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39" w:rsidRPr="00384ACE" w:rsidRDefault="00836139" w:rsidP="00836139">
      <w:pPr>
        <w:pStyle w:val="1"/>
        <w:shd w:val="clear" w:color="auto" w:fill="auto"/>
        <w:spacing w:after="40"/>
        <w:rPr>
          <w:rFonts w:ascii="Times New Roman CYR" w:hAnsi="Times New Roman CYR" w:cs="Times New Roman CYR"/>
          <w:b/>
          <w:color w:val="auto"/>
          <w:sz w:val="32"/>
          <w:szCs w:val="32"/>
          <w:lang w:bidi="ar-SA"/>
        </w:rPr>
      </w:pPr>
      <w:r w:rsidRPr="00384ACE">
        <w:rPr>
          <w:rFonts w:ascii="Times New Roman CYR" w:hAnsi="Times New Roman CYR" w:cs="Times New Roman CYR"/>
          <w:b/>
          <w:color w:val="auto"/>
          <w:sz w:val="32"/>
          <w:szCs w:val="32"/>
          <w:lang w:bidi="ar-SA"/>
        </w:rPr>
        <w:t xml:space="preserve">Сведения </w:t>
      </w:r>
    </w:p>
    <w:p w:rsidR="00761822" w:rsidRPr="00384ACE" w:rsidRDefault="00836139" w:rsidP="00836139">
      <w:pPr>
        <w:pStyle w:val="1"/>
        <w:shd w:val="clear" w:color="auto" w:fill="auto"/>
        <w:spacing w:after="40"/>
        <w:rPr>
          <w:rFonts w:ascii="Times New Roman CYR" w:hAnsi="Times New Roman CYR" w:cs="Times New Roman CYR"/>
          <w:b/>
          <w:color w:val="auto"/>
          <w:sz w:val="32"/>
          <w:szCs w:val="32"/>
          <w:lang w:bidi="ar-SA"/>
        </w:rPr>
      </w:pPr>
      <w:r w:rsidRPr="00384ACE">
        <w:rPr>
          <w:rFonts w:ascii="Times New Roman CYR" w:hAnsi="Times New Roman CYR" w:cs="Times New Roman CYR"/>
          <w:b/>
          <w:color w:val="auto"/>
          <w:sz w:val="32"/>
          <w:szCs w:val="32"/>
          <w:lang w:bidi="ar-SA"/>
        </w:rPr>
        <w:t xml:space="preserve">о поступлении и расходовании средств избирательных фондов кандидатов </w:t>
      </w:r>
    </w:p>
    <w:p w:rsidR="00836139" w:rsidRDefault="00836139" w:rsidP="00836139">
      <w:pPr>
        <w:pStyle w:val="1"/>
        <w:shd w:val="clear" w:color="auto" w:fill="auto"/>
        <w:spacing w:after="40"/>
        <w:rPr>
          <w:rFonts w:ascii="Times New Roman CYR" w:hAnsi="Times New Roman CYR" w:cs="Times New Roman CYR"/>
          <w:color w:val="auto"/>
          <w:lang w:bidi="ar-SA"/>
        </w:rPr>
      </w:pPr>
      <w:r w:rsidRPr="00836139">
        <w:rPr>
          <w:rFonts w:ascii="Times New Roman CYR" w:hAnsi="Times New Roman CYR" w:cs="Times New Roman CYR"/>
          <w:color w:val="auto"/>
          <w:lang w:bidi="ar-SA"/>
        </w:rPr>
        <w:t>(на основании данных, представленных филиалом ПАО «Сбербанк России)</w:t>
      </w:r>
    </w:p>
    <w:p w:rsidR="00553FB7" w:rsidRDefault="00553FB7" w:rsidP="00836139">
      <w:pPr>
        <w:pStyle w:val="1"/>
        <w:shd w:val="clear" w:color="auto" w:fill="auto"/>
        <w:spacing w:after="40"/>
        <w:rPr>
          <w:rFonts w:ascii="Times New Roman CYR" w:hAnsi="Times New Roman CYR" w:cs="Times New Roman CYR"/>
          <w:color w:val="auto"/>
          <w:lang w:bidi="ar-SA"/>
        </w:rPr>
      </w:pPr>
    </w:p>
    <w:p w:rsidR="00553FB7" w:rsidRDefault="00553FB7" w:rsidP="00836139">
      <w:pPr>
        <w:pStyle w:val="1"/>
        <w:shd w:val="clear" w:color="auto" w:fill="auto"/>
        <w:spacing w:after="40"/>
        <w:rPr>
          <w:rFonts w:ascii="Times New Roman CYR" w:hAnsi="Times New Roman CYR" w:cs="Times New Roman CYR"/>
          <w:b/>
          <w:color w:val="auto"/>
          <w:u w:val="single"/>
          <w:lang w:bidi="ar-SA"/>
        </w:rPr>
      </w:pPr>
      <w:r w:rsidRPr="00553FB7">
        <w:rPr>
          <w:rFonts w:ascii="Times New Roman CYR" w:hAnsi="Times New Roman CYR" w:cs="Times New Roman CYR"/>
          <w:b/>
          <w:color w:val="auto"/>
          <w:u w:val="single"/>
          <w:lang w:bidi="ar-SA"/>
        </w:rPr>
        <w:t xml:space="preserve">ВЫБОРЫ ГЛАВЫ ГОРДОГО ОКРУГА АНАДЫРЬ </w:t>
      </w:r>
    </w:p>
    <w:p w:rsidR="00553FB7" w:rsidRDefault="00553FB7" w:rsidP="00553FB7">
      <w:pPr>
        <w:pStyle w:val="1"/>
        <w:shd w:val="clear" w:color="auto" w:fill="auto"/>
        <w:spacing w:after="40"/>
        <w:jc w:val="left"/>
        <w:rPr>
          <w:rFonts w:ascii="Times New Roman CYR" w:hAnsi="Times New Roman CYR" w:cs="Times New Roman CYR"/>
          <w:color w:val="auto"/>
          <w:lang w:bidi="ar-SA"/>
        </w:rPr>
      </w:pP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</w:p>
    <w:p w:rsidR="00553FB7" w:rsidRDefault="00B407B9" w:rsidP="00F22043">
      <w:pPr>
        <w:pStyle w:val="1"/>
        <w:shd w:val="clear" w:color="auto" w:fill="auto"/>
        <w:spacing w:after="40"/>
        <w:jc w:val="right"/>
        <w:rPr>
          <w:rFonts w:ascii="Times New Roman CYR" w:hAnsi="Times New Roman CYR" w:cs="Times New Roman CYR"/>
          <w:color w:val="auto"/>
          <w:u w:val="single"/>
          <w:lang w:bidi="ar-SA"/>
        </w:rPr>
      </w:pPr>
      <w:r>
        <w:rPr>
          <w:rFonts w:ascii="Times New Roman CYR" w:hAnsi="Times New Roman CYR" w:cs="Times New Roman CYR"/>
          <w:color w:val="auto"/>
          <w:u w:val="single"/>
          <w:lang w:bidi="ar-SA"/>
        </w:rPr>
        <w:t xml:space="preserve">По состоянию на </w:t>
      </w:r>
      <w:r w:rsidR="00B749F9">
        <w:rPr>
          <w:rFonts w:ascii="Times New Roman CYR" w:hAnsi="Times New Roman CYR" w:cs="Times New Roman CYR"/>
          <w:color w:val="auto"/>
          <w:u w:val="single"/>
          <w:lang w:bidi="ar-SA"/>
        </w:rPr>
        <w:t>2</w:t>
      </w:r>
      <w:r w:rsidR="00475355">
        <w:rPr>
          <w:rFonts w:ascii="Times New Roman CYR" w:hAnsi="Times New Roman CYR" w:cs="Times New Roman CYR"/>
          <w:color w:val="auto"/>
          <w:u w:val="single"/>
          <w:lang w:bidi="ar-SA"/>
        </w:rPr>
        <w:t>8</w:t>
      </w:r>
      <w:r w:rsidR="00553FB7" w:rsidRPr="00553FB7">
        <w:rPr>
          <w:rFonts w:ascii="Times New Roman CYR" w:hAnsi="Times New Roman CYR" w:cs="Times New Roman CYR"/>
          <w:color w:val="auto"/>
          <w:u w:val="single"/>
          <w:lang w:bidi="ar-SA"/>
        </w:rPr>
        <w:t xml:space="preserve"> </w:t>
      </w:r>
      <w:r w:rsidR="00F22043">
        <w:rPr>
          <w:rFonts w:ascii="Times New Roman CYR" w:hAnsi="Times New Roman CYR" w:cs="Times New Roman CYR"/>
          <w:color w:val="auto"/>
          <w:u w:val="single"/>
          <w:lang w:bidi="ar-SA"/>
        </w:rPr>
        <w:t>августа</w:t>
      </w:r>
      <w:r w:rsidR="00553FB7" w:rsidRPr="00553FB7">
        <w:rPr>
          <w:rFonts w:ascii="Times New Roman CYR" w:hAnsi="Times New Roman CYR" w:cs="Times New Roman CYR"/>
          <w:color w:val="auto"/>
          <w:u w:val="single"/>
          <w:lang w:bidi="ar-SA"/>
        </w:rPr>
        <w:t xml:space="preserve"> 2024 года</w:t>
      </w:r>
    </w:p>
    <w:p w:rsidR="00553FB7" w:rsidRDefault="00553FB7" w:rsidP="00553FB7">
      <w:pPr>
        <w:pStyle w:val="1"/>
        <w:shd w:val="clear" w:color="auto" w:fill="auto"/>
        <w:spacing w:after="40"/>
        <w:ind w:left="11340"/>
        <w:jc w:val="left"/>
        <w:rPr>
          <w:rFonts w:ascii="Times New Roman CYR" w:hAnsi="Times New Roman CYR" w:cs="Times New Roman CYR"/>
          <w:color w:val="auto"/>
          <w:u w:val="single"/>
          <w:lang w:bidi="ar-SA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1696"/>
        <w:gridCol w:w="1131"/>
        <w:gridCol w:w="1116"/>
        <w:gridCol w:w="1590"/>
        <w:gridCol w:w="920"/>
        <w:gridCol w:w="1317"/>
        <w:gridCol w:w="1116"/>
        <w:gridCol w:w="949"/>
        <w:gridCol w:w="924"/>
        <w:gridCol w:w="1317"/>
        <w:gridCol w:w="924"/>
        <w:gridCol w:w="1239"/>
      </w:tblGrid>
      <w:tr w:rsidR="000A1753" w:rsidRPr="00553FB7" w:rsidTr="003546A0">
        <w:trPr>
          <w:trHeight w:val="135"/>
          <w:jc w:val="center"/>
        </w:trPr>
        <w:tc>
          <w:tcPr>
            <w:tcW w:w="539" w:type="dxa"/>
            <w:vMerge w:val="restart"/>
            <w:vAlign w:val="center"/>
          </w:tcPr>
          <w:p w:rsidR="00553FB7" w:rsidRPr="00553FB7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  <w:r w:rsidRPr="00553FB7">
              <w:rPr>
                <w:rFonts w:ascii="Times New Roman CYR" w:hAnsi="Times New Roman CYR" w:cs="Times New Roman CYR"/>
                <w:color w:val="auto"/>
                <w:lang w:bidi="ar-SA"/>
              </w:rPr>
              <w:t>№ п/п</w:t>
            </w:r>
          </w:p>
        </w:tc>
        <w:tc>
          <w:tcPr>
            <w:tcW w:w="1724" w:type="dxa"/>
            <w:vMerge w:val="restart"/>
            <w:vAlign w:val="center"/>
          </w:tcPr>
          <w:p w:rsidR="00553FB7" w:rsidRPr="00553FB7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  <w:r w:rsidRPr="00553FB7">
              <w:rPr>
                <w:rFonts w:ascii="Times New Roman CYR" w:hAnsi="Times New Roman CYR" w:cs="Times New Roman CYR"/>
                <w:color w:val="auto"/>
                <w:lang w:bidi="ar-SA"/>
              </w:rPr>
              <w:t>ФИО Кандидата</w:t>
            </w:r>
          </w:p>
        </w:tc>
        <w:tc>
          <w:tcPr>
            <w:tcW w:w="6083" w:type="dxa"/>
            <w:gridSpan w:val="5"/>
            <w:vAlign w:val="center"/>
          </w:tcPr>
          <w:p w:rsidR="00553FB7" w:rsidRPr="000A1753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lang w:bidi="ar-SA"/>
              </w:rPr>
            </w:pPr>
            <w:r w:rsidRPr="000A1753">
              <w:rPr>
                <w:rFonts w:ascii="Times New Roman CYR" w:hAnsi="Times New Roman CYR" w:cs="Times New Roman CYR"/>
                <w:b/>
                <w:color w:val="auto"/>
                <w:lang w:bidi="ar-SA"/>
              </w:rPr>
              <w:t>Поступило средств</w:t>
            </w:r>
          </w:p>
        </w:tc>
        <w:tc>
          <w:tcPr>
            <w:tcW w:w="4244" w:type="dxa"/>
            <w:gridSpan w:val="4"/>
            <w:vAlign w:val="center"/>
          </w:tcPr>
          <w:p w:rsidR="00553FB7" w:rsidRPr="000A1753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lang w:bidi="ar-SA"/>
              </w:rPr>
            </w:pPr>
            <w:r w:rsidRPr="000A1753">
              <w:rPr>
                <w:rFonts w:ascii="Times New Roman CYR" w:hAnsi="Times New Roman CYR" w:cs="Times New Roman CYR"/>
                <w:b/>
                <w:color w:val="auto"/>
                <w:lang w:bidi="ar-SA"/>
              </w:rPr>
              <w:t>Израсходовано средств</w:t>
            </w:r>
          </w:p>
        </w:tc>
        <w:tc>
          <w:tcPr>
            <w:tcW w:w="2184" w:type="dxa"/>
            <w:gridSpan w:val="2"/>
            <w:vAlign w:val="center"/>
          </w:tcPr>
          <w:p w:rsidR="00553FB7" w:rsidRPr="000A1753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lang w:bidi="ar-SA"/>
              </w:rPr>
            </w:pPr>
            <w:r w:rsidRPr="000A1753">
              <w:rPr>
                <w:rFonts w:ascii="Times New Roman CYR" w:hAnsi="Times New Roman CYR" w:cs="Times New Roman CYR"/>
                <w:b/>
                <w:color w:val="auto"/>
                <w:lang w:bidi="ar-SA"/>
              </w:rPr>
              <w:t>Возвращено средств</w:t>
            </w:r>
          </w:p>
        </w:tc>
      </w:tr>
      <w:tr w:rsidR="000A1753" w:rsidRPr="00553FB7" w:rsidTr="003546A0">
        <w:trPr>
          <w:trHeight w:val="135"/>
          <w:jc w:val="center"/>
        </w:trPr>
        <w:tc>
          <w:tcPr>
            <w:tcW w:w="539" w:type="dxa"/>
            <w:vMerge/>
            <w:vAlign w:val="center"/>
          </w:tcPr>
          <w:p w:rsidR="000A1753" w:rsidRPr="00553FB7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</w:p>
        </w:tc>
        <w:tc>
          <w:tcPr>
            <w:tcW w:w="1724" w:type="dxa"/>
            <w:vMerge/>
            <w:vAlign w:val="center"/>
          </w:tcPr>
          <w:p w:rsidR="000A1753" w:rsidRPr="00553FB7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A1753" w:rsidRPr="00553FB7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lang w:bidi="ar-SA"/>
              </w:rPr>
              <w:t>всего</w:t>
            </w:r>
          </w:p>
        </w:tc>
        <w:tc>
          <w:tcPr>
            <w:tcW w:w="4949" w:type="dxa"/>
            <w:gridSpan w:val="4"/>
            <w:vAlign w:val="center"/>
          </w:tcPr>
          <w:p w:rsidR="000A1753" w:rsidRPr="00553FB7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lang w:bidi="ar-SA"/>
              </w:rPr>
              <w:t>из них</w:t>
            </w:r>
          </w:p>
        </w:tc>
        <w:tc>
          <w:tcPr>
            <w:tcW w:w="1016" w:type="dxa"/>
            <w:vMerge w:val="restart"/>
            <w:vAlign w:val="center"/>
          </w:tcPr>
          <w:p w:rsidR="000A1753" w:rsidRPr="00553FB7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lang w:bidi="ar-SA"/>
              </w:rPr>
              <w:t>всего</w:t>
            </w:r>
          </w:p>
        </w:tc>
        <w:tc>
          <w:tcPr>
            <w:tcW w:w="3228" w:type="dxa"/>
            <w:gridSpan w:val="3"/>
            <w:vAlign w:val="center"/>
          </w:tcPr>
          <w:p w:rsidR="000A1753" w:rsidRPr="00553FB7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lang w:bidi="ar-SA"/>
              </w:rPr>
              <w:t>из них</w:t>
            </w:r>
          </w:p>
        </w:tc>
        <w:tc>
          <w:tcPr>
            <w:tcW w:w="945" w:type="dxa"/>
            <w:vMerge w:val="restart"/>
            <w:vAlign w:val="center"/>
          </w:tcPr>
          <w:p w:rsidR="000A1753" w:rsidRPr="00553FB7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lang w:bidi="ar-SA"/>
              </w:rPr>
              <w:t>сумма</w:t>
            </w:r>
          </w:p>
        </w:tc>
        <w:tc>
          <w:tcPr>
            <w:tcW w:w="1239" w:type="dxa"/>
            <w:vMerge w:val="restart"/>
            <w:vAlign w:val="center"/>
          </w:tcPr>
          <w:p w:rsidR="000A1753" w:rsidRPr="00553FB7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lang w:bidi="ar-SA"/>
              </w:rPr>
              <w:t>Основания возврата</w:t>
            </w:r>
          </w:p>
        </w:tc>
      </w:tr>
      <w:tr w:rsidR="000A1753" w:rsidRPr="00553FB7" w:rsidTr="003546A0">
        <w:trPr>
          <w:trHeight w:val="135"/>
          <w:jc w:val="center"/>
        </w:trPr>
        <w:tc>
          <w:tcPr>
            <w:tcW w:w="539" w:type="dxa"/>
            <w:vMerge/>
            <w:vAlign w:val="center"/>
          </w:tcPr>
          <w:p w:rsidR="000A1753" w:rsidRPr="00553FB7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</w:p>
        </w:tc>
        <w:tc>
          <w:tcPr>
            <w:tcW w:w="1724" w:type="dxa"/>
            <w:vMerge/>
            <w:vAlign w:val="center"/>
          </w:tcPr>
          <w:p w:rsidR="000A1753" w:rsidRPr="00553FB7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0A1753" w:rsidRPr="00553FB7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0A1753" w:rsidRPr="00553FB7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lang w:bidi="ar-SA"/>
              </w:rPr>
              <w:t>От юридических лиц, внесших пожертвования в сумме, превышающей 25 тысяч рублей</w:t>
            </w:r>
          </w:p>
        </w:tc>
        <w:tc>
          <w:tcPr>
            <w:tcW w:w="2258" w:type="dxa"/>
            <w:gridSpan w:val="2"/>
            <w:vAlign w:val="center"/>
          </w:tcPr>
          <w:p w:rsidR="000A1753" w:rsidRPr="00553FB7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lang w:bidi="ar-SA"/>
              </w:rPr>
              <w:t>От граждан, внесших пожертвования на сумму более чем 20 тысяч рублей</w:t>
            </w:r>
          </w:p>
        </w:tc>
        <w:tc>
          <w:tcPr>
            <w:tcW w:w="1016" w:type="dxa"/>
            <w:vMerge/>
            <w:vAlign w:val="center"/>
          </w:tcPr>
          <w:p w:rsidR="000A1753" w:rsidRPr="00553FB7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</w:p>
        </w:tc>
        <w:tc>
          <w:tcPr>
            <w:tcW w:w="3228" w:type="dxa"/>
            <w:gridSpan w:val="3"/>
            <w:vAlign w:val="center"/>
          </w:tcPr>
          <w:p w:rsidR="000A1753" w:rsidRPr="00553FB7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lang w:bidi="ar-SA"/>
              </w:rPr>
              <w:t>Финансовые операции по расходованию средств на сумму более 50 тысяч рублей</w:t>
            </w:r>
          </w:p>
        </w:tc>
        <w:tc>
          <w:tcPr>
            <w:tcW w:w="945" w:type="dxa"/>
            <w:vMerge/>
            <w:vAlign w:val="center"/>
          </w:tcPr>
          <w:p w:rsidR="000A1753" w:rsidRPr="00553FB7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</w:p>
        </w:tc>
        <w:tc>
          <w:tcPr>
            <w:tcW w:w="1239" w:type="dxa"/>
            <w:vMerge/>
            <w:vAlign w:val="center"/>
          </w:tcPr>
          <w:p w:rsidR="000A1753" w:rsidRPr="00553FB7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</w:p>
        </w:tc>
      </w:tr>
      <w:tr w:rsidR="000A1753" w:rsidRPr="00553FB7" w:rsidTr="003546A0">
        <w:trPr>
          <w:trHeight w:val="135"/>
          <w:jc w:val="center"/>
        </w:trPr>
        <w:tc>
          <w:tcPr>
            <w:tcW w:w="539" w:type="dxa"/>
            <w:vMerge/>
            <w:vAlign w:val="center"/>
          </w:tcPr>
          <w:p w:rsidR="000A1753" w:rsidRPr="00553FB7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</w:p>
        </w:tc>
        <w:tc>
          <w:tcPr>
            <w:tcW w:w="1724" w:type="dxa"/>
            <w:vMerge/>
            <w:vAlign w:val="center"/>
          </w:tcPr>
          <w:p w:rsidR="000A1753" w:rsidRPr="00553FB7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0A1753" w:rsidRPr="00553FB7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</w:p>
        </w:tc>
        <w:tc>
          <w:tcPr>
            <w:tcW w:w="1101" w:type="dxa"/>
            <w:vAlign w:val="center"/>
          </w:tcPr>
          <w:p w:rsidR="000A1753" w:rsidRPr="00553FB7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lang w:bidi="ar-SA"/>
              </w:rPr>
              <w:t>сумма</w:t>
            </w:r>
          </w:p>
        </w:tc>
        <w:tc>
          <w:tcPr>
            <w:tcW w:w="1590" w:type="dxa"/>
            <w:vAlign w:val="center"/>
          </w:tcPr>
          <w:p w:rsidR="000A1753" w:rsidRPr="00553FB7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lang w:bidi="ar-SA"/>
              </w:rPr>
              <w:t>Наименование юридического лица</w:t>
            </w:r>
          </w:p>
        </w:tc>
        <w:tc>
          <w:tcPr>
            <w:tcW w:w="941" w:type="dxa"/>
            <w:vAlign w:val="center"/>
          </w:tcPr>
          <w:p w:rsidR="000A1753" w:rsidRPr="00553FB7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lang w:bidi="ar-SA"/>
              </w:rPr>
              <w:t>сумма</w:t>
            </w:r>
          </w:p>
        </w:tc>
        <w:tc>
          <w:tcPr>
            <w:tcW w:w="1317" w:type="dxa"/>
            <w:vAlign w:val="center"/>
          </w:tcPr>
          <w:p w:rsidR="000A1753" w:rsidRPr="00553FB7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lang w:bidi="ar-SA"/>
              </w:rPr>
              <w:t>Количество граждан</w:t>
            </w:r>
          </w:p>
        </w:tc>
        <w:tc>
          <w:tcPr>
            <w:tcW w:w="1016" w:type="dxa"/>
            <w:vMerge/>
            <w:vAlign w:val="center"/>
          </w:tcPr>
          <w:p w:rsidR="000A1753" w:rsidRPr="00553FB7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</w:p>
        </w:tc>
        <w:tc>
          <w:tcPr>
            <w:tcW w:w="966" w:type="dxa"/>
            <w:vAlign w:val="center"/>
          </w:tcPr>
          <w:p w:rsidR="000A1753" w:rsidRPr="00553FB7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lang w:bidi="ar-SA"/>
              </w:rPr>
              <w:t>Дата снятия со счета</w:t>
            </w:r>
          </w:p>
        </w:tc>
        <w:tc>
          <w:tcPr>
            <w:tcW w:w="945" w:type="dxa"/>
            <w:vAlign w:val="center"/>
          </w:tcPr>
          <w:p w:rsidR="000A1753" w:rsidRPr="00553FB7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lang w:bidi="ar-SA"/>
              </w:rPr>
              <w:t>сумма</w:t>
            </w:r>
          </w:p>
        </w:tc>
        <w:tc>
          <w:tcPr>
            <w:tcW w:w="1317" w:type="dxa"/>
            <w:vAlign w:val="center"/>
          </w:tcPr>
          <w:p w:rsidR="000A1753" w:rsidRPr="00553FB7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lang w:bidi="ar-SA"/>
              </w:rPr>
              <w:t>Назначение платежа</w:t>
            </w:r>
          </w:p>
        </w:tc>
        <w:tc>
          <w:tcPr>
            <w:tcW w:w="945" w:type="dxa"/>
            <w:vMerge/>
            <w:vAlign w:val="center"/>
          </w:tcPr>
          <w:p w:rsidR="000A1753" w:rsidRPr="00553FB7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</w:p>
        </w:tc>
        <w:tc>
          <w:tcPr>
            <w:tcW w:w="1239" w:type="dxa"/>
            <w:vMerge/>
            <w:vAlign w:val="center"/>
          </w:tcPr>
          <w:p w:rsidR="000A1753" w:rsidRPr="00553FB7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lang w:bidi="ar-SA"/>
              </w:rPr>
            </w:pPr>
          </w:p>
        </w:tc>
      </w:tr>
      <w:tr w:rsidR="000A1753" w:rsidRPr="00553FB7" w:rsidTr="003546A0">
        <w:trPr>
          <w:jc w:val="center"/>
        </w:trPr>
        <w:tc>
          <w:tcPr>
            <w:tcW w:w="539" w:type="dxa"/>
            <w:vAlign w:val="center"/>
          </w:tcPr>
          <w:p w:rsidR="00553FB7" w:rsidRPr="00553FB7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lang w:bidi="ar-SA"/>
              </w:rPr>
            </w:pPr>
            <w:r w:rsidRPr="00553FB7">
              <w:rPr>
                <w:rFonts w:ascii="Times New Roman CYR" w:hAnsi="Times New Roman CYR" w:cs="Times New Roman CYR"/>
                <w:b/>
                <w:color w:val="auto"/>
                <w:lang w:bidi="ar-SA"/>
              </w:rPr>
              <w:t>1</w:t>
            </w:r>
          </w:p>
        </w:tc>
        <w:tc>
          <w:tcPr>
            <w:tcW w:w="1724" w:type="dxa"/>
            <w:vAlign w:val="center"/>
          </w:tcPr>
          <w:p w:rsidR="00553FB7" w:rsidRPr="00553FB7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lang w:bidi="ar-SA"/>
              </w:rPr>
            </w:pPr>
            <w:r w:rsidRPr="00553FB7">
              <w:rPr>
                <w:rFonts w:ascii="Times New Roman CYR" w:hAnsi="Times New Roman CYR" w:cs="Times New Roman CYR"/>
                <w:b/>
                <w:color w:val="auto"/>
                <w:lang w:bidi="ar-SA"/>
              </w:rPr>
              <w:t>2</w:t>
            </w:r>
          </w:p>
        </w:tc>
        <w:tc>
          <w:tcPr>
            <w:tcW w:w="1134" w:type="dxa"/>
            <w:vAlign w:val="center"/>
          </w:tcPr>
          <w:p w:rsidR="00553FB7" w:rsidRPr="00553FB7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lang w:bidi="ar-SA"/>
              </w:rPr>
            </w:pPr>
            <w:r w:rsidRPr="00553FB7">
              <w:rPr>
                <w:rFonts w:ascii="Times New Roman CYR" w:hAnsi="Times New Roman CYR" w:cs="Times New Roman CYR"/>
                <w:b/>
                <w:color w:val="auto"/>
                <w:lang w:bidi="ar-SA"/>
              </w:rPr>
              <w:t>3</w:t>
            </w:r>
          </w:p>
        </w:tc>
        <w:tc>
          <w:tcPr>
            <w:tcW w:w="1101" w:type="dxa"/>
            <w:vAlign w:val="center"/>
          </w:tcPr>
          <w:p w:rsidR="00553FB7" w:rsidRPr="00553FB7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lang w:bidi="ar-SA"/>
              </w:rPr>
            </w:pPr>
            <w:r w:rsidRPr="00553FB7">
              <w:rPr>
                <w:rFonts w:ascii="Times New Roman CYR" w:hAnsi="Times New Roman CYR" w:cs="Times New Roman CYR"/>
                <w:b/>
                <w:color w:val="auto"/>
                <w:lang w:bidi="ar-SA"/>
              </w:rPr>
              <w:t>4</w:t>
            </w:r>
          </w:p>
        </w:tc>
        <w:tc>
          <w:tcPr>
            <w:tcW w:w="1590" w:type="dxa"/>
            <w:vAlign w:val="center"/>
          </w:tcPr>
          <w:p w:rsidR="00553FB7" w:rsidRPr="00553FB7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lang w:bidi="ar-SA"/>
              </w:rPr>
            </w:pPr>
            <w:r w:rsidRPr="00553FB7">
              <w:rPr>
                <w:rFonts w:ascii="Times New Roman CYR" w:hAnsi="Times New Roman CYR" w:cs="Times New Roman CYR"/>
                <w:b/>
                <w:color w:val="auto"/>
                <w:lang w:bidi="ar-SA"/>
              </w:rPr>
              <w:t>5</w:t>
            </w:r>
          </w:p>
        </w:tc>
        <w:tc>
          <w:tcPr>
            <w:tcW w:w="941" w:type="dxa"/>
            <w:vAlign w:val="center"/>
          </w:tcPr>
          <w:p w:rsidR="00553FB7" w:rsidRPr="00553FB7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lang w:bidi="ar-SA"/>
              </w:rPr>
            </w:pPr>
            <w:r w:rsidRPr="00553FB7">
              <w:rPr>
                <w:rFonts w:ascii="Times New Roman CYR" w:hAnsi="Times New Roman CYR" w:cs="Times New Roman CYR"/>
                <w:b/>
                <w:color w:val="auto"/>
                <w:lang w:bidi="ar-SA"/>
              </w:rPr>
              <w:t>6</w:t>
            </w:r>
          </w:p>
        </w:tc>
        <w:tc>
          <w:tcPr>
            <w:tcW w:w="1317" w:type="dxa"/>
            <w:vAlign w:val="center"/>
          </w:tcPr>
          <w:p w:rsidR="00553FB7" w:rsidRPr="00553FB7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lang w:bidi="ar-SA"/>
              </w:rPr>
            </w:pPr>
            <w:r w:rsidRPr="00553FB7">
              <w:rPr>
                <w:rFonts w:ascii="Times New Roman CYR" w:hAnsi="Times New Roman CYR" w:cs="Times New Roman CYR"/>
                <w:b/>
                <w:color w:val="auto"/>
                <w:lang w:bidi="ar-SA"/>
              </w:rPr>
              <w:t>7</w:t>
            </w:r>
          </w:p>
        </w:tc>
        <w:tc>
          <w:tcPr>
            <w:tcW w:w="1016" w:type="dxa"/>
            <w:vAlign w:val="center"/>
          </w:tcPr>
          <w:p w:rsidR="00553FB7" w:rsidRPr="00553FB7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lang w:bidi="ar-SA"/>
              </w:rPr>
            </w:pPr>
            <w:r w:rsidRPr="00553FB7">
              <w:rPr>
                <w:rFonts w:ascii="Times New Roman CYR" w:hAnsi="Times New Roman CYR" w:cs="Times New Roman CYR"/>
                <w:b/>
                <w:color w:val="auto"/>
                <w:lang w:bidi="ar-SA"/>
              </w:rPr>
              <w:t>8</w:t>
            </w:r>
          </w:p>
        </w:tc>
        <w:tc>
          <w:tcPr>
            <w:tcW w:w="966" w:type="dxa"/>
            <w:vAlign w:val="center"/>
          </w:tcPr>
          <w:p w:rsidR="00553FB7" w:rsidRPr="00553FB7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lang w:bidi="ar-SA"/>
              </w:rPr>
            </w:pPr>
            <w:r w:rsidRPr="00553FB7">
              <w:rPr>
                <w:rFonts w:ascii="Times New Roman CYR" w:hAnsi="Times New Roman CYR" w:cs="Times New Roman CYR"/>
                <w:b/>
                <w:color w:val="auto"/>
                <w:lang w:bidi="ar-SA"/>
              </w:rPr>
              <w:t>9</w:t>
            </w:r>
          </w:p>
        </w:tc>
        <w:tc>
          <w:tcPr>
            <w:tcW w:w="945" w:type="dxa"/>
            <w:vAlign w:val="center"/>
          </w:tcPr>
          <w:p w:rsidR="00553FB7" w:rsidRPr="00553FB7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lang w:bidi="ar-SA"/>
              </w:rPr>
            </w:pPr>
            <w:r w:rsidRPr="00553FB7">
              <w:rPr>
                <w:rFonts w:ascii="Times New Roman CYR" w:hAnsi="Times New Roman CYR" w:cs="Times New Roman CYR"/>
                <w:b/>
                <w:color w:val="auto"/>
                <w:lang w:bidi="ar-SA"/>
              </w:rPr>
              <w:t>10</w:t>
            </w:r>
          </w:p>
        </w:tc>
        <w:tc>
          <w:tcPr>
            <w:tcW w:w="1317" w:type="dxa"/>
            <w:vAlign w:val="center"/>
          </w:tcPr>
          <w:p w:rsidR="00553FB7" w:rsidRPr="00553FB7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lang w:bidi="ar-SA"/>
              </w:rPr>
            </w:pPr>
            <w:r w:rsidRPr="00553FB7">
              <w:rPr>
                <w:rFonts w:ascii="Times New Roman CYR" w:hAnsi="Times New Roman CYR" w:cs="Times New Roman CYR"/>
                <w:b/>
                <w:color w:val="auto"/>
                <w:lang w:bidi="ar-SA"/>
              </w:rPr>
              <w:t>11</w:t>
            </w:r>
          </w:p>
        </w:tc>
        <w:tc>
          <w:tcPr>
            <w:tcW w:w="945" w:type="dxa"/>
            <w:vAlign w:val="center"/>
          </w:tcPr>
          <w:p w:rsidR="00553FB7" w:rsidRPr="00553FB7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lang w:bidi="ar-SA"/>
              </w:rPr>
            </w:pPr>
            <w:r w:rsidRPr="00553FB7">
              <w:rPr>
                <w:rFonts w:ascii="Times New Roman CYR" w:hAnsi="Times New Roman CYR" w:cs="Times New Roman CYR"/>
                <w:b/>
                <w:color w:val="auto"/>
                <w:lang w:bidi="ar-SA"/>
              </w:rPr>
              <w:t>12</w:t>
            </w:r>
          </w:p>
        </w:tc>
        <w:tc>
          <w:tcPr>
            <w:tcW w:w="1239" w:type="dxa"/>
            <w:vAlign w:val="center"/>
          </w:tcPr>
          <w:p w:rsidR="00553FB7" w:rsidRPr="00553FB7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lang w:bidi="ar-SA"/>
              </w:rPr>
            </w:pPr>
            <w:r w:rsidRPr="00553FB7">
              <w:rPr>
                <w:rFonts w:ascii="Times New Roman CYR" w:hAnsi="Times New Roman CYR" w:cs="Times New Roman CYR"/>
                <w:b/>
                <w:color w:val="auto"/>
                <w:lang w:bidi="ar-SA"/>
              </w:rPr>
              <w:t>13</w:t>
            </w:r>
          </w:p>
        </w:tc>
      </w:tr>
      <w:tr w:rsidR="000A1753" w:rsidRPr="00553FB7" w:rsidTr="003546A0">
        <w:trPr>
          <w:jc w:val="center"/>
        </w:trPr>
        <w:tc>
          <w:tcPr>
            <w:tcW w:w="539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3546A0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724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3546A0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Гальцов Владимир Анатольевич</w:t>
            </w:r>
          </w:p>
        </w:tc>
        <w:tc>
          <w:tcPr>
            <w:tcW w:w="1134" w:type="dxa"/>
            <w:vAlign w:val="center"/>
          </w:tcPr>
          <w:p w:rsidR="00553FB7" w:rsidRPr="003546A0" w:rsidRDefault="009C7AD9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3546A0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200 000,00</w:t>
            </w:r>
          </w:p>
        </w:tc>
        <w:tc>
          <w:tcPr>
            <w:tcW w:w="1101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0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17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16" w:type="dxa"/>
            <w:vAlign w:val="center"/>
          </w:tcPr>
          <w:p w:rsidR="00553FB7" w:rsidRPr="003546A0" w:rsidRDefault="00462928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78 945,84</w:t>
            </w:r>
          </w:p>
        </w:tc>
        <w:tc>
          <w:tcPr>
            <w:tcW w:w="966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17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39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</w:tr>
      <w:tr w:rsidR="000A1753" w:rsidRPr="00553FB7" w:rsidTr="003546A0">
        <w:trPr>
          <w:jc w:val="center"/>
        </w:trPr>
        <w:tc>
          <w:tcPr>
            <w:tcW w:w="539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3546A0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724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3546A0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Семизоров Иван Романович</w:t>
            </w:r>
          </w:p>
        </w:tc>
        <w:tc>
          <w:tcPr>
            <w:tcW w:w="1134" w:type="dxa"/>
            <w:vAlign w:val="center"/>
          </w:tcPr>
          <w:p w:rsidR="00553FB7" w:rsidRPr="003546A0" w:rsidRDefault="004E6529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3546A0">
              <w:rPr>
                <w:rFonts w:ascii="Times New Roman CYR" w:hAnsi="Times New Roman CYR" w:cs="Times New Roman CYR"/>
                <w:color w:val="auto"/>
                <w:sz w:val="20"/>
                <w:szCs w:val="20"/>
                <w:lang w:val="en-US" w:bidi="ar-SA"/>
              </w:rPr>
              <w:t>94 10</w:t>
            </w:r>
            <w:r w:rsidRPr="003546A0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101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0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17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16" w:type="dxa"/>
            <w:vAlign w:val="center"/>
          </w:tcPr>
          <w:p w:rsidR="00553FB7" w:rsidRPr="003546A0" w:rsidRDefault="003546A0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69 217,56</w:t>
            </w:r>
          </w:p>
        </w:tc>
        <w:tc>
          <w:tcPr>
            <w:tcW w:w="966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17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39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</w:tr>
      <w:tr w:rsidR="000A1753" w:rsidRPr="00553FB7" w:rsidTr="003546A0">
        <w:trPr>
          <w:jc w:val="center"/>
        </w:trPr>
        <w:tc>
          <w:tcPr>
            <w:tcW w:w="539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3546A0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724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3546A0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Спицын Сергей Борисович</w:t>
            </w:r>
          </w:p>
        </w:tc>
        <w:tc>
          <w:tcPr>
            <w:tcW w:w="1134" w:type="dxa"/>
            <w:vAlign w:val="center"/>
          </w:tcPr>
          <w:p w:rsidR="00553FB7" w:rsidRPr="003546A0" w:rsidRDefault="004D79AB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137 805,84</w:t>
            </w:r>
            <w:bookmarkStart w:id="0" w:name="_GoBack"/>
            <w:bookmarkEnd w:id="0"/>
          </w:p>
        </w:tc>
        <w:tc>
          <w:tcPr>
            <w:tcW w:w="1101" w:type="dxa"/>
            <w:vAlign w:val="center"/>
          </w:tcPr>
          <w:p w:rsidR="00553FB7" w:rsidRPr="00475355" w:rsidRDefault="00475355" w:rsidP="003546A0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  <w:lang w:val="en-US" w:bidi="ar-SA"/>
              </w:rPr>
              <w:t>128 145</w: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,84</w:t>
            </w:r>
          </w:p>
        </w:tc>
        <w:tc>
          <w:tcPr>
            <w:tcW w:w="1590" w:type="dxa"/>
            <w:vAlign w:val="center"/>
          </w:tcPr>
          <w:p w:rsidR="00553FB7" w:rsidRPr="003546A0" w:rsidRDefault="00B13EC0" w:rsidP="00B13EC0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3546A0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Чукотский фонд поддержки регионального сотрудничества и развития</w:t>
            </w:r>
          </w:p>
        </w:tc>
        <w:tc>
          <w:tcPr>
            <w:tcW w:w="941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17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16" w:type="dxa"/>
            <w:vAlign w:val="center"/>
          </w:tcPr>
          <w:p w:rsidR="00553FB7" w:rsidRPr="003546A0" w:rsidRDefault="00475355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137 805,84</w:t>
            </w:r>
          </w:p>
        </w:tc>
        <w:tc>
          <w:tcPr>
            <w:tcW w:w="966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17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39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</w:tr>
      <w:tr w:rsidR="000A1753" w:rsidRPr="00553FB7" w:rsidTr="003546A0">
        <w:trPr>
          <w:jc w:val="center"/>
        </w:trPr>
        <w:tc>
          <w:tcPr>
            <w:tcW w:w="539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3546A0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724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3546A0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Фарисеев Глеб Александрович</w:t>
            </w:r>
          </w:p>
        </w:tc>
        <w:tc>
          <w:tcPr>
            <w:tcW w:w="1134" w:type="dxa"/>
            <w:vAlign w:val="center"/>
          </w:tcPr>
          <w:p w:rsidR="00553FB7" w:rsidRPr="003546A0" w:rsidRDefault="00110345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3546A0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5000,00</w:t>
            </w:r>
          </w:p>
        </w:tc>
        <w:tc>
          <w:tcPr>
            <w:tcW w:w="1101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0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17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16" w:type="dxa"/>
            <w:vAlign w:val="center"/>
          </w:tcPr>
          <w:p w:rsidR="00553FB7" w:rsidRPr="003546A0" w:rsidRDefault="00110345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3546A0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5000,00</w:t>
            </w:r>
          </w:p>
        </w:tc>
        <w:tc>
          <w:tcPr>
            <w:tcW w:w="966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17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39" w:type="dxa"/>
            <w:vAlign w:val="center"/>
          </w:tcPr>
          <w:p w:rsidR="00553FB7" w:rsidRPr="003546A0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761822" w:rsidRPr="00836139" w:rsidRDefault="00761822" w:rsidP="00A2741F">
      <w:pPr>
        <w:pStyle w:val="20"/>
        <w:shd w:val="clear" w:color="auto" w:fill="auto"/>
        <w:ind w:firstLine="0"/>
        <w:rPr>
          <w:color w:val="auto"/>
        </w:rPr>
      </w:pPr>
    </w:p>
    <w:sectPr w:rsidR="00761822" w:rsidRPr="00836139" w:rsidSect="00553FB7">
      <w:pgSz w:w="16840" w:h="11900" w:orient="landscape"/>
      <w:pgMar w:top="1135" w:right="1028" w:bottom="1144" w:left="1028" w:header="1761" w:footer="7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E8" w:rsidRDefault="00752483">
      <w:r>
        <w:separator/>
      </w:r>
    </w:p>
  </w:endnote>
  <w:endnote w:type="continuationSeparator" w:id="0">
    <w:p w:rsidR="007329E8" w:rsidRDefault="0075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22" w:rsidRDefault="00761822"/>
  </w:footnote>
  <w:footnote w:type="continuationSeparator" w:id="0">
    <w:p w:rsidR="00761822" w:rsidRDefault="007618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22"/>
    <w:rsid w:val="000A1753"/>
    <w:rsid w:val="00110345"/>
    <w:rsid w:val="003546A0"/>
    <w:rsid w:val="003653B9"/>
    <w:rsid w:val="00384ACE"/>
    <w:rsid w:val="00462928"/>
    <w:rsid w:val="00475355"/>
    <w:rsid w:val="004D79AB"/>
    <w:rsid w:val="004E6529"/>
    <w:rsid w:val="00553FB7"/>
    <w:rsid w:val="007329E8"/>
    <w:rsid w:val="00752483"/>
    <w:rsid w:val="00752883"/>
    <w:rsid w:val="00756462"/>
    <w:rsid w:val="00761822"/>
    <w:rsid w:val="00836139"/>
    <w:rsid w:val="009B6AC7"/>
    <w:rsid w:val="009C7AD9"/>
    <w:rsid w:val="00A2741F"/>
    <w:rsid w:val="00B13EC0"/>
    <w:rsid w:val="00B407B9"/>
    <w:rsid w:val="00B749F9"/>
    <w:rsid w:val="00BD1D01"/>
    <w:rsid w:val="00CA55BF"/>
    <w:rsid w:val="00DD11FE"/>
    <w:rsid w:val="00E649F3"/>
    <w:rsid w:val="00F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44BF5-80EA-4689-92D9-2D0BEABA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color w:val="EBEBEB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  <w:ind w:firstLine="180"/>
    </w:pPr>
    <w:rPr>
      <w:rFonts w:ascii="Times New Roman" w:eastAsia="Times New Roman" w:hAnsi="Times New Roman" w:cs="Times New Roman"/>
      <w:color w:val="EBEBEB"/>
      <w:sz w:val="14"/>
      <w:szCs w:val="14"/>
    </w:rPr>
  </w:style>
  <w:style w:type="table" w:styleId="a6">
    <w:name w:val="Table Grid"/>
    <w:basedOn w:val="a1"/>
    <w:uiPriority w:val="39"/>
    <w:rsid w:val="0055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Евгений В. Серов</cp:lastModifiedBy>
  <cp:revision>20</cp:revision>
  <dcterms:created xsi:type="dcterms:W3CDTF">2024-07-23T21:58:00Z</dcterms:created>
  <dcterms:modified xsi:type="dcterms:W3CDTF">2024-08-28T08:30:00Z</dcterms:modified>
</cp:coreProperties>
</file>