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3D5F72" w:rsidRDefault="00183101" w:rsidP="003D5F72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3D5F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3D5F72" w:rsidRDefault="00183101" w:rsidP="003D5F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3D5F72" w:rsidRDefault="00183101" w:rsidP="003D5F7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D5F72">
        <w:rPr>
          <w:rFonts w:ascii="Times New Roman" w:hAnsi="Times New Roman"/>
          <w:b/>
          <w:sz w:val="28"/>
          <w:szCs w:val="28"/>
        </w:rPr>
        <w:t>А</w:t>
      </w:r>
      <w:r w:rsidRPr="003D5F72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3D5F72" w:rsidRDefault="00183101" w:rsidP="003D5F72">
      <w:pPr>
        <w:pStyle w:val="1"/>
        <w:rPr>
          <w:szCs w:val="28"/>
        </w:rPr>
      </w:pPr>
      <w:r w:rsidRPr="003D5F72">
        <w:rPr>
          <w:szCs w:val="28"/>
        </w:rPr>
        <w:t>городского округа Анадырь</w:t>
      </w:r>
    </w:p>
    <w:p w:rsidR="00183101" w:rsidRPr="003D5F72" w:rsidRDefault="00183101" w:rsidP="003D5F72">
      <w:pPr>
        <w:rPr>
          <w:rFonts w:ascii="Times New Roman" w:hAnsi="Times New Roman"/>
          <w:b/>
        </w:rPr>
      </w:pPr>
      <w:r w:rsidRPr="003D5F72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3D5F72" w:rsidRDefault="00183101" w:rsidP="003D5F72">
      <w:pPr>
        <w:pStyle w:val="1"/>
        <w:rPr>
          <w:szCs w:val="28"/>
        </w:rPr>
      </w:pPr>
      <w:r w:rsidRPr="003D5F72">
        <w:rPr>
          <w:szCs w:val="28"/>
        </w:rPr>
        <w:t>ПОСТАНОВЛЕНИЕ</w:t>
      </w:r>
    </w:p>
    <w:p w:rsidR="00183101" w:rsidRPr="003D5F72" w:rsidRDefault="00183101" w:rsidP="003D5F72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3D5F72">
      <w:pPr>
        <w:ind w:right="-1"/>
        <w:rPr>
          <w:rFonts w:ascii="Times New Roman" w:hAnsi="Times New Roman"/>
          <w:sz w:val="28"/>
          <w:szCs w:val="28"/>
        </w:rPr>
      </w:pPr>
    </w:p>
    <w:p w:rsidR="00404365" w:rsidRPr="003D5F72" w:rsidRDefault="00404365" w:rsidP="003D5F72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3D5F72" w:rsidRDefault="007060F0" w:rsidP="003D5F72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27.08.2021</w:t>
      </w:r>
      <w:r w:rsidR="00183101" w:rsidRPr="003D5F7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32875" w:rsidRPr="003D5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32875" w:rsidRPr="003D5F7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</w:t>
      </w:r>
      <w:r w:rsidRPr="00CC3904">
        <w:rPr>
          <w:rFonts w:ascii="Times New Roman" w:hAnsi="Times New Roman"/>
          <w:sz w:val="28"/>
          <w:szCs w:val="28"/>
          <w:u w:val="single"/>
        </w:rPr>
        <w:t>637</w:t>
      </w:r>
    </w:p>
    <w:tbl>
      <w:tblPr>
        <w:tblpPr w:leftFromText="180" w:rightFromText="180" w:vertAnchor="text" w:horzAnchor="margin" w:tblpY="2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3D5F72" w:rsidRPr="003D5F72" w:rsidTr="003D5F72">
        <w:trPr>
          <w:trHeight w:val="117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F72" w:rsidRPr="003D5F72" w:rsidRDefault="003D5F72" w:rsidP="004B55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F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признании утратившим силу Постановления Администрации городского округа Анадырь от </w:t>
            </w:r>
            <w:r w:rsidR="00E220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 июня </w:t>
            </w:r>
            <w:r w:rsidRPr="003D5F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2015 </w:t>
            </w:r>
            <w:r w:rsidR="004B55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года </w:t>
            </w:r>
            <w:r w:rsidRPr="003D5F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372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5F72" w:rsidRPr="003D5F72" w:rsidRDefault="003D5F72" w:rsidP="003D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83101" w:rsidRPr="003D5F72" w:rsidRDefault="00183101" w:rsidP="003D5F7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D5F72" w:rsidRPr="003D5F72" w:rsidRDefault="003D5F72" w:rsidP="004041B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5F72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приведения нормативных правовых актов городского округа Анадырь в соответствие с законодательством Чукотского автономного округа, </w:t>
      </w:r>
    </w:p>
    <w:p w:rsidR="00183101" w:rsidRPr="003D5F72" w:rsidRDefault="00183101" w:rsidP="003D5F7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3D5F72" w:rsidRDefault="00183101" w:rsidP="003D5F72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D5F72">
        <w:rPr>
          <w:rFonts w:ascii="Times New Roman" w:hAnsi="Times New Roman"/>
          <w:b/>
          <w:sz w:val="28"/>
          <w:szCs w:val="28"/>
        </w:rPr>
        <w:t>ПОСТАНОВЛЯЮ:</w:t>
      </w:r>
    </w:p>
    <w:p w:rsidR="003D5F72" w:rsidRPr="003D5F72" w:rsidRDefault="003D5F72" w:rsidP="003D5F72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D5F72" w:rsidRPr="003D5F72" w:rsidRDefault="002905EB" w:rsidP="004041B0">
      <w:pPr>
        <w:pStyle w:val="a7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5F72">
        <w:rPr>
          <w:rFonts w:ascii="Times New Roman" w:hAnsi="Times New Roman"/>
          <w:sz w:val="28"/>
          <w:szCs w:val="28"/>
        </w:rPr>
        <w:t>П</w:t>
      </w:r>
      <w:r w:rsidR="003D5F72" w:rsidRPr="003D5F72">
        <w:rPr>
          <w:rFonts w:ascii="Times New Roman" w:hAnsi="Times New Roman"/>
          <w:sz w:val="28"/>
          <w:szCs w:val="28"/>
        </w:rPr>
        <w:t>ризна</w:t>
      </w:r>
      <w:r w:rsidR="003D5F72">
        <w:rPr>
          <w:rFonts w:ascii="Times New Roman" w:hAnsi="Times New Roman"/>
          <w:sz w:val="28"/>
          <w:szCs w:val="28"/>
        </w:rPr>
        <w:t>ть</w:t>
      </w:r>
      <w:r w:rsidR="003D5F72" w:rsidRPr="003D5F72">
        <w:rPr>
          <w:rFonts w:ascii="Times New Roman" w:hAnsi="Times New Roman"/>
          <w:sz w:val="28"/>
          <w:szCs w:val="28"/>
        </w:rPr>
        <w:t xml:space="preserve"> утратившим силу Постановлени</w:t>
      </w:r>
      <w:r w:rsidR="003D5F72">
        <w:rPr>
          <w:rFonts w:ascii="Times New Roman" w:hAnsi="Times New Roman"/>
          <w:sz w:val="28"/>
          <w:szCs w:val="28"/>
        </w:rPr>
        <w:t xml:space="preserve">е </w:t>
      </w:r>
      <w:r w:rsidR="003D5F72" w:rsidRPr="003D5F72">
        <w:rPr>
          <w:rFonts w:ascii="Times New Roman" w:hAnsi="Times New Roman"/>
          <w:sz w:val="28"/>
          <w:szCs w:val="28"/>
        </w:rPr>
        <w:t>Администрации гор</w:t>
      </w:r>
      <w:r w:rsidR="00E2208C">
        <w:rPr>
          <w:rFonts w:ascii="Times New Roman" w:hAnsi="Times New Roman"/>
          <w:sz w:val="28"/>
          <w:szCs w:val="28"/>
        </w:rPr>
        <w:t xml:space="preserve">одского округа Анадырь от 30 июня </w:t>
      </w:r>
      <w:r w:rsidR="003D5F72" w:rsidRPr="003D5F72">
        <w:rPr>
          <w:rFonts w:ascii="Times New Roman" w:hAnsi="Times New Roman"/>
          <w:sz w:val="28"/>
          <w:szCs w:val="28"/>
        </w:rPr>
        <w:t>2015</w:t>
      </w:r>
      <w:r w:rsidR="004B5548">
        <w:rPr>
          <w:rFonts w:ascii="Times New Roman" w:hAnsi="Times New Roman"/>
          <w:sz w:val="28"/>
          <w:szCs w:val="28"/>
        </w:rPr>
        <w:t xml:space="preserve"> года</w:t>
      </w:r>
      <w:r w:rsidR="003D5F72" w:rsidRPr="003D5F72">
        <w:rPr>
          <w:rFonts w:ascii="Times New Roman" w:hAnsi="Times New Roman"/>
          <w:sz w:val="28"/>
          <w:szCs w:val="28"/>
        </w:rPr>
        <w:t xml:space="preserve"> № 372 «Об организации и выполнении мероприятий по построению, (развитию), внедрению и эксплуатации на территории городского округа Анадырь аппаратно-программного комплекса «Безопасный город»</w:t>
      </w:r>
      <w:r w:rsidR="003D5F72">
        <w:rPr>
          <w:rFonts w:ascii="Times New Roman" w:hAnsi="Times New Roman"/>
          <w:sz w:val="28"/>
          <w:szCs w:val="28"/>
        </w:rPr>
        <w:t>.</w:t>
      </w:r>
      <w:r w:rsidR="003D5F72" w:rsidRPr="003D5F72">
        <w:rPr>
          <w:rFonts w:ascii="Times New Roman" w:hAnsi="Times New Roman"/>
          <w:sz w:val="28"/>
          <w:szCs w:val="28"/>
        </w:rPr>
        <w:tab/>
      </w:r>
    </w:p>
    <w:p w:rsidR="00183101" w:rsidRPr="003D5F72" w:rsidRDefault="00183101" w:rsidP="002905EB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3D5F72" w:rsidRPr="003D5F72" w:rsidRDefault="002905EB" w:rsidP="004041B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D5F72" w:rsidRPr="003D5F72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 novomariinsk.ru. </w:t>
      </w:r>
    </w:p>
    <w:p w:rsidR="003D5F72" w:rsidRPr="003D5F72" w:rsidRDefault="003D5F72" w:rsidP="002905EB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3D5F72" w:rsidRPr="003D5F72" w:rsidRDefault="003D5F72" w:rsidP="004041B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5F7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D5F72" w:rsidRPr="003D5F72" w:rsidRDefault="003D5F72" w:rsidP="003D5F7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3D5F7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542A4" w:rsidRPr="009D445C" w:rsidRDefault="000542A4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0542A4" w:rsidP="00183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83101" w:rsidRPr="009D445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83101" w:rsidRPr="009D445C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</w:t>
      </w:r>
      <w:r w:rsidR="0052176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С</w:t>
      </w:r>
      <w:r w:rsidR="00B328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="00B328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Спицын</w:t>
      </w:r>
    </w:p>
    <w:p w:rsidR="00E2208C" w:rsidRDefault="00E2208C" w:rsidP="00183101">
      <w:pPr>
        <w:jc w:val="both"/>
        <w:rPr>
          <w:rFonts w:ascii="Times New Roman" w:hAnsi="Times New Roman"/>
          <w:sz w:val="28"/>
          <w:szCs w:val="28"/>
        </w:rPr>
      </w:pPr>
    </w:p>
    <w:p w:rsidR="00E2208C" w:rsidRDefault="00E2208C" w:rsidP="00183101">
      <w:pPr>
        <w:jc w:val="both"/>
        <w:rPr>
          <w:rFonts w:ascii="Times New Roman" w:hAnsi="Times New Roman"/>
          <w:sz w:val="28"/>
          <w:szCs w:val="28"/>
        </w:rPr>
      </w:pPr>
    </w:p>
    <w:p w:rsidR="00E2208C" w:rsidRDefault="00E2208C" w:rsidP="00183101">
      <w:pPr>
        <w:jc w:val="both"/>
        <w:rPr>
          <w:rFonts w:ascii="Times New Roman" w:hAnsi="Times New Roman"/>
          <w:sz w:val="28"/>
          <w:szCs w:val="28"/>
        </w:rPr>
      </w:pPr>
    </w:p>
    <w:p w:rsidR="00E2208C" w:rsidRDefault="00E2208C" w:rsidP="00183101">
      <w:pPr>
        <w:jc w:val="both"/>
        <w:rPr>
          <w:rFonts w:ascii="Times New Roman" w:hAnsi="Times New Roman"/>
          <w:sz w:val="28"/>
          <w:szCs w:val="28"/>
        </w:rPr>
      </w:pPr>
    </w:p>
    <w:p w:rsidR="00E2208C" w:rsidRDefault="00E2208C" w:rsidP="00183101">
      <w:pPr>
        <w:jc w:val="both"/>
        <w:rPr>
          <w:rFonts w:ascii="Times New Roman" w:hAnsi="Times New Roman"/>
          <w:sz w:val="28"/>
          <w:szCs w:val="28"/>
        </w:rPr>
      </w:pPr>
    </w:p>
    <w:p w:rsidR="00E2208C" w:rsidRDefault="00E2208C" w:rsidP="00183101">
      <w:pPr>
        <w:jc w:val="both"/>
        <w:rPr>
          <w:rFonts w:ascii="Times New Roman" w:hAnsi="Times New Roman"/>
          <w:sz w:val="28"/>
          <w:szCs w:val="28"/>
        </w:rPr>
      </w:pPr>
    </w:p>
    <w:p w:rsidR="004B5548" w:rsidRDefault="004B5548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C64202" w:rsidRDefault="00C64202">
      <w:pPr>
        <w:jc w:val="both"/>
        <w:rPr>
          <w:rFonts w:ascii="Times New Roman" w:hAnsi="Times New Roman"/>
          <w:sz w:val="28"/>
          <w:szCs w:val="28"/>
        </w:rPr>
      </w:pPr>
    </w:p>
    <w:p w:rsidR="005C5058" w:rsidRDefault="005C5058">
      <w:pPr>
        <w:jc w:val="both"/>
        <w:rPr>
          <w:rFonts w:ascii="Times New Roman" w:hAnsi="Times New Roman"/>
          <w:sz w:val="28"/>
          <w:szCs w:val="28"/>
        </w:rPr>
      </w:pPr>
    </w:p>
    <w:p w:rsidR="005C5058" w:rsidRDefault="005C5058">
      <w:pPr>
        <w:jc w:val="both"/>
        <w:rPr>
          <w:rFonts w:ascii="Times New Roman" w:hAnsi="Times New Roman"/>
          <w:sz w:val="28"/>
          <w:szCs w:val="28"/>
        </w:rPr>
      </w:pPr>
    </w:p>
    <w:p w:rsidR="005C5058" w:rsidRDefault="005C5058">
      <w:pPr>
        <w:jc w:val="both"/>
        <w:rPr>
          <w:rFonts w:ascii="Times New Roman" w:hAnsi="Times New Roman"/>
          <w:sz w:val="28"/>
          <w:szCs w:val="28"/>
        </w:rPr>
      </w:pPr>
    </w:p>
    <w:p w:rsidR="005C5058" w:rsidRDefault="005C5058">
      <w:pPr>
        <w:jc w:val="both"/>
        <w:rPr>
          <w:rFonts w:ascii="Times New Roman" w:hAnsi="Times New Roman"/>
          <w:sz w:val="28"/>
          <w:szCs w:val="28"/>
        </w:rPr>
      </w:pPr>
    </w:p>
    <w:p w:rsidR="005C5058" w:rsidRDefault="005C5058">
      <w:pPr>
        <w:jc w:val="both"/>
        <w:rPr>
          <w:rFonts w:ascii="Times New Roman" w:hAnsi="Times New Roman"/>
          <w:sz w:val="28"/>
          <w:szCs w:val="28"/>
        </w:rPr>
      </w:pPr>
    </w:p>
    <w:p w:rsidR="005C5058" w:rsidRDefault="005C5058">
      <w:pPr>
        <w:jc w:val="both"/>
        <w:rPr>
          <w:rFonts w:ascii="Times New Roman" w:hAnsi="Times New Roman"/>
          <w:sz w:val="28"/>
          <w:szCs w:val="28"/>
        </w:rPr>
      </w:pPr>
    </w:p>
    <w:p w:rsidR="005C5058" w:rsidRDefault="005C5058">
      <w:pPr>
        <w:jc w:val="both"/>
        <w:rPr>
          <w:rFonts w:ascii="Times New Roman" w:hAnsi="Times New Roman"/>
          <w:sz w:val="28"/>
          <w:szCs w:val="28"/>
        </w:rPr>
      </w:pPr>
    </w:p>
    <w:p w:rsidR="005C5058" w:rsidRDefault="005C5058">
      <w:pPr>
        <w:jc w:val="both"/>
        <w:rPr>
          <w:rFonts w:ascii="Times New Roman" w:hAnsi="Times New Roman"/>
          <w:sz w:val="28"/>
          <w:szCs w:val="28"/>
        </w:rPr>
      </w:pPr>
    </w:p>
    <w:p w:rsidR="005C5058" w:rsidRDefault="005C5058">
      <w:pPr>
        <w:jc w:val="both"/>
        <w:rPr>
          <w:rFonts w:ascii="Times New Roman" w:hAnsi="Times New Roman"/>
          <w:sz w:val="28"/>
          <w:szCs w:val="28"/>
        </w:rPr>
      </w:pPr>
    </w:p>
    <w:p w:rsidR="005C5058" w:rsidRPr="00E2208C" w:rsidRDefault="005C505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C5058" w:rsidRPr="00E2208C" w:rsidSect="005C5058">
      <w:pgSz w:w="11906" w:h="16838"/>
      <w:pgMar w:top="36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D0AF1"/>
    <w:multiLevelType w:val="hybridMultilevel"/>
    <w:tmpl w:val="42788204"/>
    <w:lvl w:ilvl="0" w:tplc="59766D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542A4"/>
    <w:rsid w:val="00057F4F"/>
    <w:rsid w:val="00101BB7"/>
    <w:rsid w:val="00142FB6"/>
    <w:rsid w:val="00155004"/>
    <w:rsid w:val="0016733C"/>
    <w:rsid w:val="00183101"/>
    <w:rsid w:val="00241207"/>
    <w:rsid w:val="00265065"/>
    <w:rsid w:val="002905EB"/>
    <w:rsid w:val="002D2AE3"/>
    <w:rsid w:val="003356A6"/>
    <w:rsid w:val="00376C01"/>
    <w:rsid w:val="003A4C7D"/>
    <w:rsid w:val="003D5F72"/>
    <w:rsid w:val="004041B0"/>
    <w:rsid w:val="00404365"/>
    <w:rsid w:val="00454DB7"/>
    <w:rsid w:val="004B5548"/>
    <w:rsid w:val="0052176D"/>
    <w:rsid w:val="005433CF"/>
    <w:rsid w:val="005C5058"/>
    <w:rsid w:val="005D5372"/>
    <w:rsid w:val="005D58E7"/>
    <w:rsid w:val="006162E5"/>
    <w:rsid w:val="00680B83"/>
    <w:rsid w:val="006B1D70"/>
    <w:rsid w:val="006F41A4"/>
    <w:rsid w:val="007060F0"/>
    <w:rsid w:val="00742C4C"/>
    <w:rsid w:val="00765EB6"/>
    <w:rsid w:val="00804ECF"/>
    <w:rsid w:val="00806AF8"/>
    <w:rsid w:val="00813D8E"/>
    <w:rsid w:val="00814B93"/>
    <w:rsid w:val="009A2CED"/>
    <w:rsid w:val="009F5997"/>
    <w:rsid w:val="00B14504"/>
    <w:rsid w:val="00B22A16"/>
    <w:rsid w:val="00B32875"/>
    <w:rsid w:val="00B71039"/>
    <w:rsid w:val="00C64202"/>
    <w:rsid w:val="00C749A1"/>
    <w:rsid w:val="00CC3904"/>
    <w:rsid w:val="00DA0EAC"/>
    <w:rsid w:val="00E2208C"/>
    <w:rsid w:val="00E23F6F"/>
    <w:rsid w:val="00E54C7E"/>
    <w:rsid w:val="00E804A6"/>
    <w:rsid w:val="00E87543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313A"/>
  <w15:docId w15:val="{8D441E92-6C51-43A2-82FD-74674385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5F72"/>
    <w:pPr>
      <w:ind w:left="720"/>
      <w:contextualSpacing/>
    </w:pPr>
  </w:style>
  <w:style w:type="table" w:styleId="a8">
    <w:name w:val="Table Grid"/>
    <w:basedOn w:val="a1"/>
    <w:uiPriority w:val="39"/>
    <w:rsid w:val="0068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Громова Наталья Юрьевна</cp:lastModifiedBy>
  <cp:revision>23</cp:revision>
  <cp:lastPrinted>2021-08-20T04:26:00Z</cp:lastPrinted>
  <dcterms:created xsi:type="dcterms:W3CDTF">2015-05-21T05:51:00Z</dcterms:created>
  <dcterms:modified xsi:type="dcterms:W3CDTF">2021-08-26T23:32:00Z</dcterms:modified>
</cp:coreProperties>
</file>