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2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2B">
        <w:rPr>
          <w:rFonts w:ascii="Times New Roman" w:hAnsi="Times New Roman" w:cs="Times New Roman"/>
          <w:b/>
          <w:sz w:val="26"/>
          <w:szCs w:val="26"/>
        </w:rPr>
        <w:t xml:space="preserve">расходах за отчетный период с 1 января 2019 года по 31 декабря 2019 </w:t>
      </w:r>
      <w:proofErr w:type="gramStart"/>
      <w:r w:rsidRPr="0032392B">
        <w:rPr>
          <w:rFonts w:ascii="Times New Roman" w:hAnsi="Times New Roman" w:cs="Times New Roman"/>
          <w:b/>
          <w:sz w:val="26"/>
          <w:szCs w:val="26"/>
        </w:rPr>
        <w:t>года,  по</w:t>
      </w:r>
      <w:proofErr w:type="gramEnd"/>
      <w:r w:rsidRPr="0032392B">
        <w:rPr>
          <w:rFonts w:ascii="Times New Roman" w:hAnsi="Times New Roman" w:cs="Times New Roman"/>
          <w:b/>
          <w:sz w:val="26"/>
          <w:szCs w:val="26"/>
        </w:rPr>
        <w:t xml:space="preserve"> каждой сделке по  приобретению земельного участка, другого объекта недвижимости транспортного средства, ценных бумаг, акций (долей участия, паев в  уставных (складочных) капиталах организаций ), представленных муниципальными служащими Администрации городского округа Анадырь, и об источниках получения средств, за счет которых совершена указанная сделка </w:t>
      </w:r>
    </w:p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214"/>
        <w:gridCol w:w="3327"/>
        <w:gridCol w:w="2966"/>
        <w:gridCol w:w="3862"/>
      </w:tblGrid>
      <w:tr w:rsidR="0032392B" w:rsidRPr="0032392B" w:rsidTr="009B0B9B">
        <w:tc>
          <w:tcPr>
            <w:tcW w:w="2802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4"/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служащего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&lt;1&gt;</w:t>
            </w:r>
          </w:p>
        </w:tc>
        <w:tc>
          <w:tcPr>
            <w:tcW w:w="1417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служащего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&lt;</w:t>
            </w: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239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&gt;</w:t>
            </w:r>
          </w:p>
        </w:tc>
        <w:tc>
          <w:tcPr>
            <w:tcW w:w="3402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Декларированный доход за три последних года, предшествующих совершению сделки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Сумма сделки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(в руб.)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6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получения средств, за счет которых совершена сделка</w:t>
            </w:r>
          </w:p>
        </w:tc>
      </w:tr>
      <w:bookmarkEnd w:id="0"/>
      <w:tr w:rsidR="0032392B" w:rsidRPr="0032392B" w:rsidTr="009B0B9B">
        <w:tc>
          <w:tcPr>
            <w:tcW w:w="28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 xml:space="preserve">Спицын </w:t>
            </w:r>
          </w:p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</w:p>
        </w:tc>
        <w:tc>
          <w:tcPr>
            <w:tcW w:w="1417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Анадырь</w:t>
            </w: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5 788 857,80</w:t>
            </w:r>
          </w:p>
        </w:tc>
        <w:tc>
          <w:tcPr>
            <w:tcW w:w="3119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3000000</w:t>
            </w:r>
          </w:p>
        </w:tc>
        <w:tc>
          <w:tcPr>
            <w:tcW w:w="4046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накопления за предыдущие годы из собственных доходов, а также доходов супруги</w:t>
            </w:r>
          </w:p>
        </w:tc>
      </w:tr>
      <w:tr w:rsidR="0032392B" w:rsidRPr="0032392B" w:rsidTr="009B0B9B">
        <w:tc>
          <w:tcPr>
            <w:tcW w:w="28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2 903 149,82</w:t>
            </w:r>
          </w:p>
        </w:tc>
        <w:tc>
          <w:tcPr>
            <w:tcW w:w="3119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3000000</w:t>
            </w:r>
          </w:p>
        </w:tc>
        <w:tc>
          <w:tcPr>
            <w:tcW w:w="4046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накопления за предыдущие годы из собственных доходов, а также доходов супруга</w:t>
            </w:r>
          </w:p>
        </w:tc>
      </w:tr>
      <w:tr w:rsidR="0032392B" w:rsidRPr="0032392B" w:rsidTr="009B0B9B">
        <w:tc>
          <w:tcPr>
            <w:tcW w:w="28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417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46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392B" w:rsidRPr="0032392B" w:rsidTr="009B0B9B">
        <w:tc>
          <w:tcPr>
            <w:tcW w:w="28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417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46" w:type="dxa"/>
          </w:tcPr>
          <w:p w:rsidR="0032392B" w:rsidRPr="0032392B" w:rsidRDefault="0032392B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E14AA" w:rsidRDefault="00BE14AA"/>
    <w:sectPr w:rsidR="00BE14AA" w:rsidSect="0032392B">
      <w:pgSz w:w="16838" w:h="11906" w:orient="landscape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D"/>
    <w:rsid w:val="0032392B"/>
    <w:rsid w:val="007344D0"/>
    <w:rsid w:val="00BE14AA"/>
    <w:rsid w:val="00D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6E7C-69D8-4CAE-99E5-15035A1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2020-05-12T23:04:00Z</dcterms:created>
  <dcterms:modified xsi:type="dcterms:W3CDTF">2020-05-12T23:07:00Z</dcterms:modified>
</cp:coreProperties>
</file>