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C7" w:rsidRPr="005F1FC7" w:rsidRDefault="005F1FC7" w:rsidP="005F1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C7">
        <w:rPr>
          <w:rFonts w:ascii="Times New Roman" w:hAnsi="Times New Roman" w:cs="Times New Roman"/>
          <w:b/>
          <w:sz w:val="28"/>
          <w:szCs w:val="28"/>
        </w:rPr>
        <w:t xml:space="preserve">О возможности обращения в суд с групповыми </w:t>
      </w:r>
      <w:bookmarkStart w:id="0" w:name="_GoBack"/>
      <w:bookmarkEnd w:id="0"/>
      <w:r w:rsidRPr="005F1FC7">
        <w:rPr>
          <w:rFonts w:ascii="Times New Roman" w:hAnsi="Times New Roman" w:cs="Times New Roman"/>
          <w:b/>
          <w:sz w:val="28"/>
          <w:szCs w:val="28"/>
        </w:rPr>
        <w:t>исками в рамках гражданского судопроизводства</w:t>
      </w:r>
    </w:p>
    <w:p w:rsidR="005F1FC7" w:rsidRPr="00780703" w:rsidRDefault="005F1FC7" w:rsidP="005F1FC7">
      <w:pPr>
        <w:jc w:val="both"/>
        <w:rPr>
          <w:rFonts w:ascii="Times New Roman" w:hAnsi="Times New Roman" w:cs="Times New Roman"/>
          <w:sz w:val="28"/>
          <w:szCs w:val="28"/>
        </w:rPr>
      </w:pPr>
      <w:r w:rsidRPr="005F1FC7">
        <w:rPr>
          <w:rFonts w:ascii="Times New Roman" w:hAnsi="Times New Roman" w:cs="Times New Roman"/>
          <w:sz w:val="24"/>
          <w:szCs w:val="24"/>
        </w:rPr>
        <w:t xml:space="preserve"> </w:t>
      </w:r>
      <w:r w:rsidRPr="00780703">
        <w:rPr>
          <w:rFonts w:ascii="Times New Roman" w:hAnsi="Times New Roman" w:cs="Times New Roman"/>
          <w:sz w:val="28"/>
          <w:szCs w:val="28"/>
        </w:rPr>
        <w:t xml:space="preserve">С 1 октября 2019 года в ГПК РФ появилась глава 22.3, устанавливающая порядок рассмотрения дел о защите прав и законных интересов группы лиц. С указанной даты предусмотрен следующий порядок обращения в суд группы лиц. </w:t>
      </w:r>
    </w:p>
    <w:p w:rsidR="005F1FC7" w:rsidRPr="00780703" w:rsidRDefault="005F1FC7" w:rsidP="005F1FC7">
      <w:pPr>
        <w:jc w:val="both"/>
        <w:rPr>
          <w:rFonts w:ascii="Times New Roman" w:hAnsi="Times New Roman" w:cs="Times New Roman"/>
          <w:sz w:val="28"/>
          <w:szCs w:val="28"/>
        </w:rPr>
      </w:pPr>
      <w:r w:rsidRPr="00780703">
        <w:rPr>
          <w:rFonts w:ascii="Times New Roman" w:hAnsi="Times New Roman" w:cs="Times New Roman"/>
          <w:sz w:val="28"/>
          <w:szCs w:val="28"/>
        </w:rPr>
        <w:t xml:space="preserve">Минимальная численность участников группы для рассмотрения судом дела о защите прав и законных интересов группы лиц по правилам ГПК РФ о групповых исках - не менее 20. </w:t>
      </w:r>
    </w:p>
    <w:p w:rsidR="005F1FC7" w:rsidRPr="00780703" w:rsidRDefault="005F1FC7" w:rsidP="005F1FC7">
      <w:pPr>
        <w:jc w:val="both"/>
        <w:rPr>
          <w:rFonts w:ascii="Times New Roman" w:hAnsi="Times New Roman" w:cs="Times New Roman"/>
          <w:sz w:val="28"/>
          <w:szCs w:val="28"/>
        </w:rPr>
      </w:pPr>
      <w:r w:rsidRPr="00780703">
        <w:rPr>
          <w:rFonts w:ascii="Times New Roman" w:hAnsi="Times New Roman" w:cs="Times New Roman"/>
          <w:sz w:val="28"/>
          <w:szCs w:val="28"/>
        </w:rPr>
        <w:t xml:space="preserve">В установленных федеральными законами случаях в защиту прав и законных интересов группы лиц также могут обратиться органы, организации и граждане, не являющиеся членами такой группы. </w:t>
      </w:r>
    </w:p>
    <w:p w:rsidR="005F1FC7" w:rsidRPr="00780703" w:rsidRDefault="005F1FC7" w:rsidP="005F1FC7">
      <w:pPr>
        <w:jc w:val="both"/>
        <w:rPr>
          <w:rFonts w:ascii="Times New Roman" w:hAnsi="Times New Roman" w:cs="Times New Roman"/>
          <w:sz w:val="28"/>
          <w:szCs w:val="28"/>
        </w:rPr>
      </w:pPr>
      <w:r w:rsidRPr="00780703">
        <w:rPr>
          <w:rFonts w:ascii="Times New Roman" w:hAnsi="Times New Roman" w:cs="Times New Roman"/>
          <w:sz w:val="28"/>
          <w:szCs w:val="28"/>
        </w:rPr>
        <w:t>Обращение в суд возможно при наличии (в совокупности) определенных условий. Одно из таких условий - всеми участниками группы должен использоваться одинаковый способ защиты прав.</w:t>
      </w:r>
    </w:p>
    <w:p w:rsidR="005F1FC7" w:rsidRPr="00780703" w:rsidRDefault="005F1FC7" w:rsidP="005F1FC7">
      <w:pPr>
        <w:jc w:val="both"/>
        <w:rPr>
          <w:rFonts w:ascii="Times New Roman" w:hAnsi="Times New Roman" w:cs="Times New Roman"/>
          <w:sz w:val="28"/>
          <w:szCs w:val="28"/>
        </w:rPr>
      </w:pPr>
      <w:r w:rsidRPr="00780703">
        <w:rPr>
          <w:rFonts w:ascii="Times New Roman" w:hAnsi="Times New Roman" w:cs="Times New Roman"/>
          <w:sz w:val="28"/>
          <w:szCs w:val="28"/>
        </w:rPr>
        <w:t xml:space="preserve"> Присоединение заинтересованных лиц к заявленному требованию может осуществляться путем подачи в письменной форме заявления:</w:t>
      </w:r>
    </w:p>
    <w:p w:rsidR="005F1FC7" w:rsidRPr="00780703" w:rsidRDefault="005F1FC7" w:rsidP="005F1FC7">
      <w:pPr>
        <w:jc w:val="both"/>
        <w:rPr>
          <w:rFonts w:ascii="Times New Roman" w:hAnsi="Times New Roman" w:cs="Times New Roman"/>
          <w:sz w:val="28"/>
          <w:szCs w:val="28"/>
        </w:rPr>
      </w:pPr>
      <w:r w:rsidRPr="00780703">
        <w:rPr>
          <w:rFonts w:ascii="Times New Roman" w:hAnsi="Times New Roman" w:cs="Times New Roman"/>
          <w:sz w:val="28"/>
          <w:szCs w:val="28"/>
        </w:rPr>
        <w:t xml:space="preserve">- лицу, обращающемуся с требованием, </w:t>
      </w:r>
    </w:p>
    <w:p w:rsidR="005F1FC7" w:rsidRPr="00780703" w:rsidRDefault="005F1FC7" w:rsidP="005F1FC7">
      <w:pPr>
        <w:jc w:val="both"/>
        <w:rPr>
          <w:rFonts w:ascii="Times New Roman" w:hAnsi="Times New Roman" w:cs="Times New Roman"/>
          <w:sz w:val="28"/>
          <w:szCs w:val="28"/>
        </w:rPr>
      </w:pPr>
      <w:r w:rsidRPr="00780703">
        <w:rPr>
          <w:rFonts w:ascii="Times New Roman" w:hAnsi="Times New Roman" w:cs="Times New Roman"/>
          <w:sz w:val="28"/>
          <w:szCs w:val="28"/>
        </w:rPr>
        <w:t xml:space="preserve">- либо непосредственно в суд, если член группы лиц присоединяется к требованию после принятия искового заявления к производству (в том числе путем заполнения формы, размещенной на официальном сайте суда). </w:t>
      </w:r>
    </w:p>
    <w:p w:rsidR="005F1FC7" w:rsidRPr="00780703" w:rsidRDefault="005F1FC7" w:rsidP="005F1FC7">
      <w:pPr>
        <w:jc w:val="both"/>
        <w:rPr>
          <w:rFonts w:ascii="Times New Roman" w:hAnsi="Times New Roman" w:cs="Times New Roman"/>
          <w:sz w:val="28"/>
          <w:szCs w:val="28"/>
        </w:rPr>
      </w:pPr>
      <w:r w:rsidRPr="00780703">
        <w:rPr>
          <w:rFonts w:ascii="Times New Roman" w:hAnsi="Times New Roman" w:cs="Times New Roman"/>
          <w:sz w:val="28"/>
          <w:szCs w:val="28"/>
        </w:rPr>
        <w:t xml:space="preserve">Присоединение возможно до перехода суда к судебным прениям. Ведение соответствующего дела в интересах группы лиц поручается лицу, которое, по общему правилу, должно быть членом данной группы лиц. Это лицо должно быть указано в исковом заявлении. Выдавать ему доверенность не требуется: оно действует на основании заявления о присоединении к </w:t>
      </w:r>
      <w:proofErr w:type="gramStart"/>
      <w:r w:rsidRPr="00780703">
        <w:rPr>
          <w:rFonts w:ascii="Times New Roman" w:hAnsi="Times New Roman" w:cs="Times New Roman"/>
          <w:sz w:val="28"/>
          <w:szCs w:val="28"/>
        </w:rPr>
        <w:t>требованию</w:t>
      </w:r>
      <w:proofErr w:type="gramEnd"/>
      <w:r w:rsidRPr="00780703">
        <w:rPr>
          <w:rFonts w:ascii="Times New Roman" w:hAnsi="Times New Roman" w:cs="Times New Roman"/>
          <w:sz w:val="28"/>
          <w:szCs w:val="28"/>
        </w:rPr>
        <w:t xml:space="preserve"> о защите прав и законных интересов группы лиц. Такое лицо вправе поручить ведение дела представителю (если иное не предусмотрено соглашением группы лиц).</w:t>
      </w:r>
    </w:p>
    <w:p w:rsidR="005F1FC7" w:rsidRPr="00780703" w:rsidRDefault="005F1FC7" w:rsidP="005F1FC7">
      <w:pPr>
        <w:jc w:val="both"/>
        <w:rPr>
          <w:rFonts w:ascii="Times New Roman" w:hAnsi="Times New Roman" w:cs="Times New Roman"/>
          <w:sz w:val="28"/>
          <w:szCs w:val="28"/>
        </w:rPr>
      </w:pPr>
      <w:r w:rsidRPr="00780703">
        <w:rPr>
          <w:rFonts w:ascii="Times New Roman" w:hAnsi="Times New Roman" w:cs="Times New Roman"/>
          <w:sz w:val="28"/>
          <w:szCs w:val="28"/>
        </w:rPr>
        <w:t xml:space="preserve"> Если лицо, которое ведет дело в интересах группы лиц, злоупотребляет своими процессуальными правами или не выполняет процессуальные обязанности, в том числе, когда это лицо поручило ведение дела представителю, суд может наложить на него судебный штраф. </w:t>
      </w:r>
    </w:p>
    <w:p w:rsidR="005F1FC7" w:rsidRPr="00780703" w:rsidRDefault="005F1FC7" w:rsidP="005F1FC7">
      <w:pPr>
        <w:jc w:val="both"/>
        <w:rPr>
          <w:rFonts w:ascii="Times New Roman" w:hAnsi="Times New Roman" w:cs="Times New Roman"/>
          <w:sz w:val="28"/>
          <w:szCs w:val="28"/>
        </w:rPr>
      </w:pPr>
      <w:r w:rsidRPr="00780703">
        <w:rPr>
          <w:rFonts w:ascii="Times New Roman" w:hAnsi="Times New Roman" w:cs="Times New Roman"/>
          <w:sz w:val="28"/>
          <w:szCs w:val="28"/>
        </w:rPr>
        <w:lastRenderedPageBreak/>
        <w:t xml:space="preserve">По общему правилу обязанность по несению судебных расходов по делу о защите прав и законных интересов группы лиц возложена на лицо, которое ведет дело в интересах группы лиц. Вместе с тем, предусматривается, что члены группы вправе заключить с таким лицом соглашение, которое определяет порядок несения его сторонами судебных расходов. Такое соглашение должно быть заключено в нотариальной форме. А требования о его изменении и расторжении могут быть предъявлены только в суд, который рассматривает дело о защите прав и законных интересов группы лиц. </w:t>
      </w:r>
    </w:p>
    <w:p w:rsidR="005F1FC7" w:rsidRPr="00780703" w:rsidRDefault="005F1FC7" w:rsidP="005F1FC7">
      <w:pPr>
        <w:jc w:val="both"/>
        <w:rPr>
          <w:rFonts w:ascii="Times New Roman" w:hAnsi="Times New Roman" w:cs="Times New Roman"/>
          <w:sz w:val="28"/>
          <w:szCs w:val="28"/>
        </w:rPr>
      </w:pPr>
      <w:r w:rsidRPr="00780703">
        <w:rPr>
          <w:rFonts w:ascii="Times New Roman" w:hAnsi="Times New Roman" w:cs="Times New Roman"/>
          <w:sz w:val="28"/>
          <w:szCs w:val="28"/>
        </w:rPr>
        <w:t>Дела о защите прав и законных интересов группы лиц рассматриваются судом в срок, не превышающий 8 месяцев со дня вынесения определения о принятии искового заявления к производству, включая срок на подготовку дела к судебному разбирательству и принятие решения по делу.</w:t>
      </w:r>
    </w:p>
    <w:p w:rsidR="00447AD8" w:rsidRDefault="00447AD8" w:rsidP="005F1FC7"/>
    <w:sectPr w:rsidR="00447AD8" w:rsidSect="0051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E84"/>
    <w:rsid w:val="00447AD8"/>
    <w:rsid w:val="00515AD6"/>
    <w:rsid w:val="005F1FC7"/>
    <w:rsid w:val="00780703"/>
    <w:rsid w:val="00DD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ostranica.ni</dc:creator>
  <cp:keywords/>
  <dc:description/>
  <cp:lastModifiedBy>nikolaeva.va</cp:lastModifiedBy>
  <cp:revision>5</cp:revision>
  <dcterms:created xsi:type="dcterms:W3CDTF">2019-10-14T23:11:00Z</dcterms:created>
  <dcterms:modified xsi:type="dcterms:W3CDTF">2019-10-15T00:43:00Z</dcterms:modified>
</cp:coreProperties>
</file>