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FD1">
    <v:background id="_x0000_s1025" o:bwmode="white" fillcolor="#ffefd1" o:targetscreensize="800,600">
      <v:fill color2="#d1c39f" focusposition=".5,.5" focussize="" colors="0 #ffefd1;42598f #f0ebd5;1 #d1c39f" method="none" focus="100%" type="gradientRadial"/>
    </v:background>
  </w:background>
  <w:body>
    <w:p w:rsidR="00885CFF" w:rsidRPr="00894EFC" w:rsidRDefault="00885CFF" w:rsidP="00885CFF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использовании денежных средств, выделенных</w:t>
      </w:r>
      <w:r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бюджета городского округа Анадырь на содержание</w:t>
      </w:r>
      <w:proofErr w:type="gramStart"/>
      <w:r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proofErr w:type="gramEnd"/>
      <w:r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онтрольно – счётного отдела</w:t>
      </w:r>
      <w:r w:rsidR="00894EFC"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</w:t>
      </w:r>
      <w:r w:rsidR="00947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94EFC"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85CFF" w:rsidRDefault="00885CFF" w:rsidP="00885CFF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5CFF" w:rsidRDefault="00885CFF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Анадырь</w:t>
      </w: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декабря 2017 года № 279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городского округа Анадырь на 201</w:t>
      </w:r>
      <w:r w:rsidR="009475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целях обеспечения деятельности отдела на 201</w:t>
      </w:r>
      <w:r w:rsidR="009475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9475C6">
        <w:rPr>
          <w:rFonts w:ascii="Times New Roman" w:eastAsia="Times New Roman" w:hAnsi="Times New Roman" w:cs="Times New Roman"/>
          <w:sz w:val="28"/>
          <w:szCs w:val="28"/>
          <w:lang w:eastAsia="ru-RU"/>
        </w:rPr>
        <w:t>4 439,2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894EFC" w:rsidRDefault="00894EFC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Контрольно-счётного отдела </w:t>
      </w:r>
      <w:r w:rsidR="00885CFF"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99,9 процентов от утвержденных назначений или </w:t>
      </w:r>
      <w:r w:rsidR="009475C6">
        <w:rPr>
          <w:rFonts w:ascii="Times New Roman" w:eastAsia="Times New Roman" w:hAnsi="Times New Roman" w:cs="Times New Roman"/>
          <w:sz w:val="28"/>
          <w:szCs w:val="28"/>
          <w:lang w:eastAsia="ru-RU"/>
        </w:rPr>
        <w:t>4 434,1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из них:</w:t>
      </w:r>
    </w:p>
    <w:p w:rsidR="00894EFC" w:rsidRDefault="009475C6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3 274,2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– денежное содержание двух муниципальных служащих;</w:t>
      </w:r>
    </w:p>
    <w:p w:rsidR="00894EFC" w:rsidRDefault="009475C6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792,0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– уплата страховых взносов во внебюджетные фонды.</w:t>
      </w:r>
    </w:p>
    <w:p w:rsidR="00627E03" w:rsidRPr="00885CFF" w:rsidRDefault="00627E03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7E03" w:rsidRPr="00885CFF" w:rsidSect="006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85CFF"/>
    <w:rsid w:val="0004605F"/>
    <w:rsid w:val="00627E03"/>
    <w:rsid w:val="00630AE6"/>
    <w:rsid w:val="00760C5D"/>
    <w:rsid w:val="007B533D"/>
    <w:rsid w:val="00885CFF"/>
    <w:rsid w:val="00894EFC"/>
    <w:rsid w:val="009475C6"/>
    <w:rsid w:val="00FA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T.korziukova</dc:creator>
  <cp:keywords/>
  <dc:description/>
  <cp:lastModifiedBy>T.korziukova</cp:lastModifiedBy>
  <cp:revision>4</cp:revision>
  <dcterms:created xsi:type="dcterms:W3CDTF">2018-05-28T04:46:00Z</dcterms:created>
  <dcterms:modified xsi:type="dcterms:W3CDTF">2019-02-05T23:21:00Z</dcterms:modified>
</cp:coreProperties>
</file>