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DB" w:rsidRDefault="00A122DB" w:rsidP="00A122DB">
      <w:pPr>
        <w:ind w:right="-1"/>
        <w:jc w:val="center"/>
        <w:rPr>
          <w:sz w:val="28"/>
          <w:szCs w:val="28"/>
        </w:rPr>
      </w:pPr>
      <w:r w:rsidRPr="00356944">
        <w:rPr>
          <w:noProof/>
          <w:sz w:val="28"/>
          <w:szCs w:val="28"/>
        </w:rPr>
        <w:drawing>
          <wp:inline distT="0" distB="0" distL="0" distR="0">
            <wp:extent cx="571500" cy="904875"/>
            <wp:effectExtent l="19050" t="0" r="0" b="0"/>
            <wp:docPr id="2"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A122DB" w:rsidRPr="00356944" w:rsidRDefault="00A122DB" w:rsidP="00A122DB">
      <w:pPr>
        <w:ind w:right="-1"/>
        <w:jc w:val="center"/>
        <w:rPr>
          <w:sz w:val="28"/>
          <w:szCs w:val="28"/>
        </w:rPr>
      </w:pPr>
    </w:p>
    <w:p w:rsidR="00A122DB" w:rsidRPr="0099372E" w:rsidRDefault="00A122DB" w:rsidP="00A122DB">
      <w:pPr>
        <w:jc w:val="center"/>
        <w:rPr>
          <w:b/>
          <w:caps/>
          <w:sz w:val="28"/>
          <w:szCs w:val="28"/>
        </w:rPr>
      </w:pPr>
      <w:r w:rsidRPr="0099372E">
        <w:rPr>
          <w:b/>
          <w:sz w:val="28"/>
          <w:szCs w:val="28"/>
        </w:rPr>
        <w:t>А</w:t>
      </w:r>
      <w:r w:rsidRPr="0099372E">
        <w:rPr>
          <w:b/>
          <w:caps/>
          <w:sz w:val="28"/>
          <w:szCs w:val="28"/>
        </w:rPr>
        <w:t>дминистрация</w:t>
      </w:r>
    </w:p>
    <w:p w:rsidR="00A122DB" w:rsidRPr="00897F03" w:rsidRDefault="00A122DB" w:rsidP="00A122DB">
      <w:pPr>
        <w:jc w:val="center"/>
        <w:rPr>
          <w:b/>
          <w:sz w:val="28"/>
          <w:szCs w:val="28"/>
        </w:rPr>
      </w:pPr>
      <w:r w:rsidRPr="00897F03">
        <w:rPr>
          <w:b/>
          <w:sz w:val="28"/>
          <w:szCs w:val="28"/>
        </w:rPr>
        <w:t>городского округа Анадырь</w:t>
      </w:r>
    </w:p>
    <w:p w:rsidR="00A122DB" w:rsidRPr="00897F03" w:rsidRDefault="00A122DB" w:rsidP="00A122DB">
      <w:pPr>
        <w:rPr>
          <w:b/>
          <w:sz w:val="28"/>
          <w:szCs w:val="28"/>
        </w:rPr>
      </w:pPr>
    </w:p>
    <w:p w:rsidR="00A122DB" w:rsidRPr="00897F03" w:rsidRDefault="00A122DB" w:rsidP="00A122DB">
      <w:pPr>
        <w:jc w:val="center"/>
        <w:rPr>
          <w:b/>
          <w:sz w:val="28"/>
          <w:szCs w:val="28"/>
        </w:rPr>
      </w:pPr>
      <w:r w:rsidRPr="00897F03">
        <w:rPr>
          <w:b/>
          <w:sz w:val="28"/>
          <w:szCs w:val="28"/>
        </w:rPr>
        <w:t>ПОСТАНОВЛЕНИЕ</w:t>
      </w:r>
    </w:p>
    <w:p w:rsidR="00A122DB" w:rsidRDefault="00A122DB" w:rsidP="00A122DB">
      <w:pPr>
        <w:ind w:right="-1"/>
        <w:rPr>
          <w:sz w:val="28"/>
          <w:szCs w:val="28"/>
        </w:rPr>
      </w:pPr>
    </w:p>
    <w:p w:rsidR="00A122DB" w:rsidRPr="00DB3F2C" w:rsidRDefault="00897F03" w:rsidP="00A122DB">
      <w:pPr>
        <w:ind w:right="-1"/>
        <w:rPr>
          <w:sz w:val="28"/>
          <w:szCs w:val="28"/>
        </w:rPr>
      </w:pPr>
      <w:r>
        <w:rPr>
          <w:sz w:val="28"/>
          <w:szCs w:val="28"/>
        </w:rPr>
        <w:t>о</w:t>
      </w:r>
      <w:r w:rsidR="00A122DB">
        <w:rPr>
          <w:sz w:val="28"/>
          <w:szCs w:val="28"/>
        </w:rPr>
        <w:t>т</w:t>
      </w:r>
      <w:r>
        <w:rPr>
          <w:sz w:val="28"/>
          <w:szCs w:val="28"/>
        </w:rPr>
        <w:t xml:space="preserve"> </w:t>
      </w:r>
      <w:r w:rsidR="00A122DB">
        <w:rPr>
          <w:sz w:val="28"/>
          <w:szCs w:val="28"/>
          <w:u w:val="single"/>
        </w:rPr>
        <w:t>06.08.2018</w:t>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r>
      <w:r w:rsidR="00A122DB">
        <w:rPr>
          <w:sz w:val="28"/>
          <w:szCs w:val="28"/>
        </w:rPr>
        <w:tab/>
        <w:t xml:space="preserve">№ </w:t>
      </w:r>
      <w:r w:rsidR="00A122DB">
        <w:rPr>
          <w:sz w:val="28"/>
          <w:szCs w:val="28"/>
          <w:u w:val="single"/>
        </w:rPr>
        <w:t>589</w:t>
      </w:r>
    </w:p>
    <w:p w:rsidR="00A122DB" w:rsidRPr="00356944" w:rsidRDefault="00A122DB" w:rsidP="00A122DB">
      <w:pPr>
        <w:ind w:right="-1"/>
        <w:rPr>
          <w:sz w:val="28"/>
          <w:szCs w:val="28"/>
        </w:rPr>
      </w:pPr>
    </w:p>
    <w:tbl>
      <w:tblPr>
        <w:tblW w:w="10314" w:type="dxa"/>
        <w:tblLook w:val="01E0"/>
      </w:tblPr>
      <w:tblGrid>
        <w:gridCol w:w="5353"/>
        <w:gridCol w:w="4961"/>
      </w:tblGrid>
      <w:tr w:rsidR="00A122DB" w:rsidRPr="00356944" w:rsidTr="00923961">
        <w:trPr>
          <w:trHeight w:val="498"/>
        </w:trPr>
        <w:tc>
          <w:tcPr>
            <w:tcW w:w="5353" w:type="dxa"/>
          </w:tcPr>
          <w:p w:rsidR="00A122DB" w:rsidRPr="00356944" w:rsidRDefault="00A122DB" w:rsidP="00923961">
            <w:pPr>
              <w:jc w:val="both"/>
              <w:rPr>
                <w:sz w:val="28"/>
                <w:szCs w:val="28"/>
              </w:rPr>
            </w:pPr>
            <w:r>
              <w:rPr>
                <w:sz w:val="28"/>
                <w:szCs w:val="28"/>
              </w:rPr>
              <w:t>Об актуализации схемы водоотведения городского округа Анадырь на период до 2030 года</w:t>
            </w:r>
          </w:p>
        </w:tc>
        <w:tc>
          <w:tcPr>
            <w:tcW w:w="4961" w:type="dxa"/>
          </w:tcPr>
          <w:p w:rsidR="00A122DB" w:rsidRDefault="00A122DB" w:rsidP="00923961">
            <w:pPr>
              <w:ind w:right="317"/>
              <w:rPr>
                <w:sz w:val="28"/>
                <w:szCs w:val="28"/>
              </w:rPr>
            </w:pPr>
          </w:p>
          <w:p w:rsidR="00A122DB" w:rsidRDefault="00A122DB" w:rsidP="00923961">
            <w:pPr>
              <w:ind w:left="176" w:right="318" w:hanging="176"/>
              <w:jc w:val="center"/>
              <w:rPr>
                <w:sz w:val="28"/>
                <w:szCs w:val="28"/>
              </w:rPr>
            </w:pPr>
          </w:p>
          <w:p w:rsidR="00A122DB" w:rsidRPr="00356944" w:rsidRDefault="00A122DB" w:rsidP="00923961">
            <w:pPr>
              <w:ind w:left="175" w:hanging="175"/>
              <w:rPr>
                <w:sz w:val="28"/>
                <w:szCs w:val="28"/>
              </w:rPr>
            </w:pPr>
          </w:p>
        </w:tc>
      </w:tr>
    </w:tbl>
    <w:p w:rsidR="00A122DB" w:rsidRPr="00356944" w:rsidRDefault="00A122DB" w:rsidP="00A122DB">
      <w:pPr>
        <w:ind w:right="-1"/>
        <w:jc w:val="both"/>
        <w:rPr>
          <w:sz w:val="28"/>
          <w:szCs w:val="28"/>
        </w:rPr>
      </w:pPr>
    </w:p>
    <w:p w:rsidR="00A122DB" w:rsidRPr="00356944" w:rsidRDefault="00A122DB" w:rsidP="00A122DB">
      <w:pPr>
        <w:ind w:right="-1"/>
        <w:jc w:val="both"/>
        <w:rPr>
          <w:sz w:val="28"/>
          <w:szCs w:val="28"/>
        </w:rPr>
      </w:pPr>
    </w:p>
    <w:p w:rsidR="00A122DB" w:rsidRDefault="00A122DB" w:rsidP="00A122DB">
      <w:pPr>
        <w:ind w:right="-1" w:firstLine="851"/>
        <w:jc w:val="both"/>
        <w:rPr>
          <w:sz w:val="28"/>
          <w:szCs w:val="28"/>
        </w:rPr>
      </w:pPr>
      <w:r w:rsidRPr="00DB3F2C">
        <w:rPr>
          <w:sz w:val="28"/>
          <w:szCs w:val="28"/>
        </w:rPr>
        <w:t xml:space="preserve">В соответствии с Федеральным законом от 07.12.2011 № 416-ФЗ «О водоснабжении и водоотведении»,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05.09.2013   № 782 «О схемах водоснабжения и водоотведения», Уставом городского округа Анадырь, </w:t>
      </w:r>
      <w:r w:rsidRPr="00AA6F14">
        <w:rPr>
          <w:sz w:val="28"/>
          <w:szCs w:val="28"/>
        </w:rPr>
        <w:t xml:space="preserve">на основании </w:t>
      </w:r>
      <w:r>
        <w:rPr>
          <w:sz w:val="28"/>
          <w:szCs w:val="28"/>
        </w:rPr>
        <w:t>поступившего предложения</w:t>
      </w:r>
      <w:r w:rsidRPr="0080003C">
        <w:rPr>
          <w:sz w:val="28"/>
          <w:szCs w:val="28"/>
        </w:rPr>
        <w:t xml:space="preserve"> муниципального предприятия</w:t>
      </w:r>
      <w:r>
        <w:rPr>
          <w:sz w:val="28"/>
          <w:szCs w:val="28"/>
        </w:rPr>
        <w:t xml:space="preserve"> городского округа Анадырь «Городское коммунальное хозяйство» от 09 июля 2018 года № 10-02/4464по</w:t>
      </w:r>
      <w:r w:rsidRPr="00AA6F14">
        <w:rPr>
          <w:sz w:val="28"/>
          <w:szCs w:val="28"/>
        </w:rPr>
        <w:t>вопросу</w:t>
      </w:r>
      <w:r w:rsidRPr="0080003C">
        <w:rPr>
          <w:sz w:val="28"/>
          <w:szCs w:val="28"/>
        </w:rPr>
        <w:t>актуализации схемы водо</w:t>
      </w:r>
      <w:r>
        <w:rPr>
          <w:sz w:val="28"/>
          <w:szCs w:val="28"/>
        </w:rPr>
        <w:t>отведе</w:t>
      </w:r>
      <w:r w:rsidRPr="0080003C">
        <w:rPr>
          <w:sz w:val="28"/>
          <w:szCs w:val="28"/>
        </w:rPr>
        <w:t>ния городского округа Анадырь</w:t>
      </w:r>
      <w:r>
        <w:rPr>
          <w:sz w:val="28"/>
          <w:szCs w:val="28"/>
        </w:rPr>
        <w:t>,</w:t>
      </w:r>
    </w:p>
    <w:p w:rsidR="00A122DB" w:rsidRPr="00356944" w:rsidRDefault="00A122DB" w:rsidP="00A122DB">
      <w:pPr>
        <w:ind w:right="-1"/>
        <w:jc w:val="both"/>
        <w:rPr>
          <w:sz w:val="28"/>
          <w:szCs w:val="28"/>
        </w:rPr>
      </w:pPr>
    </w:p>
    <w:p w:rsidR="00A122DB" w:rsidRPr="00356944" w:rsidRDefault="00A122DB" w:rsidP="00A122DB">
      <w:pPr>
        <w:ind w:right="-1" w:firstLine="720"/>
        <w:jc w:val="both"/>
        <w:rPr>
          <w:b/>
          <w:sz w:val="28"/>
          <w:szCs w:val="28"/>
        </w:rPr>
      </w:pPr>
      <w:r w:rsidRPr="00356944">
        <w:rPr>
          <w:b/>
          <w:sz w:val="28"/>
          <w:szCs w:val="28"/>
        </w:rPr>
        <w:t>ПОСТАНОВЛЯЮ:</w:t>
      </w:r>
    </w:p>
    <w:p w:rsidR="00A122DB" w:rsidRPr="00356944" w:rsidRDefault="00A122DB" w:rsidP="00A122DB">
      <w:pPr>
        <w:ind w:right="-1"/>
        <w:jc w:val="both"/>
        <w:rPr>
          <w:sz w:val="28"/>
          <w:szCs w:val="28"/>
        </w:rPr>
      </w:pPr>
    </w:p>
    <w:p w:rsidR="00A122DB" w:rsidRDefault="00A122DB" w:rsidP="00A122DB">
      <w:pPr>
        <w:tabs>
          <w:tab w:val="left" w:pos="1080"/>
        </w:tabs>
        <w:ind w:firstLine="709"/>
        <w:jc w:val="both"/>
        <w:rPr>
          <w:sz w:val="28"/>
          <w:szCs w:val="28"/>
        </w:rPr>
      </w:pPr>
      <w:r>
        <w:rPr>
          <w:sz w:val="28"/>
          <w:szCs w:val="28"/>
        </w:rPr>
        <w:t xml:space="preserve">1. </w:t>
      </w:r>
      <w:r w:rsidRPr="008918EE">
        <w:rPr>
          <w:sz w:val="28"/>
          <w:szCs w:val="28"/>
        </w:rPr>
        <w:t xml:space="preserve">Утвердить </w:t>
      </w:r>
      <w:r w:rsidRPr="00AA6F14">
        <w:rPr>
          <w:sz w:val="28"/>
          <w:szCs w:val="28"/>
        </w:rPr>
        <w:t xml:space="preserve">актуализированную схему </w:t>
      </w:r>
      <w:r>
        <w:rPr>
          <w:sz w:val="28"/>
          <w:szCs w:val="28"/>
        </w:rPr>
        <w:t>водоотведения</w:t>
      </w:r>
      <w:r w:rsidRPr="00AA6F14">
        <w:rPr>
          <w:sz w:val="28"/>
          <w:szCs w:val="28"/>
        </w:rPr>
        <w:t xml:space="preserve"> городского округа </w:t>
      </w:r>
      <w:r w:rsidRPr="008918EE">
        <w:rPr>
          <w:sz w:val="28"/>
          <w:szCs w:val="28"/>
        </w:rPr>
        <w:t>Анадыр</w:t>
      </w:r>
      <w:r>
        <w:rPr>
          <w:sz w:val="28"/>
          <w:szCs w:val="28"/>
        </w:rPr>
        <w:t xml:space="preserve">ь на период до 2030 года, </w:t>
      </w:r>
      <w:r>
        <w:rPr>
          <w:color w:val="000000"/>
          <w:sz w:val="28"/>
          <w:szCs w:val="28"/>
        </w:rPr>
        <w:t>утвержденную П</w:t>
      </w:r>
      <w:r w:rsidRPr="00FA3E87">
        <w:rPr>
          <w:color w:val="000000"/>
          <w:sz w:val="28"/>
          <w:szCs w:val="28"/>
        </w:rPr>
        <w:t>остановлением</w:t>
      </w:r>
      <w:r>
        <w:rPr>
          <w:color w:val="000000"/>
          <w:sz w:val="28"/>
          <w:szCs w:val="28"/>
        </w:rPr>
        <w:t xml:space="preserve"> Администрации городского округа Анадырь от 20.04.2017 № 226 «Об</w:t>
      </w:r>
      <w:r>
        <w:rPr>
          <w:sz w:val="28"/>
          <w:szCs w:val="28"/>
        </w:rPr>
        <w:t xml:space="preserve"> утверждении схем водоснабжения и водоотведения городского округа Анадырь на период до 2030 года» (актуализация) согласно приложению.</w:t>
      </w:r>
    </w:p>
    <w:p w:rsidR="00A122DB" w:rsidRPr="008918EE" w:rsidRDefault="00A122DB" w:rsidP="00A122DB">
      <w:pPr>
        <w:tabs>
          <w:tab w:val="left" w:pos="1080"/>
        </w:tabs>
        <w:ind w:firstLine="709"/>
        <w:jc w:val="both"/>
        <w:rPr>
          <w:sz w:val="28"/>
          <w:szCs w:val="28"/>
        </w:rPr>
      </w:pPr>
    </w:p>
    <w:p w:rsidR="00A122DB" w:rsidRDefault="00A122DB" w:rsidP="00A122DB">
      <w:pPr>
        <w:tabs>
          <w:tab w:val="left" w:pos="1080"/>
        </w:tabs>
        <w:ind w:firstLine="709"/>
        <w:jc w:val="both"/>
        <w:rPr>
          <w:sz w:val="28"/>
          <w:szCs w:val="28"/>
        </w:rPr>
      </w:pPr>
      <w:r w:rsidRPr="008918EE">
        <w:rPr>
          <w:sz w:val="28"/>
          <w:szCs w:val="28"/>
        </w:rPr>
        <w:t>2</w:t>
      </w:r>
      <w:r>
        <w:rPr>
          <w:sz w:val="28"/>
          <w:szCs w:val="28"/>
        </w:rPr>
        <w:t xml:space="preserve">. Актуализированную схему водоотведения </w:t>
      </w:r>
      <w:r w:rsidRPr="006C118C">
        <w:rPr>
          <w:sz w:val="28"/>
          <w:szCs w:val="28"/>
        </w:rPr>
        <w:t xml:space="preserve">городского округа </w:t>
      </w:r>
      <w:r>
        <w:rPr>
          <w:sz w:val="28"/>
          <w:szCs w:val="28"/>
        </w:rPr>
        <w:t>Анадырь на период до 2030 года</w:t>
      </w:r>
      <w:r w:rsidRPr="00C2510A">
        <w:rPr>
          <w:sz w:val="28"/>
          <w:szCs w:val="28"/>
        </w:rPr>
        <w:t xml:space="preserve"> в течение 15</w:t>
      </w:r>
      <w:r>
        <w:rPr>
          <w:sz w:val="28"/>
          <w:szCs w:val="28"/>
        </w:rPr>
        <w:t>-ти</w:t>
      </w:r>
      <w:r w:rsidRPr="00C2510A">
        <w:rPr>
          <w:sz w:val="28"/>
          <w:szCs w:val="28"/>
        </w:rPr>
        <w:t xml:space="preserve"> календарных дней с даты </w:t>
      </w:r>
      <w:r>
        <w:rPr>
          <w:sz w:val="28"/>
          <w:szCs w:val="28"/>
        </w:rPr>
        <w:t>ее</w:t>
      </w:r>
      <w:r w:rsidRPr="00C2510A">
        <w:rPr>
          <w:sz w:val="28"/>
          <w:szCs w:val="28"/>
        </w:rPr>
        <w:t xml:space="preserve"> утверждения разместить на официальном </w:t>
      </w:r>
      <w:r w:rsidRPr="008918EE">
        <w:rPr>
          <w:sz w:val="28"/>
          <w:szCs w:val="28"/>
        </w:rPr>
        <w:t xml:space="preserve">информационно-правовом ресурсе городского округа Анадырь </w:t>
      </w:r>
      <w:r>
        <w:rPr>
          <w:sz w:val="28"/>
          <w:szCs w:val="28"/>
        </w:rPr>
        <w:t>–</w:t>
      </w:r>
      <w:r>
        <w:rPr>
          <w:sz w:val="28"/>
          <w:szCs w:val="28"/>
          <w:lang w:val="en-US"/>
        </w:rPr>
        <w:t>WWW</w:t>
      </w:r>
      <w:r w:rsidRPr="0080003C">
        <w:rPr>
          <w:sz w:val="28"/>
          <w:szCs w:val="28"/>
        </w:rPr>
        <w:t>.</w:t>
      </w:r>
      <w:r>
        <w:rPr>
          <w:sz w:val="28"/>
          <w:szCs w:val="28"/>
          <w:lang w:val="en-US"/>
        </w:rPr>
        <w:t>NOVOMARIINSK</w:t>
      </w:r>
      <w:r w:rsidRPr="0080003C">
        <w:rPr>
          <w:sz w:val="28"/>
          <w:szCs w:val="28"/>
        </w:rPr>
        <w:t>.</w:t>
      </w:r>
      <w:r>
        <w:rPr>
          <w:sz w:val="28"/>
          <w:szCs w:val="28"/>
          <w:lang w:val="en-US"/>
        </w:rPr>
        <w:t>RU</w:t>
      </w:r>
      <w:r w:rsidRPr="008918EE">
        <w:rPr>
          <w:sz w:val="28"/>
          <w:szCs w:val="28"/>
        </w:rPr>
        <w:t>.</w:t>
      </w:r>
    </w:p>
    <w:p w:rsidR="00A122DB" w:rsidRPr="00C2510A" w:rsidRDefault="00A122DB" w:rsidP="00A122DB">
      <w:pPr>
        <w:tabs>
          <w:tab w:val="left" w:pos="1080"/>
        </w:tabs>
        <w:ind w:firstLine="709"/>
        <w:jc w:val="both"/>
        <w:rPr>
          <w:sz w:val="28"/>
          <w:szCs w:val="28"/>
        </w:rPr>
      </w:pPr>
    </w:p>
    <w:p w:rsidR="00A122DB" w:rsidRDefault="00A122DB" w:rsidP="00A122DB">
      <w:pPr>
        <w:tabs>
          <w:tab w:val="left" w:pos="1080"/>
        </w:tabs>
        <w:ind w:firstLine="709"/>
        <w:jc w:val="both"/>
        <w:rPr>
          <w:sz w:val="28"/>
          <w:szCs w:val="28"/>
        </w:rPr>
      </w:pPr>
      <w:r>
        <w:rPr>
          <w:sz w:val="28"/>
          <w:szCs w:val="28"/>
        </w:rPr>
        <w:t>3</w:t>
      </w:r>
      <w:r w:rsidRPr="00C2510A">
        <w:rPr>
          <w:sz w:val="28"/>
          <w:szCs w:val="28"/>
        </w:rPr>
        <w:t>. Опубликовать настоящее по</w:t>
      </w:r>
      <w:r>
        <w:rPr>
          <w:sz w:val="28"/>
          <w:szCs w:val="28"/>
        </w:rPr>
        <w:t>становление в</w:t>
      </w:r>
      <w:r w:rsidRPr="0033411B">
        <w:rPr>
          <w:sz w:val="28"/>
          <w:szCs w:val="28"/>
        </w:rPr>
        <w:t xml:space="preserve"> газете «Крайний Север»</w:t>
      </w:r>
      <w:r>
        <w:rPr>
          <w:sz w:val="28"/>
          <w:szCs w:val="28"/>
        </w:rPr>
        <w:t>.</w:t>
      </w:r>
    </w:p>
    <w:p w:rsidR="00A122DB" w:rsidRDefault="00A122DB" w:rsidP="00A122DB">
      <w:pPr>
        <w:tabs>
          <w:tab w:val="left" w:pos="1080"/>
        </w:tabs>
        <w:ind w:firstLine="709"/>
        <w:jc w:val="both"/>
        <w:rPr>
          <w:sz w:val="28"/>
          <w:szCs w:val="28"/>
        </w:rPr>
      </w:pPr>
    </w:p>
    <w:p w:rsidR="00A122DB" w:rsidRDefault="00A122DB" w:rsidP="00A122DB">
      <w:pPr>
        <w:tabs>
          <w:tab w:val="left" w:pos="1080"/>
        </w:tabs>
        <w:ind w:firstLine="709"/>
        <w:jc w:val="both"/>
        <w:rPr>
          <w:sz w:val="28"/>
          <w:szCs w:val="28"/>
        </w:rPr>
      </w:pPr>
      <w:r>
        <w:rPr>
          <w:sz w:val="28"/>
          <w:szCs w:val="28"/>
        </w:rPr>
        <w:t>4</w:t>
      </w:r>
      <w:r w:rsidRPr="00C2510A">
        <w:rPr>
          <w:sz w:val="28"/>
          <w:szCs w:val="28"/>
        </w:rPr>
        <w:t>. Настоящее</w:t>
      </w:r>
      <w:r>
        <w:rPr>
          <w:sz w:val="28"/>
          <w:szCs w:val="28"/>
        </w:rPr>
        <w:t xml:space="preserve"> постановление </w:t>
      </w:r>
      <w:r w:rsidRPr="00C2510A">
        <w:rPr>
          <w:sz w:val="28"/>
          <w:szCs w:val="28"/>
        </w:rPr>
        <w:t xml:space="preserve">вступает в силу со дня его официального </w:t>
      </w:r>
      <w:r>
        <w:rPr>
          <w:sz w:val="28"/>
          <w:szCs w:val="28"/>
        </w:rPr>
        <w:t>опубли</w:t>
      </w:r>
      <w:r w:rsidRPr="00C2510A">
        <w:rPr>
          <w:sz w:val="28"/>
          <w:szCs w:val="28"/>
        </w:rPr>
        <w:t>кования.</w:t>
      </w:r>
    </w:p>
    <w:p w:rsidR="00A122DB" w:rsidRDefault="00A122DB" w:rsidP="00A122DB">
      <w:pPr>
        <w:tabs>
          <w:tab w:val="left" w:pos="1080"/>
        </w:tabs>
        <w:ind w:firstLine="709"/>
        <w:jc w:val="both"/>
        <w:rPr>
          <w:sz w:val="28"/>
          <w:szCs w:val="28"/>
        </w:rPr>
      </w:pPr>
    </w:p>
    <w:p w:rsidR="00A122DB" w:rsidRPr="00356944" w:rsidRDefault="00A122DB" w:rsidP="00A122DB">
      <w:pPr>
        <w:pStyle w:val="aff1"/>
        <w:ind w:firstLine="720"/>
        <w:rPr>
          <w:sz w:val="28"/>
          <w:szCs w:val="28"/>
        </w:rPr>
      </w:pPr>
      <w:r>
        <w:rPr>
          <w:sz w:val="28"/>
          <w:szCs w:val="28"/>
        </w:rPr>
        <w:lastRenderedPageBreak/>
        <w:t xml:space="preserve">5. Контроль за исполнением настоящего </w:t>
      </w:r>
      <w:r w:rsidRPr="0033411B">
        <w:rPr>
          <w:sz w:val="28"/>
          <w:szCs w:val="28"/>
        </w:rPr>
        <w:t xml:space="preserve">постановления возложить на Первого </w:t>
      </w:r>
      <w:r>
        <w:rPr>
          <w:sz w:val="28"/>
          <w:szCs w:val="28"/>
        </w:rPr>
        <w:t xml:space="preserve">заместителя </w:t>
      </w:r>
      <w:r w:rsidRPr="0033411B">
        <w:rPr>
          <w:sz w:val="28"/>
          <w:szCs w:val="28"/>
        </w:rPr>
        <w:t>Главы Администрации городского округа Анадырь – начальника Управления промышленности</w:t>
      </w:r>
      <w:r>
        <w:rPr>
          <w:sz w:val="28"/>
          <w:szCs w:val="28"/>
        </w:rPr>
        <w:t xml:space="preserve"> </w:t>
      </w:r>
      <w:r w:rsidRPr="0033411B">
        <w:rPr>
          <w:sz w:val="28"/>
          <w:szCs w:val="28"/>
        </w:rPr>
        <w:t>и</w:t>
      </w:r>
      <w:r>
        <w:rPr>
          <w:sz w:val="28"/>
          <w:szCs w:val="28"/>
        </w:rPr>
        <w:t xml:space="preserve"> сельскохозяйственной </w:t>
      </w:r>
      <w:r w:rsidRPr="0033411B">
        <w:rPr>
          <w:sz w:val="28"/>
          <w:szCs w:val="28"/>
        </w:rPr>
        <w:t>политики</w:t>
      </w:r>
      <w:r>
        <w:rPr>
          <w:sz w:val="28"/>
          <w:szCs w:val="28"/>
        </w:rPr>
        <w:t xml:space="preserve"> </w:t>
      </w:r>
      <w:r w:rsidRPr="0033411B">
        <w:rPr>
          <w:sz w:val="28"/>
          <w:szCs w:val="28"/>
        </w:rPr>
        <w:t>Администрации городского округа Анадырь Иванцова Р.Г.</w:t>
      </w: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r>
        <w:rPr>
          <w:sz w:val="28"/>
          <w:szCs w:val="28"/>
        </w:rPr>
        <w:t>Глава</w:t>
      </w:r>
      <w:r w:rsidRPr="00356944">
        <w:rPr>
          <w:sz w:val="28"/>
          <w:szCs w:val="28"/>
        </w:rPr>
        <w:t xml:space="preserve"> Администрации                                   </w:t>
      </w:r>
      <w:r>
        <w:rPr>
          <w:sz w:val="28"/>
          <w:szCs w:val="28"/>
        </w:rPr>
        <w:t>И.В. Давиденко</w:t>
      </w:r>
    </w:p>
    <w:p w:rsidR="00A122DB" w:rsidRDefault="00A122DB" w:rsidP="00A122DB">
      <w:pPr>
        <w:rPr>
          <w:sz w:val="28"/>
          <w:szCs w:val="28"/>
        </w:rPr>
      </w:pPr>
    </w:p>
    <w:p w:rsidR="00A122DB" w:rsidRDefault="00A122DB" w:rsidP="00A122DB">
      <w:pPr>
        <w:rPr>
          <w:sz w:val="28"/>
          <w:szCs w:val="28"/>
        </w:rPr>
      </w:pPr>
    </w:p>
    <w:p w:rsidR="00A122DB" w:rsidRPr="00D519F4" w:rsidRDefault="00A122DB" w:rsidP="00A122DB">
      <w:pPr>
        <w:ind w:right="-1" w:firstLine="720"/>
        <w:jc w:val="both"/>
        <w:rPr>
          <w:sz w:val="28"/>
          <w:szCs w:val="28"/>
        </w:rPr>
      </w:pPr>
    </w:p>
    <w:p w:rsidR="00A122DB" w:rsidRPr="00D519F4" w:rsidRDefault="00A122DB" w:rsidP="00A122DB">
      <w:pPr>
        <w:ind w:right="-1" w:firstLine="720"/>
        <w:jc w:val="both"/>
        <w:rPr>
          <w:sz w:val="28"/>
          <w:szCs w:val="28"/>
        </w:rPr>
      </w:pPr>
    </w:p>
    <w:p w:rsidR="00A122DB" w:rsidRPr="00D519F4" w:rsidRDefault="00A122DB" w:rsidP="00A122DB">
      <w:pPr>
        <w:ind w:right="-1" w:firstLine="720"/>
        <w:jc w:val="both"/>
        <w:rPr>
          <w:sz w:val="28"/>
          <w:szCs w:val="28"/>
        </w:rPr>
      </w:pPr>
    </w:p>
    <w:p w:rsidR="00A122DB" w:rsidRPr="00D519F4"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ind w:right="-1" w:firstLine="720"/>
        <w:jc w:val="both"/>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A122DB" w:rsidRDefault="00A122DB" w:rsidP="00A122DB">
      <w:pPr>
        <w:rPr>
          <w:sz w:val="28"/>
          <w:szCs w:val="28"/>
        </w:rPr>
      </w:pPr>
    </w:p>
    <w:p w:rsidR="00CE3238" w:rsidRDefault="00806D6A" w:rsidP="00CE3238">
      <w:pPr>
        <w:ind w:left="6201"/>
        <w:rPr>
          <w:sz w:val="28"/>
          <w:szCs w:val="28"/>
        </w:rPr>
      </w:pPr>
      <w:r>
        <w:rPr>
          <w:sz w:val="28"/>
          <w:szCs w:val="28"/>
        </w:rPr>
        <w:lastRenderedPageBreak/>
        <w:t>УТВЕРЖДЕНО</w:t>
      </w:r>
      <w:r w:rsidR="00CE3238" w:rsidRPr="00CE3238">
        <w:rPr>
          <w:sz w:val="28"/>
          <w:szCs w:val="28"/>
        </w:rPr>
        <w:t xml:space="preserve">: </w:t>
      </w:r>
    </w:p>
    <w:p w:rsidR="00CE3238" w:rsidRPr="00CE3238" w:rsidRDefault="00CE3238" w:rsidP="00CE3238">
      <w:pPr>
        <w:ind w:left="6201"/>
        <w:rPr>
          <w:sz w:val="28"/>
          <w:szCs w:val="28"/>
        </w:rPr>
      </w:pPr>
    </w:p>
    <w:p w:rsidR="00CE3238" w:rsidRPr="00CE3238" w:rsidRDefault="00806D6A" w:rsidP="00CE3238">
      <w:pPr>
        <w:ind w:left="6201"/>
        <w:rPr>
          <w:sz w:val="28"/>
          <w:szCs w:val="28"/>
        </w:rPr>
      </w:pPr>
      <w:r>
        <w:rPr>
          <w:sz w:val="28"/>
          <w:szCs w:val="28"/>
        </w:rPr>
        <w:t>Постановлением А</w:t>
      </w:r>
      <w:r w:rsidR="00CE3238" w:rsidRPr="00CE3238">
        <w:rPr>
          <w:sz w:val="28"/>
          <w:szCs w:val="28"/>
        </w:rPr>
        <w:t xml:space="preserve">дминистрации </w:t>
      </w:r>
    </w:p>
    <w:p w:rsidR="00CE3238" w:rsidRDefault="00CE3238" w:rsidP="00CE3238">
      <w:pPr>
        <w:ind w:left="6201"/>
        <w:rPr>
          <w:sz w:val="28"/>
          <w:szCs w:val="28"/>
        </w:rPr>
      </w:pPr>
      <w:r w:rsidRPr="00CE3238">
        <w:rPr>
          <w:sz w:val="28"/>
          <w:szCs w:val="28"/>
        </w:rPr>
        <w:t xml:space="preserve">городского округа Анадырь </w:t>
      </w:r>
    </w:p>
    <w:p w:rsidR="00806D6A" w:rsidRDefault="00806D6A" w:rsidP="00CE3238">
      <w:pPr>
        <w:ind w:left="6201"/>
        <w:rPr>
          <w:sz w:val="28"/>
          <w:szCs w:val="28"/>
        </w:rPr>
      </w:pPr>
      <w:r w:rsidRPr="00705B03">
        <w:rPr>
          <w:sz w:val="28"/>
          <w:szCs w:val="28"/>
        </w:rPr>
        <w:t>от</w:t>
      </w:r>
      <w:r w:rsidR="00705B03" w:rsidRPr="00705B03">
        <w:rPr>
          <w:sz w:val="28"/>
          <w:szCs w:val="28"/>
        </w:rPr>
        <w:t>06 августа</w:t>
      </w:r>
      <w:r w:rsidR="00CE3238" w:rsidRPr="00705B03">
        <w:rPr>
          <w:sz w:val="28"/>
          <w:szCs w:val="28"/>
        </w:rPr>
        <w:t>201</w:t>
      </w:r>
      <w:r w:rsidR="00D608BF" w:rsidRPr="00705B03">
        <w:rPr>
          <w:sz w:val="28"/>
          <w:szCs w:val="28"/>
        </w:rPr>
        <w:t>8</w:t>
      </w:r>
      <w:r w:rsidR="00CE3238" w:rsidRPr="00705B03">
        <w:rPr>
          <w:sz w:val="28"/>
          <w:szCs w:val="28"/>
        </w:rPr>
        <w:t xml:space="preserve"> г. </w:t>
      </w:r>
      <w:r w:rsidR="00D608BF" w:rsidRPr="00705B03">
        <w:rPr>
          <w:sz w:val="28"/>
          <w:szCs w:val="28"/>
        </w:rPr>
        <w:t xml:space="preserve">№ </w:t>
      </w:r>
      <w:r w:rsidR="00705B03" w:rsidRPr="00705B03">
        <w:rPr>
          <w:sz w:val="28"/>
          <w:szCs w:val="28"/>
        </w:rPr>
        <w:t>589</w:t>
      </w:r>
    </w:p>
    <w:p w:rsidR="00CE3238" w:rsidRPr="00CE3238" w:rsidRDefault="00CE3238" w:rsidP="00CE3238">
      <w:pPr>
        <w:ind w:left="6201"/>
        <w:rPr>
          <w:noProof/>
          <w:sz w:val="28"/>
          <w:szCs w:val="28"/>
        </w:rPr>
      </w:pPr>
    </w:p>
    <w:p w:rsidR="00CE3238" w:rsidRPr="00E857C1" w:rsidRDefault="00CE3238" w:rsidP="008F625D">
      <w:pPr>
        <w:jc w:val="center"/>
      </w:pPr>
    </w:p>
    <w:p w:rsidR="008F625D" w:rsidRPr="00E857C1" w:rsidRDefault="008F625D" w:rsidP="008F625D">
      <w:pPr>
        <w:pBdr>
          <w:bottom w:val="single" w:sz="12" w:space="0" w:color="auto"/>
        </w:pBdr>
        <w:jc w:val="center"/>
        <w:rPr>
          <w:sz w:val="28"/>
          <w:szCs w:val="28"/>
        </w:rPr>
      </w:pPr>
      <w:r w:rsidRPr="00E857C1">
        <w:rPr>
          <w:sz w:val="28"/>
          <w:szCs w:val="28"/>
        </w:rPr>
        <w:t xml:space="preserve">Муниципальное образование </w:t>
      </w:r>
      <w:r>
        <w:rPr>
          <w:sz w:val="28"/>
          <w:szCs w:val="28"/>
        </w:rPr>
        <w:t>городской округ Анадырь</w:t>
      </w:r>
    </w:p>
    <w:p w:rsidR="00546C9F" w:rsidRDefault="00546C9F" w:rsidP="00546C9F">
      <w:pPr>
        <w:tabs>
          <w:tab w:val="left" w:pos="6315"/>
        </w:tabs>
        <w:jc w:val="center"/>
        <w:rPr>
          <w:b/>
          <w:sz w:val="32"/>
          <w:szCs w:val="32"/>
        </w:rPr>
      </w:pPr>
    </w:p>
    <w:p w:rsidR="008F625D" w:rsidRPr="00E857C1" w:rsidRDefault="008F625D" w:rsidP="008F625D">
      <w:pPr>
        <w:tabs>
          <w:tab w:val="left" w:pos="6315"/>
        </w:tabs>
      </w:pPr>
    </w:p>
    <w:p w:rsidR="008F625D" w:rsidRPr="00E857C1" w:rsidRDefault="008F625D" w:rsidP="008F625D">
      <w:pPr>
        <w:tabs>
          <w:tab w:val="left" w:pos="6315"/>
        </w:tabs>
      </w:pPr>
    </w:p>
    <w:p w:rsidR="008F625D" w:rsidRPr="00E857C1" w:rsidRDefault="007B6D54" w:rsidP="008F625D">
      <w:pPr>
        <w:tabs>
          <w:tab w:val="left" w:pos="6315"/>
        </w:tabs>
        <w:jc w:val="center"/>
        <w:rPr>
          <w:sz w:val="32"/>
          <w:szCs w:val="32"/>
        </w:rPr>
      </w:pPr>
      <w:r>
        <w:rPr>
          <w:sz w:val="32"/>
          <w:szCs w:val="32"/>
        </w:rPr>
        <w:t xml:space="preserve">СХЕМА </w:t>
      </w:r>
      <w:r w:rsidR="008F625D" w:rsidRPr="00E857C1">
        <w:rPr>
          <w:sz w:val="32"/>
          <w:szCs w:val="32"/>
        </w:rPr>
        <w:t xml:space="preserve"> ВОДООТВЕДЕНИЯ</w:t>
      </w:r>
    </w:p>
    <w:p w:rsidR="008F625D" w:rsidRDefault="008F625D" w:rsidP="008F625D">
      <w:pPr>
        <w:tabs>
          <w:tab w:val="left" w:pos="6315"/>
        </w:tabs>
        <w:jc w:val="center"/>
        <w:rPr>
          <w:sz w:val="32"/>
          <w:szCs w:val="32"/>
        </w:rPr>
      </w:pPr>
      <w:r w:rsidRPr="00E857C1">
        <w:rPr>
          <w:sz w:val="32"/>
          <w:szCs w:val="32"/>
        </w:rPr>
        <w:t xml:space="preserve">МУНИЦИПАЛЬНОГО ОБРАЗОВАНИЯ </w:t>
      </w:r>
      <w:r>
        <w:rPr>
          <w:sz w:val="32"/>
          <w:szCs w:val="32"/>
        </w:rPr>
        <w:t>ГОРОДСКОЙ ОКРУГ АНАДЫРЬ</w:t>
      </w:r>
      <w:r w:rsidRPr="00E857C1">
        <w:rPr>
          <w:sz w:val="32"/>
          <w:szCs w:val="32"/>
        </w:rPr>
        <w:t xml:space="preserve">НА ПЕРИОД </w:t>
      </w:r>
      <w:r>
        <w:rPr>
          <w:sz w:val="32"/>
          <w:szCs w:val="32"/>
        </w:rPr>
        <w:t>С 201</w:t>
      </w:r>
      <w:r w:rsidR="007B6D54">
        <w:rPr>
          <w:sz w:val="32"/>
          <w:szCs w:val="32"/>
        </w:rPr>
        <w:t>7</w:t>
      </w:r>
      <w:r w:rsidRPr="00E857C1">
        <w:rPr>
          <w:sz w:val="32"/>
          <w:szCs w:val="32"/>
        </w:rPr>
        <w:t>ДО 203</w:t>
      </w:r>
      <w:r>
        <w:rPr>
          <w:sz w:val="32"/>
          <w:szCs w:val="32"/>
        </w:rPr>
        <w:t>0</w:t>
      </w:r>
      <w:r w:rsidRPr="00E857C1">
        <w:rPr>
          <w:sz w:val="32"/>
          <w:szCs w:val="32"/>
        </w:rPr>
        <w:t xml:space="preserve"> ГОДА</w:t>
      </w:r>
    </w:p>
    <w:p w:rsidR="00D608BF" w:rsidRPr="00D608BF" w:rsidRDefault="00D608BF" w:rsidP="00D608BF">
      <w:pPr>
        <w:tabs>
          <w:tab w:val="left" w:pos="6315"/>
        </w:tabs>
        <w:spacing w:after="200" w:line="276" w:lineRule="auto"/>
        <w:jc w:val="center"/>
        <w:rPr>
          <w:rFonts w:eastAsia="Calibri"/>
          <w:sz w:val="32"/>
          <w:szCs w:val="32"/>
          <w:lang w:eastAsia="en-US"/>
        </w:rPr>
      </w:pPr>
      <w:r>
        <w:rPr>
          <w:rFonts w:eastAsia="Calibri"/>
          <w:sz w:val="32"/>
          <w:szCs w:val="32"/>
          <w:lang w:eastAsia="en-US"/>
        </w:rPr>
        <w:t>АКТУАЛИЗАЦИЯ НА 2018</w:t>
      </w:r>
      <w:r w:rsidRPr="00D608BF">
        <w:rPr>
          <w:rFonts w:eastAsia="Calibri"/>
          <w:sz w:val="32"/>
          <w:szCs w:val="32"/>
          <w:lang w:eastAsia="en-US"/>
        </w:rPr>
        <w:t xml:space="preserve"> ГОД</w:t>
      </w:r>
    </w:p>
    <w:p w:rsidR="00525DCC" w:rsidRDefault="00525DCC" w:rsidP="008F625D">
      <w:pPr>
        <w:tabs>
          <w:tab w:val="left" w:pos="6315"/>
        </w:tabs>
        <w:jc w:val="center"/>
        <w:rPr>
          <w:sz w:val="32"/>
          <w:szCs w:val="32"/>
        </w:rPr>
      </w:pPr>
    </w:p>
    <w:p w:rsidR="008F625D" w:rsidRDefault="008F625D" w:rsidP="008F625D">
      <w:pPr>
        <w:tabs>
          <w:tab w:val="left" w:pos="6315"/>
        </w:tabs>
        <w:jc w:val="center"/>
        <w:rPr>
          <w:sz w:val="36"/>
          <w:szCs w:val="36"/>
        </w:rPr>
      </w:pP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CE3238" w:rsidRDefault="00CE3238" w:rsidP="008F625D">
      <w:pPr>
        <w:tabs>
          <w:tab w:val="left" w:pos="6315"/>
        </w:tabs>
        <w:rPr>
          <w:sz w:val="28"/>
          <w:szCs w:val="28"/>
        </w:rPr>
      </w:pPr>
    </w:p>
    <w:p w:rsidR="00CE3238" w:rsidRPr="00E857C1" w:rsidRDefault="00CE3238" w:rsidP="008F625D">
      <w:pPr>
        <w:tabs>
          <w:tab w:val="left" w:pos="6315"/>
        </w:tabs>
        <w:rPr>
          <w:sz w:val="28"/>
          <w:szCs w:val="28"/>
        </w:rPr>
      </w:pPr>
    </w:p>
    <w:p w:rsidR="008F625D" w:rsidRPr="00E857C1" w:rsidRDefault="008F625D" w:rsidP="008F625D">
      <w:pPr>
        <w:tabs>
          <w:tab w:val="left" w:pos="6315"/>
        </w:tabs>
        <w:rPr>
          <w:sz w:val="28"/>
          <w:szCs w:val="28"/>
        </w:rPr>
      </w:pPr>
      <w:r w:rsidRPr="00E857C1">
        <w:rPr>
          <w:sz w:val="28"/>
          <w:szCs w:val="28"/>
        </w:rPr>
        <w:t>Разработчик: Общество с ограниченной ответственностью «ЦТЭС»</w:t>
      </w:r>
    </w:p>
    <w:p w:rsidR="008F625D" w:rsidRDefault="008F625D" w:rsidP="008F625D">
      <w:pPr>
        <w:tabs>
          <w:tab w:val="left" w:pos="6315"/>
        </w:tabs>
        <w:rPr>
          <w:sz w:val="28"/>
          <w:szCs w:val="28"/>
        </w:rPr>
      </w:pPr>
      <w:r w:rsidRPr="00E857C1">
        <w:rPr>
          <w:sz w:val="28"/>
          <w:szCs w:val="28"/>
        </w:rPr>
        <w:t>107078, г. Москва, ул. Новая Басманная, д. 19/1, офис 521</w:t>
      </w:r>
    </w:p>
    <w:p w:rsidR="008F625D" w:rsidRDefault="001A3D9F" w:rsidP="008F625D">
      <w:pPr>
        <w:tabs>
          <w:tab w:val="left" w:pos="6315"/>
        </w:tabs>
        <w:rPr>
          <w:sz w:val="28"/>
          <w:szCs w:val="28"/>
        </w:rPr>
      </w:pPr>
      <w:r>
        <w:rPr>
          <w:noProof/>
          <w:sz w:val="28"/>
          <w:szCs w:val="28"/>
        </w:rPr>
        <w:drawing>
          <wp:inline distT="0" distB="0" distL="0" distR="0">
            <wp:extent cx="5762625" cy="1590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7918" r="7759"/>
                    <a:stretch>
                      <a:fillRect/>
                    </a:stretch>
                  </pic:blipFill>
                  <pic:spPr bwMode="auto">
                    <a:xfrm>
                      <a:off x="0" y="0"/>
                      <a:ext cx="5762625" cy="1590675"/>
                    </a:xfrm>
                    <a:prstGeom prst="rect">
                      <a:avLst/>
                    </a:prstGeom>
                    <a:noFill/>
                    <a:ln w="9525">
                      <a:noFill/>
                      <a:miter lim="800000"/>
                      <a:headEnd/>
                      <a:tailEnd/>
                    </a:ln>
                  </pic:spPr>
                </pic:pic>
              </a:graphicData>
            </a:graphic>
          </wp:inline>
        </w:drawing>
      </w: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8F625D" w:rsidRDefault="008F625D"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8F625D" w:rsidRPr="00E857C1" w:rsidRDefault="008F625D" w:rsidP="008F625D">
      <w:pPr>
        <w:tabs>
          <w:tab w:val="left" w:pos="6315"/>
        </w:tabs>
        <w:jc w:val="center"/>
      </w:pPr>
      <w:r>
        <w:t>201</w:t>
      </w:r>
      <w:r w:rsidR="00705B03">
        <w:t>8</w:t>
      </w:r>
      <w:r w:rsidRPr="00E857C1">
        <w:t xml:space="preserve"> г.</w:t>
      </w:r>
    </w:p>
    <w:p w:rsidR="008F625D" w:rsidRPr="00B15804" w:rsidRDefault="008F625D" w:rsidP="008F625D">
      <w:pPr>
        <w:jc w:val="center"/>
        <w:sectPr w:rsidR="008F625D" w:rsidRPr="00B15804" w:rsidSect="008F625D">
          <w:pgSz w:w="11900" w:h="16820"/>
          <w:pgMar w:top="540" w:right="840" w:bottom="1276" w:left="1120" w:header="720" w:footer="1235" w:gutter="0"/>
          <w:cols w:space="2902"/>
          <w:titlePg/>
          <w:docGrid w:linePitch="326"/>
        </w:sectPr>
      </w:pPr>
    </w:p>
    <w:sdt>
      <w:sdtPr>
        <w:rPr>
          <w:rFonts w:ascii="Times New Roman" w:eastAsia="Times New Roman" w:hAnsi="Times New Roman" w:cs="Times New Roman"/>
          <w:b w:val="0"/>
          <w:bCs w:val="0"/>
          <w:color w:val="auto"/>
          <w:sz w:val="24"/>
          <w:szCs w:val="24"/>
          <w:lang w:eastAsia="ru-RU"/>
        </w:rPr>
        <w:id w:val="2130428002"/>
        <w:docPartObj>
          <w:docPartGallery w:val="Table of Contents"/>
          <w:docPartUnique/>
        </w:docPartObj>
      </w:sdtPr>
      <w:sdtContent>
        <w:p w:rsidR="00BF4861" w:rsidRPr="001B4E6F" w:rsidRDefault="00BF4861" w:rsidP="001B4E6F">
          <w:pPr>
            <w:pStyle w:val="a8"/>
            <w:spacing w:after="240"/>
            <w:jc w:val="center"/>
            <w:rPr>
              <w:rFonts w:ascii="Times New Roman" w:hAnsi="Times New Roman" w:cs="Times New Roman"/>
              <w:b w:val="0"/>
              <w:color w:val="auto"/>
            </w:rPr>
          </w:pPr>
          <w:r w:rsidRPr="001B4E6F">
            <w:rPr>
              <w:rFonts w:ascii="Times New Roman" w:hAnsi="Times New Roman" w:cs="Times New Roman"/>
              <w:b w:val="0"/>
              <w:color w:val="auto"/>
            </w:rPr>
            <w:t>Оглавление</w:t>
          </w:r>
        </w:p>
        <w:p w:rsidR="001B4E6F" w:rsidRPr="001B4E6F" w:rsidRDefault="00B716CC" w:rsidP="007E3FD0">
          <w:pPr>
            <w:pStyle w:val="12"/>
            <w:rPr>
              <w:rFonts w:eastAsiaTheme="minorEastAsia"/>
            </w:rPr>
          </w:pPr>
          <w:r w:rsidRPr="00B716CC">
            <w:fldChar w:fldCharType="begin"/>
          </w:r>
          <w:r w:rsidR="00BF4861" w:rsidRPr="001B4E6F">
            <w:instrText xml:space="preserve"> TOC \o "1-3" \h \z \u </w:instrText>
          </w:r>
          <w:r w:rsidRPr="00B716CC">
            <w:fldChar w:fldCharType="separate"/>
          </w:r>
          <w:hyperlink w:anchor="_Toc477992118" w:history="1">
            <w:r w:rsidR="001B4E6F" w:rsidRPr="001B4E6F">
              <w:rPr>
                <w:rStyle w:val="a9"/>
                <w:rFonts w:eastAsia="MS Gothic"/>
              </w:rPr>
              <w:t>Общие положения. Концепция схемы и основные инженерные решения</w:t>
            </w:r>
            <w:r w:rsidR="001B4E6F" w:rsidRPr="001B4E6F">
              <w:rPr>
                <w:webHidden/>
              </w:rPr>
              <w:tab/>
            </w:r>
            <w:r w:rsidRPr="001B4E6F">
              <w:rPr>
                <w:webHidden/>
              </w:rPr>
              <w:fldChar w:fldCharType="begin"/>
            </w:r>
            <w:r w:rsidR="001B4E6F" w:rsidRPr="001B4E6F">
              <w:rPr>
                <w:webHidden/>
              </w:rPr>
              <w:instrText xml:space="preserve"> PAGEREF _Toc477992118 \h </w:instrText>
            </w:r>
            <w:r w:rsidRPr="001B4E6F">
              <w:rPr>
                <w:webHidden/>
              </w:rPr>
            </w:r>
            <w:r w:rsidRPr="001B4E6F">
              <w:rPr>
                <w:webHidden/>
              </w:rPr>
              <w:fldChar w:fldCharType="separate"/>
            </w:r>
            <w:r w:rsidR="00225F82">
              <w:rPr>
                <w:webHidden/>
              </w:rPr>
              <w:t>6</w:t>
            </w:r>
            <w:r w:rsidRPr="001B4E6F">
              <w:rPr>
                <w:webHidden/>
              </w:rPr>
              <w:fldChar w:fldCharType="end"/>
            </w:r>
          </w:hyperlink>
        </w:p>
        <w:p w:rsidR="001B4E6F" w:rsidRPr="001B4E6F" w:rsidRDefault="00B716CC" w:rsidP="007E3FD0">
          <w:pPr>
            <w:pStyle w:val="12"/>
            <w:rPr>
              <w:rFonts w:eastAsiaTheme="minorEastAsia"/>
            </w:rPr>
          </w:pPr>
          <w:hyperlink w:anchor="_Toc477992119" w:history="1">
            <w:r w:rsidR="001B4E6F" w:rsidRPr="001B4E6F">
              <w:rPr>
                <w:rStyle w:val="a9"/>
                <w:rFonts w:eastAsiaTheme="majorEastAsia"/>
              </w:rPr>
              <w:t>1.</w:t>
            </w:r>
            <w:r w:rsidR="001B4E6F" w:rsidRPr="001B4E6F">
              <w:rPr>
                <w:rFonts w:eastAsiaTheme="minorEastAsia"/>
              </w:rPr>
              <w:tab/>
            </w:r>
            <w:r w:rsidR="001B4E6F" w:rsidRPr="001B4E6F">
              <w:rPr>
                <w:rStyle w:val="a9"/>
              </w:rPr>
              <w:t>Существующее положение в сфере водоотведения поселения, городского поселения</w:t>
            </w:r>
            <w:r w:rsidR="001B4E6F" w:rsidRPr="001B4E6F">
              <w:rPr>
                <w:webHidden/>
              </w:rPr>
              <w:tab/>
            </w:r>
            <w:r w:rsidRPr="001B4E6F">
              <w:rPr>
                <w:webHidden/>
              </w:rPr>
              <w:fldChar w:fldCharType="begin"/>
            </w:r>
            <w:r w:rsidR="001B4E6F" w:rsidRPr="001B4E6F">
              <w:rPr>
                <w:webHidden/>
              </w:rPr>
              <w:instrText xml:space="preserve"> PAGEREF _Toc477992119 \h </w:instrText>
            </w:r>
            <w:r w:rsidRPr="001B4E6F">
              <w:rPr>
                <w:webHidden/>
              </w:rPr>
            </w:r>
            <w:r w:rsidRPr="001B4E6F">
              <w:rPr>
                <w:webHidden/>
              </w:rPr>
              <w:fldChar w:fldCharType="separate"/>
            </w:r>
            <w:r w:rsidR="00225F82">
              <w:rPr>
                <w:webHidden/>
              </w:rPr>
              <w:t>9</w:t>
            </w:r>
            <w:r w:rsidRPr="001B4E6F">
              <w:rPr>
                <w:webHidden/>
              </w:rPr>
              <w:fldChar w:fldCharType="end"/>
            </w:r>
          </w:hyperlink>
        </w:p>
        <w:p w:rsidR="001B4E6F" w:rsidRPr="001B4E6F" w:rsidRDefault="00B716CC" w:rsidP="001B4E6F">
          <w:pPr>
            <w:pStyle w:val="21"/>
            <w:jc w:val="both"/>
            <w:rPr>
              <w:rFonts w:eastAsiaTheme="minorEastAsia"/>
              <w:noProof/>
              <w:sz w:val="28"/>
              <w:szCs w:val="28"/>
            </w:rPr>
          </w:pPr>
          <w:hyperlink w:anchor="_Toc477992120" w:history="1">
            <w:r w:rsidR="001B4E6F" w:rsidRPr="001B4E6F">
              <w:rPr>
                <w:rStyle w:val="a9"/>
                <w:noProof/>
                <w:sz w:val="28"/>
                <w:szCs w:val="28"/>
              </w:rPr>
              <w:t>1.1.</w:t>
            </w:r>
            <w:r w:rsidR="001B4E6F" w:rsidRPr="001B4E6F">
              <w:rPr>
                <w:rFonts w:eastAsiaTheme="minorEastAsia"/>
                <w:noProof/>
                <w:sz w:val="28"/>
                <w:szCs w:val="28"/>
              </w:rPr>
              <w:tab/>
            </w:r>
            <w:r w:rsidR="001B4E6F" w:rsidRPr="001B4E6F">
              <w:rPr>
                <w:rStyle w:val="a9"/>
                <w:noProof/>
                <w:sz w:val="28"/>
                <w:szCs w:val="28"/>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_Toc477992120 \h </w:instrText>
            </w:r>
            <w:r w:rsidRPr="001B4E6F">
              <w:rPr>
                <w:noProof/>
                <w:webHidden/>
                <w:sz w:val="28"/>
                <w:szCs w:val="28"/>
              </w:rPr>
            </w:r>
            <w:r w:rsidRPr="001B4E6F">
              <w:rPr>
                <w:noProof/>
                <w:webHidden/>
                <w:sz w:val="28"/>
                <w:szCs w:val="28"/>
              </w:rPr>
              <w:fldChar w:fldCharType="separate"/>
            </w:r>
            <w:r w:rsidR="00225F82">
              <w:rPr>
                <w:noProof/>
                <w:webHidden/>
                <w:sz w:val="28"/>
                <w:szCs w:val="28"/>
              </w:rPr>
              <w:t>9</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1" w:history="1">
            <w:r w:rsidR="001B4E6F" w:rsidRPr="001B4E6F">
              <w:rPr>
                <w:rStyle w:val="a9"/>
                <w:noProof/>
                <w:sz w:val="28"/>
                <w:szCs w:val="28"/>
              </w:rPr>
              <w:t>1.2.</w:t>
            </w:r>
            <w:r w:rsidR="001B4E6F" w:rsidRPr="001B4E6F">
              <w:rPr>
                <w:rFonts w:eastAsiaTheme="minorEastAsia"/>
                <w:noProof/>
                <w:sz w:val="28"/>
                <w:szCs w:val="28"/>
              </w:rPr>
              <w:tab/>
            </w:r>
            <w:r w:rsidR="001B4E6F" w:rsidRPr="001B4E6F">
              <w:rPr>
                <w:rStyle w:val="a9"/>
                <w:noProof/>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_Toc477992121 \h </w:instrText>
            </w:r>
            <w:r w:rsidRPr="001B4E6F">
              <w:rPr>
                <w:noProof/>
                <w:webHidden/>
                <w:sz w:val="28"/>
                <w:szCs w:val="28"/>
              </w:rPr>
            </w:r>
            <w:r w:rsidRPr="001B4E6F">
              <w:rPr>
                <w:noProof/>
                <w:webHidden/>
                <w:sz w:val="28"/>
                <w:szCs w:val="28"/>
              </w:rPr>
              <w:fldChar w:fldCharType="separate"/>
            </w:r>
            <w:r w:rsidR="00225F82">
              <w:rPr>
                <w:noProof/>
                <w:webHidden/>
                <w:sz w:val="28"/>
                <w:szCs w:val="28"/>
              </w:rPr>
              <w:t>10</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2" w:history="1">
            <w:r w:rsidR="001B4E6F" w:rsidRPr="001B4E6F">
              <w:rPr>
                <w:rStyle w:val="a9"/>
                <w:noProof/>
                <w:sz w:val="28"/>
                <w:szCs w:val="28"/>
              </w:rPr>
              <w:t>1.3.</w:t>
            </w:r>
            <w:r w:rsidR="001B4E6F" w:rsidRPr="001B4E6F">
              <w:rPr>
                <w:rFonts w:eastAsiaTheme="minorEastAsia"/>
                <w:noProof/>
                <w:sz w:val="28"/>
                <w:szCs w:val="28"/>
              </w:rPr>
              <w:tab/>
            </w:r>
            <w:r w:rsidR="001B4E6F" w:rsidRPr="001B4E6F">
              <w:rPr>
                <w:rStyle w:val="a9"/>
                <w:noProof/>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_Toc477992122 \h </w:instrText>
            </w:r>
            <w:r w:rsidRPr="001B4E6F">
              <w:rPr>
                <w:noProof/>
                <w:webHidden/>
                <w:sz w:val="28"/>
                <w:szCs w:val="28"/>
              </w:rPr>
            </w:r>
            <w:r w:rsidRPr="001B4E6F">
              <w:rPr>
                <w:noProof/>
                <w:webHidden/>
                <w:sz w:val="28"/>
                <w:szCs w:val="28"/>
              </w:rPr>
              <w:fldChar w:fldCharType="separate"/>
            </w:r>
            <w:r w:rsidR="00225F82">
              <w:rPr>
                <w:noProof/>
                <w:webHidden/>
                <w:sz w:val="28"/>
                <w:szCs w:val="28"/>
              </w:rPr>
              <w:t>13</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3" w:history="1">
            <w:r w:rsidR="001B4E6F" w:rsidRPr="001B4E6F">
              <w:rPr>
                <w:rStyle w:val="a9"/>
                <w:noProof/>
                <w:sz w:val="28"/>
                <w:szCs w:val="28"/>
              </w:rPr>
              <w:t>1.4.</w:t>
            </w:r>
            <w:r w:rsidR="001B4E6F" w:rsidRPr="001B4E6F">
              <w:rPr>
                <w:rFonts w:eastAsiaTheme="minorEastAsia"/>
                <w:noProof/>
                <w:sz w:val="28"/>
                <w:szCs w:val="28"/>
              </w:rPr>
              <w:tab/>
            </w:r>
            <w:r w:rsidR="001B4E6F" w:rsidRPr="001B4E6F">
              <w:rPr>
                <w:rStyle w:val="a9"/>
                <w:noProof/>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_Toc477992123 \h </w:instrText>
            </w:r>
            <w:r w:rsidRPr="001B4E6F">
              <w:rPr>
                <w:noProof/>
                <w:webHidden/>
                <w:sz w:val="28"/>
                <w:szCs w:val="28"/>
              </w:rPr>
            </w:r>
            <w:r w:rsidRPr="001B4E6F">
              <w:rPr>
                <w:noProof/>
                <w:webHidden/>
                <w:sz w:val="28"/>
                <w:szCs w:val="28"/>
              </w:rPr>
              <w:fldChar w:fldCharType="separate"/>
            </w:r>
            <w:r w:rsidR="00225F82">
              <w:rPr>
                <w:noProof/>
                <w:webHidden/>
                <w:sz w:val="28"/>
                <w:szCs w:val="28"/>
              </w:rPr>
              <w:t>13</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4" w:history="1">
            <w:r w:rsidR="001B4E6F" w:rsidRPr="001B4E6F">
              <w:rPr>
                <w:rStyle w:val="a9"/>
                <w:noProof/>
                <w:sz w:val="28"/>
                <w:szCs w:val="28"/>
              </w:rPr>
              <w:t>1.5.</w:t>
            </w:r>
            <w:r w:rsidR="001B4E6F" w:rsidRPr="001B4E6F">
              <w:rPr>
                <w:rFonts w:eastAsiaTheme="minorEastAsia"/>
                <w:noProof/>
                <w:sz w:val="28"/>
                <w:szCs w:val="28"/>
              </w:rPr>
              <w:tab/>
            </w:r>
            <w:r w:rsidR="001B4E6F" w:rsidRPr="001B4E6F">
              <w:rPr>
                <w:rStyle w:val="a9"/>
                <w:noProof/>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_Toc477992124 \h </w:instrText>
            </w:r>
            <w:r w:rsidRPr="001B4E6F">
              <w:rPr>
                <w:noProof/>
                <w:webHidden/>
                <w:sz w:val="28"/>
                <w:szCs w:val="28"/>
              </w:rPr>
            </w:r>
            <w:r w:rsidRPr="001B4E6F">
              <w:rPr>
                <w:noProof/>
                <w:webHidden/>
                <w:sz w:val="28"/>
                <w:szCs w:val="28"/>
              </w:rPr>
              <w:fldChar w:fldCharType="separate"/>
            </w:r>
            <w:r w:rsidR="00225F82">
              <w:rPr>
                <w:noProof/>
                <w:webHidden/>
                <w:sz w:val="28"/>
                <w:szCs w:val="28"/>
              </w:rPr>
              <w:t>15</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5" w:history="1">
            <w:r w:rsidR="001B4E6F" w:rsidRPr="001B4E6F">
              <w:rPr>
                <w:rStyle w:val="a9"/>
                <w:noProof/>
                <w:sz w:val="28"/>
                <w:szCs w:val="28"/>
              </w:rPr>
              <w:t>1.6.</w:t>
            </w:r>
            <w:r w:rsidR="001B4E6F" w:rsidRPr="001B4E6F">
              <w:rPr>
                <w:rFonts w:eastAsiaTheme="minorEastAsia"/>
                <w:noProof/>
                <w:sz w:val="28"/>
                <w:szCs w:val="28"/>
              </w:rPr>
              <w:tab/>
            </w:r>
            <w:r w:rsidR="001B4E6F" w:rsidRPr="001B4E6F">
              <w:rPr>
                <w:rStyle w:val="a9"/>
                <w:noProof/>
                <w:sz w:val="28"/>
                <w:szCs w:val="28"/>
              </w:rPr>
              <w:t>Оценка безопасности и надежности объектов централизованной системы водоотведения и их управляемости</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_Toc477992125 \h </w:instrText>
            </w:r>
            <w:r w:rsidRPr="001B4E6F">
              <w:rPr>
                <w:noProof/>
                <w:webHidden/>
                <w:sz w:val="28"/>
                <w:szCs w:val="28"/>
              </w:rPr>
            </w:r>
            <w:r w:rsidRPr="001B4E6F">
              <w:rPr>
                <w:noProof/>
                <w:webHidden/>
                <w:sz w:val="28"/>
                <w:szCs w:val="28"/>
              </w:rPr>
              <w:fldChar w:fldCharType="separate"/>
            </w:r>
            <w:r w:rsidR="00225F82">
              <w:rPr>
                <w:noProof/>
                <w:webHidden/>
                <w:sz w:val="28"/>
                <w:szCs w:val="28"/>
              </w:rPr>
              <w:t>17</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6" w:history="1">
            <w:r w:rsidR="001B4E6F" w:rsidRPr="001B4E6F">
              <w:rPr>
                <w:rStyle w:val="a9"/>
                <w:noProof/>
                <w:sz w:val="28"/>
                <w:szCs w:val="28"/>
              </w:rPr>
              <w:t>1.7.</w:t>
            </w:r>
            <w:r w:rsidR="001B4E6F" w:rsidRPr="001B4E6F">
              <w:rPr>
                <w:rFonts w:eastAsiaTheme="minorEastAsia"/>
                <w:noProof/>
                <w:sz w:val="28"/>
                <w:szCs w:val="28"/>
              </w:rPr>
              <w:tab/>
            </w:r>
            <w:r w:rsidR="001B4E6F" w:rsidRPr="001B4E6F">
              <w:rPr>
                <w:rStyle w:val="a9"/>
                <w:noProof/>
                <w:sz w:val="28"/>
                <w:szCs w:val="28"/>
              </w:rPr>
              <w:t>Оценка воздействия сбросов сточных вод через централизованную систему водоотведения на окружающую среду</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_Toc477992126 \h </w:instrText>
            </w:r>
            <w:r w:rsidRPr="001B4E6F">
              <w:rPr>
                <w:noProof/>
                <w:webHidden/>
                <w:sz w:val="28"/>
                <w:szCs w:val="28"/>
              </w:rPr>
            </w:r>
            <w:r w:rsidRPr="001B4E6F">
              <w:rPr>
                <w:noProof/>
                <w:webHidden/>
                <w:sz w:val="28"/>
                <w:szCs w:val="28"/>
              </w:rPr>
              <w:fldChar w:fldCharType="separate"/>
            </w:r>
            <w:r w:rsidR="00225F82">
              <w:rPr>
                <w:noProof/>
                <w:webHidden/>
                <w:sz w:val="28"/>
                <w:szCs w:val="28"/>
              </w:rPr>
              <w:t>21</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7" w:history="1">
            <w:r w:rsidR="001B4E6F" w:rsidRPr="001B4E6F">
              <w:rPr>
                <w:rStyle w:val="a9"/>
                <w:noProof/>
                <w:sz w:val="28"/>
                <w:szCs w:val="28"/>
              </w:rPr>
              <w:t>1.8.</w:t>
            </w:r>
            <w:r w:rsidR="001B4E6F" w:rsidRPr="001B4E6F">
              <w:rPr>
                <w:rFonts w:eastAsiaTheme="minorEastAsia"/>
                <w:noProof/>
                <w:sz w:val="28"/>
                <w:szCs w:val="28"/>
              </w:rPr>
              <w:tab/>
            </w:r>
            <w:r w:rsidR="001B4E6F" w:rsidRPr="001B4E6F">
              <w:rPr>
                <w:rStyle w:val="a9"/>
                <w:noProof/>
                <w:sz w:val="28"/>
                <w:szCs w:val="28"/>
              </w:rPr>
              <w:t>Описание территорий муниципального образования, не охваченных централизованной системой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_Toc477992127 \h </w:instrText>
            </w:r>
            <w:r w:rsidRPr="001B4E6F">
              <w:rPr>
                <w:noProof/>
                <w:webHidden/>
                <w:sz w:val="28"/>
                <w:szCs w:val="28"/>
              </w:rPr>
            </w:r>
            <w:r w:rsidRPr="001B4E6F">
              <w:rPr>
                <w:noProof/>
                <w:webHidden/>
                <w:sz w:val="28"/>
                <w:szCs w:val="28"/>
              </w:rPr>
              <w:fldChar w:fldCharType="separate"/>
            </w:r>
            <w:r w:rsidR="00225F82">
              <w:rPr>
                <w:noProof/>
                <w:webHidden/>
                <w:sz w:val="28"/>
                <w:szCs w:val="28"/>
              </w:rPr>
              <w:t>21</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28" w:history="1">
            <w:r w:rsidR="001B4E6F" w:rsidRPr="001B4E6F">
              <w:rPr>
                <w:rStyle w:val="a9"/>
                <w:noProof/>
                <w:sz w:val="28"/>
                <w:szCs w:val="28"/>
              </w:rPr>
              <w:t>1.9.</w:t>
            </w:r>
            <w:r w:rsidR="001B4E6F" w:rsidRPr="001B4E6F">
              <w:rPr>
                <w:rFonts w:eastAsiaTheme="minorEastAsia"/>
                <w:noProof/>
                <w:sz w:val="28"/>
                <w:szCs w:val="28"/>
              </w:rPr>
              <w:tab/>
            </w:r>
            <w:r w:rsidR="001B4E6F" w:rsidRPr="001B4E6F">
              <w:rPr>
                <w:rStyle w:val="a9"/>
                <w:noProof/>
                <w:sz w:val="28"/>
                <w:szCs w:val="28"/>
              </w:rPr>
              <w:t>Описание существующих технических и технологических проблем системы водоотведения городского поселения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_Toc477992128 \h </w:instrText>
            </w:r>
            <w:r w:rsidRPr="001B4E6F">
              <w:rPr>
                <w:noProof/>
                <w:webHidden/>
                <w:sz w:val="28"/>
                <w:szCs w:val="28"/>
              </w:rPr>
            </w:r>
            <w:r w:rsidRPr="001B4E6F">
              <w:rPr>
                <w:noProof/>
                <w:webHidden/>
                <w:sz w:val="28"/>
                <w:szCs w:val="28"/>
              </w:rPr>
              <w:fldChar w:fldCharType="separate"/>
            </w:r>
            <w:r w:rsidR="00225F82">
              <w:rPr>
                <w:noProof/>
                <w:webHidden/>
                <w:sz w:val="28"/>
                <w:szCs w:val="28"/>
              </w:rPr>
              <w:t>21</w:t>
            </w:r>
            <w:r w:rsidRPr="001B4E6F">
              <w:rPr>
                <w:noProof/>
                <w:webHidden/>
                <w:sz w:val="28"/>
                <w:szCs w:val="28"/>
              </w:rPr>
              <w:fldChar w:fldCharType="end"/>
            </w:r>
          </w:hyperlink>
        </w:p>
        <w:p w:rsidR="001B4E6F" w:rsidRPr="001B4E6F" w:rsidRDefault="00B716CC" w:rsidP="007E3FD0">
          <w:pPr>
            <w:pStyle w:val="12"/>
            <w:rPr>
              <w:rFonts w:eastAsiaTheme="minorEastAsia"/>
            </w:rPr>
          </w:pPr>
          <w:hyperlink w:anchor="_Toc477992129" w:history="1">
            <w:r w:rsidR="001B4E6F" w:rsidRPr="001B4E6F">
              <w:rPr>
                <w:rStyle w:val="a9"/>
                <w:rFonts w:eastAsiaTheme="majorEastAsia"/>
              </w:rPr>
              <w:t>2.</w:t>
            </w:r>
            <w:r w:rsidR="001B4E6F" w:rsidRPr="001B4E6F">
              <w:rPr>
                <w:rFonts w:eastAsiaTheme="minorEastAsia"/>
              </w:rPr>
              <w:tab/>
            </w:r>
            <w:r w:rsidR="001B4E6F" w:rsidRPr="001B4E6F">
              <w:rPr>
                <w:rStyle w:val="a9"/>
              </w:rPr>
              <w:t>Балансы сточных вод в системе водоотведения</w:t>
            </w:r>
            <w:r w:rsidR="001B4E6F" w:rsidRPr="001B4E6F">
              <w:rPr>
                <w:webHidden/>
              </w:rPr>
              <w:tab/>
            </w:r>
            <w:r w:rsidRPr="001B4E6F">
              <w:rPr>
                <w:webHidden/>
              </w:rPr>
              <w:fldChar w:fldCharType="begin"/>
            </w:r>
            <w:r w:rsidR="001B4E6F" w:rsidRPr="001B4E6F">
              <w:rPr>
                <w:webHidden/>
              </w:rPr>
              <w:instrText xml:space="preserve"> PAGEREF _Toc477992129 \h </w:instrText>
            </w:r>
            <w:r w:rsidRPr="001B4E6F">
              <w:rPr>
                <w:webHidden/>
              </w:rPr>
            </w:r>
            <w:r w:rsidRPr="001B4E6F">
              <w:rPr>
                <w:webHidden/>
              </w:rPr>
              <w:fldChar w:fldCharType="separate"/>
            </w:r>
            <w:r w:rsidR="00225F82">
              <w:rPr>
                <w:webHidden/>
              </w:rPr>
              <w:t>23</w:t>
            </w:r>
            <w:r w:rsidRPr="001B4E6F">
              <w:rPr>
                <w:webHidden/>
              </w:rPr>
              <w:fldChar w:fldCharType="end"/>
            </w:r>
          </w:hyperlink>
        </w:p>
        <w:p w:rsidR="001B4E6F" w:rsidRPr="001B4E6F" w:rsidRDefault="00B716CC" w:rsidP="001B4E6F">
          <w:pPr>
            <w:pStyle w:val="21"/>
            <w:jc w:val="both"/>
            <w:rPr>
              <w:rFonts w:eastAsiaTheme="minorEastAsia"/>
              <w:noProof/>
              <w:sz w:val="28"/>
              <w:szCs w:val="28"/>
            </w:rPr>
          </w:pPr>
          <w:hyperlink w:anchor="_Toc477992130" w:history="1">
            <w:r w:rsidR="001B4E6F" w:rsidRPr="001B4E6F">
              <w:rPr>
                <w:rStyle w:val="a9"/>
                <w:noProof/>
                <w:sz w:val="28"/>
                <w:szCs w:val="28"/>
              </w:rPr>
              <w:t>2.1.</w:t>
            </w:r>
            <w:r w:rsidR="001B4E6F" w:rsidRPr="001B4E6F">
              <w:rPr>
                <w:rFonts w:eastAsiaTheme="minorEastAsia"/>
                <w:noProof/>
                <w:sz w:val="28"/>
                <w:szCs w:val="28"/>
              </w:rPr>
              <w:tab/>
            </w:r>
            <w:r w:rsidR="001B4E6F" w:rsidRPr="001B4E6F">
              <w:rPr>
                <w:rStyle w:val="a9"/>
                <w:noProof/>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_Toc477992130 \h </w:instrText>
            </w:r>
            <w:r w:rsidRPr="001B4E6F">
              <w:rPr>
                <w:noProof/>
                <w:webHidden/>
                <w:sz w:val="28"/>
                <w:szCs w:val="28"/>
              </w:rPr>
            </w:r>
            <w:r w:rsidRPr="001B4E6F">
              <w:rPr>
                <w:noProof/>
                <w:webHidden/>
                <w:sz w:val="28"/>
                <w:szCs w:val="28"/>
              </w:rPr>
              <w:fldChar w:fldCharType="separate"/>
            </w:r>
            <w:r w:rsidR="00225F82">
              <w:rPr>
                <w:noProof/>
                <w:webHidden/>
                <w:sz w:val="28"/>
                <w:szCs w:val="28"/>
              </w:rPr>
              <w:t>23</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31" w:history="1">
            <w:r w:rsidR="001B4E6F" w:rsidRPr="001B4E6F">
              <w:rPr>
                <w:rStyle w:val="a9"/>
                <w:noProof/>
                <w:sz w:val="28"/>
                <w:szCs w:val="28"/>
              </w:rPr>
              <w:t>2.2.</w:t>
            </w:r>
            <w:r w:rsidR="001B4E6F" w:rsidRPr="001B4E6F">
              <w:rPr>
                <w:rFonts w:eastAsiaTheme="minorEastAsia"/>
                <w:noProof/>
                <w:sz w:val="28"/>
                <w:szCs w:val="28"/>
              </w:rPr>
              <w:tab/>
            </w:r>
            <w:r w:rsidR="001B4E6F" w:rsidRPr="001B4E6F">
              <w:rPr>
                <w:rStyle w:val="a9"/>
                <w:noProof/>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_Toc477992131 \h </w:instrText>
            </w:r>
            <w:r w:rsidRPr="001B4E6F">
              <w:rPr>
                <w:noProof/>
                <w:webHidden/>
                <w:sz w:val="28"/>
                <w:szCs w:val="28"/>
              </w:rPr>
            </w:r>
            <w:r w:rsidRPr="001B4E6F">
              <w:rPr>
                <w:noProof/>
                <w:webHidden/>
                <w:sz w:val="28"/>
                <w:szCs w:val="28"/>
              </w:rPr>
              <w:fldChar w:fldCharType="separate"/>
            </w:r>
            <w:r w:rsidR="00225F82">
              <w:rPr>
                <w:noProof/>
                <w:webHidden/>
                <w:sz w:val="28"/>
                <w:szCs w:val="28"/>
              </w:rPr>
              <w:t>27</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32" w:history="1">
            <w:r w:rsidR="001B4E6F" w:rsidRPr="001B4E6F">
              <w:rPr>
                <w:rStyle w:val="a9"/>
                <w:noProof/>
                <w:sz w:val="28"/>
                <w:szCs w:val="28"/>
              </w:rPr>
              <w:t>2.3.</w:t>
            </w:r>
            <w:r w:rsidR="001B4E6F" w:rsidRPr="001B4E6F">
              <w:rPr>
                <w:rFonts w:eastAsiaTheme="minorEastAsia"/>
                <w:noProof/>
                <w:sz w:val="28"/>
                <w:szCs w:val="28"/>
              </w:rPr>
              <w:tab/>
            </w:r>
            <w:r w:rsidR="001B4E6F" w:rsidRPr="001B4E6F">
              <w:rPr>
                <w:rStyle w:val="a9"/>
                <w:noProof/>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_Toc477992132 \h </w:instrText>
            </w:r>
            <w:r w:rsidRPr="001B4E6F">
              <w:rPr>
                <w:noProof/>
                <w:webHidden/>
                <w:sz w:val="28"/>
                <w:szCs w:val="28"/>
              </w:rPr>
            </w:r>
            <w:r w:rsidRPr="001B4E6F">
              <w:rPr>
                <w:noProof/>
                <w:webHidden/>
                <w:sz w:val="28"/>
                <w:szCs w:val="28"/>
              </w:rPr>
              <w:fldChar w:fldCharType="separate"/>
            </w:r>
            <w:r w:rsidR="00225F82">
              <w:rPr>
                <w:noProof/>
                <w:webHidden/>
                <w:sz w:val="28"/>
                <w:szCs w:val="28"/>
              </w:rPr>
              <w:t>28</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33" w:history="1">
            <w:r w:rsidR="001B4E6F" w:rsidRPr="001B4E6F">
              <w:rPr>
                <w:rStyle w:val="a9"/>
                <w:noProof/>
                <w:sz w:val="28"/>
                <w:szCs w:val="28"/>
              </w:rPr>
              <w:t>2.4.</w:t>
            </w:r>
            <w:r w:rsidR="001B4E6F" w:rsidRPr="001B4E6F">
              <w:rPr>
                <w:rFonts w:eastAsiaTheme="minorEastAsia"/>
                <w:noProof/>
                <w:sz w:val="28"/>
                <w:szCs w:val="28"/>
              </w:rPr>
              <w:tab/>
            </w:r>
            <w:r w:rsidR="001B4E6F" w:rsidRPr="001B4E6F">
              <w:rPr>
                <w:rStyle w:val="a9"/>
                <w:noProof/>
                <w:sz w:val="28"/>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_Toc477992133 \h </w:instrText>
            </w:r>
            <w:r w:rsidRPr="001B4E6F">
              <w:rPr>
                <w:noProof/>
                <w:webHidden/>
                <w:sz w:val="28"/>
                <w:szCs w:val="28"/>
              </w:rPr>
            </w:r>
            <w:r w:rsidRPr="001B4E6F">
              <w:rPr>
                <w:noProof/>
                <w:webHidden/>
                <w:sz w:val="28"/>
                <w:szCs w:val="28"/>
              </w:rPr>
              <w:fldChar w:fldCharType="separate"/>
            </w:r>
            <w:r w:rsidR="00225F82">
              <w:rPr>
                <w:noProof/>
                <w:webHidden/>
                <w:sz w:val="28"/>
                <w:szCs w:val="28"/>
              </w:rPr>
              <w:t>30</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34" w:history="1">
            <w:r w:rsidR="001B4E6F" w:rsidRPr="001B4E6F">
              <w:rPr>
                <w:rStyle w:val="a9"/>
                <w:noProof/>
                <w:sz w:val="28"/>
                <w:szCs w:val="28"/>
              </w:rPr>
              <w:t>2.5.</w:t>
            </w:r>
            <w:r w:rsidR="001B4E6F" w:rsidRPr="001B4E6F">
              <w:rPr>
                <w:rFonts w:eastAsiaTheme="minorEastAsia"/>
                <w:noProof/>
                <w:sz w:val="28"/>
                <w:szCs w:val="28"/>
              </w:rPr>
              <w:tab/>
            </w:r>
            <w:r w:rsidR="001B4E6F" w:rsidRPr="001B4E6F">
              <w:rPr>
                <w:rStyle w:val="a9"/>
                <w:noProof/>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_Toc477992134 \h </w:instrText>
            </w:r>
            <w:r w:rsidRPr="001B4E6F">
              <w:rPr>
                <w:noProof/>
                <w:webHidden/>
                <w:sz w:val="28"/>
                <w:szCs w:val="28"/>
              </w:rPr>
            </w:r>
            <w:r w:rsidRPr="001B4E6F">
              <w:rPr>
                <w:noProof/>
                <w:webHidden/>
                <w:sz w:val="28"/>
                <w:szCs w:val="28"/>
              </w:rPr>
              <w:fldChar w:fldCharType="separate"/>
            </w:r>
            <w:r w:rsidR="00225F82">
              <w:rPr>
                <w:noProof/>
                <w:webHidden/>
                <w:sz w:val="28"/>
                <w:szCs w:val="28"/>
              </w:rPr>
              <w:t>30</w:t>
            </w:r>
            <w:r w:rsidRPr="001B4E6F">
              <w:rPr>
                <w:noProof/>
                <w:webHidden/>
                <w:sz w:val="28"/>
                <w:szCs w:val="28"/>
              </w:rPr>
              <w:fldChar w:fldCharType="end"/>
            </w:r>
          </w:hyperlink>
        </w:p>
        <w:p w:rsidR="001B4E6F" w:rsidRPr="001B4E6F" w:rsidRDefault="00B716CC" w:rsidP="007E3FD0">
          <w:pPr>
            <w:pStyle w:val="12"/>
            <w:rPr>
              <w:rFonts w:eastAsiaTheme="minorEastAsia"/>
            </w:rPr>
          </w:pPr>
          <w:hyperlink w:anchor="_Toc477992135" w:history="1">
            <w:r w:rsidR="001B4E6F" w:rsidRPr="001B4E6F">
              <w:rPr>
                <w:rStyle w:val="a9"/>
                <w:rFonts w:eastAsiaTheme="majorEastAsia"/>
              </w:rPr>
              <w:t>3.</w:t>
            </w:r>
            <w:r w:rsidR="001B4E6F" w:rsidRPr="001B4E6F">
              <w:rPr>
                <w:rFonts w:eastAsiaTheme="minorEastAsia"/>
              </w:rPr>
              <w:tab/>
            </w:r>
            <w:r w:rsidR="001B4E6F" w:rsidRPr="001B4E6F">
              <w:rPr>
                <w:rStyle w:val="a9"/>
              </w:rPr>
              <w:t>Прогноз объема сточных вод</w:t>
            </w:r>
            <w:r w:rsidR="001B4E6F" w:rsidRPr="001B4E6F">
              <w:rPr>
                <w:webHidden/>
              </w:rPr>
              <w:tab/>
            </w:r>
            <w:r w:rsidRPr="001B4E6F">
              <w:rPr>
                <w:webHidden/>
              </w:rPr>
              <w:fldChar w:fldCharType="begin"/>
            </w:r>
            <w:r w:rsidR="001B4E6F" w:rsidRPr="001B4E6F">
              <w:rPr>
                <w:webHidden/>
              </w:rPr>
              <w:instrText xml:space="preserve"> PAGEREF _Toc477992135 \h </w:instrText>
            </w:r>
            <w:r w:rsidRPr="001B4E6F">
              <w:rPr>
                <w:webHidden/>
              </w:rPr>
            </w:r>
            <w:r w:rsidRPr="001B4E6F">
              <w:rPr>
                <w:webHidden/>
              </w:rPr>
              <w:fldChar w:fldCharType="separate"/>
            </w:r>
            <w:r w:rsidR="00225F82">
              <w:rPr>
                <w:webHidden/>
              </w:rPr>
              <w:t>33</w:t>
            </w:r>
            <w:r w:rsidRPr="001B4E6F">
              <w:rPr>
                <w:webHidden/>
              </w:rPr>
              <w:fldChar w:fldCharType="end"/>
            </w:r>
          </w:hyperlink>
        </w:p>
        <w:p w:rsidR="001B4E6F" w:rsidRPr="001B4E6F" w:rsidRDefault="00B716CC" w:rsidP="001B4E6F">
          <w:pPr>
            <w:pStyle w:val="21"/>
            <w:jc w:val="both"/>
            <w:rPr>
              <w:rFonts w:eastAsiaTheme="minorEastAsia"/>
              <w:noProof/>
              <w:sz w:val="28"/>
              <w:szCs w:val="28"/>
            </w:rPr>
          </w:pPr>
          <w:hyperlink w:anchor="_Toc477992136" w:history="1">
            <w:r w:rsidR="001B4E6F" w:rsidRPr="001B4E6F">
              <w:rPr>
                <w:rStyle w:val="a9"/>
                <w:noProof/>
                <w:sz w:val="28"/>
                <w:szCs w:val="28"/>
              </w:rPr>
              <w:t>3.1.</w:t>
            </w:r>
            <w:r w:rsidR="001B4E6F" w:rsidRPr="001B4E6F">
              <w:rPr>
                <w:rFonts w:eastAsiaTheme="minorEastAsia"/>
                <w:noProof/>
                <w:sz w:val="28"/>
                <w:szCs w:val="28"/>
              </w:rPr>
              <w:tab/>
            </w:r>
            <w:r w:rsidR="001B4E6F" w:rsidRPr="001B4E6F">
              <w:rPr>
                <w:rStyle w:val="a9"/>
                <w:noProof/>
                <w:sz w:val="28"/>
                <w:szCs w:val="28"/>
              </w:rPr>
              <w:t>Сведения о фактическом и ожидаемом поступлении сточных вод в централизованную систему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_Toc477992136 \h </w:instrText>
            </w:r>
            <w:r w:rsidRPr="001B4E6F">
              <w:rPr>
                <w:noProof/>
                <w:webHidden/>
                <w:sz w:val="28"/>
                <w:szCs w:val="28"/>
              </w:rPr>
            </w:r>
            <w:r w:rsidRPr="001B4E6F">
              <w:rPr>
                <w:noProof/>
                <w:webHidden/>
                <w:sz w:val="28"/>
                <w:szCs w:val="28"/>
              </w:rPr>
              <w:fldChar w:fldCharType="separate"/>
            </w:r>
            <w:r w:rsidR="00225F82">
              <w:rPr>
                <w:noProof/>
                <w:webHidden/>
                <w:sz w:val="28"/>
                <w:szCs w:val="28"/>
              </w:rPr>
              <w:t>33</w:t>
            </w:r>
            <w:r w:rsidRPr="001B4E6F">
              <w:rPr>
                <w:noProof/>
                <w:webHidden/>
                <w:sz w:val="28"/>
                <w:szCs w:val="28"/>
              </w:rPr>
              <w:fldChar w:fldCharType="end"/>
            </w:r>
          </w:hyperlink>
        </w:p>
        <w:p w:rsidR="00225F82" w:rsidRPr="00225F82" w:rsidRDefault="00B716CC" w:rsidP="00225F82">
          <w:pPr>
            <w:pStyle w:val="21"/>
            <w:jc w:val="both"/>
            <w:rPr>
              <w:noProof/>
              <w:sz w:val="28"/>
              <w:szCs w:val="28"/>
            </w:rPr>
          </w:pPr>
          <w:hyperlink w:anchor="_Toc477992137" w:history="1">
            <w:r w:rsidR="001B4E6F" w:rsidRPr="001B4E6F">
              <w:rPr>
                <w:rStyle w:val="a9"/>
                <w:noProof/>
                <w:sz w:val="28"/>
                <w:szCs w:val="28"/>
              </w:rPr>
              <w:t>3.2.</w:t>
            </w:r>
            <w:r w:rsidR="001B4E6F" w:rsidRPr="001B4E6F">
              <w:rPr>
                <w:rFonts w:eastAsiaTheme="minorEastAsia"/>
                <w:noProof/>
                <w:sz w:val="28"/>
                <w:szCs w:val="28"/>
              </w:rPr>
              <w:tab/>
            </w:r>
            <w:r w:rsidR="001B4E6F" w:rsidRPr="001B4E6F">
              <w:rPr>
                <w:rStyle w:val="a9"/>
                <w:noProof/>
                <w:sz w:val="28"/>
                <w:szCs w:val="28"/>
              </w:rPr>
              <w:t>Описание структуры централизованной системы водоотведения (эксплуатационные и технологические зоны)</w:t>
            </w:r>
            <w:r w:rsidR="001B4E6F" w:rsidRPr="001B4E6F">
              <w:rPr>
                <w:noProof/>
                <w:webHidden/>
                <w:sz w:val="28"/>
                <w:szCs w:val="28"/>
              </w:rPr>
              <w:tab/>
            </w:r>
            <w:r w:rsidR="00225F82">
              <w:rPr>
                <w:noProof/>
                <w:webHidden/>
                <w:sz w:val="28"/>
                <w:szCs w:val="28"/>
              </w:rPr>
              <w:t>35</w:t>
            </w:r>
          </w:hyperlink>
        </w:p>
        <w:p w:rsidR="001B4E6F" w:rsidRPr="001B4E6F" w:rsidRDefault="00B716CC" w:rsidP="001B4E6F">
          <w:pPr>
            <w:pStyle w:val="21"/>
            <w:jc w:val="both"/>
            <w:rPr>
              <w:rFonts w:eastAsiaTheme="minorEastAsia"/>
              <w:noProof/>
              <w:sz w:val="28"/>
              <w:szCs w:val="28"/>
            </w:rPr>
          </w:pPr>
          <w:hyperlink w:anchor="_Toc477992138" w:history="1">
            <w:r w:rsidR="001B4E6F" w:rsidRPr="001B4E6F">
              <w:rPr>
                <w:rStyle w:val="a9"/>
                <w:noProof/>
                <w:sz w:val="28"/>
                <w:szCs w:val="28"/>
              </w:rPr>
              <w:t>3.3.</w:t>
            </w:r>
            <w:r w:rsidR="001B4E6F" w:rsidRPr="001B4E6F">
              <w:rPr>
                <w:rFonts w:eastAsiaTheme="minorEastAsia"/>
                <w:noProof/>
                <w:sz w:val="28"/>
                <w:szCs w:val="28"/>
              </w:rPr>
              <w:tab/>
            </w:r>
            <w:r w:rsidR="001B4E6F" w:rsidRPr="001B4E6F">
              <w:rPr>
                <w:rStyle w:val="a9"/>
                <w:noProof/>
                <w:sz w:val="28"/>
                <w:szCs w:val="28"/>
              </w:rPr>
              <w:t>Расчет требуемой мощности очистных сооружений</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_Toc477992138 \h </w:instrText>
            </w:r>
            <w:r w:rsidRPr="001B4E6F">
              <w:rPr>
                <w:noProof/>
                <w:webHidden/>
                <w:sz w:val="28"/>
                <w:szCs w:val="28"/>
              </w:rPr>
            </w:r>
            <w:r w:rsidRPr="001B4E6F">
              <w:rPr>
                <w:noProof/>
                <w:webHidden/>
                <w:sz w:val="28"/>
                <w:szCs w:val="28"/>
              </w:rPr>
              <w:fldChar w:fldCharType="separate"/>
            </w:r>
            <w:r w:rsidR="00225F82">
              <w:rPr>
                <w:noProof/>
                <w:webHidden/>
                <w:sz w:val="28"/>
                <w:szCs w:val="28"/>
              </w:rPr>
              <w:t>35</w:t>
            </w:r>
            <w:r w:rsidRPr="001B4E6F">
              <w:rPr>
                <w:noProof/>
                <w:webHidden/>
                <w:sz w:val="28"/>
                <w:szCs w:val="28"/>
              </w:rPr>
              <w:fldChar w:fldCharType="end"/>
            </w:r>
          </w:hyperlink>
        </w:p>
        <w:p w:rsidR="001B4E6F" w:rsidRPr="001B4E6F" w:rsidRDefault="00B716CC" w:rsidP="001B4E6F">
          <w:pPr>
            <w:pStyle w:val="21"/>
            <w:jc w:val="both"/>
            <w:rPr>
              <w:rFonts w:eastAsiaTheme="minorEastAsia"/>
              <w:noProof/>
              <w:sz w:val="28"/>
              <w:szCs w:val="28"/>
            </w:rPr>
          </w:pPr>
          <w:hyperlink w:anchor="_Toc477992139" w:history="1">
            <w:r w:rsidR="001B4E6F" w:rsidRPr="001B4E6F">
              <w:rPr>
                <w:rStyle w:val="a9"/>
                <w:noProof/>
                <w:sz w:val="28"/>
                <w:szCs w:val="28"/>
              </w:rPr>
              <w:t>3.4.</w:t>
            </w:r>
            <w:r w:rsidR="001B4E6F" w:rsidRPr="001B4E6F">
              <w:rPr>
                <w:rFonts w:eastAsiaTheme="minorEastAsia"/>
                <w:noProof/>
                <w:sz w:val="28"/>
                <w:szCs w:val="28"/>
              </w:rPr>
              <w:tab/>
            </w:r>
            <w:r w:rsidR="001B4E6F" w:rsidRPr="001B4E6F">
              <w:rPr>
                <w:rStyle w:val="a9"/>
                <w:noProof/>
                <w:sz w:val="28"/>
                <w:szCs w:val="28"/>
              </w:rPr>
              <w:t>Результаты анализа гидравлических режимов и режимов работы элементов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_Toc477992139 \h </w:instrText>
            </w:r>
            <w:r w:rsidRPr="001B4E6F">
              <w:rPr>
                <w:noProof/>
                <w:webHidden/>
                <w:sz w:val="28"/>
                <w:szCs w:val="28"/>
              </w:rPr>
            </w:r>
            <w:r w:rsidRPr="001B4E6F">
              <w:rPr>
                <w:noProof/>
                <w:webHidden/>
                <w:sz w:val="28"/>
                <w:szCs w:val="28"/>
              </w:rPr>
              <w:fldChar w:fldCharType="end"/>
            </w:r>
          </w:hyperlink>
          <w:r w:rsidR="00225F82">
            <w:rPr>
              <w:noProof/>
              <w:sz w:val="28"/>
              <w:szCs w:val="28"/>
            </w:rPr>
            <w:t>37</w:t>
          </w:r>
        </w:p>
        <w:p w:rsidR="001B4E6F" w:rsidRPr="001B4E6F" w:rsidRDefault="00B716CC" w:rsidP="001B4E6F">
          <w:pPr>
            <w:pStyle w:val="21"/>
            <w:jc w:val="both"/>
            <w:rPr>
              <w:rFonts w:eastAsiaTheme="minorEastAsia"/>
              <w:noProof/>
              <w:sz w:val="28"/>
              <w:szCs w:val="28"/>
            </w:rPr>
          </w:pPr>
          <w:hyperlink w:anchor="_Toc477992140" w:history="1">
            <w:r w:rsidR="001B4E6F" w:rsidRPr="001B4E6F">
              <w:rPr>
                <w:rStyle w:val="a9"/>
                <w:noProof/>
                <w:sz w:val="28"/>
                <w:szCs w:val="28"/>
              </w:rPr>
              <w:t>3.5.</w:t>
            </w:r>
            <w:r w:rsidR="001B4E6F" w:rsidRPr="001B4E6F">
              <w:rPr>
                <w:rFonts w:eastAsiaTheme="minorEastAsia"/>
                <w:noProof/>
                <w:sz w:val="28"/>
                <w:szCs w:val="28"/>
              </w:rPr>
              <w:tab/>
            </w:r>
            <w:r w:rsidR="001B4E6F" w:rsidRPr="001B4E6F">
              <w:rPr>
                <w:rStyle w:val="a9"/>
                <w:noProof/>
                <w:sz w:val="28"/>
                <w:szCs w:val="28"/>
              </w:rPr>
              <w:t>Анализ резервов производственных мощностей очистных сооружений</w:t>
            </w:r>
            <w:r w:rsidR="001B4E6F" w:rsidRPr="001B4E6F">
              <w:rPr>
                <w:noProof/>
                <w:webHidden/>
                <w:sz w:val="28"/>
                <w:szCs w:val="28"/>
              </w:rPr>
              <w:tab/>
            </w:r>
            <w:r w:rsidR="00225F82">
              <w:rPr>
                <w:noProof/>
                <w:webHidden/>
                <w:sz w:val="28"/>
                <w:szCs w:val="28"/>
              </w:rPr>
              <w:t>38</w:t>
            </w:r>
          </w:hyperlink>
        </w:p>
        <w:p w:rsidR="001B4E6F" w:rsidRPr="001B4E6F" w:rsidRDefault="00B716CC" w:rsidP="007E3FD0">
          <w:pPr>
            <w:pStyle w:val="12"/>
            <w:rPr>
              <w:rFonts w:eastAsiaTheme="minorEastAsia"/>
            </w:rPr>
          </w:pPr>
          <w:hyperlink w:anchor="_Toc477992141" w:history="1">
            <w:r w:rsidR="001B4E6F" w:rsidRPr="001B4E6F">
              <w:rPr>
                <w:rStyle w:val="a9"/>
                <w:rFonts w:eastAsiaTheme="majorEastAsia"/>
              </w:rPr>
              <w:t>4.</w:t>
            </w:r>
            <w:r w:rsidR="001B4E6F" w:rsidRPr="001B4E6F">
              <w:rPr>
                <w:rFonts w:eastAsiaTheme="minorEastAsia"/>
              </w:rPr>
              <w:tab/>
            </w:r>
            <w:r w:rsidR="001B4E6F" w:rsidRPr="001B4E6F">
              <w:rPr>
                <w:rStyle w:val="a9"/>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B4E6F" w:rsidRPr="001B4E6F">
              <w:rPr>
                <w:webHidden/>
              </w:rPr>
              <w:tab/>
            </w:r>
            <w:r w:rsidRPr="001B4E6F">
              <w:rPr>
                <w:webHidden/>
              </w:rPr>
              <w:fldChar w:fldCharType="begin"/>
            </w:r>
            <w:r w:rsidR="001B4E6F" w:rsidRPr="001B4E6F">
              <w:rPr>
                <w:webHidden/>
              </w:rPr>
              <w:instrText xml:space="preserve"> PAGEREF _Toc477992141 \h </w:instrText>
            </w:r>
            <w:r w:rsidRPr="001B4E6F">
              <w:rPr>
                <w:webHidden/>
              </w:rPr>
            </w:r>
            <w:r w:rsidRPr="001B4E6F">
              <w:rPr>
                <w:webHidden/>
              </w:rPr>
              <w:fldChar w:fldCharType="separate"/>
            </w:r>
            <w:r w:rsidR="00225F82">
              <w:rPr>
                <w:webHidden/>
              </w:rPr>
              <w:t>3</w:t>
            </w:r>
            <w:r w:rsidRPr="001B4E6F">
              <w:rPr>
                <w:webHidden/>
              </w:rPr>
              <w:fldChar w:fldCharType="end"/>
            </w:r>
          </w:hyperlink>
          <w:r w:rsidR="00225F82">
            <w:t>9</w:t>
          </w:r>
        </w:p>
        <w:p w:rsidR="001B4E6F" w:rsidRPr="001B4E6F" w:rsidRDefault="00B716CC" w:rsidP="001B4E6F">
          <w:pPr>
            <w:pStyle w:val="21"/>
            <w:jc w:val="both"/>
            <w:rPr>
              <w:rFonts w:eastAsiaTheme="minorEastAsia"/>
              <w:noProof/>
              <w:sz w:val="28"/>
              <w:szCs w:val="28"/>
            </w:rPr>
          </w:pPr>
          <w:hyperlink w:anchor="_Toc477992142" w:history="1">
            <w:r w:rsidR="001B4E6F" w:rsidRPr="001B4E6F">
              <w:rPr>
                <w:rStyle w:val="a9"/>
                <w:noProof/>
                <w:sz w:val="28"/>
                <w:szCs w:val="28"/>
              </w:rPr>
              <w:t>4.1.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_Toc477992142 \h </w:instrText>
            </w:r>
            <w:r w:rsidRPr="001B4E6F">
              <w:rPr>
                <w:noProof/>
                <w:webHidden/>
                <w:sz w:val="28"/>
                <w:szCs w:val="28"/>
              </w:rPr>
            </w:r>
            <w:r w:rsidRPr="001B4E6F">
              <w:rPr>
                <w:noProof/>
                <w:webHidden/>
                <w:sz w:val="28"/>
                <w:szCs w:val="28"/>
              </w:rPr>
              <w:fldChar w:fldCharType="separate"/>
            </w:r>
            <w:r w:rsidR="00225F82">
              <w:rPr>
                <w:noProof/>
                <w:webHidden/>
                <w:sz w:val="28"/>
                <w:szCs w:val="28"/>
              </w:rPr>
              <w:t>3</w:t>
            </w:r>
            <w:r w:rsidRPr="001B4E6F">
              <w:rPr>
                <w:noProof/>
                <w:webHidden/>
                <w:sz w:val="28"/>
                <w:szCs w:val="28"/>
              </w:rPr>
              <w:fldChar w:fldCharType="end"/>
            </w:r>
          </w:hyperlink>
          <w:r w:rsidR="00225F82">
            <w:rPr>
              <w:noProof/>
              <w:sz w:val="28"/>
              <w:szCs w:val="28"/>
            </w:rPr>
            <w:t>9</w:t>
          </w:r>
        </w:p>
        <w:p w:rsidR="001B4E6F" w:rsidRPr="001B4E6F" w:rsidRDefault="00B716CC" w:rsidP="001B4E6F">
          <w:pPr>
            <w:pStyle w:val="21"/>
            <w:jc w:val="both"/>
            <w:rPr>
              <w:rFonts w:eastAsiaTheme="minorEastAsia"/>
              <w:noProof/>
              <w:sz w:val="28"/>
              <w:szCs w:val="28"/>
            </w:rPr>
          </w:pPr>
          <w:hyperlink w:anchor="_Toc477992143" w:history="1">
            <w:r w:rsidR="001B4E6F" w:rsidRPr="001B4E6F">
              <w:rPr>
                <w:rStyle w:val="a9"/>
                <w:noProof/>
                <w:sz w:val="28"/>
                <w:szCs w:val="28"/>
              </w:rPr>
              <w:t>4.2.</w:t>
            </w:r>
            <w:r w:rsidR="001B4E6F" w:rsidRPr="001B4E6F">
              <w:rPr>
                <w:rFonts w:eastAsiaTheme="minorEastAsia"/>
                <w:noProof/>
                <w:sz w:val="28"/>
                <w:szCs w:val="28"/>
              </w:rPr>
              <w:tab/>
            </w:r>
            <w:r w:rsidR="001B4E6F" w:rsidRPr="001B4E6F">
              <w:rPr>
                <w:rStyle w:val="a9"/>
                <w:noProof/>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_Toc477992143 \h </w:instrText>
            </w:r>
            <w:r w:rsidRPr="001B4E6F">
              <w:rPr>
                <w:noProof/>
                <w:webHidden/>
                <w:sz w:val="28"/>
                <w:szCs w:val="28"/>
              </w:rPr>
            </w:r>
            <w:r w:rsidRPr="001B4E6F">
              <w:rPr>
                <w:noProof/>
                <w:webHidden/>
                <w:sz w:val="28"/>
                <w:szCs w:val="28"/>
              </w:rPr>
              <w:fldChar w:fldCharType="end"/>
            </w:r>
          </w:hyperlink>
          <w:r w:rsidR="00225F82">
            <w:rPr>
              <w:noProof/>
              <w:sz w:val="28"/>
              <w:szCs w:val="28"/>
            </w:rPr>
            <w:t>43</w:t>
          </w:r>
        </w:p>
        <w:p w:rsidR="001B4E6F" w:rsidRPr="001B4E6F" w:rsidRDefault="00B716CC" w:rsidP="001B4E6F">
          <w:pPr>
            <w:pStyle w:val="21"/>
            <w:jc w:val="both"/>
            <w:rPr>
              <w:rFonts w:eastAsiaTheme="minorEastAsia"/>
              <w:noProof/>
              <w:sz w:val="28"/>
              <w:szCs w:val="28"/>
            </w:rPr>
          </w:pPr>
          <w:hyperlink w:anchor="_Toc477992144" w:history="1">
            <w:r w:rsidR="001B4E6F" w:rsidRPr="001B4E6F">
              <w:rPr>
                <w:rStyle w:val="a9"/>
                <w:noProof/>
                <w:sz w:val="28"/>
                <w:szCs w:val="28"/>
              </w:rPr>
              <w:t>4.3.</w:t>
            </w:r>
            <w:r w:rsidR="001B4E6F" w:rsidRPr="001B4E6F">
              <w:rPr>
                <w:rFonts w:eastAsiaTheme="minorEastAsia"/>
                <w:noProof/>
                <w:sz w:val="28"/>
                <w:szCs w:val="28"/>
              </w:rPr>
              <w:tab/>
            </w:r>
            <w:r w:rsidR="001B4E6F" w:rsidRPr="001B4E6F">
              <w:rPr>
                <w:rStyle w:val="a9"/>
                <w:noProof/>
                <w:sz w:val="28"/>
                <w:szCs w:val="28"/>
              </w:rPr>
              <w:t>Технические обоснования основных мероприятий по реализации схем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_Toc477992144 \h </w:instrText>
            </w:r>
            <w:r w:rsidRPr="001B4E6F">
              <w:rPr>
                <w:noProof/>
                <w:webHidden/>
                <w:sz w:val="28"/>
                <w:szCs w:val="28"/>
              </w:rPr>
            </w:r>
            <w:r w:rsidRPr="001B4E6F">
              <w:rPr>
                <w:noProof/>
                <w:webHidden/>
                <w:sz w:val="28"/>
                <w:szCs w:val="28"/>
              </w:rPr>
              <w:fldChar w:fldCharType="end"/>
            </w:r>
          </w:hyperlink>
          <w:r w:rsidR="00225F82">
            <w:rPr>
              <w:noProof/>
              <w:sz w:val="28"/>
              <w:szCs w:val="28"/>
            </w:rPr>
            <w:t>44</w:t>
          </w:r>
        </w:p>
        <w:p w:rsidR="001B4E6F" w:rsidRPr="001B4E6F" w:rsidRDefault="00B716CC" w:rsidP="001B4E6F">
          <w:pPr>
            <w:pStyle w:val="21"/>
            <w:jc w:val="both"/>
            <w:rPr>
              <w:rFonts w:eastAsiaTheme="minorEastAsia"/>
              <w:noProof/>
              <w:sz w:val="28"/>
              <w:szCs w:val="28"/>
            </w:rPr>
          </w:pPr>
          <w:hyperlink w:anchor="_Toc477992145" w:history="1">
            <w:r w:rsidR="001B4E6F" w:rsidRPr="001B4E6F">
              <w:rPr>
                <w:rStyle w:val="a9"/>
                <w:noProof/>
                <w:sz w:val="28"/>
                <w:szCs w:val="28"/>
              </w:rPr>
              <w:t>4.4.</w:t>
            </w:r>
            <w:r w:rsidR="001B4E6F" w:rsidRPr="001B4E6F">
              <w:rPr>
                <w:rFonts w:eastAsiaTheme="minorEastAsia"/>
                <w:noProof/>
                <w:sz w:val="28"/>
                <w:szCs w:val="28"/>
              </w:rPr>
              <w:tab/>
            </w:r>
            <w:r w:rsidR="001B4E6F" w:rsidRPr="001B4E6F">
              <w:rPr>
                <w:rStyle w:val="a9"/>
                <w:noProof/>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_Toc477992145 \h </w:instrText>
            </w:r>
            <w:r w:rsidRPr="001B4E6F">
              <w:rPr>
                <w:noProof/>
                <w:webHidden/>
                <w:sz w:val="28"/>
                <w:szCs w:val="28"/>
              </w:rPr>
            </w:r>
            <w:r w:rsidRPr="001B4E6F">
              <w:rPr>
                <w:noProof/>
                <w:webHidden/>
                <w:sz w:val="28"/>
                <w:szCs w:val="28"/>
              </w:rPr>
              <w:fldChar w:fldCharType="end"/>
            </w:r>
          </w:hyperlink>
          <w:r w:rsidR="00225F82">
            <w:rPr>
              <w:noProof/>
              <w:sz w:val="28"/>
              <w:szCs w:val="28"/>
            </w:rPr>
            <w:t>57</w:t>
          </w:r>
        </w:p>
        <w:p w:rsidR="001B4E6F" w:rsidRPr="001B4E6F" w:rsidRDefault="00B716CC" w:rsidP="001B4E6F">
          <w:pPr>
            <w:pStyle w:val="21"/>
            <w:jc w:val="both"/>
            <w:rPr>
              <w:rFonts w:eastAsiaTheme="minorEastAsia"/>
              <w:noProof/>
              <w:sz w:val="28"/>
              <w:szCs w:val="28"/>
            </w:rPr>
          </w:pPr>
          <w:hyperlink w:anchor="_Toc477992146" w:history="1">
            <w:r w:rsidR="001B4E6F" w:rsidRPr="001B4E6F">
              <w:rPr>
                <w:rStyle w:val="a9"/>
                <w:noProof/>
                <w:sz w:val="28"/>
                <w:szCs w:val="28"/>
              </w:rPr>
              <w:t>4.5.</w:t>
            </w:r>
            <w:r w:rsidR="001B4E6F" w:rsidRPr="001B4E6F">
              <w:rPr>
                <w:rFonts w:eastAsiaTheme="minorEastAsia"/>
                <w:noProof/>
                <w:sz w:val="28"/>
                <w:szCs w:val="28"/>
              </w:rPr>
              <w:tab/>
            </w:r>
            <w:r w:rsidR="001B4E6F" w:rsidRPr="001B4E6F">
              <w:rPr>
                <w:rStyle w:val="a9"/>
                <w:noProof/>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_Toc477992146 \h </w:instrText>
            </w:r>
            <w:r w:rsidRPr="001B4E6F">
              <w:rPr>
                <w:noProof/>
                <w:webHidden/>
                <w:sz w:val="28"/>
                <w:szCs w:val="28"/>
              </w:rPr>
            </w:r>
            <w:r w:rsidRPr="001B4E6F">
              <w:rPr>
                <w:noProof/>
                <w:webHidden/>
                <w:sz w:val="28"/>
                <w:szCs w:val="28"/>
              </w:rPr>
              <w:fldChar w:fldCharType="end"/>
            </w:r>
          </w:hyperlink>
          <w:r w:rsidR="00225F82">
            <w:rPr>
              <w:noProof/>
              <w:sz w:val="28"/>
              <w:szCs w:val="28"/>
            </w:rPr>
            <w:t>57</w:t>
          </w:r>
        </w:p>
        <w:p w:rsidR="001B4E6F" w:rsidRPr="001B4E6F" w:rsidRDefault="00B716CC" w:rsidP="001B4E6F">
          <w:pPr>
            <w:pStyle w:val="21"/>
            <w:jc w:val="both"/>
            <w:rPr>
              <w:rFonts w:eastAsiaTheme="minorEastAsia"/>
              <w:noProof/>
              <w:sz w:val="28"/>
              <w:szCs w:val="28"/>
            </w:rPr>
          </w:pPr>
          <w:hyperlink w:anchor="_Toc477992147" w:history="1">
            <w:r w:rsidR="001B4E6F" w:rsidRPr="001B4E6F">
              <w:rPr>
                <w:rStyle w:val="a9"/>
                <w:noProof/>
                <w:sz w:val="28"/>
                <w:szCs w:val="28"/>
              </w:rPr>
              <w:t>4.6.</w:t>
            </w:r>
            <w:r w:rsidR="001B4E6F" w:rsidRPr="001B4E6F">
              <w:rPr>
                <w:rFonts w:eastAsiaTheme="minorEastAsia"/>
                <w:noProof/>
                <w:sz w:val="28"/>
                <w:szCs w:val="28"/>
              </w:rPr>
              <w:tab/>
            </w:r>
            <w:r w:rsidR="001B4E6F" w:rsidRPr="001B4E6F">
              <w:rPr>
                <w:rStyle w:val="a9"/>
                <w:noProof/>
                <w:sz w:val="28"/>
                <w:szCs w:val="28"/>
              </w:rPr>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_Toc477992147 \h </w:instrText>
            </w:r>
            <w:r w:rsidRPr="001B4E6F">
              <w:rPr>
                <w:noProof/>
                <w:webHidden/>
                <w:sz w:val="28"/>
                <w:szCs w:val="28"/>
              </w:rPr>
            </w:r>
            <w:r w:rsidRPr="001B4E6F">
              <w:rPr>
                <w:noProof/>
                <w:webHidden/>
                <w:sz w:val="28"/>
                <w:szCs w:val="28"/>
              </w:rPr>
              <w:fldChar w:fldCharType="end"/>
            </w:r>
          </w:hyperlink>
          <w:r w:rsidR="00225F82">
            <w:rPr>
              <w:noProof/>
              <w:sz w:val="28"/>
              <w:szCs w:val="28"/>
            </w:rPr>
            <w:t>60</w:t>
          </w:r>
        </w:p>
        <w:p w:rsidR="001B4E6F" w:rsidRPr="001B4E6F" w:rsidRDefault="00B716CC" w:rsidP="001B4E6F">
          <w:pPr>
            <w:pStyle w:val="21"/>
            <w:jc w:val="both"/>
            <w:rPr>
              <w:rFonts w:eastAsiaTheme="minorEastAsia"/>
              <w:noProof/>
              <w:sz w:val="28"/>
              <w:szCs w:val="28"/>
            </w:rPr>
          </w:pPr>
          <w:hyperlink w:anchor="_Toc477992148" w:history="1">
            <w:r w:rsidR="001B4E6F" w:rsidRPr="001B4E6F">
              <w:rPr>
                <w:rStyle w:val="a9"/>
                <w:noProof/>
                <w:sz w:val="28"/>
                <w:szCs w:val="28"/>
              </w:rPr>
              <w:t>4.7.</w:t>
            </w:r>
            <w:r w:rsidR="001B4E6F" w:rsidRPr="001B4E6F">
              <w:rPr>
                <w:rFonts w:eastAsiaTheme="minorEastAsia"/>
                <w:noProof/>
                <w:sz w:val="28"/>
                <w:szCs w:val="28"/>
              </w:rPr>
              <w:tab/>
            </w:r>
            <w:r w:rsidR="001B4E6F" w:rsidRPr="001B4E6F">
              <w:rPr>
                <w:rStyle w:val="a9"/>
                <w:noProof/>
                <w:sz w:val="28"/>
                <w:szCs w:val="28"/>
              </w:rPr>
              <w:t>Границы и характеристики охранных зон сетей и сооружений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_Toc477992148 \h </w:instrText>
            </w:r>
            <w:r w:rsidRPr="001B4E6F">
              <w:rPr>
                <w:noProof/>
                <w:webHidden/>
                <w:sz w:val="28"/>
                <w:szCs w:val="28"/>
              </w:rPr>
            </w:r>
            <w:r w:rsidRPr="001B4E6F">
              <w:rPr>
                <w:noProof/>
                <w:webHidden/>
                <w:sz w:val="28"/>
                <w:szCs w:val="28"/>
              </w:rPr>
              <w:fldChar w:fldCharType="end"/>
            </w:r>
          </w:hyperlink>
          <w:r w:rsidR="00225F82">
            <w:rPr>
              <w:noProof/>
              <w:sz w:val="28"/>
              <w:szCs w:val="28"/>
            </w:rPr>
            <w:t>61</w:t>
          </w:r>
        </w:p>
        <w:p w:rsidR="001B4E6F" w:rsidRPr="001B4E6F" w:rsidRDefault="00B716CC" w:rsidP="001B4E6F">
          <w:pPr>
            <w:pStyle w:val="21"/>
            <w:jc w:val="both"/>
            <w:rPr>
              <w:rFonts w:eastAsiaTheme="minorEastAsia"/>
              <w:noProof/>
              <w:sz w:val="28"/>
              <w:szCs w:val="28"/>
            </w:rPr>
          </w:pPr>
          <w:hyperlink w:anchor="_Toc477992149" w:history="1">
            <w:r w:rsidR="001B4E6F" w:rsidRPr="001B4E6F">
              <w:rPr>
                <w:rStyle w:val="a9"/>
                <w:noProof/>
                <w:sz w:val="28"/>
                <w:szCs w:val="28"/>
              </w:rPr>
              <w:t>4.8.</w:t>
            </w:r>
            <w:r w:rsidR="001B4E6F" w:rsidRPr="001B4E6F">
              <w:rPr>
                <w:rFonts w:eastAsiaTheme="minorEastAsia"/>
                <w:noProof/>
                <w:sz w:val="28"/>
                <w:szCs w:val="28"/>
              </w:rPr>
              <w:tab/>
            </w:r>
            <w:r w:rsidR="001B4E6F" w:rsidRPr="001B4E6F">
              <w:rPr>
                <w:rStyle w:val="a9"/>
                <w:noProof/>
                <w:sz w:val="28"/>
                <w:szCs w:val="28"/>
              </w:rPr>
              <w:t>Границы планируемых зон размещения объектов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_Toc477992149 \h </w:instrText>
            </w:r>
            <w:r w:rsidRPr="001B4E6F">
              <w:rPr>
                <w:noProof/>
                <w:webHidden/>
                <w:sz w:val="28"/>
                <w:szCs w:val="28"/>
              </w:rPr>
            </w:r>
            <w:r w:rsidRPr="001B4E6F">
              <w:rPr>
                <w:noProof/>
                <w:webHidden/>
                <w:sz w:val="28"/>
                <w:szCs w:val="28"/>
              </w:rPr>
              <w:fldChar w:fldCharType="end"/>
            </w:r>
          </w:hyperlink>
          <w:r w:rsidR="00225F82">
            <w:rPr>
              <w:noProof/>
              <w:sz w:val="28"/>
              <w:szCs w:val="28"/>
            </w:rPr>
            <w:t>62</w:t>
          </w:r>
        </w:p>
        <w:p w:rsidR="001B4E6F" w:rsidRPr="001B4E6F" w:rsidRDefault="00B716CC" w:rsidP="007E3FD0">
          <w:pPr>
            <w:pStyle w:val="12"/>
            <w:rPr>
              <w:rFonts w:eastAsiaTheme="minorEastAsia"/>
            </w:rPr>
          </w:pPr>
          <w:hyperlink w:anchor="_Toc477992150" w:history="1">
            <w:r w:rsidR="001B4E6F" w:rsidRPr="001B4E6F">
              <w:rPr>
                <w:rStyle w:val="a9"/>
                <w:rFonts w:eastAsiaTheme="majorEastAsia"/>
              </w:rPr>
              <w:t>5.</w:t>
            </w:r>
            <w:r w:rsidR="001B4E6F" w:rsidRPr="001B4E6F">
              <w:rPr>
                <w:rFonts w:eastAsiaTheme="minorEastAsia"/>
              </w:rPr>
              <w:tab/>
            </w:r>
            <w:r w:rsidR="001B4E6F" w:rsidRPr="001B4E6F">
              <w:rPr>
                <w:rStyle w:val="a9"/>
              </w:rPr>
              <w:t>Экологические аспекты мероприятий по строительству и реконструкции объектов централизованных систем водоотведения</w:t>
            </w:r>
            <w:r w:rsidR="001B4E6F" w:rsidRPr="001B4E6F">
              <w:rPr>
                <w:webHidden/>
              </w:rPr>
              <w:tab/>
            </w:r>
            <w:r w:rsidR="00B239D8">
              <w:rPr>
                <w:webHidden/>
              </w:rPr>
              <w:t>……...</w:t>
            </w:r>
            <w:r w:rsidRPr="001B4E6F">
              <w:rPr>
                <w:webHidden/>
              </w:rPr>
              <w:fldChar w:fldCharType="begin"/>
            </w:r>
            <w:r w:rsidR="001B4E6F" w:rsidRPr="001B4E6F">
              <w:rPr>
                <w:webHidden/>
              </w:rPr>
              <w:instrText xml:space="preserve"> PAGEREF _Toc477992150 \h </w:instrText>
            </w:r>
            <w:r w:rsidRPr="001B4E6F">
              <w:rPr>
                <w:webHidden/>
              </w:rPr>
            </w:r>
            <w:r w:rsidRPr="001B4E6F">
              <w:rPr>
                <w:webHidden/>
              </w:rPr>
              <w:fldChar w:fldCharType="end"/>
            </w:r>
          </w:hyperlink>
          <w:r w:rsidR="003A1155">
            <w:t>63</w:t>
          </w:r>
        </w:p>
        <w:p w:rsidR="001B4E6F" w:rsidRPr="001B4E6F" w:rsidRDefault="00B716CC" w:rsidP="001B4E6F">
          <w:pPr>
            <w:pStyle w:val="21"/>
            <w:jc w:val="both"/>
            <w:rPr>
              <w:rFonts w:eastAsiaTheme="minorEastAsia"/>
              <w:noProof/>
              <w:sz w:val="28"/>
              <w:szCs w:val="28"/>
            </w:rPr>
          </w:pPr>
          <w:hyperlink w:anchor="_Toc477992151" w:history="1">
            <w:r w:rsidR="001B4E6F" w:rsidRPr="001B4E6F">
              <w:rPr>
                <w:rStyle w:val="a9"/>
                <w:noProof/>
                <w:sz w:val="28"/>
                <w:szCs w:val="28"/>
              </w:rPr>
              <w:t>5.1.</w:t>
            </w:r>
            <w:r w:rsidR="001B4E6F" w:rsidRPr="001B4E6F">
              <w:rPr>
                <w:rFonts w:eastAsiaTheme="minorEastAsia"/>
                <w:noProof/>
                <w:sz w:val="28"/>
                <w:szCs w:val="28"/>
              </w:rPr>
              <w:tab/>
            </w:r>
            <w:r w:rsidR="001B4E6F" w:rsidRPr="001B4E6F">
              <w:rPr>
                <w:rStyle w:val="a9"/>
                <w:noProof/>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_Toc477992151 \h </w:instrText>
            </w:r>
            <w:r w:rsidRPr="001B4E6F">
              <w:rPr>
                <w:noProof/>
                <w:webHidden/>
                <w:sz w:val="28"/>
                <w:szCs w:val="28"/>
              </w:rPr>
            </w:r>
            <w:r w:rsidRPr="001B4E6F">
              <w:rPr>
                <w:noProof/>
                <w:webHidden/>
                <w:sz w:val="28"/>
                <w:szCs w:val="28"/>
              </w:rPr>
              <w:fldChar w:fldCharType="end"/>
            </w:r>
          </w:hyperlink>
          <w:r w:rsidR="003A1155">
            <w:rPr>
              <w:noProof/>
              <w:sz w:val="28"/>
              <w:szCs w:val="28"/>
            </w:rPr>
            <w:t>63</w:t>
          </w:r>
        </w:p>
        <w:p w:rsidR="001B4E6F" w:rsidRPr="001B4E6F" w:rsidRDefault="00B716CC" w:rsidP="001B4E6F">
          <w:pPr>
            <w:pStyle w:val="21"/>
            <w:jc w:val="both"/>
            <w:rPr>
              <w:rFonts w:eastAsiaTheme="minorEastAsia"/>
              <w:noProof/>
              <w:sz w:val="28"/>
              <w:szCs w:val="28"/>
            </w:rPr>
          </w:pPr>
          <w:hyperlink w:anchor="_Toc477992152" w:history="1">
            <w:r w:rsidR="001B4E6F" w:rsidRPr="001B4E6F">
              <w:rPr>
                <w:rStyle w:val="a9"/>
                <w:noProof/>
                <w:sz w:val="28"/>
                <w:szCs w:val="28"/>
              </w:rPr>
              <w:t>5.2.</w:t>
            </w:r>
            <w:r w:rsidR="001B4E6F" w:rsidRPr="001B4E6F">
              <w:rPr>
                <w:rFonts w:eastAsiaTheme="minorEastAsia"/>
                <w:noProof/>
                <w:sz w:val="28"/>
                <w:szCs w:val="28"/>
              </w:rPr>
              <w:tab/>
            </w:r>
            <w:r w:rsidR="001B4E6F" w:rsidRPr="001B4E6F">
              <w:rPr>
                <w:rStyle w:val="a9"/>
                <w:noProof/>
                <w:sz w:val="28"/>
                <w:szCs w:val="28"/>
              </w:rPr>
              <w:t>Сведения о применении методов безопасных для окружающей среды при утилизации осадков сточных вод</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_Toc477992152 \h </w:instrText>
            </w:r>
            <w:r w:rsidRPr="001B4E6F">
              <w:rPr>
                <w:noProof/>
                <w:webHidden/>
                <w:sz w:val="28"/>
                <w:szCs w:val="28"/>
              </w:rPr>
            </w:r>
            <w:r w:rsidRPr="001B4E6F">
              <w:rPr>
                <w:noProof/>
                <w:webHidden/>
                <w:sz w:val="28"/>
                <w:szCs w:val="28"/>
              </w:rPr>
              <w:fldChar w:fldCharType="end"/>
            </w:r>
          </w:hyperlink>
          <w:r w:rsidR="003A1155">
            <w:rPr>
              <w:noProof/>
              <w:sz w:val="28"/>
              <w:szCs w:val="28"/>
            </w:rPr>
            <w:t>65</w:t>
          </w:r>
        </w:p>
        <w:p w:rsidR="001B4E6F" w:rsidRPr="001B4E6F" w:rsidRDefault="00B716CC" w:rsidP="007E3FD0">
          <w:pPr>
            <w:pStyle w:val="12"/>
            <w:rPr>
              <w:rFonts w:eastAsiaTheme="minorEastAsia"/>
            </w:rPr>
          </w:pPr>
          <w:hyperlink w:anchor="_Toc477992153" w:history="1">
            <w:r w:rsidR="001B4E6F" w:rsidRPr="001B4E6F">
              <w:rPr>
                <w:rStyle w:val="a9"/>
                <w:rFonts w:eastAsiaTheme="majorEastAsia"/>
              </w:rPr>
              <w:t>6.</w:t>
            </w:r>
            <w:r w:rsidR="001B4E6F" w:rsidRPr="001B4E6F">
              <w:rPr>
                <w:rFonts w:eastAsiaTheme="minorEastAsia"/>
              </w:rPr>
              <w:tab/>
            </w:r>
            <w:r w:rsidR="001B4E6F" w:rsidRPr="001B4E6F">
              <w:rPr>
                <w:rStyle w:val="a9"/>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1B4E6F" w:rsidRPr="001B4E6F">
              <w:rPr>
                <w:webHidden/>
              </w:rPr>
              <w:tab/>
            </w:r>
            <w:r w:rsidRPr="001B4E6F">
              <w:rPr>
                <w:webHidden/>
              </w:rPr>
              <w:fldChar w:fldCharType="begin"/>
            </w:r>
            <w:r w:rsidR="001B4E6F" w:rsidRPr="001B4E6F">
              <w:rPr>
                <w:webHidden/>
              </w:rPr>
              <w:instrText xml:space="preserve"> PAGEREF _Toc477992153 \h </w:instrText>
            </w:r>
            <w:r w:rsidRPr="001B4E6F">
              <w:rPr>
                <w:webHidden/>
              </w:rPr>
            </w:r>
            <w:r w:rsidRPr="001B4E6F">
              <w:rPr>
                <w:webHidden/>
              </w:rPr>
              <w:fldChar w:fldCharType="end"/>
            </w:r>
          </w:hyperlink>
          <w:r w:rsidR="003A1155">
            <w:t>67</w:t>
          </w:r>
        </w:p>
        <w:p w:rsidR="001B4E6F" w:rsidRPr="001B4E6F" w:rsidRDefault="00B716CC" w:rsidP="001B4E6F">
          <w:pPr>
            <w:pStyle w:val="21"/>
            <w:jc w:val="both"/>
            <w:rPr>
              <w:rFonts w:eastAsiaTheme="minorEastAsia"/>
              <w:noProof/>
              <w:sz w:val="28"/>
              <w:szCs w:val="28"/>
            </w:rPr>
          </w:pPr>
          <w:hyperlink w:anchor="_Toc477992154" w:history="1">
            <w:r w:rsidR="001B4E6F" w:rsidRPr="001B4E6F">
              <w:rPr>
                <w:rStyle w:val="a9"/>
                <w:noProof/>
                <w:sz w:val="28"/>
                <w:szCs w:val="28"/>
              </w:rPr>
              <w:t>6.1.</w:t>
            </w:r>
            <w:r w:rsidR="001B4E6F" w:rsidRPr="001B4E6F">
              <w:rPr>
                <w:rFonts w:eastAsiaTheme="minorEastAsia"/>
                <w:noProof/>
                <w:sz w:val="28"/>
                <w:szCs w:val="28"/>
              </w:rPr>
              <w:tab/>
            </w:r>
            <w:r w:rsidR="001B4E6F" w:rsidRPr="001B4E6F">
              <w:rPr>
                <w:rStyle w:val="a9"/>
                <w:noProof/>
                <w:sz w:val="28"/>
                <w:szCs w:val="28"/>
              </w:rPr>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_Toc477992154 \h </w:instrText>
            </w:r>
            <w:r w:rsidRPr="001B4E6F">
              <w:rPr>
                <w:noProof/>
                <w:webHidden/>
                <w:sz w:val="28"/>
                <w:szCs w:val="28"/>
              </w:rPr>
            </w:r>
            <w:r w:rsidRPr="001B4E6F">
              <w:rPr>
                <w:noProof/>
                <w:webHidden/>
                <w:sz w:val="28"/>
                <w:szCs w:val="28"/>
              </w:rPr>
              <w:fldChar w:fldCharType="end"/>
            </w:r>
          </w:hyperlink>
          <w:r w:rsidR="003A1155">
            <w:rPr>
              <w:noProof/>
              <w:sz w:val="28"/>
              <w:szCs w:val="28"/>
            </w:rPr>
            <w:t>78</w:t>
          </w:r>
        </w:p>
        <w:p w:rsidR="001B4E6F" w:rsidRPr="001B4E6F" w:rsidRDefault="00B716CC" w:rsidP="007E3FD0">
          <w:pPr>
            <w:pStyle w:val="12"/>
            <w:rPr>
              <w:rFonts w:eastAsiaTheme="minorEastAsia"/>
            </w:rPr>
          </w:pPr>
          <w:hyperlink w:anchor="_Toc477992155" w:history="1">
            <w:r w:rsidR="001B4E6F" w:rsidRPr="001B4E6F">
              <w:rPr>
                <w:rStyle w:val="a9"/>
                <w:rFonts w:eastAsiaTheme="majorEastAsia"/>
              </w:rPr>
              <w:t>7.</w:t>
            </w:r>
            <w:r w:rsidR="001B4E6F" w:rsidRPr="001B4E6F">
              <w:rPr>
                <w:rFonts w:eastAsiaTheme="minorEastAsia"/>
              </w:rPr>
              <w:tab/>
            </w:r>
            <w:r w:rsidR="001B4E6F" w:rsidRPr="001B4E6F">
              <w:rPr>
                <w:rStyle w:val="a9"/>
              </w:rPr>
              <w:t>Плановые значения показателей развития централизованной системы водоотведения</w:t>
            </w:r>
            <w:r w:rsidR="001B4E6F" w:rsidRPr="001B4E6F">
              <w:rPr>
                <w:webHidden/>
              </w:rPr>
              <w:tab/>
            </w:r>
            <w:r w:rsidRPr="001B4E6F">
              <w:rPr>
                <w:webHidden/>
              </w:rPr>
              <w:fldChar w:fldCharType="begin"/>
            </w:r>
            <w:r w:rsidR="001B4E6F" w:rsidRPr="001B4E6F">
              <w:rPr>
                <w:webHidden/>
              </w:rPr>
              <w:instrText xml:space="preserve"> PAGEREF _Toc477992155 \h </w:instrText>
            </w:r>
            <w:r w:rsidRPr="001B4E6F">
              <w:rPr>
                <w:webHidden/>
              </w:rPr>
            </w:r>
            <w:r w:rsidRPr="001B4E6F">
              <w:rPr>
                <w:webHidden/>
              </w:rPr>
              <w:fldChar w:fldCharType="end"/>
            </w:r>
          </w:hyperlink>
          <w:r w:rsidR="003A1155">
            <w:t>80</w:t>
          </w:r>
        </w:p>
        <w:p w:rsidR="001B4E6F" w:rsidRPr="001B4E6F" w:rsidRDefault="00B716CC" w:rsidP="001B4E6F">
          <w:pPr>
            <w:pStyle w:val="21"/>
            <w:jc w:val="both"/>
            <w:rPr>
              <w:rFonts w:eastAsiaTheme="minorEastAsia"/>
              <w:noProof/>
              <w:sz w:val="28"/>
              <w:szCs w:val="28"/>
            </w:rPr>
          </w:pPr>
          <w:hyperlink w:anchor="_Toc477992156" w:history="1">
            <w:r w:rsidR="001B4E6F" w:rsidRPr="001B4E6F">
              <w:rPr>
                <w:rStyle w:val="a9"/>
                <w:noProof/>
                <w:sz w:val="28"/>
                <w:szCs w:val="28"/>
              </w:rPr>
              <w:t>7.1.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_Toc477992156 \h </w:instrText>
            </w:r>
            <w:r w:rsidRPr="001B4E6F">
              <w:rPr>
                <w:noProof/>
                <w:webHidden/>
                <w:sz w:val="28"/>
                <w:szCs w:val="28"/>
              </w:rPr>
            </w:r>
            <w:r w:rsidRPr="001B4E6F">
              <w:rPr>
                <w:noProof/>
                <w:webHidden/>
                <w:sz w:val="28"/>
                <w:szCs w:val="28"/>
              </w:rPr>
              <w:fldChar w:fldCharType="end"/>
            </w:r>
          </w:hyperlink>
          <w:r w:rsidR="003A1155">
            <w:rPr>
              <w:noProof/>
              <w:sz w:val="28"/>
              <w:szCs w:val="28"/>
            </w:rPr>
            <w:t>80</w:t>
          </w:r>
        </w:p>
        <w:p w:rsidR="001B4E6F" w:rsidRPr="001B4E6F" w:rsidRDefault="00B716CC" w:rsidP="001B4E6F">
          <w:pPr>
            <w:pStyle w:val="31"/>
            <w:tabs>
              <w:tab w:val="left" w:pos="930"/>
              <w:tab w:val="right" w:leader="dot" w:pos="9061"/>
            </w:tabs>
            <w:jc w:val="both"/>
            <w:rPr>
              <w:rFonts w:eastAsiaTheme="minorEastAsia"/>
              <w:noProof/>
              <w:sz w:val="28"/>
              <w:szCs w:val="28"/>
            </w:rPr>
          </w:pPr>
          <w:hyperlink w:anchor="_Toc477992157" w:history="1">
            <w:r w:rsidR="001B4E6F" w:rsidRPr="001B4E6F">
              <w:rPr>
                <w:rStyle w:val="a9"/>
                <w:noProof/>
                <w:sz w:val="28"/>
                <w:szCs w:val="28"/>
              </w:rPr>
              <w:t>7.1.1.</w:t>
            </w:r>
            <w:r w:rsidR="001B4E6F" w:rsidRPr="001B4E6F">
              <w:rPr>
                <w:rFonts w:eastAsiaTheme="minorEastAsia"/>
                <w:noProof/>
                <w:sz w:val="28"/>
                <w:szCs w:val="28"/>
              </w:rPr>
              <w:tab/>
            </w:r>
            <w:r w:rsidR="001B4E6F" w:rsidRPr="001B4E6F">
              <w:rPr>
                <w:rStyle w:val="a9"/>
                <w:noProof/>
                <w:sz w:val="28"/>
                <w:szCs w:val="28"/>
              </w:rPr>
              <w:t>Показатели надежности и бесперебойности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_Toc477992157 \h </w:instrText>
            </w:r>
            <w:r w:rsidRPr="001B4E6F">
              <w:rPr>
                <w:noProof/>
                <w:webHidden/>
                <w:sz w:val="28"/>
                <w:szCs w:val="28"/>
              </w:rPr>
            </w:r>
            <w:r w:rsidRPr="001B4E6F">
              <w:rPr>
                <w:noProof/>
                <w:webHidden/>
                <w:sz w:val="28"/>
                <w:szCs w:val="28"/>
              </w:rPr>
              <w:fldChar w:fldCharType="end"/>
            </w:r>
          </w:hyperlink>
          <w:r w:rsidR="003A1155">
            <w:rPr>
              <w:noProof/>
              <w:sz w:val="28"/>
              <w:szCs w:val="28"/>
            </w:rPr>
            <w:t>81</w:t>
          </w:r>
        </w:p>
        <w:p w:rsidR="001B4E6F" w:rsidRPr="001B4E6F" w:rsidRDefault="00B716CC" w:rsidP="001B4E6F">
          <w:pPr>
            <w:pStyle w:val="31"/>
            <w:tabs>
              <w:tab w:val="left" w:pos="930"/>
              <w:tab w:val="right" w:leader="dot" w:pos="9061"/>
            </w:tabs>
            <w:jc w:val="both"/>
            <w:rPr>
              <w:rFonts w:eastAsiaTheme="minorEastAsia"/>
              <w:noProof/>
              <w:sz w:val="28"/>
              <w:szCs w:val="28"/>
            </w:rPr>
          </w:pPr>
          <w:hyperlink w:anchor="_Toc477992158" w:history="1">
            <w:r w:rsidR="001B4E6F" w:rsidRPr="001B4E6F">
              <w:rPr>
                <w:rStyle w:val="a9"/>
                <w:noProof/>
                <w:sz w:val="28"/>
                <w:szCs w:val="28"/>
              </w:rPr>
              <w:t>7.1.2.</w:t>
            </w:r>
            <w:r w:rsidR="001B4E6F" w:rsidRPr="001B4E6F">
              <w:rPr>
                <w:rFonts w:eastAsiaTheme="minorEastAsia"/>
                <w:noProof/>
                <w:sz w:val="28"/>
                <w:szCs w:val="28"/>
              </w:rPr>
              <w:tab/>
            </w:r>
            <w:r w:rsidR="001B4E6F" w:rsidRPr="001B4E6F">
              <w:rPr>
                <w:rStyle w:val="a9"/>
                <w:noProof/>
                <w:sz w:val="28"/>
                <w:szCs w:val="28"/>
              </w:rPr>
              <w:t>Показатели эффективности использования ресурсов</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_Toc477992158 \h </w:instrText>
            </w:r>
            <w:r w:rsidRPr="001B4E6F">
              <w:rPr>
                <w:noProof/>
                <w:webHidden/>
                <w:sz w:val="28"/>
                <w:szCs w:val="28"/>
              </w:rPr>
            </w:r>
            <w:r w:rsidRPr="001B4E6F">
              <w:rPr>
                <w:noProof/>
                <w:webHidden/>
                <w:sz w:val="28"/>
                <w:szCs w:val="28"/>
              </w:rPr>
              <w:fldChar w:fldCharType="end"/>
            </w:r>
          </w:hyperlink>
          <w:r w:rsidR="003A1155">
            <w:rPr>
              <w:noProof/>
              <w:sz w:val="28"/>
              <w:szCs w:val="28"/>
            </w:rPr>
            <w:t>82</w:t>
          </w:r>
        </w:p>
        <w:p w:rsidR="001B4E6F" w:rsidRPr="001B4E6F" w:rsidRDefault="00B716CC" w:rsidP="001B4E6F">
          <w:pPr>
            <w:pStyle w:val="31"/>
            <w:tabs>
              <w:tab w:val="left" w:pos="930"/>
              <w:tab w:val="right" w:leader="dot" w:pos="9061"/>
            </w:tabs>
            <w:jc w:val="both"/>
            <w:rPr>
              <w:rFonts w:eastAsiaTheme="minorEastAsia"/>
              <w:noProof/>
              <w:sz w:val="28"/>
              <w:szCs w:val="28"/>
            </w:rPr>
          </w:pPr>
          <w:hyperlink w:anchor="_Toc477992159" w:history="1">
            <w:r w:rsidR="001B4E6F" w:rsidRPr="001B4E6F">
              <w:rPr>
                <w:rStyle w:val="a9"/>
                <w:noProof/>
                <w:sz w:val="28"/>
                <w:szCs w:val="28"/>
              </w:rPr>
              <w:t>7.1.3.</w:t>
            </w:r>
            <w:r w:rsidR="001B4E6F" w:rsidRPr="001B4E6F">
              <w:rPr>
                <w:rFonts w:eastAsiaTheme="minorEastAsia"/>
                <w:noProof/>
                <w:sz w:val="28"/>
                <w:szCs w:val="28"/>
              </w:rPr>
              <w:tab/>
            </w:r>
            <w:r w:rsidR="001B4E6F" w:rsidRPr="001B4E6F">
              <w:rPr>
                <w:rStyle w:val="a9"/>
                <w:noProof/>
                <w:sz w:val="28"/>
                <w:szCs w:val="28"/>
              </w:rPr>
              <w:t>Показатели очистки сточных вод</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_Toc477992159 \h </w:instrText>
            </w:r>
            <w:r w:rsidRPr="001B4E6F">
              <w:rPr>
                <w:noProof/>
                <w:webHidden/>
                <w:sz w:val="28"/>
                <w:szCs w:val="28"/>
              </w:rPr>
            </w:r>
            <w:r w:rsidRPr="001B4E6F">
              <w:rPr>
                <w:noProof/>
                <w:webHidden/>
                <w:sz w:val="28"/>
                <w:szCs w:val="28"/>
              </w:rPr>
              <w:fldChar w:fldCharType="end"/>
            </w:r>
          </w:hyperlink>
          <w:r w:rsidR="003A1155">
            <w:rPr>
              <w:noProof/>
              <w:sz w:val="28"/>
              <w:szCs w:val="28"/>
            </w:rPr>
            <w:t>83</w:t>
          </w:r>
        </w:p>
        <w:p w:rsidR="001B4E6F" w:rsidRPr="001B4E6F" w:rsidRDefault="00B716CC" w:rsidP="001B4E6F">
          <w:pPr>
            <w:pStyle w:val="31"/>
            <w:tabs>
              <w:tab w:val="left" w:pos="930"/>
              <w:tab w:val="right" w:leader="dot" w:pos="9061"/>
            </w:tabs>
            <w:jc w:val="both"/>
            <w:rPr>
              <w:rFonts w:eastAsiaTheme="minorEastAsia"/>
              <w:noProof/>
              <w:sz w:val="28"/>
              <w:szCs w:val="28"/>
            </w:rPr>
          </w:pPr>
          <w:hyperlink w:anchor="_Toc477992160" w:history="1">
            <w:r w:rsidR="001B4E6F" w:rsidRPr="001B4E6F">
              <w:rPr>
                <w:rStyle w:val="a9"/>
                <w:noProof/>
                <w:sz w:val="28"/>
                <w:szCs w:val="28"/>
              </w:rPr>
              <w:t>7.1.4.</w:t>
            </w:r>
            <w:r w:rsidR="001B4E6F" w:rsidRPr="001B4E6F">
              <w:rPr>
                <w:rFonts w:eastAsiaTheme="minorEastAsia"/>
                <w:noProof/>
                <w:sz w:val="28"/>
                <w:szCs w:val="28"/>
              </w:rPr>
              <w:tab/>
            </w:r>
            <w:r w:rsidR="001B4E6F" w:rsidRPr="001B4E6F">
              <w:rPr>
                <w:rStyle w:val="a9"/>
                <w:noProof/>
                <w:sz w:val="28"/>
                <w:szCs w:val="28"/>
              </w:rPr>
              <w:t>Предложения по установлению перспективных показателей целевых показателей развития водоотведения</w:t>
            </w:r>
            <w:r w:rsidR="001B4E6F" w:rsidRPr="001B4E6F">
              <w:rPr>
                <w:noProof/>
                <w:webHidden/>
                <w:sz w:val="28"/>
                <w:szCs w:val="28"/>
              </w:rPr>
              <w:tab/>
            </w:r>
            <w:r w:rsidRPr="001B4E6F">
              <w:rPr>
                <w:noProof/>
                <w:webHidden/>
                <w:sz w:val="28"/>
                <w:szCs w:val="28"/>
              </w:rPr>
              <w:fldChar w:fldCharType="begin"/>
            </w:r>
            <w:r w:rsidR="001B4E6F" w:rsidRPr="001B4E6F">
              <w:rPr>
                <w:noProof/>
                <w:webHidden/>
                <w:sz w:val="28"/>
                <w:szCs w:val="28"/>
              </w:rPr>
              <w:instrText xml:space="preserve"> PAGEREF _Toc477992160 \h </w:instrText>
            </w:r>
            <w:r w:rsidRPr="001B4E6F">
              <w:rPr>
                <w:noProof/>
                <w:webHidden/>
                <w:sz w:val="28"/>
                <w:szCs w:val="28"/>
              </w:rPr>
            </w:r>
            <w:r w:rsidRPr="001B4E6F">
              <w:rPr>
                <w:noProof/>
                <w:webHidden/>
                <w:sz w:val="28"/>
                <w:szCs w:val="28"/>
              </w:rPr>
              <w:fldChar w:fldCharType="end"/>
            </w:r>
          </w:hyperlink>
          <w:r w:rsidR="003A1155">
            <w:rPr>
              <w:noProof/>
              <w:sz w:val="28"/>
              <w:szCs w:val="28"/>
            </w:rPr>
            <w:t>86</w:t>
          </w:r>
        </w:p>
        <w:p w:rsidR="001B4E6F" w:rsidRPr="001B4E6F" w:rsidRDefault="00B716CC" w:rsidP="007E3FD0">
          <w:pPr>
            <w:pStyle w:val="12"/>
            <w:rPr>
              <w:rFonts w:eastAsiaTheme="minorEastAsia"/>
            </w:rPr>
          </w:pPr>
          <w:hyperlink w:anchor="_Toc477992161" w:history="1">
            <w:r w:rsidR="001B4E6F" w:rsidRPr="001B4E6F">
              <w:rPr>
                <w:rStyle w:val="a9"/>
                <w:rFonts w:eastAsiaTheme="majorEastAsia"/>
              </w:rPr>
              <w:t>8.</w:t>
            </w:r>
            <w:r w:rsidR="001B4E6F" w:rsidRPr="001B4E6F">
              <w:rPr>
                <w:rFonts w:eastAsiaTheme="minorEastAsia"/>
              </w:rPr>
              <w:tab/>
            </w:r>
            <w:r w:rsidR="001B4E6F" w:rsidRPr="001B4E6F">
              <w:rPr>
                <w:rStyle w:val="a9"/>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B4E6F" w:rsidRPr="001B4E6F">
              <w:rPr>
                <w:webHidden/>
              </w:rPr>
              <w:tab/>
            </w:r>
            <w:r w:rsidRPr="001B4E6F">
              <w:rPr>
                <w:webHidden/>
              </w:rPr>
              <w:fldChar w:fldCharType="begin"/>
            </w:r>
            <w:r w:rsidR="001B4E6F" w:rsidRPr="001B4E6F">
              <w:rPr>
                <w:webHidden/>
              </w:rPr>
              <w:instrText xml:space="preserve"> PAGEREF _Toc477992161 \h </w:instrText>
            </w:r>
            <w:r w:rsidRPr="001B4E6F">
              <w:rPr>
                <w:webHidden/>
              </w:rPr>
            </w:r>
            <w:r w:rsidRPr="001B4E6F">
              <w:rPr>
                <w:webHidden/>
              </w:rPr>
              <w:fldChar w:fldCharType="end"/>
            </w:r>
          </w:hyperlink>
          <w:r w:rsidR="003A1155">
            <w:t>87</w:t>
          </w:r>
        </w:p>
        <w:p w:rsidR="00BF4861" w:rsidRDefault="00B716CC" w:rsidP="001B4E6F">
          <w:pPr>
            <w:jc w:val="both"/>
          </w:pPr>
          <w:r w:rsidRPr="001B4E6F">
            <w:rPr>
              <w:bCs/>
              <w:sz w:val="28"/>
              <w:szCs w:val="28"/>
            </w:rPr>
            <w:fldChar w:fldCharType="end"/>
          </w:r>
        </w:p>
      </w:sdtContent>
    </w:sdt>
    <w:p w:rsidR="0098791B" w:rsidRPr="00FA2738" w:rsidRDefault="0098791B" w:rsidP="00FA2738">
      <w:pPr>
        <w:pStyle w:val="1"/>
        <w:keepLines w:val="0"/>
        <w:pageBreakBefore/>
        <w:suppressAutoHyphens/>
        <w:spacing w:before="240" w:after="240" w:line="360" w:lineRule="auto"/>
        <w:jc w:val="center"/>
        <w:rPr>
          <w:rFonts w:ascii="Times New Roman Полужирный" w:eastAsia="MS Gothic" w:hAnsi="Times New Roman Полужирный" w:cs="Times New Roman" w:hint="eastAsia"/>
          <w:bCs w:val="0"/>
          <w:color w:val="000000"/>
          <w:sz w:val="34"/>
          <w:szCs w:val="34"/>
        </w:rPr>
      </w:pPr>
      <w:bookmarkStart w:id="0" w:name="_Toc382824906"/>
      <w:bookmarkStart w:id="1" w:name="_Toc477992118"/>
      <w:r w:rsidRPr="00FA2738">
        <w:rPr>
          <w:rFonts w:ascii="Times New Roman Полужирный" w:eastAsia="MS Gothic" w:hAnsi="Times New Roman Полужирный" w:cs="Times New Roman"/>
          <w:bCs w:val="0"/>
          <w:color w:val="000000"/>
          <w:sz w:val="34"/>
          <w:szCs w:val="34"/>
        </w:rPr>
        <w:lastRenderedPageBreak/>
        <w:t>Общие положения. Концепция схемы и основные инженерные решения</w:t>
      </w:r>
      <w:bookmarkEnd w:id="0"/>
      <w:bookmarkEnd w:id="1"/>
    </w:p>
    <w:p w:rsidR="00970765" w:rsidRPr="00FA2738" w:rsidRDefault="00970765" w:rsidP="0054550B">
      <w:pPr>
        <w:spacing w:line="360" w:lineRule="auto"/>
        <w:ind w:firstLine="567"/>
        <w:jc w:val="both"/>
        <w:rPr>
          <w:sz w:val="28"/>
          <w:szCs w:val="28"/>
        </w:rPr>
      </w:pPr>
      <w:r w:rsidRPr="00FA2738">
        <w:rPr>
          <w:sz w:val="28"/>
          <w:szCs w:val="28"/>
        </w:rPr>
        <w:t xml:space="preserve">Схема водоотведения городского </w:t>
      </w:r>
      <w:r w:rsidR="00E94576" w:rsidRPr="00FA2738">
        <w:rPr>
          <w:sz w:val="28"/>
          <w:szCs w:val="28"/>
        </w:rPr>
        <w:t>округа АнадырьЧукотского автономного округа</w:t>
      </w:r>
      <w:r w:rsidRPr="00FA2738">
        <w:rPr>
          <w:sz w:val="28"/>
          <w:szCs w:val="28"/>
        </w:rPr>
        <w:t xml:space="preserve"> на перспективу до 20</w:t>
      </w:r>
      <w:r w:rsidR="00E94576" w:rsidRPr="00FA2738">
        <w:rPr>
          <w:sz w:val="28"/>
          <w:szCs w:val="28"/>
        </w:rPr>
        <w:t>30</w:t>
      </w:r>
      <w:r w:rsidR="0054550B" w:rsidRPr="00FA2738">
        <w:rPr>
          <w:sz w:val="28"/>
          <w:szCs w:val="28"/>
        </w:rPr>
        <w:t xml:space="preserve"> года</w:t>
      </w:r>
      <w:r w:rsidRPr="00FA2738">
        <w:rPr>
          <w:sz w:val="28"/>
          <w:szCs w:val="28"/>
        </w:rPr>
        <w:t xml:space="preserve"> разработана на основании следующих документов:</w:t>
      </w:r>
    </w:p>
    <w:p w:rsidR="00970765" w:rsidRPr="00FA2738" w:rsidRDefault="00E94576" w:rsidP="0054550B">
      <w:pPr>
        <w:spacing w:line="360" w:lineRule="auto"/>
        <w:ind w:firstLine="567"/>
        <w:jc w:val="both"/>
        <w:rPr>
          <w:sz w:val="28"/>
          <w:szCs w:val="28"/>
        </w:rPr>
      </w:pPr>
      <w:r w:rsidRPr="00FA2738">
        <w:rPr>
          <w:sz w:val="28"/>
          <w:szCs w:val="28"/>
        </w:rPr>
        <w:t>- технического задания</w:t>
      </w:r>
      <w:r w:rsidR="00970765"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Генерального плана городского </w:t>
      </w:r>
      <w:r w:rsidR="00E94576"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А также в соответствии с требованиями федерального закона от 07.12.2011 </w:t>
      </w:r>
      <w:r w:rsidR="009B1FCE">
        <w:rPr>
          <w:sz w:val="28"/>
          <w:szCs w:val="28"/>
        </w:rPr>
        <w:t xml:space="preserve">№ </w:t>
      </w:r>
      <w:r w:rsidRPr="00FA2738">
        <w:rPr>
          <w:sz w:val="28"/>
          <w:szCs w:val="28"/>
        </w:rPr>
        <w:t>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Схема включает в себя первоочередные мероприятия по созданию систем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970765" w:rsidRPr="00FA2738" w:rsidRDefault="00970765" w:rsidP="0054550B">
      <w:pPr>
        <w:spacing w:line="360" w:lineRule="auto"/>
        <w:ind w:firstLine="567"/>
        <w:jc w:val="both"/>
        <w:rPr>
          <w:sz w:val="28"/>
          <w:szCs w:val="28"/>
        </w:rPr>
      </w:pPr>
      <w:r w:rsidRPr="00FA2738">
        <w:rPr>
          <w:sz w:val="28"/>
          <w:szCs w:val="28"/>
        </w:rPr>
        <w:t>Схема водоотведения содержит:</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Существующее положение в сфере водоотведения</w:t>
      </w:r>
      <w:r w:rsidR="00970765" w:rsidRPr="00FA2738">
        <w:rPr>
          <w:sz w:val="28"/>
          <w:szCs w:val="28"/>
        </w:rPr>
        <w:t>;</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Балансы сточных вод в системе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Прогноз объема сточных вод</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 xml:space="preserve">Предложения по строительству, реконструкции и модернизации (техническому перевооружению) объектов </w:t>
      </w:r>
      <w:bookmarkStart w:id="2" w:name="OLE_LINK1"/>
      <w:bookmarkStart w:id="3" w:name="OLE_LINK2"/>
      <w:bookmarkStart w:id="4" w:name="OLE_LINK3"/>
      <w:bookmarkStart w:id="5" w:name="OLE_LINK4"/>
      <w:bookmarkStart w:id="6" w:name="OLE_LINK5"/>
      <w:bookmarkStart w:id="7" w:name="OLE_LINK6"/>
      <w:r w:rsidRPr="00FA2738">
        <w:rPr>
          <w:sz w:val="28"/>
          <w:szCs w:val="28"/>
        </w:rPr>
        <w:t>централизованной системы водоотведения</w:t>
      </w:r>
      <w:bookmarkEnd w:id="2"/>
      <w:bookmarkEnd w:id="3"/>
      <w:bookmarkEnd w:id="4"/>
      <w:bookmarkEnd w:id="5"/>
      <w:bookmarkEnd w:id="6"/>
      <w:bookmarkEnd w:id="7"/>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Экологические аспекты мероприятий по строительству и реконструкции объектов централизованной системы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lastRenderedPageBreak/>
        <w:t>Целевые показатели развития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70765" w:rsidRPr="00FA2738" w:rsidRDefault="00970765" w:rsidP="0054550B">
      <w:pPr>
        <w:spacing w:line="360" w:lineRule="auto"/>
        <w:ind w:firstLine="567"/>
        <w:jc w:val="both"/>
        <w:rPr>
          <w:sz w:val="28"/>
          <w:szCs w:val="28"/>
        </w:rPr>
      </w:pPr>
      <w:r w:rsidRPr="00FA2738">
        <w:rPr>
          <w:sz w:val="28"/>
          <w:szCs w:val="28"/>
        </w:rPr>
        <w:t>Мероприятия охватывают следующие объекты системы коммунальной инфраструктуры:</w:t>
      </w:r>
    </w:p>
    <w:p w:rsidR="00970765" w:rsidRPr="00FA2738" w:rsidRDefault="00970765" w:rsidP="0054550B">
      <w:pPr>
        <w:spacing w:line="360" w:lineRule="auto"/>
        <w:ind w:firstLine="567"/>
        <w:jc w:val="both"/>
        <w:rPr>
          <w:sz w:val="28"/>
          <w:szCs w:val="28"/>
        </w:rPr>
      </w:pPr>
      <w:r w:rsidRPr="00FA2738">
        <w:rPr>
          <w:sz w:val="28"/>
          <w:szCs w:val="28"/>
        </w:rPr>
        <w:tab/>
        <w:t>- магистральные сети водоотведения;</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насосные станции;</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очистные сооружения.</w:t>
      </w:r>
    </w:p>
    <w:p w:rsidR="00970765" w:rsidRPr="00FA2738" w:rsidRDefault="00970765" w:rsidP="0054550B">
      <w:pPr>
        <w:spacing w:line="360" w:lineRule="auto"/>
        <w:ind w:firstLine="567"/>
        <w:jc w:val="both"/>
        <w:rPr>
          <w:b/>
          <w:sz w:val="28"/>
          <w:szCs w:val="28"/>
        </w:rPr>
      </w:pPr>
      <w:r w:rsidRPr="00FA2738">
        <w:rPr>
          <w:b/>
          <w:sz w:val="28"/>
          <w:szCs w:val="28"/>
        </w:rPr>
        <w:t>Цели схемы</w:t>
      </w:r>
    </w:p>
    <w:p w:rsidR="00970765" w:rsidRPr="00FA2738" w:rsidRDefault="00970765" w:rsidP="0054550B">
      <w:pPr>
        <w:spacing w:line="360" w:lineRule="auto"/>
        <w:ind w:firstLine="567"/>
        <w:jc w:val="both"/>
        <w:rPr>
          <w:sz w:val="28"/>
          <w:szCs w:val="28"/>
        </w:rPr>
      </w:pPr>
      <w:r w:rsidRPr="00FA2738">
        <w:rPr>
          <w:sz w:val="28"/>
          <w:szCs w:val="28"/>
        </w:rPr>
        <w:t>Целями схемы являются:</w:t>
      </w:r>
    </w:p>
    <w:p w:rsidR="00970765" w:rsidRPr="00FA2738" w:rsidRDefault="00970765" w:rsidP="0054550B">
      <w:pPr>
        <w:spacing w:line="360" w:lineRule="auto"/>
        <w:ind w:firstLine="567"/>
        <w:jc w:val="both"/>
        <w:rPr>
          <w:sz w:val="28"/>
          <w:szCs w:val="28"/>
        </w:rPr>
      </w:pPr>
      <w:r w:rsidRPr="00FA2738">
        <w:rPr>
          <w:b/>
          <w:sz w:val="28"/>
          <w:szCs w:val="28"/>
        </w:rPr>
        <w:t xml:space="preserve">- </w:t>
      </w:r>
      <w:r w:rsidRPr="00FA2738">
        <w:rPr>
          <w:b/>
          <w:sz w:val="28"/>
          <w:szCs w:val="28"/>
        </w:rPr>
        <w:tab/>
      </w:r>
      <w:r w:rsidRPr="00FA2738">
        <w:rPr>
          <w:sz w:val="28"/>
          <w:szCs w:val="28"/>
        </w:rPr>
        <w:t>развитие систем централизованного водоотведения для существующего и нового строительства жилищного фонда в период до 20</w:t>
      </w:r>
      <w:r w:rsidR="00761661" w:rsidRPr="00FA2738">
        <w:rPr>
          <w:sz w:val="28"/>
          <w:szCs w:val="28"/>
        </w:rPr>
        <w:t>30</w:t>
      </w:r>
      <w:r w:rsidRPr="00FA2738">
        <w:rPr>
          <w:sz w:val="28"/>
          <w:szCs w:val="28"/>
        </w:rPr>
        <w:t xml:space="preserve">г; </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увеличение объёмов производства коммунальной продукции, в частности, оказания услуг по водоотведению при повышении качества оказания услуг, а также сохранение действующей ценовой политики;</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улучшение работы систем водоотведения;</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t>Способ достижения поставленных целей</w:t>
      </w:r>
    </w:p>
    <w:p w:rsidR="00970765" w:rsidRPr="00FA2738" w:rsidRDefault="00970765" w:rsidP="0054550B">
      <w:pPr>
        <w:spacing w:line="360" w:lineRule="auto"/>
        <w:ind w:firstLine="567"/>
        <w:jc w:val="both"/>
        <w:rPr>
          <w:sz w:val="28"/>
          <w:szCs w:val="28"/>
        </w:rPr>
      </w:pPr>
      <w:r w:rsidRPr="00FA2738">
        <w:rPr>
          <w:sz w:val="28"/>
          <w:szCs w:val="28"/>
        </w:rPr>
        <w:t xml:space="preserve">Для достижения поставленных целей следует реализовать следующие </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прокладка новых канализационных сетей вне канализованных районах городского </w:t>
      </w:r>
      <w:r w:rsidR="00761661"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реконструкция существующих канализационных сетей и модернизация канализационных очистных сооружений;</w:t>
      </w:r>
    </w:p>
    <w:p w:rsidR="00791996"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снижение вредного в</w:t>
      </w:r>
      <w:r w:rsidR="0054550B" w:rsidRPr="00FA2738">
        <w:rPr>
          <w:sz w:val="28"/>
          <w:szCs w:val="28"/>
        </w:rPr>
        <w:t>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lastRenderedPageBreak/>
        <w:t>Ожидаемые результаты от реализации мероприятий схемы:</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Повышение качества предоставления коммунальных услуг;</w:t>
      </w:r>
    </w:p>
    <w:p w:rsidR="00970765" w:rsidRPr="00FA2738" w:rsidRDefault="0054550B" w:rsidP="00BC66C2">
      <w:pPr>
        <w:numPr>
          <w:ilvl w:val="0"/>
          <w:numId w:val="3"/>
        </w:numPr>
        <w:spacing w:line="360" w:lineRule="auto"/>
        <w:ind w:left="0" w:firstLine="567"/>
        <w:contextualSpacing/>
        <w:jc w:val="both"/>
        <w:rPr>
          <w:sz w:val="28"/>
          <w:szCs w:val="28"/>
        </w:rPr>
      </w:pPr>
      <w:r w:rsidRPr="00FA2738">
        <w:rPr>
          <w:sz w:val="28"/>
          <w:szCs w:val="28"/>
        </w:rPr>
        <w:t>Реконструкция и замена</w:t>
      </w:r>
      <w:r w:rsidR="00970765" w:rsidRPr="00FA2738">
        <w:rPr>
          <w:sz w:val="28"/>
          <w:szCs w:val="28"/>
        </w:rPr>
        <w:t xml:space="preserve"> устаревшего оборудования и сетей;</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Увеличение мощности систем водоотведения;</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 xml:space="preserve">Улучшение экологической ситуации на территории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bCs/>
          <w:sz w:val="28"/>
          <w:szCs w:val="28"/>
        </w:rPr>
      </w:pPr>
      <w:r w:rsidRPr="00FA2738">
        <w:rPr>
          <w:sz w:val="28"/>
          <w:szCs w:val="28"/>
        </w:rPr>
        <w:t xml:space="preserve">Создание коммунальной инфраструктуры для комфортного проживания населения, а также дальнейшего развития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sz w:val="28"/>
          <w:szCs w:val="28"/>
        </w:rPr>
      </w:pPr>
      <w:r w:rsidRPr="00FA2738">
        <w:rPr>
          <w:b/>
          <w:sz w:val="28"/>
          <w:szCs w:val="28"/>
        </w:rPr>
        <w:t>Нормативно-правовая база для разработки схемы:</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Федеральный закон от 07.12.2011 </w:t>
      </w:r>
      <w:r w:rsidR="009B1FCE">
        <w:rPr>
          <w:sz w:val="28"/>
          <w:szCs w:val="28"/>
        </w:rPr>
        <w:t>№</w:t>
      </w:r>
      <w:r w:rsidRPr="00FA2738">
        <w:rPr>
          <w:sz w:val="28"/>
          <w:szCs w:val="28"/>
        </w:rPr>
        <w:t xml:space="preserve"> 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54550B" w:rsidRPr="00FA2738" w:rsidRDefault="0054550B" w:rsidP="00FA2738">
      <w:pPr>
        <w:pStyle w:val="13"/>
        <w:numPr>
          <w:ilvl w:val="0"/>
          <w:numId w:val="1"/>
        </w:numPr>
        <w:ind w:left="0" w:firstLine="0"/>
        <w:jc w:val="center"/>
        <w:rPr>
          <w:sz w:val="34"/>
          <w:szCs w:val="34"/>
        </w:rPr>
      </w:pPr>
      <w:bookmarkStart w:id="8" w:name="_Toc435709778"/>
      <w:bookmarkStart w:id="9" w:name="_Toc435714288"/>
      <w:bookmarkStart w:id="10" w:name="_Toc452630183"/>
      <w:bookmarkStart w:id="11" w:name="_Toc477992119"/>
      <w:r w:rsidRPr="00FA2738">
        <w:rPr>
          <w:sz w:val="34"/>
          <w:szCs w:val="34"/>
        </w:rPr>
        <w:lastRenderedPageBreak/>
        <w:t xml:space="preserve">Существующее положение в сфере водоотведения поселения, городского </w:t>
      </w:r>
      <w:bookmarkEnd w:id="8"/>
      <w:bookmarkEnd w:id="9"/>
      <w:bookmarkEnd w:id="10"/>
      <w:r w:rsidR="00BF4861" w:rsidRPr="00FA2738">
        <w:rPr>
          <w:sz w:val="34"/>
          <w:szCs w:val="34"/>
        </w:rPr>
        <w:t>поселения</w:t>
      </w:r>
      <w:bookmarkEnd w:id="11"/>
    </w:p>
    <w:p w:rsidR="0054550B" w:rsidRDefault="0054550B" w:rsidP="00FA2738">
      <w:pPr>
        <w:pStyle w:val="11"/>
        <w:numPr>
          <w:ilvl w:val="1"/>
          <w:numId w:val="1"/>
        </w:numPr>
        <w:ind w:left="0" w:firstLine="0"/>
        <w:jc w:val="center"/>
        <w:rPr>
          <w:sz w:val="28"/>
          <w:szCs w:val="24"/>
        </w:rPr>
      </w:pPr>
      <w:bookmarkStart w:id="12" w:name="_Toc435709779"/>
      <w:bookmarkStart w:id="13" w:name="_Toc435714289"/>
      <w:bookmarkStart w:id="14" w:name="_Toc452630184"/>
      <w:bookmarkStart w:id="15" w:name="_Toc477992120"/>
      <w:r w:rsidRPr="00FA2738">
        <w:rPr>
          <w:sz w:val="30"/>
          <w:szCs w:val="30"/>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bookmarkEnd w:id="12"/>
      <w:bookmarkEnd w:id="13"/>
      <w:bookmarkEnd w:id="14"/>
      <w:bookmarkEnd w:id="15"/>
    </w:p>
    <w:p w:rsidR="00761661" w:rsidRPr="00FA2738" w:rsidRDefault="00761661" w:rsidP="00926353">
      <w:pPr>
        <w:spacing w:before="240" w:line="360" w:lineRule="auto"/>
        <w:ind w:firstLine="567"/>
        <w:jc w:val="both"/>
        <w:rPr>
          <w:sz w:val="28"/>
          <w:szCs w:val="28"/>
        </w:rPr>
      </w:pPr>
      <w:r w:rsidRPr="00FA2738">
        <w:rPr>
          <w:sz w:val="28"/>
          <w:szCs w:val="28"/>
        </w:rPr>
        <w:t>Система водоотведения объединенного муниципального образования городского округа Анадырь Чукотского автономного округа (далее городской округ Анадырь) представляет собой сложную инженерную систему, предназначенную для сбора, транспортировки и очистки хозяйственно-бытовых и производственных сточные вод.</w:t>
      </w:r>
    </w:p>
    <w:p w:rsidR="00720D3F" w:rsidRPr="00FA2738" w:rsidRDefault="00720D3F" w:rsidP="00761661">
      <w:pPr>
        <w:spacing w:line="360" w:lineRule="auto"/>
        <w:ind w:firstLine="567"/>
        <w:jc w:val="both"/>
        <w:rPr>
          <w:sz w:val="28"/>
          <w:szCs w:val="28"/>
        </w:rPr>
      </w:pPr>
      <w:r w:rsidRPr="00FA2738">
        <w:rPr>
          <w:sz w:val="28"/>
          <w:szCs w:val="28"/>
        </w:rPr>
        <w:t xml:space="preserve">Система бытового водоотведения представлена </w:t>
      </w:r>
      <w:r w:rsidRPr="00FA2738">
        <w:rPr>
          <w:color w:val="0D0D0D"/>
          <w:sz w:val="28"/>
          <w:szCs w:val="28"/>
        </w:rPr>
        <w:t xml:space="preserve">централизованной системой с подачей сточных вод от кварталов жилой застройки и предприятий на 6 </w:t>
      </w:r>
      <w:r w:rsidRPr="00FA2738">
        <w:rPr>
          <w:sz w:val="28"/>
          <w:szCs w:val="28"/>
        </w:rPr>
        <w:t>выпусков.</w:t>
      </w:r>
      <w:r w:rsidR="00B34183" w:rsidRPr="00FA2738">
        <w:rPr>
          <w:sz w:val="28"/>
          <w:szCs w:val="28"/>
        </w:rPr>
        <w:t xml:space="preserve"> В городском округе Анадырь отсутствуют какие-либо очистные сооружения в системе водоотведения, что является нарушением санитарных правил и норм.</w:t>
      </w:r>
    </w:p>
    <w:p w:rsidR="00926353" w:rsidRPr="00FA2738" w:rsidRDefault="00022674" w:rsidP="00761661">
      <w:pPr>
        <w:spacing w:line="360" w:lineRule="auto"/>
        <w:ind w:firstLine="567"/>
        <w:jc w:val="both"/>
        <w:rPr>
          <w:sz w:val="28"/>
          <w:szCs w:val="28"/>
        </w:rPr>
      </w:pPr>
      <w:r w:rsidRPr="00FA2738">
        <w:rPr>
          <w:color w:val="0D0D0D"/>
          <w:sz w:val="28"/>
          <w:szCs w:val="28"/>
        </w:rPr>
        <w:t>Централизованным водоотведением охвачены г. Анадырь и с. Тавайваам.</w:t>
      </w:r>
    </w:p>
    <w:p w:rsidR="00926353" w:rsidRPr="00FA2738" w:rsidRDefault="00926353" w:rsidP="00926353">
      <w:pPr>
        <w:tabs>
          <w:tab w:val="left" w:pos="495"/>
          <w:tab w:val="left" w:pos="510"/>
        </w:tabs>
        <w:spacing w:line="360" w:lineRule="auto"/>
        <w:ind w:firstLine="567"/>
        <w:jc w:val="both"/>
        <w:rPr>
          <w:sz w:val="28"/>
          <w:szCs w:val="28"/>
        </w:rPr>
      </w:pPr>
      <w:r w:rsidRPr="00FA2738">
        <w:rPr>
          <w:sz w:val="28"/>
          <w:szCs w:val="28"/>
        </w:rPr>
        <w:t>Сети вод</w:t>
      </w:r>
      <w:r w:rsidR="00023ACC" w:rsidRPr="00FA2738">
        <w:rPr>
          <w:sz w:val="28"/>
          <w:szCs w:val="28"/>
        </w:rPr>
        <w:t xml:space="preserve">оотведения городского округа Анадырь </w:t>
      </w:r>
      <w:r w:rsidRPr="00FA2738">
        <w:rPr>
          <w:sz w:val="28"/>
          <w:szCs w:val="28"/>
        </w:rPr>
        <w:t xml:space="preserve">выполнены из керамических, чугунных и асбестоцементных труб. </w:t>
      </w:r>
    </w:p>
    <w:p w:rsidR="00A45AD9" w:rsidRPr="00FA2738" w:rsidRDefault="000629E2" w:rsidP="00A45AD9">
      <w:pPr>
        <w:pStyle w:val="af9"/>
        <w:spacing w:before="0" w:line="360" w:lineRule="auto"/>
        <w:ind w:firstLine="567"/>
        <w:rPr>
          <w:color w:val="0D0D0D"/>
          <w:sz w:val="28"/>
          <w:szCs w:val="28"/>
        </w:rPr>
      </w:pPr>
      <w:bookmarkStart w:id="16" w:name="OLE_LINK14"/>
      <w:r w:rsidRPr="00FA2738">
        <w:rPr>
          <w:color w:val="0D0D0D"/>
          <w:sz w:val="28"/>
          <w:szCs w:val="28"/>
        </w:rPr>
        <w:t xml:space="preserve">Водоотведение в городском округе Анадырь </w:t>
      </w:r>
      <w:r w:rsidR="00896E1D" w:rsidRPr="00FA2738">
        <w:rPr>
          <w:color w:val="0D0D0D"/>
          <w:sz w:val="28"/>
          <w:szCs w:val="28"/>
        </w:rPr>
        <w:t>образованн</w:t>
      </w:r>
      <w:r w:rsidR="00896E1D">
        <w:rPr>
          <w:color w:val="0D0D0D"/>
          <w:sz w:val="28"/>
          <w:szCs w:val="28"/>
        </w:rPr>
        <w:t>ое</w:t>
      </w:r>
      <w:r w:rsidRPr="00FA2738">
        <w:rPr>
          <w:color w:val="0D0D0D"/>
          <w:sz w:val="28"/>
          <w:szCs w:val="28"/>
        </w:rPr>
        <w:t xml:space="preserve"> шестью отдельными системами водоотведения осуществляется, в основном, через сеть самотечных коллекторов диаметрами от 150 до </w:t>
      </w:r>
      <w:r w:rsidR="00656B0B" w:rsidRPr="00FA2738">
        <w:rPr>
          <w:color w:val="0D0D0D"/>
          <w:sz w:val="28"/>
          <w:szCs w:val="28"/>
        </w:rPr>
        <w:t>5</w:t>
      </w:r>
      <w:r w:rsidRPr="00FA2738">
        <w:rPr>
          <w:color w:val="0D0D0D"/>
          <w:sz w:val="28"/>
          <w:szCs w:val="28"/>
        </w:rPr>
        <w:t>00 мм</w:t>
      </w:r>
      <w:r w:rsidR="0062743E" w:rsidRPr="00FA2738">
        <w:rPr>
          <w:color w:val="0D0D0D"/>
          <w:sz w:val="28"/>
          <w:szCs w:val="28"/>
        </w:rPr>
        <w:t xml:space="preserve"> общей протяженностью 10,5 км</w:t>
      </w:r>
      <w:r w:rsidR="00656B0B" w:rsidRPr="00FA2738">
        <w:rPr>
          <w:color w:val="0D0D0D"/>
          <w:sz w:val="28"/>
          <w:szCs w:val="28"/>
        </w:rPr>
        <w:t>и сливается через 6 выпусков в р. Казачку и Анадырский Лиман.</w:t>
      </w:r>
    </w:p>
    <w:p w:rsidR="0062743E" w:rsidRPr="00FA2738" w:rsidRDefault="0062743E" w:rsidP="0062743E">
      <w:pPr>
        <w:spacing w:line="360" w:lineRule="auto"/>
        <w:ind w:firstLine="567"/>
        <w:jc w:val="both"/>
        <w:rPr>
          <w:sz w:val="28"/>
          <w:szCs w:val="28"/>
        </w:rPr>
      </w:pPr>
      <w:r w:rsidRPr="00FA2738">
        <w:rPr>
          <w:sz w:val="28"/>
          <w:szCs w:val="28"/>
        </w:rPr>
        <w:t>Централизованной системой канализации охвачено 98% застройки.</w:t>
      </w:r>
    </w:p>
    <w:p w:rsidR="0062743E" w:rsidRPr="00FA2738" w:rsidRDefault="0062743E" w:rsidP="0062743E">
      <w:pPr>
        <w:spacing w:line="360" w:lineRule="auto"/>
        <w:ind w:firstLine="567"/>
        <w:jc w:val="both"/>
        <w:rPr>
          <w:sz w:val="28"/>
          <w:szCs w:val="28"/>
        </w:rPr>
      </w:pPr>
      <w:r w:rsidRPr="00FA2738">
        <w:rPr>
          <w:sz w:val="28"/>
          <w:szCs w:val="28"/>
        </w:rPr>
        <w:t xml:space="preserve">По данным </w:t>
      </w:r>
      <w:r w:rsidR="00023ACC" w:rsidRPr="00FA2738">
        <w:rPr>
          <w:sz w:val="28"/>
          <w:szCs w:val="28"/>
        </w:rPr>
        <w:t>МП «ГКХ»</w:t>
      </w:r>
      <w:r w:rsidRPr="00FA2738">
        <w:rPr>
          <w:sz w:val="28"/>
          <w:szCs w:val="28"/>
        </w:rPr>
        <w:t xml:space="preserve"> количество хозяйственно – фекальных стоков в настоящее время составляет </w:t>
      </w:r>
      <w:r w:rsidR="00023ACC" w:rsidRPr="00FA2738">
        <w:rPr>
          <w:sz w:val="28"/>
          <w:szCs w:val="28"/>
        </w:rPr>
        <w:t xml:space="preserve">1,1 </w:t>
      </w:r>
      <w:r w:rsidRPr="00FA2738">
        <w:rPr>
          <w:sz w:val="28"/>
          <w:szCs w:val="28"/>
        </w:rPr>
        <w:t xml:space="preserve">млн. м3 / год, или </w:t>
      </w:r>
      <w:r w:rsidR="00023ACC" w:rsidRPr="00FA2738">
        <w:rPr>
          <w:sz w:val="28"/>
          <w:szCs w:val="28"/>
        </w:rPr>
        <w:t>3,1</w:t>
      </w:r>
      <w:r w:rsidRPr="00FA2738">
        <w:rPr>
          <w:sz w:val="28"/>
          <w:szCs w:val="28"/>
        </w:rPr>
        <w:t xml:space="preserve"> тыс. м3 / сут. Эти данные, получены расчетным путем, т. к. водоизмерительная аппаратура по учету объемов сточных вод на выпусках отсутствует.</w:t>
      </w:r>
    </w:p>
    <w:p w:rsidR="0062743E" w:rsidRPr="00FA2738" w:rsidRDefault="0062743E" w:rsidP="0062743E">
      <w:pPr>
        <w:spacing w:line="360" w:lineRule="auto"/>
        <w:ind w:firstLine="567"/>
        <w:jc w:val="both"/>
        <w:rPr>
          <w:sz w:val="28"/>
          <w:szCs w:val="28"/>
        </w:rPr>
      </w:pPr>
      <w:r w:rsidRPr="00FA2738">
        <w:rPr>
          <w:sz w:val="28"/>
          <w:szCs w:val="28"/>
        </w:rPr>
        <w:lastRenderedPageBreak/>
        <w:t xml:space="preserve"> Сброс канализационных стоков производится без очистки в р. Казачку и</w:t>
      </w:r>
      <w:r w:rsidR="009B1FCE">
        <w:rPr>
          <w:sz w:val="28"/>
          <w:szCs w:val="28"/>
        </w:rPr>
        <w:t xml:space="preserve"> Анадырский</w:t>
      </w:r>
      <w:r w:rsidRPr="00FA2738">
        <w:rPr>
          <w:sz w:val="28"/>
          <w:szCs w:val="28"/>
        </w:rPr>
        <w:t xml:space="preserve"> лиман.</w:t>
      </w:r>
    </w:p>
    <w:p w:rsidR="0062743E" w:rsidRPr="00FA2738" w:rsidRDefault="0062743E" w:rsidP="0062743E">
      <w:pPr>
        <w:spacing w:line="360" w:lineRule="auto"/>
        <w:ind w:firstLine="567"/>
        <w:jc w:val="both"/>
        <w:rPr>
          <w:sz w:val="28"/>
          <w:szCs w:val="28"/>
        </w:rPr>
      </w:pPr>
      <w:r w:rsidRPr="00FA2738">
        <w:rPr>
          <w:sz w:val="28"/>
          <w:szCs w:val="28"/>
        </w:rPr>
        <w:t xml:space="preserve">На балансе </w:t>
      </w:r>
      <w:r w:rsidR="00023ACC" w:rsidRPr="00FA2738">
        <w:rPr>
          <w:sz w:val="28"/>
          <w:szCs w:val="28"/>
        </w:rPr>
        <w:t>МП «ГКХ»</w:t>
      </w:r>
      <w:r w:rsidRPr="00FA2738">
        <w:rPr>
          <w:sz w:val="28"/>
          <w:szCs w:val="28"/>
        </w:rPr>
        <w:t xml:space="preserve"> числится </w:t>
      </w:r>
      <w:r w:rsidR="00023ACC" w:rsidRPr="00FA2738">
        <w:rPr>
          <w:sz w:val="28"/>
          <w:szCs w:val="28"/>
        </w:rPr>
        <w:t>шесть</w:t>
      </w:r>
      <w:r w:rsidRPr="00FA2738">
        <w:rPr>
          <w:sz w:val="28"/>
          <w:szCs w:val="28"/>
        </w:rPr>
        <w:t xml:space="preserve"> выпусков канализационных стоков</w:t>
      </w:r>
      <w:r w:rsidR="009B1FCE">
        <w:rPr>
          <w:sz w:val="28"/>
          <w:szCs w:val="28"/>
        </w:rPr>
        <w:t>.</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Анадырский лиман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№4 – г. Анадырь, ул. Ленина, 27;</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№5 – с. Тавайваам, ул. Береговая, 2а;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№6 – с. Тавайваам, ул. Береговая, 10-12, ул. Колхозная.</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р. Казачку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№1 по ул. Полярная;</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№2 по ул. Партизанская (окружная больница);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№3 по ул. Партизанская.</w:t>
      </w:r>
    </w:p>
    <w:p w:rsidR="00023ACC" w:rsidRPr="00FA2738" w:rsidRDefault="00023ACC" w:rsidP="00023ACC">
      <w:pPr>
        <w:pStyle w:val="aff"/>
        <w:spacing w:line="360" w:lineRule="auto"/>
        <w:ind w:firstLine="567"/>
        <w:rPr>
          <w:rFonts w:ascii="Times New Roman" w:hAnsi="Times New Roman"/>
          <w:sz w:val="28"/>
          <w:szCs w:val="28"/>
        </w:rPr>
      </w:pPr>
      <w:r w:rsidRPr="00FA2738">
        <w:rPr>
          <w:rFonts w:ascii="Times New Roman" w:hAnsi="Times New Roman"/>
          <w:sz w:val="28"/>
          <w:szCs w:val="28"/>
        </w:rPr>
        <w:t>Объем сточ</w:t>
      </w:r>
      <w:r w:rsidR="009B1FCE">
        <w:rPr>
          <w:rFonts w:ascii="Times New Roman" w:hAnsi="Times New Roman"/>
          <w:sz w:val="28"/>
          <w:szCs w:val="28"/>
        </w:rPr>
        <w:t>ных вод по шести канализационным выпускам, находящим</w:t>
      </w:r>
      <w:r w:rsidRPr="00FA2738">
        <w:rPr>
          <w:rFonts w:ascii="Times New Roman" w:hAnsi="Times New Roman"/>
          <w:sz w:val="28"/>
          <w:szCs w:val="28"/>
        </w:rPr>
        <w:t>ся на балансе МП «ГКХ» составило на 2015 год –1187 тыс. м3 / год.</w:t>
      </w:r>
    </w:p>
    <w:p w:rsidR="00023ACC" w:rsidRPr="00FA2738" w:rsidRDefault="00023ACC" w:rsidP="00023ACC">
      <w:pPr>
        <w:pStyle w:val="af9"/>
        <w:spacing w:before="0" w:line="360" w:lineRule="auto"/>
        <w:ind w:firstLine="567"/>
        <w:rPr>
          <w:sz w:val="28"/>
          <w:szCs w:val="28"/>
        </w:rPr>
      </w:pPr>
      <w:r w:rsidRPr="00FA2738">
        <w:rPr>
          <w:sz w:val="28"/>
          <w:szCs w:val="28"/>
        </w:rPr>
        <w:t>Основным недостатком существующей системы канализации является отсутствие очистных сооружений</w:t>
      </w:r>
      <w:r w:rsidR="00AD7B6E" w:rsidRPr="00FA2738">
        <w:rPr>
          <w:sz w:val="28"/>
          <w:szCs w:val="28"/>
        </w:rPr>
        <w:t>.</w:t>
      </w:r>
    </w:p>
    <w:p w:rsidR="00A65BA0" w:rsidRPr="00FA2738" w:rsidRDefault="00A65BA0" w:rsidP="00FA2738">
      <w:pPr>
        <w:pStyle w:val="11"/>
        <w:numPr>
          <w:ilvl w:val="1"/>
          <w:numId w:val="1"/>
        </w:numPr>
        <w:ind w:left="0" w:firstLine="0"/>
        <w:jc w:val="center"/>
        <w:rPr>
          <w:sz w:val="30"/>
          <w:szCs w:val="30"/>
        </w:rPr>
      </w:pPr>
      <w:bookmarkStart w:id="17" w:name="_Toc405282135"/>
      <w:bookmarkStart w:id="18" w:name="_Toc452630190"/>
      <w:bookmarkStart w:id="19" w:name="_Toc477992121"/>
      <w:bookmarkEnd w:id="16"/>
      <w:r w:rsidRPr="00FA2738">
        <w:rPr>
          <w:sz w:val="30"/>
          <w:szCs w:val="3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
      <w:bookmarkEnd w:id="18"/>
      <w:bookmarkEnd w:id="19"/>
    </w:p>
    <w:p w:rsidR="00A65BA0" w:rsidRPr="00FA2738" w:rsidRDefault="00A65BA0" w:rsidP="00A65BA0">
      <w:pPr>
        <w:spacing w:before="240" w:line="360" w:lineRule="auto"/>
        <w:ind w:firstLine="567"/>
        <w:jc w:val="both"/>
        <w:rPr>
          <w:sz w:val="28"/>
          <w:szCs w:val="28"/>
        </w:rPr>
      </w:pPr>
      <w:r w:rsidRPr="00FA2738">
        <w:rPr>
          <w:sz w:val="28"/>
          <w:szCs w:val="28"/>
        </w:rPr>
        <w:t xml:space="preserve">Система водоотведения городского </w:t>
      </w:r>
      <w:r w:rsidR="002538B0" w:rsidRPr="00FA2738">
        <w:rPr>
          <w:sz w:val="28"/>
          <w:szCs w:val="28"/>
        </w:rPr>
        <w:t>округа Анадырь</w:t>
      </w:r>
      <w:r w:rsidRPr="00FA2738">
        <w:rPr>
          <w:sz w:val="28"/>
          <w:szCs w:val="28"/>
        </w:rPr>
        <w:t xml:space="preserve"> состоит из: наружной внутриквартальной канализационной сети, наружн</w:t>
      </w:r>
      <w:r w:rsidR="00AD7B6E" w:rsidRPr="00FA2738">
        <w:rPr>
          <w:sz w:val="28"/>
          <w:szCs w:val="28"/>
        </w:rPr>
        <w:t>ой уличной канализационной сетии выпусков</w:t>
      </w:r>
      <w:r w:rsidRPr="00FA2738">
        <w:rPr>
          <w:sz w:val="28"/>
          <w:szCs w:val="28"/>
        </w:rPr>
        <w:t xml:space="preserve">. Канализационные стоки от городского </w:t>
      </w:r>
      <w:r w:rsidR="00AD7B6E" w:rsidRPr="00FA2738">
        <w:rPr>
          <w:sz w:val="28"/>
          <w:szCs w:val="28"/>
        </w:rPr>
        <w:t>округа Анадырь и с. Тавайваам</w:t>
      </w:r>
      <w:r w:rsidR="00593BC3" w:rsidRPr="00FA2738">
        <w:rPr>
          <w:sz w:val="28"/>
          <w:szCs w:val="28"/>
        </w:rPr>
        <w:t xml:space="preserve"> отводятся на</w:t>
      </w:r>
      <w:r w:rsidR="000E226A" w:rsidRPr="00FA2738">
        <w:rPr>
          <w:sz w:val="28"/>
          <w:szCs w:val="28"/>
        </w:rPr>
        <w:t xml:space="preserve"> шесть</w:t>
      </w:r>
      <w:r w:rsidR="00AD7B6E" w:rsidRPr="00FA2738">
        <w:rPr>
          <w:sz w:val="28"/>
          <w:szCs w:val="28"/>
        </w:rPr>
        <w:t xml:space="preserve">выпусков, которые сбрасывают стоки в </w:t>
      </w:r>
      <w:r w:rsidR="009B1FCE">
        <w:rPr>
          <w:sz w:val="28"/>
          <w:szCs w:val="28"/>
        </w:rPr>
        <w:t xml:space="preserve">Анадырский </w:t>
      </w:r>
      <w:r w:rsidR="00AD7B6E" w:rsidRPr="00FA2738">
        <w:rPr>
          <w:sz w:val="28"/>
          <w:szCs w:val="28"/>
        </w:rPr>
        <w:t>лиман и р. Казачка</w:t>
      </w:r>
      <w:r w:rsidR="00593BC3" w:rsidRPr="00FA2738">
        <w:rPr>
          <w:sz w:val="28"/>
          <w:szCs w:val="28"/>
        </w:rPr>
        <w:t>.</w:t>
      </w:r>
    </w:p>
    <w:p w:rsidR="00084901" w:rsidRPr="00FA2738" w:rsidRDefault="00084901" w:rsidP="00084901">
      <w:pPr>
        <w:spacing w:before="240" w:line="360" w:lineRule="auto"/>
        <w:ind w:firstLine="567"/>
        <w:jc w:val="both"/>
        <w:rPr>
          <w:sz w:val="28"/>
          <w:szCs w:val="28"/>
        </w:rPr>
      </w:pPr>
      <w:r w:rsidRPr="00FA2738">
        <w:rPr>
          <w:sz w:val="28"/>
          <w:szCs w:val="28"/>
        </w:rPr>
        <w:lastRenderedPageBreak/>
        <w:t xml:space="preserve">В настоящее время очистные сооружения </w:t>
      </w:r>
      <w:r w:rsidR="000E226A" w:rsidRPr="00FA2738">
        <w:rPr>
          <w:sz w:val="28"/>
          <w:szCs w:val="28"/>
        </w:rPr>
        <w:t xml:space="preserve">на территории </w:t>
      </w:r>
      <w:r w:rsidR="008B4A3C" w:rsidRPr="008B4A3C">
        <w:rPr>
          <w:sz w:val="28"/>
          <w:szCs w:val="28"/>
        </w:rPr>
        <w:t xml:space="preserve">городского округа </w:t>
      </w:r>
      <w:r w:rsidR="000E226A" w:rsidRPr="00FA2738">
        <w:rPr>
          <w:sz w:val="28"/>
          <w:szCs w:val="28"/>
        </w:rPr>
        <w:t>Анадырь отсутствуют</w:t>
      </w:r>
      <w:r w:rsidRPr="00FA2738">
        <w:rPr>
          <w:sz w:val="28"/>
          <w:szCs w:val="28"/>
        </w:rPr>
        <w:t xml:space="preserve">. </w:t>
      </w:r>
    </w:p>
    <w:p w:rsidR="000E226A" w:rsidRPr="00FA2738" w:rsidRDefault="00084901" w:rsidP="00084901">
      <w:pPr>
        <w:spacing w:line="360" w:lineRule="auto"/>
        <w:ind w:firstLine="567"/>
        <w:jc w:val="both"/>
        <w:rPr>
          <w:sz w:val="28"/>
          <w:szCs w:val="28"/>
        </w:rPr>
        <w:sectPr w:rsidR="000E226A" w:rsidRPr="00FA2738" w:rsidSect="008F625D">
          <w:footerReference w:type="default" r:id="rId10"/>
          <w:footerReference w:type="first" r:id="rId11"/>
          <w:pgSz w:w="11906" w:h="16838"/>
          <w:pgMar w:top="1418" w:right="1134" w:bottom="1134" w:left="1701" w:header="709" w:footer="709" w:gutter="0"/>
          <w:cols w:space="708"/>
          <w:docGrid w:linePitch="360"/>
        </w:sectPr>
      </w:pPr>
      <w:bookmarkStart w:id="20" w:name="OLE_LINK56"/>
      <w:bookmarkStart w:id="21" w:name="OLE_LINK57"/>
      <w:bookmarkStart w:id="22" w:name="OLE_LINK58"/>
      <w:r w:rsidRPr="00FA2738">
        <w:rPr>
          <w:sz w:val="28"/>
          <w:szCs w:val="28"/>
        </w:rPr>
        <w:t xml:space="preserve">Качественные параметры </w:t>
      </w:r>
      <w:bookmarkEnd w:id="20"/>
      <w:bookmarkEnd w:id="21"/>
      <w:bookmarkEnd w:id="22"/>
      <w:r w:rsidR="000E226A" w:rsidRPr="00FA2738">
        <w:rPr>
          <w:sz w:val="28"/>
          <w:szCs w:val="28"/>
        </w:rPr>
        <w:t>стоков</w:t>
      </w:r>
      <w:r w:rsidRPr="00FA2738">
        <w:rPr>
          <w:sz w:val="28"/>
          <w:szCs w:val="28"/>
        </w:rPr>
        <w:t xml:space="preserve"> приведены в таблице </w:t>
      </w:r>
      <w:r w:rsidR="00F504BB">
        <w:rPr>
          <w:sz w:val="28"/>
          <w:szCs w:val="28"/>
        </w:rPr>
        <w:t>1.2-1</w:t>
      </w:r>
    </w:p>
    <w:p w:rsidR="00A75B85"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lastRenderedPageBreak/>
        <w:t xml:space="preserve">Таблица 1.2-1 </w:t>
      </w:r>
      <w:r w:rsidR="00DE627D" w:rsidRPr="00F504BB">
        <w:rPr>
          <w:rFonts w:ascii="Times New Roman" w:eastAsia="Times New Roman" w:hAnsi="Times New Roman"/>
          <w:b/>
          <w:sz w:val="28"/>
        </w:rPr>
        <w:t>Результаты химического анализа проб стоков</w:t>
      </w:r>
    </w:p>
    <w:tbl>
      <w:tblPr>
        <w:tblStyle w:val="afc"/>
        <w:tblW w:w="0" w:type="auto"/>
        <w:tblInd w:w="68" w:type="dxa"/>
        <w:tblLook w:val="04A0"/>
      </w:tblPr>
      <w:tblGrid>
        <w:gridCol w:w="605"/>
        <w:gridCol w:w="2246"/>
        <w:gridCol w:w="2086"/>
        <w:gridCol w:w="1458"/>
        <w:gridCol w:w="1387"/>
        <w:gridCol w:w="1387"/>
        <w:gridCol w:w="1387"/>
        <w:gridCol w:w="1387"/>
        <w:gridCol w:w="1387"/>
        <w:gridCol w:w="1388"/>
      </w:tblGrid>
      <w:tr w:rsidR="006744B0" w:rsidRPr="00F504BB" w:rsidTr="00DE627D">
        <w:tc>
          <w:tcPr>
            <w:tcW w:w="607" w:type="dxa"/>
            <w:vMerge w:val="restart"/>
            <w:vAlign w:val="center"/>
          </w:tcPr>
          <w:p w:rsidR="006744B0" w:rsidRPr="00F504BB" w:rsidRDefault="006744B0" w:rsidP="001C3DF3">
            <w:pPr>
              <w:rPr>
                <w:sz w:val="20"/>
                <w:szCs w:val="20"/>
              </w:rPr>
            </w:pPr>
            <w:r w:rsidRPr="00F504BB">
              <w:rPr>
                <w:sz w:val="20"/>
                <w:szCs w:val="20"/>
              </w:rPr>
              <w:t>№ п/п</w:t>
            </w:r>
          </w:p>
        </w:tc>
        <w:tc>
          <w:tcPr>
            <w:tcW w:w="2266" w:type="dxa"/>
            <w:vMerge w:val="restart"/>
            <w:vAlign w:val="center"/>
          </w:tcPr>
          <w:p w:rsidR="006744B0" w:rsidRPr="00F504BB" w:rsidRDefault="006744B0" w:rsidP="00DE627D">
            <w:pPr>
              <w:jc w:val="center"/>
              <w:rPr>
                <w:b/>
                <w:sz w:val="20"/>
                <w:szCs w:val="20"/>
              </w:rPr>
            </w:pPr>
            <w:r w:rsidRPr="00F504BB">
              <w:rPr>
                <w:b/>
                <w:sz w:val="20"/>
                <w:szCs w:val="20"/>
              </w:rPr>
              <w:t>Показатель качества</w:t>
            </w:r>
          </w:p>
        </w:tc>
        <w:tc>
          <w:tcPr>
            <w:tcW w:w="1967" w:type="dxa"/>
            <w:vMerge w:val="restart"/>
            <w:vAlign w:val="center"/>
          </w:tcPr>
          <w:p w:rsidR="006744B0" w:rsidRPr="00F504BB" w:rsidRDefault="006744B0" w:rsidP="00DE627D">
            <w:pPr>
              <w:jc w:val="center"/>
              <w:rPr>
                <w:b/>
                <w:sz w:val="20"/>
                <w:szCs w:val="20"/>
              </w:rPr>
            </w:pPr>
            <w:r w:rsidRPr="00F504BB">
              <w:rPr>
                <w:b/>
                <w:sz w:val="20"/>
                <w:szCs w:val="20"/>
              </w:rPr>
              <w:t>№ ПНД Ф, регламентирующего выполнение анализа</w:t>
            </w:r>
          </w:p>
        </w:tc>
        <w:tc>
          <w:tcPr>
            <w:tcW w:w="1460" w:type="dxa"/>
            <w:vMerge w:val="restart"/>
            <w:vAlign w:val="center"/>
          </w:tcPr>
          <w:p w:rsidR="006744B0" w:rsidRPr="00F504BB" w:rsidRDefault="006744B0" w:rsidP="00DE627D">
            <w:pPr>
              <w:jc w:val="center"/>
              <w:rPr>
                <w:b/>
                <w:sz w:val="20"/>
                <w:szCs w:val="20"/>
              </w:rPr>
            </w:pPr>
            <w:r w:rsidRPr="00F504BB">
              <w:rPr>
                <w:b/>
                <w:sz w:val="20"/>
                <w:szCs w:val="20"/>
              </w:rPr>
              <w:t>Размерность</w:t>
            </w:r>
          </w:p>
        </w:tc>
        <w:tc>
          <w:tcPr>
            <w:tcW w:w="8418" w:type="dxa"/>
            <w:gridSpan w:val="6"/>
            <w:vAlign w:val="center"/>
          </w:tcPr>
          <w:p w:rsidR="006744B0" w:rsidRPr="00F504BB" w:rsidRDefault="006744B0" w:rsidP="00DE627D">
            <w:pPr>
              <w:jc w:val="center"/>
              <w:rPr>
                <w:b/>
                <w:sz w:val="20"/>
                <w:szCs w:val="20"/>
              </w:rPr>
            </w:pPr>
            <w:r w:rsidRPr="00F504BB">
              <w:rPr>
                <w:b/>
                <w:sz w:val="20"/>
                <w:szCs w:val="20"/>
              </w:rPr>
              <w:t>Содержание в пробе</w:t>
            </w:r>
          </w:p>
        </w:tc>
      </w:tr>
      <w:tr w:rsidR="006744B0" w:rsidRPr="00F504BB" w:rsidTr="00DE627D">
        <w:tc>
          <w:tcPr>
            <w:tcW w:w="607" w:type="dxa"/>
            <w:vMerge/>
            <w:vAlign w:val="center"/>
          </w:tcPr>
          <w:p w:rsidR="006744B0" w:rsidRPr="00F504BB" w:rsidRDefault="006744B0" w:rsidP="001C3DF3">
            <w:pPr>
              <w:rPr>
                <w:sz w:val="20"/>
                <w:szCs w:val="20"/>
              </w:rPr>
            </w:pPr>
          </w:p>
        </w:tc>
        <w:tc>
          <w:tcPr>
            <w:tcW w:w="2266" w:type="dxa"/>
            <w:vMerge/>
            <w:vAlign w:val="center"/>
          </w:tcPr>
          <w:p w:rsidR="006744B0" w:rsidRPr="00F504BB" w:rsidRDefault="006744B0" w:rsidP="001C3DF3">
            <w:pPr>
              <w:rPr>
                <w:b/>
                <w:sz w:val="20"/>
                <w:szCs w:val="20"/>
              </w:rPr>
            </w:pPr>
          </w:p>
        </w:tc>
        <w:tc>
          <w:tcPr>
            <w:tcW w:w="1967" w:type="dxa"/>
            <w:vMerge/>
            <w:vAlign w:val="center"/>
          </w:tcPr>
          <w:p w:rsidR="006744B0" w:rsidRPr="00F504BB" w:rsidRDefault="006744B0" w:rsidP="001C3DF3">
            <w:pPr>
              <w:rPr>
                <w:b/>
                <w:sz w:val="20"/>
                <w:szCs w:val="20"/>
              </w:rPr>
            </w:pPr>
          </w:p>
        </w:tc>
        <w:tc>
          <w:tcPr>
            <w:tcW w:w="1460" w:type="dxa"/>
            <w:vMerge/>
            <w:vAlign w:val="center"/>
          </w:tcPr>
          <w:p w:rsidR="006744B0" w:rsidRPr="00F504BB" w:rsidRDefault="006744B0" w:rsidP="001C3DF3">
            <w:pPr>
              <w:rPr>
                <w:b/>
                <w:sz w:val="20"/>
                <w:szCs w:val="20"/>
              </w:rPr>
            </w:pPr>
          </w:p>
        </w:tc>
        <w:tc>
          <w:tcPr>
            <w:tcW w:w="1403" w:type="dxa"/>
            <w:vAlign w:val="center"/>
          </w:tcPr>
          <w:p w:rsidR="006744B0" w:rsidRPr="00F504BB" w:rsidRDefault="006744B0" w:rsidP="00DE627D">
            <w:pPr>
              <w:jc w:val="center"/>
              <w:rPr>
                <w:b/>
                <w:sz w:val="20"/>
                <w:szCs w:val="20"/>
              </w:rPr>
            </w:pPr>
            <w:r w:rsidRPr="00F504BB">
              <w:rPr>
                <w:b/>
                <w:sz w:val="20"/>
                <w:szCs w:val="20"/>
              </w:rPr>
              <w:t>1</w:t>
            </w:r>
          </w:p>
        </w:tc>
        <w:tc>
          <w:tcPr>
            <w:tcW w:w="1403" w:type="dxa"/>
            <w:vAlign w:val="center"/>
          </w:tcPr>
          <w:p w:rsidR="006744B0" w:rsidRPr="00F504BB" w:rsidRDefault="006744B0" w:rsidP="00DE627D">
            <w:pPr>
              <w:jc w:val="center"/>
              <w:rPr>
                <w:b/>
                <w:sz w:val="20"/>
                <w:szCs w:val="20"/>
              </w:rPr>
            </w:pPr>
            <w:r w:rsidRPr="00F504BB">
              <w:rPr>
                <w:b/>
                <w:sz w:val="20"/>
                <w:szCs w:val="20"/>
              </w:rPr>
              <w:t>2</w:t>
            </w:r>
          </w:p>
        </w:tc>
        <w:tc>
          <w:tcPr>
            <w:tcW w:w="1403" w:type="dxa"/>
            <w:vAlign w:val="center"/>
          </w:tcPr>
          <w:p w:rsidR="006744B0" w:rsidRPr="00F504BB" w:rsidRDefault="006744B0" w:rsidP="00DE627D">
            <w:pPr>
              <w:jc w:val="center"/>
              <w:rPr>
                <w:b/>
                <w:sz w:val="20"/>
                <w:szCs w:val="20"/>
              </w:rPr>
            </w:pPr>
            <w:r w:rsidRPr="00F504BB">
              <w:rPr>
                <w:b/>
                <w:sz w:val="20"/>
                <w:szCs w:val="20"/>
              </w:rPr>
              <w:t>3</w:t>
            </w:r>
          </w:p>
        </w:tc>
        <w:tc>
          <w:tcPr>
            <w:tcW w:w="1403" w:type="dxa"/>
            <w:vAlign w:val="center"/>
          </w:tcPr>
          <w:p w:rsidR="006744B0" w:rsidRPr="00F504BB" w:rsidRDefault="006744B0" w:rsidP="00DE627D">
            <w:pPr>
              <w:jc w:val="center"/>
              <w:rPr>
                <w:b/>
                <w:sz w:val="20"/>
                <w:szCs w:val="20"/>
              </w:rPr>
            </w:pPr>
            <w:r w:rsidRPr="00F504BB">
              <w:rPr>
                <w:b/>
                <w:sz w:val="20"/>
                <w:szCs w:val="20"/>
              </w:rPr>
              <w:t>4</w:t>
            </w:r>
          </w:p>
        </w:tc>
        <w:tc>
          <w:tcPr>
            <w:tcW w:w="1403" w:type="dxa"/>
            <w:vAlign w:val="center"/>
          </w:tcPr>
          <w:p w:rsidR="006744B0" w:rsidRPr="00F504BB" w:rsidRDefault="006744B0" w:rsidP="00DE627D">
            <w:pPr>
              <w:jc w:val="center"/>
              <w:rPr>
                <w:b/>
                <w:sz w:val="20"/>
                <w:szCs w:val="20"/>
              </w:rPr>
            </w:pPr>
            <w:r w:rsidRPr="00F504BB">
              <w:rPr>
                <w:b/>
                <w:sz w:val="20"/>
                <w:szCs w:val="20"/>
              </w:rPr>
              <w:t>5</w:t>
            </w:r>
          </w:p>
        </w:tc>
        <w:tc>
          <w:tcPr>
            <w:tcW w:w="1403" w:type="dxa"/>
            <w:vAlign w:val="center"/>
          </w:tcPr>
          <w:p w:rsidR="006744B0" w:rsidRPr="00F504BB" w:rsidRDefault="006744B0" w:rsidP="00DE627D">
            <w:pPr>
              <w:jc w:val="center"/>
              <w:rPr>
                <w:b/>
                <w:sz w:val="20"/>
                <w:szCs w:val="20"/>
              </w:rPr>
            </w:pPr>
            <w:r w:rsidRPr="00F504BB">
              <w:rPr>
                <w:b/>
                <w:sz w:val="20"/>
                <w:szCs w:val="20"/>
              </w:rPr>
              <w:t>6</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1</w:t>
            </w:r>
          </w:p>
        </w:tc>
        <w:tc>
          <w:tcPr>
            <w:tcW w:w="2266" w:type="dxa"/>
            <w:vAlign w:val="center"/>
          </w:tcPr>
          <w:p w:rsidR="006744B0" w:rsidRPr="00F504BB" w:rsidRDefault="006744B0" w:rsidP="001C3DF3">
            <w:pPr>
              <w:rPr>
                <w:sz w:val="20"/>
                <w:szCs w:val="20"/>
              </w:rPr>
            </w:pPr>
            <w:r w:rsidRPr="00F504BB">
              <w:rPr>
                <w:sz w:val="20"/>
                <w:szCs w:val="20"/>
              </w:rPr>
              <w:t>Водородный показатель</w:t>
            </w:r>
          </w:p>
        </w:tc>
        <w:tc>
          <w:tcPr>
            <w:tcW w:w="1967" w:type="dxa"/>
            <w:vAlign w:val="center"/>
          </w:tcPr>
          <w:p w:rsidR="006744B0" w:rsidRPr="00F504BB" w:rsidRDefault="006744B0" w:rsidP="001C3DF3">
            <w:pPr>
              <w:rPr>
                <w:sz w:val="20"/>
                <w:szCs w:val="20"/>
              </w:rPr>
            </w:pPr>
            <w:r w:rsidRPr="00F504BB">
              <w:rPr>
                <w:sz w:val="20"/>
                <w:szCs w:val="20"/>
              </w:rPr>
              <w:t>14.1:2:3:4.121-97</w:t>
            </w:r>
          </w:p>
        </w:tc>
        <w:tc>
          <w:tcPr>
            <w:tcW w:w="1460" w:type="dxa"/>
            <w:vAlign w:val="center"/>
          </w:tcPr>
          <w:p w:rsidR="006744B0" w:rsidRPr="00F504BB" w:rsidRDefault="006744B0" w:rsidP="001C3DF3">
            <w:pPr>
              <w:rPr>
                <w:sz w:val="20"/>
                <w:szCs w:val="20"/>
              </w:rPr>
            </w:pPr>
            <w:r w:rsidRPr="00F504BB">
              <w:rPr>
                <w:sz w:val="20"/>
                <w:szCs w:val="20"/>
              </w:rPr>
              <w:t>Ед. рН</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7,38</w:t>
            </w:r>
          </w:p>
        </w:tc>
        <w:tc>
          <w:tcPr>
            <w:tcW w:w="1403" w:type="dxa"/>
            <w:vAlign w:val="center"/>
          </w:tcPr>
          <w:p w:rsidR="006744B0" w:rsidRPr="00F504BB" w:rsidRDefault="006744B0" w:rsidP="00DE627D">
            <w:pPr>
              <w:jc w:val="center"/>
              <w:rPr>
                <w:sz w:val="20"/>
                <w:szCs w:val="20"/>
              </w:rPr>
            </w:pPr>
            <w:r w:rsidRPr="00F504BB">
              <w:rPr>
                <w:sz w:val="20"/>
                <w:szCs w:val="20"/>
              </w:rPr>
              <w:t>6,92</w:t>
            </w:r>
          </w:p>
        </w:tc>
        <w:tc>
          <w:tcPr>
            <w:tcW w:w="1403" w:type="dxa"/>
            <w:vAlign w:val="center"/>
          </w:tcPr>
          <w:p w:rsidR="006744B0" w:rsidRPr="00F504BB" w:rsidRDefault="006744B0" w:rsidP="00DE627D">
            <w:pPr>
              <w:jc w:val="center"/>
              <w:rPr>
                <w:sz w:val="20"/>
                <w:szCs w:val="20"/>
              </w:rPr>
            </w:pPr>
            <w:r w:rsidRPr="00F504BB">
              <w:rPr>
                <w:sz w:val="20"/>
                <w:szCs w:val="20"/>
              </w:rPr>
              <w:t>6,22</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7,12</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2</w:t>
            </w:r>
          </w:p>
        </w:tc>
        <w:tc>
          <w:tcPr>
            <w:tcW w:w="2266" w:type="dxa"/>
            <w:vAlign w:val="center"/>
          </w:tcPr>
          <w:p w:rsidR="006744B0" w:rsidRPr="00F504BB" w:rsidRDefault="006744B0" w:rsidP="001C3DF3">
            <w:pPr>
              <w:rPr>
                <w:sz w:val="20"/>
                <w:szCs w:val="20"/>
              </w:rPr>
            </w:pPr>
            <w:r w:rsidRPr="00F504BB">
              <w:rPr>
                <w:sz w:val="20"/>
                <w:szCs w:val="20"/>
              </w:rPr>
              <w:t>Сухой остаток</w:t>
            </w:r>
          </w:p>
        </w:tc>
        <w:tc>
          <w:tcPr>
            <w:tcW w:w="1967" w:type="dxa"/>
            <w:vAlign w:val="center"/>
          </w:tcPr>
          <w:p w:rsidR="006744B0" w:rsidRPr="00F504BB" w:rsidRDefault="006744B0" w:rsidP="001C3DF3">
            <w:pPr>
              <w:rPr>
                <w:sz w:val="20"/>
                <w:szCs w:val="20"/>
              </w:rPr>
            </w:pPr>
            <w:r w:rsidRPr="00F504BB">
              <w:rPr>
                <w:sz w:val="20"/>
                <w:szCs w:val="20"/>
              </w:rPr>
              <w:t>14.1:2:4.114-97</w:t>
            </w:r>
          </w:p>
        </w:tc>
        <w:tc>
          <w:tcPr>
            <w:tcW w:w="1460" w:type="dxa"/>
            <w:vAlign w:val="center"/>
          </w:tcPr>
          <w:p w:rsidR="006744B0" w:rsidRPr="00F504BB" w:rsidRDefault="006744B0" w:rsidP="001C3DF3">
            <w:pPr>
              <w:rPr>
                <w:sz w:val="20"/>
                <w:szCs w:val="20"/>
                <w:vertAlign w:val="superscript"/>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246,0</w:t>
            </w:r>
          </w:p>
        </w:tc>
        <w:tc>
          <w:tcPr>
            <w:tcW w:w="1403" w:type="dxa"/>
            <w:vAlign w:val="center"/>
          </w:tcPr>
          <w:p w:rsidR="006744B0" w:rsidRPr="00F504BB" w:rsidRDefault="006744B0" w:rsidP="00DE627D">
            <w:pPr>
              <w:jc w:val="center"/>
              <w:rPr>
                <w:sz w:val="20"/>
                <w:szCs w:val="20"/>
              </w:rPr>
            </w:pPr>
            <w:r w:rsidRPr="00F504BB">
              <w:rPr>
                <w:sz w:val="20"/>
                <w:szCs w:val="20"/>
              </w:rPr>
              <w:t>232,0</w:t>
            </w:r>
          </w:p>
        </w:tc>
        <w:tc>
          <w:tcPr>
            <w:tcW w:w="1403" w:type="dxa"/>
            <w:vAlign w:val="center"/>
          </w:tcPr>
          <w:p w:rsidR="006744B0" w:rsidRPr="00F504BB" w:rsidRDefault="006744B0" w:rsidP="00DE627D">
            <w:pPr>
              <w:jc w:val="center"/>
              <w:rPr>
                <w:sz w:val="20"/>
                <w:szCs w:val="20"/>
              </w:rPr>
            </w:pPr>
            <w:r w:rsidRPr="00F504BB">
              <w:rPr>
                <w:sz w:val="20"/>
                <w:szCs w:val="20"/>
              </w:rPr>
              <w:t>228,0</w:t>
            </w:r>
          </w:p>
        </w:tc>
        <w:tc>
          <w:tcPr>
            <w:tcW w:w="1403" w:type="dxa"/>
            <w:vAlign w:val="center"/>
          </w:tcPr>
          <w:p w:rsidR="006744B0" w:rsidRPr="00F504BB" w:rsidRDefault="006744B0" w:rsidP="00DE627D">
            <w:pPr>
              <w:jc w:val="center"/>
              <w:rPr>
                <w:sz w:val="20"/>
                <w:szCs w:val="20"/>
              </w:rPr>
            </w:pPr>
            <w:r w:rsidRPr="00F504BB">
              <w:rPr>
                <w:sz w:val="20"/>
                <w:szCs w:val="20"/>
              </w:rPr>
              <w:t>218,0</w:t>
            </w:r>
          </w:p>
        </w:tc>
        <w:tc>
          <w:tcPr>
            <w:tcW w:w="1403" w:type="dxa"/>
            <w:vAlign w:val="center"/>
          </w:tcPr>
          <w:p w:rsidR="006744B0" w:rsidRPr="00F504BB" w:rsidRDefault="006744B0" w:rsidP="00DE627D">
            <w:pPr>
              <w:jc w:val="center"/>
              <w:rPr>
                <w:sz w:val="20"/>
                <w:szCs w:val="20"/>
              </w:rPr>
            </w:pPr>
            <w:r w:rsidRPr="00F504BB">
              <w:rPr>
                <w:sz w:val="20"/>
                <w:szCs w:val="20"/>
              </w:rPr>
              <w:t>226,0</w:t>
            </w:r>
          </w:p>
        </w:tc>
        <w:tc>
          <w:tcPr>
            <w:tcW w:w="1403" w:type="dxa"/>
            <w:vAlign w:val="center"/>
          </w:tcPr>
          <w:p w:rsidR="006744B0" w:rsidRPr="00F504BB" w:rsidRDefault="006744B0" w:rsidP="00DE627D">
            <w:pPr>
              <w:jc w:val="center"/>
              <w:rPr>
                <w:sz w:val="20"/>
                <w:szCs w:val="20"/>
              </w:rPr>
            </w:pPr>
            <w:r w:rsidRPr="00F504BB">
              <w:rPr>
                <w:sz w:val="20"/>
                <w:szCs w:val="20"/>
              </w:rPr>
              <w:t>242,0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3</w:t>
            </w:r>
          </w:p>
        </w:tc>
        <w:tc>
          <w:tcPr>
            <w:tcW w:w="2266" w:type="dxa"/>
            <w:vAlign w:val="center"/>
          </w:tcPr>
          <w:p w:rsidR="006744B0" w:rsidRPr="00F504BB" w:rsidRDefault="006744B0" w:rsidP="006744B0">
            <w:pPr>
              <w:rPr>
                <w:sz w:val="20"/>
                <w:szCs w:val="20"/>
              </w:rPr>
            </w:pPr>
            <w:r w:rsidRPr="00F504BB">
              <w:rPr>
                <w:sz w:val="20"/>
                <w:szCs w:val="20"/>
              </w:rPr>
              <w:t>Взвешенные вещества</w:t>
            </w:r>
          </w:p>
        </w:tc>
        <w:tc>
          <w:tcPr>
            <w:tcW w:w="1967" w:type="dxa"/>
            <w:vAlign w:val="center"/>
          </w:tcPr>
          <w:p w:rsidR="006744B0" w:rsidRPr="00F504BB" w:rsidRDefault="006744B0" w:rsidP="006744B0">
            <w:pPr>
              <w:rPr>
                <w:sz w:val="20"/>
                <w:szCs w:val="20"/>
              </w:rPr>
            </w:pPr>
            <w:r w:rsidRPr="00F504BB">
              <w:rPr>
                <w:sz w:val="20"/>
                <w:szCs w:val="20"/>
              </w:rPr>
              <w:t>14.1:2.110-97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20,2</w:t>
            </w:r>
          </w:p>
        </w:tc>
        <w:tc>
          <w:tcPr>
            <w:tcW w:w="1403" w:type="dxa"/>
            <w:vAlign w:val="center"/>
          </w:tcPr>
          <w:p w:rsidR="006744B0" w:rsidRPr="00F504BB" w:rsidRDefault="006744B0" w:rsidP="00DE627D">
            <w:pPr>
              <w:jc w:val="center"/>
              <w:rPr>
                <w:sz w:val="20"/>
                <w:szCs w:val="20"/>
              </w:rPr>
            </w:pPr>
            <w:r w:rsidRPr="00F504BB">
              <w:rPr>
                <w:sz w:val="20"/>
                <w:szCs w:val="20"/>
              </w:rPr>
              <w:t>24,0</w:t>
            </w:r>
          </w:p>
        </w:tc>
        <w:tc>
          <w:tcPr>
            <w:tcW w:w="1403" w:type="dxa"/>
            <w:vAlign w:val="center"/>
          </w:tcPr>
          <w:p w:rsidR="006744B0" w:rsidRPr="00F504BB" w:rsidRDefault="006744B0" w:rsidP="00DE627D">
            <w:pPr>
              <w:jc w:val="center"/>
              <w:rPr>
                <w:sz w:val="20"/>
                <w:szCs w:val="20"/>
              </w:rPr>
            </w:pPr>
            <w:r w:rsidRPr="00F504BB">
              <w:rPr>
                <w:sz w:val="20"/>
                <w:szCs w:val="20"/>
              </w:rPr>
              <w:t>21,6</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20,6</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4</w:t>
            </w:r>
          </w:p>
        </w:tc>
        <w:tc>
          <w:tcPr>
            <w:tcW w:w="2266" w:type="dxa"/>
            <w:vAlign w:val="center"/>
          </w:tcPr>
          <w:p w:rsidR="006744B0" w:rsidRPr="00F504BB" w:rsidRDefault="006744B0" w:rsidP="006744B0">
            <w:pPr>
              <w:rPr>
                <w:sz w:val="20"/>
                <w:szCs w:val="20"/>
              </w:rPr>
            </w:pPr>
            <w:r w:rsidRPr="00F504BB">
              <w:rPr>
                <w:sz w:val="20"/>
                <w:szCs w:val="20"/>
              </w:rPr>
              <w:t>Ион аммония</w:t>
            </w:r>
          </w:p>
        </w:tc>
        <w:tc>
          <w:tcPr>
            <w:tcW w:w="1967" w:type="dxa"/>
            <w:vAlign w:val="center"/>
          </w:tcPr>
          <w:p w:rsidR="006744B0" w:rsidRPr="00F504BB" w:rsidRDefault="006744B0" w:rsidP="006744B0">
            <w:pPr>
              <w:rPr>
                <w:sz w:val="20"/>
                <w:szCs w:val="20"/>
              </w:rPr>
            </w:pPr>
            <w:r w:rsidRPr="00F504BB">
              <w:rPr>
                <w:sz w:val="20"/>
                <w:szCs w:val="20"/>
              </w:rPr>
              <w:t>14.1:2.1-95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1,1</w:t>
            </w:r>
          </w:p>
        </w:tc>
        <w:tc>
          <w:tcPr>
            <w:tcW w:w="1403" w:type="dxa"/>
            <w:vAlign w:val="center"/>
          </w:tcPr>
          <w:p w:rsidR="006744B0" w:rsidRPr="00F504BB" w:rsidRDefault="006744B0" w:rsidP="00DE627D">
            <w:pPr>
              <w:jc w:val="center"/>
              <w:rPr>
                <w:sz w:val="20"/>
                <w:szCs w:val="20"/>
              </w:rPr>
            </w:pPr>
            <w:r w:rsidRPr="00F504BB">
              <w:rPr>
                <w:sz w:val="20"/>
                <w:szCs w:val="20"/>
              </w:rPr>
              <w:t>1,67</w:t>
            </w:r>
          </w:p>
        </w:tc>
        <w:tc>
          <w:tcPr>
            <w:tcW w:w="1403" w:type="dxa"/>
            <w:vAlign w:val="center"/>
          </w:tcPr>
          <w:p w:rsidR="006744B0" w:rsidRPr="00F504BB" w:rsidRDefault="006744B0" w:rsidP="00DE627D">
            <w:pPr>
              <w:jc w:val="center"/>
              <w:rPr>
                <w:sz w:val="20"/>
                <w:szCs w:val="20"/>
              </w:rPr>
            </w:pPr>
            <w:r w:rsidRPr="00F504BB">
              <w:rPr>
                <w:sz w:val="20"/>
                <w:szCs w:val="20"/>
              </w:rPr>
              <w:t>1,78</w:t>
            </w:r>
          </w:p>
        </w:tc>
        <w:tc>
          <w:tcPr>
            <w:tcW w:w="1403" w:type="dxa"/>
            <w:vAlign w:val="center"/>
          </w:tcPr>
          <w:p w:rsidR="006744B0" w:rsidRPr="00F504BB" w:rsidRDefault="006744B0" w:rsidP="00DE627D">
            <w:pPr>
              <w:jc w:val="center"/>
              <w:rPr>
                <w:sz w:val="20"/>
                <w:szCs w:val="20"/>
              </w:rPr>
            </w:pPr>
            <w:r w:rsidRPr="00F504BB">
              <w:rPr>
                <w:sz w:val="20"/>
                <w:szCs w:val="20"/>
              </w:rPr>
              <w:t>1,8</w:t>
            </w:r>
          </w:p>
        </w:tc>
        <w:tc>
          <w:tcPr>
            <w:tcW w:w="1403" w:type="dxa"/>
            <w:vAlign w:val="center"/>
          </w:tcPr>
          <w:p w:rsidR="006744B0" w:rsidRPr="00F504BB" w:rsidRDefault="006744B0" w:rsidP="00DE627D">
            <w:pPr>
              <w:jc w:val="center"/>
              <w:rPr>
                <w:sz w:val="20"/>
                <w:szCs w:val="20"/>
              </w:rPr>
            </w:pPr>
            <w:r w:rsidRPr="00F504BB">
              <w:rPr>
                <w:sz w:val="20"/>
                <w:szCs w:val="20"/>
              </w:rPr>
              <w:t>1,6</w:t>
            </w:r>
          </w:p>
        </w:tc>
        <w:tc>
          <w:tcPr>
            <w:tcW w:w="1403" w:type="dxa"/>
            <w:vAlign w:val="center"/>
          </w:tcPr>
          <w:p w:rsidR="006744B0" w:rsidRPr="00F504BB" w:rsidRDefault="006744B0" w:rsidP="00DE627D">
            <w:pPr>
              <w:jc w:val="center"/>
              <w:rPr>
                <w:sz w:val="20"/>
                <w:szCs w:val="20"/>
              </w:rPr>
            </w:pPr>
            <w:r w:rsidRPr="00F504BB">
              <w:rPr>
                <w:sz w:val="20"/>
                <w:szCs w:val="20"/>
              </w:rPr>
              <w:t>1,4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5</w:t>
            </w:r>
          </w:p>
        </w:tc>
        <w:tc>
          <w:tcPr>
            <w:tcW w:w="2266" w:type="dxa"/>
            <w:vAlign w:val="center"/>
          </w:tcPr>
          <w:p w:rsidR="006744B0" w:rsidRPr="00F504BB" w:rsidRDefault="006744B0" w:rsidP="006744B0">
            <w:pPr>
              <w:rPr>
                <w:sz w:val="20"/>
                <w:szCs w:val="20"/>
              </w:rPr>
            </w:pPr>
            <w:r w:rsidRPr="00F504BB">
              <w:rPr>
                <w:sz w:val="20"/>
                <w:szCs w:val="20"/>
              </w:rPr>
              <w:t>Фосфаты</w:t>
            </w:r>
          </w:p>
        </w:tc>
        <w:tc>
          <w:tcPr>
            <w:tcW w:w="1967" w:type="dxa"/>
            <w:vAlign w:val="center"/>
          </w:tcPr>
          <w:p w:rsidR="006744B0" w:rsidRPr="00F504BB" w:rsidRDefault="006744B0" w:rsidP="006744B0">
            <w:pPr>
              <w:rPr>
                <w:sz w:val="20"/>
                <w:szCs w:val="20"/>
              </w:rPr>
            </w:pPr>
            <w:r w:rsidRPr="00F504BB">
              <w:rPr>
                <w:sz w:val="20"/>
                <w:szCs w:val="20"/>
              </w:rPr>
              <w:t>14.1:2:4.112-97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0,09</w:t>
            </w:r>
          </w:p>
        </w:tc>
        <w:tc>
          <w:tcPr>
            <w:tcW w:w="1403" w:type="dxa"/>
            <w:vAlign w:val="center"/>
          </w:tcPr>
          <w:p w:rsidR="006744B0" w:rsidRPr="00F504BB" w:rsidRDefault="006744B0" w:rsidP="00DE627D">
            <w:pPr>
              <w:jc w:val="center"/>
              <w:rPr>
                <w:sz w:val="20"/>
                <w:szCs w:val="20"/>
              </w:rPr>
            </w:pPr>
            <w:r w:rsidRPr="00F504BB">
              <w:rPr>
                <w:sz w:val="20"/>
                <w:szCs w:val="20"/>
              </w:rPr>
              <w:t>0,28</w:t>
            </w:r>
          </w:p>
        </w:tc>
        <w:tc>
          <w:tcPr>
            <w:tcW w:w="1403" w:type="dxa"/>
            <w:vAlign w:val="center"/>
          </w:tcPr>
          <w:p w:rsidR="006744B0" w:rsidRPr="00F504BB" w:rsidRDefault="006744B0" w:rsidP="00DE627D">
            <w:pPr>
              <w:jc w:val="center"/>
              <w:rPr>
                <w:sz w:val="20"/>
                <w:szCs w:val="20"/>
              </w:rPr>
            </w:pPr>
            <w:r w:rsidRPr="00F504BB">
              <w:rPr>
                <w:sz w:val="20"/>
                <w:szCs w:val="20"/>
              </w:rPr>
              <w:t>0,34</w:t>
            </w:r>
          </w:p>
        </w:tc>
        <w:tc>
          <w:tcPr>
            <w:tcW w:w="1403" w:type="dxa"/>
            <w:vAlign w:val="center"/>
          </w:tcPr>
          <w:p w:rsidR="006744B0" w:rsidRPr="00F504BB" w:rsidRDefault="006744B0" w:rsidP="00DE627D">
            <w:pPr>
              <w:jc w:val="center"/>
              <w:rPr>
                <w:sz w:val="20"/>
                <w:szCs w:val="20"/>
              </w:rPr>
            </w:pPr>
            <w:r w:rsidRPr="00F504BB">
              <w:rPr>
                <w:sz w:val="20"/>
                <w:szCs w:val="20"/>
              </w:rPr>
              <w:t>0,30</w:t>
            </w:r>
          </w:p>
        </w:tc>
        <w:tc>
          <w:tcPr>
            <w:tcW w:w="1403" w:type="dxa"/>
            <w:vAlign w:val="center"/>
          </w:tcPr>
          <w:p w:rsidR="006744B0" w:rsidRPr="00F504BB" w:rsidRDefault="006744B0" w:rsidP="00DE627D">
            <w:pPr>
              <w:jc w:val="center"/>
              <w:rPr>
                <w:sz w:val="20"/>
                <w:szCs w:val="20"/>
              </w:rPr>
            </w:pPr>
            <w:r w:rsidRPr="00F504BB">
              <w:rPr>
                <w:sz w:val="20"/>
                <w:szCs w:val="20"/>
              </w:rPr>
              <w:t>0,42</w:t>
            </w:r>
          </w:p>
        </w:tc>
        <w:tc>
          <w:tcPr>
            <w:tcW w:w="1403" w:type="dxa"/>
            <w:vAlign w:val="center"/>
          </w:tcPr>
          <w:p w:rsidR="006744B0" w:rsidRPr="00F504BB" w:rsidRDefault="006744B0" w:rsidP="00DE627D">
            <w:pPr>
              <w:jc w:val="center"/>
              <w:rPr>
                <w:sz w:val="20"/>
                <w:szCs w:val="20"/>
              </w:rPr>
            </w:pPr>
            <w:r w:rsidRPr="00F504BB">
              <w:rPr>
                <w:sz w:val="20"/>
                <w:szCs w:val="20"/>
              </w:rPr>
              <w:t>0,44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6</w:t>
            </w:r>
          </w:p>
        </w:tc>
        <w:tc>
          <w:tcPr>
            <w:tcW w:w="2266" w:type="dxa"/>
            <w:vAlign w:val="center"/>
          </w:tcPr>
          <w:p w:rsidR="006744B0" w:rsidRPr="00F504BB" w:rsidRDefault="006744B0" w:rsidP="006744B0">
            <w:pPr>
              <w:rPr>
                <w:sz w:val="20"/>
                <w:szCs w:val="20"/>
              </w:rPr>
            </w:pPr>
            <w:r w:rsidRPr="00F504BB">
              <w:rPr>
                <w:sz w:val="20"/>
                <w:szCs w:val="20"/>
              </w:rPr>
              <w:t>Хлориды</w:t>
            </w:r>
          </w:p>
        </w:tc>
        <w:tc>
          <w:tcPr>
            <w:tcW w:w="1967" w:type="dxa"/>
            <w:vAlign w:val="center"/>
          </w:tcPr>
          <w:p w:rsidR="006744B0" w:rsidRPr="00F504BB" w:rsidRDefault="006744B0" w:rsidP="006744B0">
            <w:pPr>
              <w:rPr>
                <w:sz w:val="20"/>
                <w:szCs w:val="20"/>
              </w:rPr>
            </w:pPr>
            <w:r w:rsidRPr="00F504BB">
              <w:rPr>
                <w:sz w:val="20"/>
                <w:szCs w:val="20"/>
              </w:rPr>
              <w:t>14.1:2:4.111-97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38,0</w:t>
            </w:r>
          </w:p>
        </w:tc>
        <w:tc>
          <w:tcPr>
            <w:tcW w:w="1403" w:type="dxa"/>
            <w:vAlign w:val="center"/>
          </w:tcPr>
          <w:p w:rsidR="006744B0" w:rsidRPr="00F504BB" w:rsidRDefault="006744B0" w:rsidP="00DE627D">
            <w:pPr>
              <w:jc w:val="center"/>
              <w:rPr>
                <w:sz w:val="20"/>
                <w:szCs w:val="20"/>
              </w:rPr>
            </w:pPr>
            <w:r w:rsidRPr="00F504BB">
              <w:rPr>
                <w:sz w:val="20"/>
                <w:szCs w:val="20"/>
              </w:rPr>
              <w:t>35,0</w:t>
            </w:r>
          </w:p>
        </w:tc>
        <w:tc>
          <w:tcPr>
            <w:tcW w:w="1403" w:type="dxa"/>
            <w:vAlign w:val="center"/>
          </w:tcPr>
          <w:p w:rsidR="006744B0" w:rsidRPr="00F504BB" w:rsidRDefault="006744B0" w:rsidP="00DE627D">
            <w:pPr>
              <w:jc w:val="center"/>
              <w:rPr>
                <w:sz w:val="20"/>
                <w:szCs w:val="20"/>
              </w:rPr>
            </w:pPr>
            <w:r w:rsidRPr="00F504BB">
              <w:rPr>
                <w:sz w:val="20"/>
                <w:szCs w:val="20"/>
              </w:rPr>
              <w:t>33,0</w:t>
            </w:r>
          </w:p>
        </w:tc>
        <w:tc>
          <w:tcPr>
            <w:tcW w:w="1403" w:type="dxa"/>
            <w:vAlign w:val="center"/>
          </w:tcPr>
          <w:p w:rsidR="006744B0" w:rsidRPr="00F504BB" w:rsidRDefault="006744B0" w:rsidP="00DE627D">
            <w:pPr>
              <w:jc w:val="center"/>
              <w:rPr>
                <w:sz w:val="20"/>
                <w:szCs w:val="20"/>
              </w:rPr>
            </w:pPr>
            <w:r w:rsidRPr="00F504BB">
              <w:rPr>
                <w:sz w:val="20"/>
                <w:szCs w:val="20"/>
              </w:rPr>
              <w:t>36,0</w:t>
            </w:r>
          </w:p>
        </w:tc>
        <w:tc>
          <w:tcPr>
            <w:tcW w:w="1403" w:type="dxa"/>
            <w:vAlign w:val="center"/>
          </w:tcPr>
          <w:p w:rsidR="006744B0" w:rsidRPr="00F504BB" w:rsidRDefault="006744B0" w:rsidP="00DE627D">
            <w:pPr>
              <w:jc w:val="center"/>
              <w:rPr>
                <w:sz w:val="20"/>
                <w:szCs w:val="20"/>
              </w:rPr>
            </w:pPr>
            <w:r w:rsidRPr="00F504BB">
              <w:rPr>
                <w:sz w:val="20"/>
                <w:szCs w:val="20"/>
              </w:rPr>
              <w:t>32,0</w:t>
            </w:r>
          </w:p>
        </w:tc>
        <w:tc>
          <w:tcPr>
            <w:tcW w:w="1403" w:type="dxa"/>
            <w:vAlign w:val="center"/>
          </w:tcPr>
          <w:p w:rsidR="006744B0" w:rsidRPr="00F504BB" w:rsidRDefault="006744B0" w:rsidP="00DE627D">
            <w:pPr>
              <w:jc w:val="center"/>
              <w:rPr>
                <w:sz w:val="20"/>
                <w:szCs w:val="20"/>
              </w:rPr>
            </w:pPr>
            <w:r w:rsidRPr="00F504BB">
              <w:rPr>
                <w:sz w:val="20"/>
                <w:szCs w:val="20"/>
              </w:rPr>
              <w:t>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7</w:t>
            </w:r>
          </w:p>
        </w:tc>
        <w:tc>
          <w:tcPr>
            <w:tcW w:w="2266" w:type="dxa"/>
            <w:vAlign w:val="center"/>
          </w:tcPr>
          <w:p w:rsidR="006744B0" w:rsidRPr="00F504BB" w:rsidRDefault="006744B0" w:rsidP="006744B0">
            <w:pPr>
              <w:rPr>
                <w:sz w:val="20"/>
                <w:szCs w:val="20"/>
              </w:rPr>
            </w:pPr>
            <w:r w:rsidRPr="00F504BB">
              <w:rPr>
                <w:sz w:val="20"/>
                <w:szCs w:val="20"/>
              </w:rPr>
              <w:t>Сульфаты</w:t>
            </w:r>
          </w:p>
        </w:tc>
        <w:tc>
          <w:tcPr>
            <w:tcW w:w="1967" w:type="dxa"/>
            <w:vAlign w:val="center"/>
          </w:tcPr>
          <w:p w:rsidR="006744B0" w:rsidRPr="00F504BB" w:rsidRDefault="006744B0" w:rsidP="006744B0">
            <w:pPr>
              <w:rPr>
                <w:sz w:val="20"/>
                <w:szCs w:val="20"/>
              </w:rPr>
            </w:pPr>
            <w:r w:rsidRPr="00F504BB">
              <w:rPr>
                <w:sz w:val="20"/>
                <w:szCs w:val="20"/>
              </w:rPr>
              <w:t>14.1:2.159-2000</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20,4</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24,2</w:t>
            </w:r>
          </w:p>
        </w:tc>
        <w:tc>
          <w:tcPr>
            <w:tcW w:w="1403" w:type="dxa"/>
            <w:vAlign w:val="center"/>
          </w:tcPr>
          <w:p w:rsidR="006744B0" w:rsidRPr="00F504BB" w:rsidRDefault="006744B0" w:rsidP="00DE627D">
            <w:pPr>
              <w:jc w:val="center"/>
              <w:rPr>
                <w:sz w:val="20"/>
                <w:szCs w:val="20"/>
              </w:rPr>
            </w:pPr>
            <w:r w:rsidRPr="00F504BB">
              <w:rPr>
                <w:sz w:val="20"/>
                <w:szCs w:val="20"/>
              </w:rPr>
              <w:t>22,6</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22,4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8</w:t>
            </w:r>
          </w:p>
        </w:tc>
        <w:tc>
          <w:tcPr>
            <w:tcW w:w="2266" w:type="dxa"/>
            <w:vAlign w:val="center"/>
          </w:tcPr>
          <w:p w:rsidR="006744B0" w:rsidRPr="00F504BB" w:rsidRDefault="006744B0" w:rsidP="006744B0">
            <w:pPr>
              <w:rPr>
                <w:sz w:val="20"/>
                <w:szCs w:val="20"/>
              </w:rPr>
            </w:pPr>
            <w:r w:rsidRPr="00F504BB">
              <w:rPr>
                <w:sz w:val="20"/>
                <w:szCs w:val="20"/>
              </w:rPr>
              <w:t>Нитраты</w:t>
            </w:r>
          </w:p>
        </w:tc>
        <w:tc>
          <w:tcPr>
            <w:tcW w:w="1967" w:type="dxa"/>
            <w:vAlign w:val="center"/>
          </w:tcPr>
          <w:p w:rsidR="006744B0" w:rsidRPr="00F504BB" w:rsidRDefault="006744B0" w:rsidP="006744B0">
            <w:pPr>
              <w:rPr>
                <w:sz w:val="20"/>
                <w:szCs w:val="20"/>
              </w:rPr>
            </w:pPr>
            <w:r w:rsidRPr="00F504BB">
              <w:rPr>
                <w:sz w:val="20"/>
                <w:szCs w:val="20"/>
              </w:rPr>
              <w:t>14.1:2:4.4-95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1,34</w:t>
            </w:r>
          </w:p>
        </w:tc>
        <w:tc>
          <w:tcPr>
            <w:tcW w:w="1403" w:type="dxa"/>
            <w:vAlign w:val="center"/>
          </w:tcPr>
          <w:p w:rsidR="006744B0" w:rsidRPr="00F504BB" w:rsidRDefault="006744B0" w:rsidP="00DE627D">
            <w:pPr>
              <w:jc w:val="center"/>
              <w:rPr>
                <w:sz w:val="20"/>
                <w:szCs w:val="20"/>
              </w:rPr>
            </w:pPr>
            <w:r w:rsidRPr="00F504BB">
              <w:rPr>
                <w:sz w:val="20"/>
                <w:szCs w:val="20"/>
              </w:rPr>
              <w:t>1,46</w:t>
            </w:r>
          </w:p>
        </w:tc>
        <w:tc>
          <w:tcPr>
            <w:tcW w:w="1403" w:type="dxa"/>
            <w:vAlign w:val="center"/>
          </w:tcPr>
          <w:p w:rsidR="006744B0" w:rsidRPr="00F504BB" w:rsidRDefault="006744B0" w:rsidP="00DE627D">
            <w:pPr>
              <w:jc w:val="center"/>
              <w:rPr>
                <w:sz w:val="20"/>
                <w:szCs w:val="20"/>
              </w:rPr>
            </w:pPr>
            <w:r w:rsidRPr="00F504BB">
              <w:rPr>
                <w:sz w:val="20"/>
                <w:szCs w:val="20"/>
              </w:rPr>
              <w:t>1,5</w:t>
            </w:r>
          </w:p>
        </w:tc>
        <w:tc>
          <w:tcPr>
            <w:tcW w:w="1403" w:type="dxa"/>
            <w:vAlign w:val="center"/>
          </w:tcPr>
          <w:p w:rsidR="006744B0" w:rsidRPr="00F504BB" w:rsidRDefault="006744B0" w:rsidP="00DE627D">
            <w:pPr>
              <w:jc w:val="center"/>
              <w:rPr>
                <w:sz w:val="20"/>
                <w:szCs w:val="20"/>
              </w:rPr>
            </w:pPr>
            <w:r w:rsidRPr="00F504BB">
              <w:rPr>
                <w:sz w:val="20"/>
                <w:szCs w:val="20"/>
              </w:rPr>
              <w:t>1,7</w:t>
            </w:r>
          </w:p>
        </w:tc>
        <w:tc>
          <w:tcPr>
            <w:tcW w:w="1403" w:type="dxa"/>
            <w:vAlign w:val="center"/>
          </w:tcPr>
          <w:p w:rsidR="006744B0" w:rsidRPr="00F504BB" w:rsidRDefault="006744B0" w:rsidP="00DE627D">
            <w:pPr>
              <w:jc w:val="center"/>
              <w:rPr>
                <w:sz w:val="20"/>
                <w:szCs w:val="20"/>
              </w:rPr>
            </w:pPr>
            <w:r w:rsidRPr="00F504BB">
              <w:rPr>
                <w:sz w:val="20"/>
                <w:szCs w:val="20"/>
              </w:rPr>
              <w:t>1,22</w:t>
            </w:r>
          </w:p>
        </w:tc>
        <w:tc>
          <w:tcPr>
            <w:tcW w:w="1403" w:type="dxa"/>
            <w:vAlign w:val="center"/>
          </w:tcPr>
          <w:p w:rsidR="006744B0" w:rsidRPr="00F504BB" w:rsidRDefault="006744B0" w:rsidP="00DE627D">
            <w:pPr>
              <w:jc w:val="center"/>
              <w:rPr>
                <w:sz w:val="20"/>
                <w:szCs w:val="20"/>
              </w:rPr>
            </w:pPr>
            <w:r w:rsidRPr="00F504BB">
              <w:rPr>
                <w:sz w:val="20"/>
                <w:szCs w:val="20"/>
              </w:rPr>
              <w:t>1,28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9</w:t>
            </w:r>
          </w:p>
        </w:tc>
        <w:tc>
          <w:tcPr>
            <w:tcW w:w="2266" w:type="dxa"/>
            <w:vAlign w:val="center"/>
          </w:tcPr>
          <w:p w:rsidR="006744B0" w:rsidRPr="00F504BB" w:rsidRDefault="006744B0" w:rsidP="006744B0">
            <w:pPr>
              <w:rPr>
                <w:sz w:val="20"/>
                <w:szCs w:val="20"/>
              </w:rPr>
            </w:pPr>
            <w:r w:rsidRPr="00F504BB">
              <w:rPr>
                <w:sz w:val="20"/>
                <w:szCs w:val="20"/>
              </w:rPr>
              <w:t>Нитриты</w:t>
            </w:r>
          </w:p>
        </w:tc>
        <w:tc>
          <w:tcPr>
            <w:tcW w:w="1967" w:type="dxa"/>
            <w:vAlign w:val="center"/>
          </w:tcPr>
          <w:p w:rsidR="006744B0" w:rsidRPr="00F504BB" w:rsidRDefault="006744B0" w:rsidP="006744B0">
            <w:pPr>
              <w:rPr>
                <w:sz w:val="20"/>
                <w:szCs w:val="20"/>
              </w:rPr>
            </w:pPr>
            <w:r w:rsidRPr="00F504BB">
              <w:rPr>
                <w:sz w:val="20"/>
                <w:szCs w:val="20"/>
              </w:rPr>
              <w:t>14.1:2:4.3-95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0,05</w:t>
            </w:r>
          </w:p>
        </w:tc>
        <w:tc>
          <w:tcPr>
            <w:tcW w:w="1403" w:type="dxa"/>
            <w:vAlign w:val="center"/>
          </w:tcPr>
          <w:p w:rsidR="006744B0" w:rsidRPr="00F504BB" w:rsidRDefault="00DE627D" w:rsidP="00DE627D">
            <w:pPr>
              <w:jc w:val="center"/>
              <w:rPr>
                <w:sz w:val="20"/>
                <w:szCs w:val="20"/>
              </w:rPr>
            </w:pPr>
            <w:r w:rsidRPr="00F504BB">
              <w:rPr>
                <w:sz w:val="20"/>
                <w:szCs w:val="20"/>
              </w:rPr>
              <w:t>0,03</w:t>
            </w:r>
          </w:p>
        </w:tc>
        <w:tc>
          <w:tcPr>
            <w:tcW w:w="1403" w:type="dxa"/>
            <w:vAlign w:val="center"/>
          </w:tcPr>
          <w:p w:rsidR="006744B0" w:rsidRPr="00F504BB" w:rsidRDefault="00DE627D" w:rsidP="00DE627D">
            <w:pPr>
              <w:jc w:val="center"/>
              <w:rPr>
                <w:sz w:val="20"/>
                <w:szCs w:val="20"/>
              </w:rPr>
            </w:pPr>
            <w:r w:rsidRPr="00F504BB">
              <w:rPr>
                <w:sz w:val="20"/>
                <w:szCs w:val="20"/>
              </w:rPr>
              <w:t>0,)3</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10</w:t>
            </w:r>
          </w:p>
        </w:tc>
        <w:tc>
          <w:tcPr>
            <w:tcW w:w="2266" w:type="dxa"/>
            <w:vAlign w:val="center"/>
          </w:tcPr>
          <w:p w:rsidR="006744B0" w:rsidRPr="00F504BB" w:rsidRDefault="006744B0" w:rsidP="006744B0">
            <w:pPr>
              <w:rPr>
                <w:sz w:val="20"/>
                <w:szCs w:val="20"/>
                <w:vertAlign w:val="subscript"/>
              </w:rPr>
            </w:pPr>
            <w:proofErr w:type="spellStart"/>
            <w:r w:rsidRPr="00F504BB">
              <w:rPr>
                <w:sz w:val="20"/>
                <w:szCs w:val="20"/>
              </w:rPr>
              <w:t>БПК</w:t>
            </w:r>
            <w:r w:rsidRPr="00F504BB">
              <w:rPr>
                <w:sz w:val="20"/>
                <w:szCs w:val="20"/>
                <w:vertAlign w:val="subscript"/>
              </w:rPr>
              <w:t>полн</w:t>
            </w:r>
            <w:proofErr w:type="spellEnd"/>
          </w:p>
        </w:tc>
        <w:tc>
          <w:tcPr>
            <w:tcW w:w="1967" w:type="dxa"/>
            <w:vAlign w:val="center"/>
          </w:tcPr>
          <w:p w:rsidR="006744B0" w:rsidRPr="00F504BB" w:rsidRDefault="006744B0" w:rsidP="006744B0">
            <w:pPr>
              <w:rPr>
                <w:sz w:val="20"/>
                <w:szCs w:val="20"/>
              </w:rPr>
            </w:pPr>
            <w:r w:rsidRPr="00F504BB">
              <w:rPr>
                <w:sz w:val="20"/>
                <w:szCs w:val="20"/>
              </w:rPr>
              <w:t>14.1:2:3:4.123-97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36,0</w:t>
            </w:r>
          </w:p>
        </w:tc>
        <w:tc>
          <w:tcPr>
            <w:tcW w:w="1403" w:type="dxa"/>
            <w:vAlign w:val="center"/>
          </w:tcPr>
          <w:p w:rsidR="006744B0" w:rsidRPr="00F504BB" w:rsidRDefault="00DE627D" w:rsidP="00DE627D">
            <w:pPr>
              <w:jc w:val="center"/>
              <w:rPr>
                <w:sz w:val="20"/>
                <w:szCs w:val="20"/>
              </w:rPr>
            </w:pPr>
            <w:r w:rsidRPr="00F504BB">
              <w:rPr>
                <w:sz w:val="20"/>
                <w:szCs w:val="20"/>
              </w:rPr>
              <w:t>34,0</w:t>
            </w:r>
          </w:p>
        </w:tc>
        <w:tc>
          <w:tcPr>
            <w:tcW w:w="1403" w:type="dxa"/>
            <w:vAlign w:val="center"/>
          </w:tcPr>
          <w:p w:rsidR="006744B0" w:rsidRPr="00F504BB" w:rsidRDefault="00DE627D" w:rsidP="00DE627D">
            <w:pPr>
              <w:jc w:val="center"/>
              <w:rPr>
                <w:sz w:val="20"/>
                <w:szCs w:val="20"/>
              </w:rPr>
            </w:pPr>
            <w:r w:rsidRPr="00F504BB">
              <w:rPr>
                <w:sz w:val="20"/>
                <w:szCs w:val="20"/>
              </w:rPr>
              <w:t>42,0</w:t>
            </w:r>
          </w:p>
        </w:tc>
        <w:tc>
          <w:tcPr>
            <w:tcW w:w="1403" w:type="dxa"/>
            <w:vAlign w:val="center"/>
          </w:tcPr>
          <w:p w:rsidR="006744B0" w:rsidRPr="00F504BB" w:rsidRDefault="00DE627D" w:rsidP="00DE627D">
            <w:pPr>
              <w:jc w:val="center"/>
              <w:rPr>
                <w:sz w:val="20"/>
                <w:szCs w:val="20"/>
              </w:rPr>
            </w:pPr>
            <w:r w:rsidRPr="00F504BB">
              <w:rPr>
                <w:sz w:val="20"/>
                <w:szCs w:val="20"/>
              </w:rPr>
              <w:t>40,0</w:t>
            </w:r>
          </w:p>
        </w:tc>
        <w:tc>
          <w:tcPr>
            <w:tcW w:w="1403" w:type="dxa"/>
            <w:vAlign w:val="center"/>
          </w:tcPr>
          <w:p w:rsidR="006744B0" w:rsidRPr="00F504BB" w:rsidRDefault="00DE627D" w:rsidP="00DE627D">
            <w:pPr>
              <w:jc w:val="center"/>
              <w:rPr>
                <w:sz w:val="20"/>
                <w:szCs w:val="20"/>
              </w:rPr>
            </w:pPr>
            <w:r w:rsidRPr="00F504BB">
              <w:rPr>
                <w:sz w:val="20"/>
                <w:szCs w:val="20"/>
              </w:rPr>
              <w:t>31,0</w:t>
            </w:r>
          </w:p>
        </w:tc>
        <w:tc>
          <w:tcPr>
            <w:tcW w:w="1403" w:type="dxa"/>
            <w:vAlign w:val="center"/>
          </w:tcPr>
          <w:p w:rsidR="006744B0" w:rsidRPr="00F504BB" w:rsidRDefault="00DE627D" w:rsidP="00DE627D">
            <w:pPr>
              <w:jc w:val="center"/>
              <w:rPr>
                <w:sz w:val="20"/>
                <w:szCs w:val="20"/>
              </w:rPr>
            </w:pPr>
            <w:r w:rsidRPr="00F504BB">
              <w:rPr>
                <w:sz w:val="20"/>
                <w:szCs w:val="20"/>
              </w:rPr>
              <w:t>43,0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11</w:t>
            </w:r>
          </w:p>
        </w:tc>
        <w:tc>
          <w:tcPr>
            <w:tcW w:w="2266" w:type="dxa"/>
            <w:vAlign w:val="center"/>
          </w:tcPr>
          <w:p w:rsidR="006744B0" w:rsidRPr="00F504BB" w:rsidRDefault="006744B0" w:rsidP="006744B0">
            <w:pPr>
              <w:rPr>
                <w:sz w:val="20"/>
                <w:szCs w:val="20"/>
              </w:rPr>
            </w:pPr>
            <w:r w:rsidRPr="00F504BB">
              <w:rPr>
                <w:sz w:val="20"/>
                <w:szCs w:val="20"/>
              </w:rPr>
              <w:t>КПАВ</w:t>
            </w:r>
          </w:p>
        </w:tc>
        <w:tc>
          <w:tcPr>
            <w:tcW w:w="1967" w:type="dxa"/>
            <w:vAlign w:val="center"/>
          </w:tcPr>
          <w:p w:rsidR="006744B0" w:rsidRPr="00F504BB" w:rsidRDefault="006744B0" w:rsidP="006744B0">
            <w:pPr>
              <w:rPr>
                <w:sz w:val="20"/>
                <w:szCs w:val="20"/>
              </w:rPr>
            </w:pPr>
            <w:r w:rsidRPr="00F504BB">
              <w:rPr>
                <w:sz w:val="20"/>
                <w:szCs w:val="20"/>
              </w:rPr>
              <w:t>14.1:2.16-97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0,18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0,20</w:t>
            </w:r>
          </w:p>
        </w:tc>
        <w:tc>
          <w:tcPr>
            <w:tcW w:w="1403" w:type="dxa"/>
            <w:vAlign w:val="center"/>
          </w:tcPr>
          <w:p w:rsidR="006744B0" w:rsidRPr="00F504BB" w:rsidRDefault="00DE627D" w:rsidP="00DE627D">
            <w:pPr>
              <w:jc w:val="center"/>
              <w:rPr>
                <w:sz w:val="20"/>
                <w:szCs w:val="20"/>
              </w:rPr>
            </w:pPr>
            <w:r w:rsidRPr="00F504BB">
              <w:rPr>
                <w:sz w:val="20"/>
                <w:szCs w:val="20"/>
              </w:rPr>
              <w:t>0,18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12</w:t>
            </w:r>
          </w:p>
        </w:tc>
        <w:tc>
          <w:tcPr>
            <w:tcW w:w="2266" w:type="dxa"/>
            <w:vAlign w:val="center"/>
          </w:tcPr>
          <w:p w:rsidR="006744B0" w:rsidRPr="00F504BB" w:rsidRDefault="006744B0" w:rsidP="006744B0">
            <w:pPr>
              <w:rPr>
                <w:sz w:val="20"/>
                <w:szCs w:val="20"/>
              </w:rPr>
            </w:pPr>
            <w:r w:rsidRPr="00F504BB">
              <w:rPr>
                <w:sz w:val="20"/>
                <w:szCs w:val="20"/>
              </w:rPr>
              <w:t>АПАВ</w:t>
            </w:r>
          </w:p>
        </w:tc>
        <w:tc>
          <w:tcPr>
            <w:tcW w:w="1967" w:type="dxa"/>
            <w:vAlign w:val="center"/>
          </w:tcPr>
          <w:p w:rsidR="006744B0" w:rsidRPr="00F504BB" w:rsidRDefault="006744B0" w:rsidP="006744B0">
            <w:pPr>
              <w:rPr>
                <w:sz w:val="20"/>
                <w:szCs w:val="20"/>
              </w:rPr>
            </w:pPr>
            <w:r w:rsidRPr="00F504BB">
              <w:rPr>
                <w:sz w:val="20"/>
                <w:szCs w:val="20"/>
              </w:rPr>
              <w:t>14.1:2.15-97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lang w:val="en-US"/>
              </w:rPr>
              <w:t>&lt;</w:t>
            </w:r>
            <w:r w:rsidRPr="00F504BB">
              <w:rPr>
                <w:sz w:val="20"/>
                <w:szCs w:val="20"/>
              </w:rPr>
              <w:t>0,01</w:t>
            </w:r>
          </w:p>
        </w:tc>
      </w:tr>
      <w:tr w:rsidR="00DE627D" w:rsidRPr="00F504BB" w:rsidTr="00DE627D">
        <w:tc>
          <w:tcPr>
            <w:tcW w:w="607" w:type="dxa"/>
            <w:vAlign w:val="center"/>
          </w:tcPr>
          <w:p w:rsidR="006744B0" w:rsidRPr="00F504BB" w:rsidRDefault="006744B0" w:rsidP="001C3DF3">
            <w:pPr>
              <w:rPr>
                <w:sz w:val="20"/>
                <w:szCs w:val="20"/>
              </w:rPr>
            </w:pPr>
          </w:p>
        </w:tc>
        <w:tc>
          <w:tcPr>
            <w:tcW w:w="2266" w:type="dxa"/>
            <w:vAlign w:val="center"/>
          </w:tcPr>
          <w:p w:rsidR="006744B0" w:rsidRPr="00F504BB" w:rsidRDefault="006744B0" w:rsidP="001C3DF3">
            <w:pPr>
              <w:rPr>
                <w:sz w:val="20"/>
                <w:szCs w:val="20"/>
              </w:rPr>
            </w:pPr>
          </w:p>
        </w:tc>
        <w:tc>
          <w:tcPr>
            <w:tcW w:w="1967" w:type="dxa"/>
            <w:vAlign w:val="center"/>
          </w:tcPr>
          <w:p w:rsidR="006744B0" w:rsidRPr="00F504BB" w:rsidRDefault="006744B0" w:rsidP="001C3DF3">
            <w:pPr>
              <w:rPr>
                <w:sz w:val="20"/>
                <w:szCs w:val="20"/>
              </w:rPr>
            </w:pPr>
          </w:p>
        </w:tc>
        <w:tc>
          <w:tcPr>
            <w:tcW w:w="1460"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r>
    </w:tbl>
    <w:p w:rsidR="006744B0" w:rsidRDefault="006744B0" w:rsidP="001C3DF3">
      <w:pPr>
        <w:ind w:left="68"/>
        <w:rPr>
          <w:sz w:val="20"/>
          <w:szCs w:val="20"/>
        </w:rPr>
      </w:pPr>
    </w:p>
    <w:p w:rsidR="00DE627D" w:rsidRPr="00F504BB" w:rsidRDefault="00DE627D" w:rsidP="001C3DF3">
      <w:pPr>
        <w:ind w:left="68"/>
        <w:rPr>
          <w:szCs w:val="20"/>
        </w:rPr>
      </w:pPr>
      <w:r w:rsidRPr="00F504BB">
        <w:rPr>
          <w:szCs w:val="20"/>
        </w:rPr>
        <w:t>Примечание:</w:t>
      </w:r>
    </w:p>
    <w:p w:rsidR="00DE627D" w:rsidRPr="00F504BB" w:rsidRDefault="00DE627D" w:rsidP="001C3DF3">
      <w:pPr>
        <w:ind w:left="68"/>
        <w:rPr>
          <w:szCs w:val="20"/>
        </w:rPr>
      </w:pPr>
    </w:p>
    <w:p w:rsidR="001C3DF3" w:rsidRPr="00F504BB" w:rsidRDefault="00DE627D" w:rsidP="001C3DF3">
      <w:pPr>
        <w:ind w:left="68"/>
        <w:rPr>
          <w:szCs w:val="20"/>
        </w:rPr>
      </w:pPr>
      <w:r w:rsidRPr="00F504BB">
        <w:rPr>
          <w:szCs w:val="20"/>
        </w:rPr>
        <w:t>Проба №1 – сток №1 – ул. Полярная</w:t>
      </w:r>
    </w:p>
    <w:p w:rsidR="00DE627D" w:rsidRPr="00F504BB" w:rsidRDefault="00DE627D" w:rsidP="001C3DF3">
      <w:pPr>
        <w:ind w:left="68"/>
        <w:rPr>
          <w:szCs w:val="20"/>
        </w:rPr>
      </w:pPr>
      <w:r w:rsidRPr="00F504BB">
        <w:rPr>
          <w:szCs w:val="20"/>
        </w:rPr>
        <w:t>Проба №2 – сток №2 – ул. Партизанская (окружная больница)</w:t>
      </w:r>
    </w:p>
    <w:p w:rsidR="00DE627D" w:rsidRPr="00F504BB" w:rsidRDefault="00DE627D" w:rsidP="001C3DF3">
      <w:pPr>
        <w:ind w:left="68"/>
        <w:rPr>
          <w:szCs w:val="20"/>
        </w:rPr>
      </w:pPr>
      <w:r w:rsidRPr="00F504BB">
        <w:rPr>
          <w:szCs w:val="20"/>
        </w:rPr>
        <w:t>Проба №3 – сток №3 – ул. Партизанская (дом инвалидов)</w:t>
      </w:r>
    </w:p>
    <w:p w:rsidR="00DE627D" w:rsidRPr="00F504BB" w:rsidRDefault="00DE627D" w:rsidP="001C3DF3">
      <w:pPr>
        <w:ind w:left="68"/>
        <w:rPr>
          <w:szCs w:val="20"/>
        </w:rPr>
      </w:pPr>
      <w:r w:rsidRPr="00F504BB">
        <w:rPr>
          <w:szCs w:val="20"/>
        </w:rPr>
        <w:t>Проба №4 – сток №4 – ул. Ленина</w:t>
      </w:r>
    </w:p>
    <w:p w:rsidR="00DE627D" w:rsidRPr="00F504BB" w:rsidRDefault="00DE627D" w:rsidP="001C3DF3">
      <w:pPr>
        <w:ind w:left="68"/>
        <w:rPr>
          <w:szCs w:val="20"/>
        </w:rPr>
      </w:pPr>
      <w:r w:rsidRPr="00F504BB">
        <w:rPr>
          <w:szCs w:val="20"/>
        </w:rPr>
        <w:t>Проба №5 – сток №5 – ул. Береговая, 2а</w:t>
      </w:r>
    </w:p>
    <w:p w:rsidR="00DE627D" w:rsidRPr="00F504BB" w:rsidRDefault="00DE627D" w:rsidP="001C3DF3">
      <w:pPr>
        <w:ind w:left="68"/>
        <w:rPr>
          <w:szCs w:val="20"/>
        </w:rPr>
      </w:pPr>
      <w:r w:rsidRPr="00F504BB">
        <w:rPr>
          <w:szCs w:val="20"/>
        </w:rPr>
        <w:t>Проба №6 – сток №6 – ул. Береговая, 10</w:t>
      </w:r>
    </w:p>
    <w:p w:rsidR="00200FD3" w:rsidRDefault="00200FD3" w:rsidP="001C3DF3">
      <w:pPr>
        <w:ind w:left="68"/>
      </w:pPr>
    </w:p>
    <w:p w:rsidR="000E226A" w:rsidRDefault="001C3DF3" w:rsidP="001C3DF3">
      <w:pPr>
        <w:spacing w:line="360" w:lineRule="auto"/>
        <w:jc w:val="both"/>
        <w:rPr>
          <w:sz w:val="28"/>
          <w:szCs w:val="28"/>
        </w:rPr>
        <w:sectPr w:rsidR="000E226A" w:rsidSect="008F625D">
          <w:pgSz w:w="16838" w:h="11906" w:orient="landscape"/>
          <w:pgMar w:top="1418" w:right="1134" w:bottom="1134" w:left="1134" w:header="709" w:footer="709" w:gutter="0"/>
          <w:cols w:space="708"/>
          <w:docGrid w:linePitch="360"/>
        </w:sectPr>
      </w:pPr>
      <w:r w:rsidRPr="00281985">
        <w:rPr>
          <w:sz w:val="28"/>
          <w:szCs w:val="28"/>
        </w:rPr>
        <w:tab/>
      </w:r>
    </w:p>
    <w:p w:rsidR="00200FD3" w:rsidRPr="00F504BB" w:rsidRDefault="00200FD3" w:rsidP="00F504BB">
      <w:pPr>
        <w:pStyle w:val="11"/>
        <w:numPr>
          <w:ilvl w:val="1"/>
          <w:numId w:val="1"/>
        </w:numPr>
        <w:ind w:left="0" w:firstLine="0"/>
        <w:jc w:val="center"/>
        <w:rPr>
          <w:sz w:val="30"/>
          <w:szCs w:val="30"/>
        </w:rPr>
      </w:pPr>
      <w:bookmarkStart w:id="23" w:name="_Toc405282150"/>
      <w:bookmarkStart w:id="24" w:name="_Toc452630193"/>
      <w:bookmarkStart w:id="25" w:name="_Toc477992122"/>
      <w:r w:rsidRPr="00F504BB">
        <w:rPr>
          <w:sz w:val="30"/>
          <w:szCs w:val="30"/>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3"/>
      <w:bookmarkEnd w:id="24"/>
      <w:bookmarkEnd w:id="25"/>
    </w:p>
    <w:p w:rsidR="00200FD3" w:rsidRPr="00F504BB" w:rsidRDefault="00200FD3" w:rsidP="00200FD3">
      <w:pPr>
        <w:spacing w:before="240" w:line="360" w:lineRule="auto"/>
        <w:ind w:firstLine="567"/>
        <w:jc w:val="both"/>
        <w:rPr>
          <w:sz w:val="28"/>
          <w:szCs w:val="28"/>
        </w:rPr>
      </w:pPr>
      <w:r w:rsidRPr="00F504BB">
        <w:rPr>
          <w:sz w:val="28"/>
          <w:szCs w:val="28"/>
        </w:rPr>
        <w:t xml:space="preserve">Централизованным водоотведением охвачены </w:t>
      </w:r>
      <w:r w:rsidR="003D7BC9" w:rsidRPr="00F504BB">
        <w:rPr>
          <w:sz w:val="28"/>
          <w:szCs w:val="28"/>
        </w:rPr>
        <w:t>г. Анадырь и с. Тавайваам</w:t>
      </w:r>
      <w:r w:rsidRPr="00F504BB">
        <w:rPr>
          <w:sz w:val="28"/>
          <w:szCs w:val="28"/>
        </w:rPr>
        <w:t>.</w:t>
      </w:r>
    </w:p>
    <w:p w:rsidR="00200FD3" w:rsidRPr="00F504BB" w:rsidRDefault="00200FD3" w:rsidP="00200FD3">
      <w:pPr>
        <w:spacing w:line="360" w:lineRule="auto"/>
        <w:ind w:firstLine="567"/>
        <w:jc w:val="both"/>
        <w:rPr>
          <w:sz w:val="28"/>
          <w:szCs w:val="28"/>
        </w:rPr>
      </w:pPr>
      <w:r w:rsidRPr="00F504BB">
        <w:rPr>
          <w:sz w:val="28"/>
          <w:szCs w:val="28"/>
        </w:rPr>
        <w:t xml:space="preserve">Система хозяйственно-бытового водоотведения городского </w:t>
      </w:r>
      <w:r w:rsidR="003D7BC9" w:rsidRPr="00F504BB">
        <w:rPr>
          <w:sz w:val="28"/>
          <w:szCs w:val="28"/>
        </w:rPr>
        <w:t>округа Анадырь</w:t>
      </w:r>
      <w:r w:rsidRPr="00F504BB">
        <w:rPr>
          <w:sz w:val="28"/>
          <w:szCs w:val="28"/>
        </w:rPr>
        <w:t xml:space="preserve"> представлена единой централизованной системой бытового водоотведения с подачей сточных вод от кварталов жилой застройки и предприятий на </w:t>
      </w:r>
      <w:r w:rsidR="003D7BC9" w:rsidRPr="00F504BB">
        <w:rPr>
          <w:sz w:val="28"/>
          <w:szCs w:val="28"/>
        </w:rPr>
        <w:t>выпуски</w:t>
      </w:r>
      <w:r w:rsidRPr="00F504BB">
        <w:rPr>
          <w:sz w:val="28"/>
          <w:szCs w:val="28"/>
        </w:rPr>
        <w:t xml:space="preserve"> канализации.</w:t>
      </w:r>
    </w:p>
    <w:p w:rsidR="00200FD3" w:rsidRPr="00F504BB" w:rsidRDefault="00200FD3" w:rsidP="00F504BB">
      <w:pPr>
        <w:pStyle w:val="11"/>
        <w:numPr>
          <w:ilvl w:val="1"/>
          <w:numId w:val="1"/>
        </w:numPr>
        <w:ind w:left="0" w:firstLine="0"/>
        <w:jc w:val="center"/>
        <w:rPr>
          <w:sz w:val="30"/>
          <w:szCs w:val="30"/>
        </w:rPr>
      </w:pPr>
      <w:bookmarkStart w:id="26" w:name="_Toc452630194"/>
      <w:bookmarkStart w:id="27" w:name="_Toc477992123"/>
      <w:r w:rsidRPr="00F504BB">
        <w:rPr>
          <w:sz w:val="30"/>
          <w:szCs w:val="3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6"/>
      <w:bookmarkEnd w:id="27"/>
    </w:p>
    <w:p w:rsidR="00200FD3" w:rsidRPr="00F504BB" w:rsidRDefault="00200FD3" w:rsidP="00200FD3">
      <w:pPr>
        <w:spacing w:before="240" w:line="360" w:lineRule="auto"/>
        <w:ind w:firstLine="567"/>
        <w:jc w:val="both"/>
        <w:rPr>
          <w:sz w:val="28"/>
          <w:szCs w:val="28"/>
        </w:rPr>
      </w:pPr>
      <w:r w:rsidRPr="00F504BB">
        <w:rPr>
          <w:sz w:val="28"/>
          <w:szCs w:val="28"/>
        </w:rPr>
        <w:t xml:space="preserve">Образующийся осадок на канализационных очистных сооружениях </w:t>
      </w:r>
      <w:r w:rsidR="008B4A3C">
        <w:rPr>
          <w:sz w:val="28"/>
          <w:szCs w:val="28"/>
        </w:rPr>
        <w:t>городского округа</w:t>
      </w:r>
      <w:r w:rsidR="003D7BC9" w:rsidRPr="00F504BB">
        <w:rPr>
          <w:sz w:val="28"/>
          <w:szCs w:val="28"/>
        </w:rPr>
        <w:t>Анадырь</w:t>
      </w:r>
      <w:r w:rsidRPr="00F504BB">
        <w:rPr>
          <w:sz w:val="28"/>
          <w:szCs w:val="28"/>
        </w:rPr>
        <w:t xml:space="preserve"> не обрабатывается и не утилизи</w:t>
      </w:r>
      <w:r w:rsidR="003D7BC9" w:rsidRPr="00F504BB">
        <w:rPr>
          <w:sz w:val="28"/>
          <w:szCs w:val="28"/>
        </w:rPr>
        <w:t>руется</w:t>
      </w:r>
      <w:r w:rsidRPr="00F504BB">
        <w:rPr>
          <w:sz w:val="28"/>
          <w:szCs w:val="28"/>
        </w:rPr>
        <w:t>.</w:t>
      </w:r>
    </w:p>
    <w:p w:rsidR="00200FD3" w:rsidRPr="00D50D65" w:rsidRDefault="00200FD3" w:rsidP="00200FD3">
      <w:pPr>
        <w:pStyle w:val="ae"/>
        <w:ind w:firstLine="567"/>
        <w:jc w:val="both"/>
        <w:rPr>
          <w:rFonts w:ascii="Times New Roman" w:hAnsi="Times New Roman"/>
          <w:b/>
          <w:sz w:val="24"/>
          <w:szCs w:val="24"/>
        </w:rPr>
      </w:pPr>
      <w:r w:rsidRPr="00D50D65">
        <w:rPr>
          <w:rFonts w:ascii="Times New Roman" w:hAnsi="Times New Roman"/>
          <w:b/>
          <w:sz w:val="24"/>
          <w:szCs w:val="24"/>
        </w:rPr>
        <w:t>Направления утилизации осадков сточных вод</w:t>
      </w:r>
      <w:r>
        <w:rPr>
          <w:rFonts w:ascii="Times New Roman" w:hAnsi="Times New Roman"/>
          <w:b/>
          <w:sz w:val="24"/>
          <w:szCs w:val="24"/>
        </w:rPr>
        <w:t xml:space="preserve"> (вариант)</w:t>
      </w:r>
      <w:r w:rsidRPr="00D50D65">
        <w:rPr>
          <w:rFonts w:ascii="Times New Roman" w:hAnsi="Times New Roman"/>
          <w:b/>
          <w:sz w:val="24"/>
          <w:szCs w:val="24"/>
        </w:rPr>
        <w:t>.</w:t>
      </w:r>
    </w:p>
    <w:p w:rsidR="00200FD3" w:rsidRPr="00D50D65" w:rsidRDefault="00342E8D" w:rsidP="00200FD3">
      <w:pPr>
        <w:pStyle w:val="ae"/>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30542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иль.bmp"/>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05425" cy="3810000"/>
                    </a:xfrm>
                    <a:prstGeom prst="rect">
                      <a:avLst/>
                    </a:prstGeom>
                  </pic:spPr>
                </pic:pic>
              </a:graphicData>
            </a:graphic>
          </wp:inline>
        </w:drawing>
      </w:r>
    </w:p>
    <w:p w:rsidR="00200FD3" w:rsidRPr="00F504BB" w:rsidRDefault="00200FD3" w:rsidP="00F504BB">
      <w:pPr>
        <w:spacing w:line="360" w:lineRule="auto"/>
        <w:ind w:firstLine="567"/>
        <w:jc w:val="both"/>
        <w:rPr>
          <w:sz w:val="28"/>
          <w:szCs w:val="28"/>
        </w:rPr>
      </w:pPr>
      <w:r w:rsidRPr="00F504BB">
        <w:rPr>
          <w:sz w:val="28"/>
          <w:szCs w:val="28"/>
        </w:rPr>
        <w:t>Предлагаемые на мировом рынке варианты утилизации осадков, могут быть сведены к следующим методам:</w:t>
      </w:r>
    </w:p>
    <w:p w:rsidR="00200FD3" w:rsidRPr="00F504BB" w:rsidRDefault="00200FD3" w:rsidP="00F504BB">
      <w:pPr>
        <w:spacing w:line="360" w:lineRule="auto"/>
        <w:ind w:firstLine="567"/>
        <w:jc w:val="both"/>
        <w:rPr>
          <w:sz w:val="28"/>
          <w:szCs w:val="28"/>
        </w:rPr>
      </w:pPr>
      <w:r w:rsidRPr="00F504BB">
        <w:rPr>
          <w:sz w:val="28"/>
          <w:szCs w:val="28"/>
        </w:rPr>
        <w:t>использование осадка для производства биопочвы</w:t>
      </w:r>
      <w:r w:rsidR="00FD1BDA">
        <w:rPr>
          <w:sz w:val="28"/>
          <w:szCs w:val="28"/>
        </w:rPr>
        <w:t>;</w:t>
      </w:r>
    </w:p>
    <w:p w:rsidR="00200FD3" w:rsidRPr="00F504BB" w:rsidRDefault="00200FD3" w:rsidP="00F504BB">
      <w:pPr>
        <w:spacing w:line="360" w:lineRule="auto"/>
        <w:ind w:firstLine="567"/>
        <w:jc w:val="both"/>
        <w:rPr>
          <w:sz w:val="28"/>
          <w:szCs w:val="28"/>
        </w:rPr>
      </w:pPr>
      <w:r w:rsidRPr="00F504BB">
        <w:rPr>
          <w:sz w:val="28"/>
          <w:szCs w:val="28"/>
        </w:rPr>
        <w:t>утилизация осадка на базе современных термических технологий и, как следствие, получение из отходов вторичных продуктов, пригодных к реализации в строительной отрасли для производства строительных материалов или цемента.</w:t>
      </w:r>
    </w:p>
    <w:p w:rsidR="00200FD3" w:rsidRPr="00F504BB" w:rsidRDefault="00200FD3" w:rsidP="00F504BB">
      <w:pPr>
        <w:spacing w:line="360" w:lineRule="auto"/>
        <w:ind w:firstLine="567"/>
        <w:jc w:val="both"/>
        <w:rPr>
          <w:sz w:val="28"/>
          <w:szCs w:val="28"/>
        </w:rPr>
      </w:pPr>
      <w:r w:rsidRPr="00F504BB">
        <w:rPr>
          <w:sz w:val="28"/>
          <w:szCs w:val="28"/>
        </w:rPr>
        <w:t>Одним из путей решения проблемы загрязненных и деградированных почв – применение почвогрунтов с использованием обезвоженных и обезвреженных осадков сточных вод.</w:t>
      </w:r>
    </w:p>
    <w:p w:rsidR="00200FD3" w:rsidRPr="00F504BB" w:rsidRDefault="00200FD3" w:rsidP="00F504BB">
      <w:pPr>
        <w:spacing w:line="360" w:lineRule="auto"/>
        <w:ind w:firstLine="567"/>
        <w:jc w:val="both"/>
        <w:rPr>
          <w:sz w:val="28"/>
          <w:szCs w:val="28"/>
        </w:rPr>
      </w:pPr>
      <w:r w:rsidRPr="00F504BB">
        <w:rPr>
          <w:sz w:val="28"/>
          <w:szCs w:val="28"/>
        </w:rPr>
        <w:t>Осадки сточных вод, получаемые в результате их очистки, являются азотно-фосфорным органическим удобрением, содержащим полный набор микроэлементов, необходимый для роста сель</w:t>
      </w:r>
      <w:r w:rsidR="00FD1BDA">
        <w:rPr>
          <w:sz w:val="28"/>
          <w:szCs w:val="28"/>
        </w:rPr>
        <w:t>скохозяйственных культур. В 1 м³</w:t>
      </w:r>
      <w:r w:rsidRPr="00F504BB">
        <w:rPr>
          <w:sz w:val="28"/>
          <w:szCs w:val="28"/>
        </w:rPr>
        <w:t> обезвоженного осадка содержится около 9 кг азота и 18 кг фосфора.</w:t>
      </w:r>
    </w:p>
    <w:p w:rsidR="00200FD3" w:rsidRPr="00F504BB" w:rsidRDefault="00200FD3" w:rsidP="00F504BB">
      <w:pPr>
        <w:spacing w:line="360" w:lineRule="auto"/>
        <w:ind w:firstLine="567"/>
        <w:jc w:val="both"/>
        <w:rPr>
          <w:sz w:val="28"/>
          <w:szCs w:val="28"/>
        </w:rPr>
      </w:pPr>
      <w:r w:rsidRPr="00F504BB">
        <w:rPr>
          <w:sz w:val="28"/>
          <w:szCs w:val="28"/>
        </w:rPr>
        <w:t>Технология производства почвогрунтов решает сразу несколько важнейших экологических задач:</w:t>
      </w:r>
    </w:p>
    <w:p w:rsidR="00200FD3" w:rsidRPr="00F504BB" w:rsidRDefault="00200FD3" w:rsidP="00F504BB">
      <w:pPr>
        <w:spacing w:line="360" w:lineRule="auto"/>
        <w:ind w:firstLine="567"/>
        <w:jc w:val="both"/>
        <w:rPr>
          <w:sz w:val="28"/>
          <w:szCs w:val="28"/>
        </w:rPr>
      </w:pPr>
      <w:r w:rsidRPr="00F504BB">
        <w:rPr>
          <w:sz w:val="28"/>
          <w:szCs w:val="28"/>
        </w:rPr>
        <w:t>утилизация отхода очистных сооружений;</w:t>
      </w:r>
    </w:p>
    <w:p w:rsidR="00200FD3" w:rsidRPr="00F504BB" w:rsidRDefault="00200FD3" w:rsidP="00F504BB">
      <w:pPr>
        <w:spacing w:line="360" w:lineRule="auto"/>
        <w:ind w:firstLine="567"/>
        <w:jc w:val="both"/>
        <w:rPr>
          <w:sz w:val="28"/>
          <w:szCs w:val="28"/>
        </w:rPr>
      </w:pPr>
      <w:r w:rsidRPr="00F504BB">
        <w:rPr>
          <w:sz w:val="28"/>
          <w:szCs w:val="28"/>
        </w:rPr>
        <w:lastRenderedPageBreak/>
        <w:t>снижение затрат на доставку почвогрунтов</w:t>
      </w:r>
      <w:r w:rsidR="00F504BB">
        <w:rPr>
          <w:sz w:val="28"/>
          <w:szCs w:val="28"/>
        </w:rPr>
        <w:t>;</w:t>
      </w:r>
    </w:p>
    <w:p w:rsidR="00200FD3" w:rsidRPr="00F504BB" w:rsidRDefault="00065DAB" w:rsidP="00F504BB">
      <w:pPr>
        <w:spacing w:line="360" w:lineRule="auto"/>
        <w:ind w:firstLine="567"/>
        <w:jc w:val="both"/>
        <w:rPr>
          <w:sz w:val="28"/>
          <w:szCs w:val="28"/>
        </w:rPr>
      </w:pPr>
      <w:r>
        <w:rPr>
          <w:sz w:val="28"/>
          <w:szCs w:val="28"/>
        </w:rPr>
        <w:t>создание</w:t>
      </w:r>
      <w:r w:rsidR="00200FD3" w:rsidRPr="00F504BB">
        <w:rPr>
          <w:sz w:val="28"/>
          <w:szCs w:val="28"/>
        </w:rPr>
        <w:t xml:space="preserve"> достаточного количества кондиционных почвогрунтов</w:t>
      </w:r>
      <w:r w:rsidR="00F504BB">
        <w:rPr>
          <w:sz w:val="28"/>
          <w:szCs w:val="28"/>
        </w:rPr>
        <w:t>.</w:t>
      </w:r>
    </w:p>
    <w:p w:rsidR="00200FD3" w:rsidRPr="00B21983" w:rsidRDefault="00200FD3" w:rsidP="00200FD3">
      <w:pPr>
        <w:shd w:val="clear" w:color="auto" w:fill="FFFFFF"/>
        <w:spacing w:after="210" w:line="360" w:lineRule="atLeast"/>
        <w:rPr>
          <w:color w:val="000000"/>
        </w:rPr>
      </w:pPr>
      <w:r w:rsidRPr="00B21983">
        <w:rPr>
          <w:noProof/>
          <w:color w:val="000000"/>
        </w:rPr>
        <w:drawing>
          <wp:inline distT="0" distB="0" distL="0" distR="0">
            <wp:extent cx="5715000" cy="2514600"/>
            <wp:effectExtent l="0" t="0" r="0" b="0"/>
            <wp:docPr id="6" name="Рисунок 6" descr="http://www.mosvodokanal.ru/upload/picture_vs_files/kanalizatsiya/vnedrenie_novyih_tehnologiy/utilizatsiya_osadkov/utilizatsiya_osad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vodokanal.ru/upload/picture_vs_files/kanalizatsiya/vnedrenie_novyih_tehnologiy/utilizatsiya_osadkov/utilizatsiya_osadkov.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200FD3" w:rsidRPr="00F504BB" w:rsidRDefault="00200FD3" w:rsidP="00A6362C">
      <w:pPr>
        <w:spacing w:line="360" w:lineRule="auto"/>
        <w:ind w:firstLine="567"/>
        <w:jc w:val="both"/>
        <w:rPr>
          <w:sz w:val="28"/>
          <w:szCs w:val="28"/>
        </w:rPr>
      </w:pPr>
      <w:r w:rsidRPr="00F504BB">
        <w:rPr>
          <w:sz w:val="28"/>
          <w:szCs w:val="28"/>
        </w:rPr>
        <w:t>Использование современных термических технологий позволяют минимизировать эмиссионные изменения, возникающие в результате сжигания осадка, что не приводит к превышению нормативных показателей в отработанном воздухе. При этом, скрытая в сухом веществе осадка тепловая энергия используется для покрытия энергетических потребностей, необходимых для испарения избыточной влаги и нагрева воздуха горения</w:t>
      </w:r>
      <w:r w:rsidR="00A6362C" w:rsidRPr="00F504BB">
        <w:rPr>
          <w:sz w:val="28"/>
          <w:szCs w:val="28"/>
        </w:rPr>
        <w:t>.</w:t>
      </w:r>
    </w:p>
    <w:p w:rsidR="00A6362C" w:rsidRPr="00F504BB" w:rsidRDefault="00A6362C" w:rsidP="00F504BB">
      <w:pPr>
        <w:pStyle w:val="11"/>
        <w:numPr>
          <w:ilvl w:val="1"/>
          <w:numId w:val="1"/>
        </w:numPr>
        <w:ind w:left="0" w:firstLine="0"/>
        <w:jc w:val="center"/>
        <w:rPr>
          <w:sz w:val="30"/>
          <w:szCs w:val="30"/>
        </w:rPr>
      </w:pPr>
      <w:bookmarkStart w:id="28" w:name="_Toc435709785"/>
      <w:bookmarkStart w:id="29" w:name="_Toc435714295"/>
      <w:bookmarkStart w:id="30" w:name="_Toc452630195"/>
      <w:bookmarkStart w:id="31" w:name="_Toc477992124"/>
      <w:r w:rsidRPr="00F504BB">
        <w:rPr>
          <w:sz w:val="30"/>
          <w:szCs w:val="3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8"/>
      <w:bookmarkEnd w:id="29"/>
      <w:bookmarkEnd w:id="30"/>
      <w:bookmarkEnd w:id="31"/>
    </w:p>
    <w:p w:rsidR="00A6362C" w:rsidRPr="00F504BB" w:rsidRDefault="00A6362C" w:rsidP="00A6362C">
      <w:pPr>
        <w:spacing w:before="240" w:line="360" w:lineRule="auto"/>
        <w:ind w:firstLine="567"/>
        <w:jc w:val="both"/>
        <w:rPr>
          <w:sz w:val="28"/>
          <w:szCs w:val="28"/>
        </w:rPr>
      </w:pPr>
      <w:r w:rsidRPr="00F504BB">
        <w:rPr>
          <w:sz w:val="28"/>
          <w:szCs w:val="28"/>
        </w:rPr>
        <w:t xml:space="preserve">Комплексная оценка систем бытовой канализации городского </w:t>
      </w:r>
      <w:r w:rsidR="00FA6726" w:rsidRPr="00F504BB">
        <w:rPr>
          <w:sz w:val="28"/>
          <w:szCs w:val="28"/>
        </w:rPr>
        <w:t>округа Анадырь</w:t>
      </w:r>
      <w:r w:rsidRPr="00F504BB">
        <w:rPr>
          <w:sz w:val="28"/>
          <w:szCs w:val="28"/>
        </w:rPr>
        <w:t xml:space="preserve"> рассматривает уровень обеспеченности централизованным сбором и очисткой бытовых стоков и техническое состояние централизованных систем бытовой канализации. </w:t>
      </w:r>
    </w:p>
    <w:p w:rsidR="00200FD3" w:rsidRPr="00F504BB" w:rsidRDefault="00A6362C" w:rsidP="00A6362C">
      <w:pPr>
        <w:spacing w:line="360" w:lineRule="auto"/>
        <w:ind w:firstLine="567"/>
        <w:jc w:val="both"/>
        <w:rPr>
          <w:sz w:val="28"/>
          <w:szCs w:val="28"/>
        </w:rPr>
      </w:pPr>
      <w:r w:rsidRPr="00F504BB">
        <w:rPr>
          <w:sz w:val="28"/>
          <w:szCs w:val="28"/>
        </w:rPr>
        <w:t xml:space="preserve">Основными критериями, характеризующими состояние систем бытовой канализации </w:t>
      </w:r>
      <w:r w:rsidR="00FA6726" w:rsidRPr="00F504BB">
        <w:rPr>
          <w:sz w:val="28"/>
          <w:szCs w:val="28"/>
        </w:rPr>
        <w:t>городского округа</w:t>
      </w:r>
      <w:r w:rsidRPr="00F504BB">
        <w:rPr>
          <w:sz w:val="28"/>
          <w:szCs w:val="28"/>
        </w:rPr>
        <w:t xml:space="preserve">, являются: наличие на территории поселений централизованных систем бытовой канализации, включающих </w:t>
      </w:r>
      <w:r w:rsidRPr="00F504BB">
        <w:rPr>
          <w:sz w:val="28"/>
          <w:szCs w:val="28"/>
        </w:rPr>
        <w:lastRenderedPageBreak/>
        <w:t>канализационные сети</w:t>
      </w:r>
      <w:r w:rsidR="00FA6726" w:rsidRPr="00F504BB">
        <w:rPr>
          <w:sz w:val="28"/>
          <w:szCs w:val="28"/>
        </w:rPr>
        <w:t xml:space="preserve"> и выпуски</w:t>
      </w:r>
      <w:r w:rsidRPr="00F504BB">
        <w:rPr>
          <w:sz w:val="28"/>
          <w:szCs w:val="28"/>
        </w:rPr>
        <w:t xml:space="preserve">; </w:t>
      </w:r>
      <w:r w:rsidR="00FA6726" w:rsidRPr="00F504BB">
        <w:rPr>
          <w:sz w:val="28"/>
          <w:szCs w:val="28"/>
        </w:rPr>
        <w:t>отсутствие канализационных очистных сооружений</w:t>
      </w:r>
      <w:r w:rsidRPr="00F504BB">
        <w:rPr>
          <w:sz w:val="28"/>
          <w:szCs w:val="28"/>
        </w:rPr>
        <w:t>.</w:t>
      </w:r>
    </w:p>
    <w:p w:rsidR="00A6362C" w:rsidRPr="00F504BB" w:rsidRDefault="00A6362C" w:rsidP="00A6362C">
      <w:pPr>
        <w:spacing w:line="360" w:lineRule="auto"/>
        <w:ind w:firstLine="567"/>
        <w:jc w:val="both"/>
        <w:rPr>
          <w:sz w:val="28"/>
          <w:szCs w:val="28"/>
        </w:rPr>
      </w:pPr>
      <w:r w:rsidRPr="00F504BB">
        <w:rPr>
          <w:sz w:val="28"/>
          <w:szCs w:val="28"/>
        </w:rPr>
        <w:t>Износ коллектор</w:t>
      </w:r>
      <w:r w:rsidR="00DE3B4D" w:rsidRPr="00F504BB">
        <w:rPr>
          <w:sz w:val="28"/>
          <w:szCs w:val="28"/>
        </w:rPr>
        <w:t>ной сети</w:t>
      </w:r>
      <w:r w:rsidRPr="00F504BB">
        <w:rPr>
          <w:sz w:val="28"/>
          <w:szCs w:val="28"/>
        </w:rPr>
        <w:t xml:space="preserve"> и сооружений на них в </w:t>
      </w:r>
      <w:r w:rsidR="008B4A3C">
        <w:rPr>
          <w:sz w:val="28"/>
          <w:szCs w:val="28"/>
        </w:rPr>
        <w:t>городском округе</w:t>
      </w:r>
      <w:r w:rsidR="002538B0" w:rsidRPr="00F504BB">
        <w:rPr>
          <w:sz w:val="28"/>
          <w:szCs w:val="28"/>
        </w:rPr>
        <w:t>Анадырь</w:t>
      </w:r>
      <w:r w:rsidRPr="00F504BB">
        <w:rPr>
          <w:sz w:val="28"/>
          <w:szCs w:val="28"/>
        </w:rPr>
        <w:t xml:space="preserve"> составляет </w:t>
      </w:r>
      <w:r w:rsidR="00FA6726" w:rsidRPr="00F504BB">
        <w:rPr>
          <w:sz w:val="28"/>
          <w:szCs w:val="28"/>
        </w:rPr>
        <w:t>около 1</w:t>
      </w:r>
      <w:r w:rsidRPr="00F504BB">
        <w:rPr>
          <w:sz w:val="28"/>
          <w:szCs w:val="28"/>
        </w:rPr>
        <w:t>0 %.</w:t>
      </w:r>
    </w:p>
    <w:p w:rsidR="00A6362C" w:rsidRPr="00F504BB" w:rsidRDefault="00A6362C" w:rsidP="00A6362C">
      <w:pPr>
        <w:spacing w:line="360" w:lineRule="auto"/>
        <w:ind w:firstLine="567"/>
        <w:jc w:val="both"/>
        <w:rPr>
          <w:sz w:val="28"/>
          <w:szCs w:val="28"/>
        </w:rPr>
      </w:pPr>
      <w:bookmarkStart w:id="32" w:name="OLE_LINK87"/>
      <w:bookmarkStart w:id="33" w:name="OLE_LINK88"/>
      <w:bookmarkStart w:id="34" w:name="OLE_LINK89"/>
      <w:r w:rsidRPr="00F504BB">
        <w:rPr>
          <w:sz w:val="28"/>
          <w:szCs w:val="28"/>
        </w:rPr>
        <w:t>Перечень параметров канализационных трубопроводов</w:t>
      </w:r>
      <w:bookmarkEnd w:id="32"/>
      <w:bookmarkEnd w:id="33"/>
      <w:bookmarkEnd w:id="34"/>
      <w:r w:rsidRPr="00F504BB">
        <w:rPr>
          <w:sz w:val="28"/>
          <w:szCs w:val="28"/>
        </w:rPr>
        <w:t xml:space="preserve"> по населенному пункту приведен в таблице </w:t>
      </w:r>
      <w:r w:rsidR="00F504BB">
        <w:rPr>
          <w:sz w:val="28"/>
          <w:szCs w:val="28"/>
        </w:rPr>
        <w:t>1.5-1</w:t>
      </w:r>
      <w:r w:rsidRPr="00F504BB">
        <w:rPr>
          <w:sz w:val="28"/>
          <w:szCs w:val="28"/>
        </w:rPr>
        <w:t>:</w:t>
      </w:r>
    </w:p>
    <w:p w:rsidR="00A6362C"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1.5-1 </w:t>
      </w:r>
      <w:r w:rsidR="00A6362C" w:rsidRPr="00F504BB">
        <w:rPr>
          <w:rFonts w:ascii="Times New Roman" w:eastAsia="Times New Roman" w:hAnsi="Times New Roman"/>
          <w:b/>
          <w:sz w:val="28"/>
        </w:rPr>
        <w:t>Перечень параметров канализационных трубопроводов</w:t>
      </w:r>
    </w:p>
    <w:tbl>
      <w:tblPr>
        <w:tblStyle w:val="afc"/>
        <w:tblW w:w="5000" w:type="pct"/>
        <w:tblLayout w:type="fixed"/>
        <w:tblLook w:val="04A0"/>
      </w:tblPr>
      <w:tblGrid>
        <w:gridCol w:w="940"/>
        <w:gridCol w:w="830"/>
        <w:gridCol w:w="812"/>
        <w:gridCol w:w="828"/>
        <w:gridCol w:w="841"/>
        <w:gridCol w:w="667"/>
        <w:gridCol w:w="552"/>
        <w:gridCol w:w="550"/>
        <w:gridCol w:w="687"/>
        <w:gridCol w:w="853"/>
        <w:gridCol w:w="962"/>
        <w:gridCol w:w="765"/>
      </w:tblGrid>
      <w:tr w:rsidR="009A62E4" w:rsidRPr="009A62E4" w:rsidTr="00226C03">
        <w:tc>
          <w:tcPr>
            <w:tcW w:w="506" w:type="pct"/>
            <w:vMerge w:val="restart"/>
            <w:vAlign w:val="center"/>
          </w:tcPr>
          <w:p w:rsidR="009A62E4" w:rsidRPr="009A62E4" w:rsidRDefault="009A62E4" w:rsidP="009A62E4">
            <w:pPr>
              <w:jc w:val="center"/>
              <w:rPr>
                <w:sz w:val="20"/>
                <w:szCs w:val="20"/>
              </w:rPr>
            </w:pPr>
            <w:r w:rsidRPr="009A62E4">
              <w:rPr>
                <w:sz w:val="20"/>
                <w:szCs w:val="20"/>
              </w:rPr>
              <w:t>Общая протяженность, км</w:t>
            </w:r>
          </w:p>
        </w:tc>
        <w:tc>
          <w:tcPr>
            <w:tcW w:w="447" w:type="pct"/>
            <w:vMerge w:val="restart"/>
            <w:vAlign w:val="center"/>
          </w:tcPr>
          <w:p w:rsidR="009A62E4" w:rsidRPr="009A62E4" w:rsidRDefault="009A62E4" w:rsidP="009A62E4">
            <w:pPr>
              <w:jc w:val="center"/>
              <w:rPr>
                <w:sz w:val="20"/>
                <w:szCs w:val="20"/>
              </w:rPr>
            </w:pPr>
            <w:r w:rsidRPr="009A62E4">
              <w:rPr>
                <w:sz w:val="20"/>
                <w:szCs w:val="20"/>
              </w:rPr>
              <w:t>Физический износ, %</w:t>
            </w:r>
          </w:p>
        </w:tc>
        <w:tc>
          <w:tcPr>
            <w:tcW w:w="1695" w:type="pct"/>
            <w:gridSpan w:val="4"/>
          </w:tcPr>
          <w:p w:rsidR="009A62E4" w:rsidRPr="009A62E4" w:rsidRDefault="009A62E4" w:rsidP="009A62E4">
            <w:pPr>
              <w:jc w:val="center"/>
              <w:rPr>
                <w:sz w:val="20"/>
                <w:szCs w:val="20"/>
              </w:rPr>
            </w:pPr>
            <w:r w:rsidRPr="009A62E4">
              <w:rPr>
                <w:sz w:val="20"/>
                <w:szCs w:val="20"/>
              </w:rPr>
              <w:t>Параметры сетей, км</w:t>
            </w:r>
          </w:p>
        </w:tc>
        <w:tc>
          <w:tcPr>
            <w:tcW w:w="1422" w:type="pct"/>
            <w:gridSpan w:val="4"/>
          </w:tcPr>
          <w:p w:rsidR="009A62E4" w:rsidRPr="009A62E4" w:rsidRDefault="009A62E4" w:rsidP="009A62E4">
            <w:pPr>
              <w:jc w:val="center"/>
              <w:rPr>
                <w:sz w:val="20"/>
                <w:szCs w:val="20"/>
              </w:rPr>
            </w:pPr>
            <w:r w:rsidRPr="009A62E4">
              <w:rPr>
                <w:sz w:val="20"/>
                <w:szCs w:val="20"/>
              </w:rPr>
              <w:t>По срокам эксплуатации</w:t>
            </w:r>
          </w:p>
        </w:tc>
        <w:tc>
          <w:tcPr>
            <w:tcW w:w="518" w:type="pct"/>
            <w:vMerge w:val="restart"/>
            <w:vAlign w:val="center"/>
          </w:tcPr>
          <w:p w:rsidR="009A62E4" w:rsidRPr="009A62E4" w:rsidRDefault="009A62E4" w:rsidP="009A62E4">
            <w:pPr>
              <w:jc w:val="center"/>
              <w:rPr>
                <w:sz w:val="20"/>
                <w:szCs w:val="20"/>
              </w:rPr>
            </w:pPr>
            <w:r w:rsidRPr="009A62E4">
              <w:rPr>
                <w:sz w:val="20"/>
                <w:szCs w:val="20"/>
              </w:rPr>
              <w:t>Ветхие сети, подлежащие замене, км</w:t>
            </w:r>
          </w:p>
        </w:tc>
        <w:tc>
          <w:tcPr>
            <w:tcW w:w="412" w:type="pct"/>
            <w:vMerge w:val="restart"/>
            <w:vAlign w:val="center"/>
          </w:tcPr>
          <w:p w:rsidR="009A62E4" w:rsidRPr="009A62E4" w:rsidRDefault="009A62E4" w:rsidP="009A62E4">
            <w:pPr>
              <w:jc w:val="center"/>
              <w:rPr>
                <w:sz w:val="20"/>
                <w:szCs w:val="20"/>
              </w:rPr>
            </w:pPr>
            <w:r w:rsidRPr="009A62E4">
              <w:rPr>
                <w:sz w:val="20"/>
                <w:szCs w:val="20"/>
              </w:rPr>
              <w:t>Количество насосных станций</w:t>
            </w:r>
          </w:p>
        </w:tc>
      </w:tr>
      <w:tr w:rsidR="009A62E4" w:rsidRPr="009A62E4" w:rsidTr="00226C03">
        <w:tc>
          <w:tcPr>
            <w:tcW w:w="506" w:type="pct"/>
            <w:vMerge/>
          </w:tcPr>
          <w:p w:rsidR="009A62E4" w:rsidRPr="009A62E4" w:rsidRDefault="009A62E4" w:rsidP="009A62E4">
            <w:pPr>
              <w:jc w:val="both"/>
              <w:rPr>
                <w:sz w:val="20"/>
                <w:szCs w:val="20"/>
              </w:rPr>
            </w:pPr>
          </w:p>
        </w:tc>
        <w:tc>
          <w:tcPr>
            <w:tcW w:w="447" w:type="pct"/>
            <w:vMerge/>
          </w:tcPr>
          <w:p w:rsidR="009A62E4" w:rsidRPr="009A62E4" w:rsidRDefault="009A62E4" w:rsidP="009A62E4">
            <w:pPr>
              <w:jc w:val="both"/>
              <w:rPr>
                <w:sz w:val="20"/>
                <w:szCs w:val="20"/>
              </w:rPr>
            </w:pPr>
          </w:p>
        </w:tc>
        <w:tc>
          <w:tcPr>
            <w:tcW w:w="437" w:type="pct"/>
            <w:vAlign w:val="center"/>
          </w:tcPr>
          <w:p w:rsidR="009A62E4" w:rsidRPr="009A62E4" w:rsidRDefault="009A62E4" w:rsidP="009A62E4">
            <w:pPr>
              <w:jc w:val="center"/>
              <w:rPr>
                <w:sz w:val="20"/>
                <w:szCs w:val="20"/>
              </w:rPr>
            </w:pPr>
            <w:r w:rsidRPr="009A62E4">
              <w:rPr>
                <w:sz w:val="20"/>
                <w:szCs w:val="20"/>
              </w:rPr>
              <w:t>До 200 мм</w:t>
            </w:r>
          </w:p>
        </w:tc>
        <w:tc>
          <w:tcPr>
            <w:tcW w:w="446" w:type="pct"/>
            <w:vAlign w:val="center"/>
          </w:tcPr>
          <w:p w:rsidR="009A62E4" w:rsidRPr="009A62E4" w:rsidRDefault="009A62E4" w:rsidP="009A62E4">
            <w:pPr>
              <w:jc w:val="center"/>
              <w:rPr>
                <w:sz w:val="20"/>
                <w:szCs w:val="20"/>
              </w:rPr>
            </w:pPr>
            <w:r w:rsidRPr="009A62E4">
              <w:rPr>
                <w:sz w:val="20"/>
                <w:szCs w:val="20"/>
              </w:rPr>
              <w:t>200 – 400 мм</w:t>
            </w:r>
          </w:p>
        </w:tc>
        <w:tc>
          <w:tcPr>
            <w:tcW w:w="453" w:type="pct"/>
            <w:vAlign w:val="center"/>
          </w:tcPr>
          <w:p w:rsidR="009A62E4" w:rsidRPr="009A62E4" w:rsidRDefault="009A62E4" w:rsidP="009A62E4">
            <w:pPr>
              <w:jc w:val="center"/>
              <w:rPr>
                <w:sz w:val="20"/>
                <w:szCs w:val="20"/>
              </w:rPr>
            </w:pPr>
            <w:r w:rsidRPr="009A62E4">
              <w:rPr>
                <w:sz w:val="20"/>
                <w:szCs w:val="20"/>
              </w:rPr>
              <w:t>400 – 600 мм</w:t>
            </w:r>
          </w:p>
        </w:tc>
        <w:tc>
          <w:tcPr>
            <w:tcW w:w="359" w:type="pct"/>
            <w:vAlign w:val="center"/>
          </w:tcPr>
          <w:p w:rsidR="009A62E4" w:rsidRPr="009A62E4" w:rsidRDefault="009A62E4" w:rsidP="009A62E4">
            <w:pPr>
              <w:jc w:val="center"/>
              <w:rPr>
                <w:sz w:val="20"/>
                <w:szCs w:val="20"/>
              </w:rPr>
            </w:pPr>
            <w:r w:rsidRPr="009A62E4">
              <w:rPr>
                <w:sz w:val="20"/>
                <w:szCs w:val="20"/>
              </w:rPr>
              <w:t>Свыше 600 мм</w:t>
            </w:r>
          </w:p>
        </w:tc>
        <w:tc>
          <w:tcPr>
            <w:tcW w:w="297" w:type="pct"/>
            <w:vAlign w:val="center"/>
          </w:tcPr>
          <w:p w:rsidR="009A62E4" w:rsidRPr="009A62E4" w:rsidRDefault="009A62E4" w:rsidP="009A62E4">
            <w:pPr>
              <w:jc w:val="center"/>
              <w:rPr>
                <w:sz w:val="20"/>
                <w:szCs w:val="20"/>
              </w:rPr>
            </w:pPr>
            <w:r w:rsidRPr="009A62E4">
              <w:rPr>
                <w:sz w:val="20"/>
                <w:szCs w:val="20"/>
              </w:rPr>
              <w:t>До 10 лет</w:t>
            </w:r>
          </w:p>
        </w:tc>
        <w:tc>
          <w:tcPr>
            <w:tcW w:w="296" w:type="pct"/>
            <w:vAlign w:val="center"/>
          </w:tcPr>
          <w:p w:rsidR="009A62E4" w:rsidRPr="009A62E4" w:rsidRDefault="009A62E4" w:rsidP="009A62E4">
            <w:pPr>
              <w:jc w:val="center"/>
              <w:rPr>
                <w:sz w:val="20"/>
                <w:szCs w:val="20"/>
              </w:rPr>
            </w:pPr>
            <w:r w:rsidRPr="009A62E4">
              <w:rPr>
                <w:sz w:val="20"/>
                <w:szCs w:val="20"/>
              </w:rPr>
              <w:t>До 15 леи</w:t>
            </w:r>
          </w:p>
        </w:tc>
        <w:tc>
          <w:tcPr>
            <w:tcW w:w="370" w:type="pct"/>
            <w:vAlign w:val="center"/>
          </w:tcPr>
          <w:p w:rsidR="009A62E4" w:rsidRPr="009A62E4" w:rsidRDefault="009A62E4" w:rsidP="009A62E4">
            <w:pPr>
              <w:jc w:val="center"/>
              <w:rPr>
                <w:sz w:val="20"/>
                <w:szCs w:val="20"/>
              </w:rPr>
            </w:pPr>
            <w:r w:rsidRPr="009A62E4">
              <w:rPr>
                <w:sz w:val="20"/>
                <w:szCs w:val="20"/>
              </w:rPr>
              <w:t>До 20 лет</w:t>
            </w:r>
          </w:p>
        </w:tc>
        <w:tc>
          <w:tcPr>
            <w:tcW w:w="459" w:type="pct"/>
            <w:vAlign w:val="center"/>
          </w:tcPr>
          <w:p w:rsidR="009A62E4" w:rsidRPr="009A62E4" w:rsidRDefault="009A62E4" w:rsidP="009A62E4">
            <w:pPr>
              <w:jc w:val="center"/>
              <w:rPr>
                <w:sz w:val="20"/>
                <w:szCs w:val="20"/>
              </w:rPr>
            </w:pPr>
            <w:r w:rsidRPr="009A62E4">
              <w:rPr>
                <w:sz w:val="20"/>
                <w:szCs w:val="20"/>
              </w:rPr>
              <w:t>Более 20 лет</w:t>
            </w:r>
          </w:p>
        </w:tc>
        <w:tc>
          <w:tcPr>
            <w:tcW w:w="518" w:type="pct"/>
            <w:vMerge/>
          </w:tcPr>
          <w:p w:rsidR="009A62E4" w:rsidRPr="009A62E4" w:rsidRDefault="009A62E4" w:rsidP="009A62E4">
            <w:pPr>
              <w:jc w:val="both"/>
              <w:rPr>
                <w:sz w:val="20"/>
                <w:szCs w:val="20"/>
              </w:rPr>
            </w:pPr>
          </w:p>
        </w:tc>
        <w:tc>
          <w:tcPr>
            <w:tcW w:w="412" w:type="pct"/>
            <w:vMerge/>
          </w:tcPr>
          <w:p w:rsidR="009A62E4" w:rsidRPr="009A62E4" w:rsidRDefault="009A62E4" w:rsidP="009A62E4">
            <w:pPr>
              <w:jc w:val="both"/>
              <w:rPr>
                <w:sz w:val="20"/>
                <w:szCs w:val="20"/>
              </w:rPr>
            </w:pPr>
          </w:p>
        </w:tc>
      </w:tr>
      <w:tr w:rsidR="00226C03" w:rsidTr="00226C03">
        <w:tc>
          <w:tcPr>
            <w:tcW w:w="506" w:type="pct"/>
            <w:vAlign w:val="center"/>
          </w:tcPr>
          <w:p w:rsidR="009A62E4" w:rsidRDefault="009A62E4" w:rsidP="009A62E4">
            <w:pPr>
              <w:jc w:val="center"/>
            </w:pPr>
            <w:r>
              <w:t>10,462</w:t>
            </w:r>
          </w:p>
        </w:tc>
        <w:tc>
          <w:tcPr>
            <w:tcW w:w="447" w:type="pct"/>
            <w:vAlign w:val="center"/>
          </w:tcPr>
          <w:p w:rsidR="009A62E4" w:rsidRPr="00226C03" w:rsidRDefault="009A62E4" w:rsidP="009A62E4">
            <w:pPr>
              <w:jc w:val="center"/>
              <w:rPr>
                <w:vertAlign w:val="superscript"/>
              </w:rPr>
            </w:pPr>
            <w:r>
              <w:t>100</w:t>
            </w:r>
            <w:r w:rsidR="00226C03">
              <w:rPr>
                <w:vertAlign w:val="superscript"/>
              </w:rPr>
              <w:t>*</w:t>
            </w:r>
          </w:p>
        </w:tc>
        <w:tc>
          <w:tcPr>
            <w:tcW w:w="437" w:type="pct"/>
            <w:vAlign w:val="center"/>
          </w:tcPr>
          <w:p w:rsidR="009A62E4" w:rsidRDefault="009A62E4" w:rsidP="009A62E4">
            <w:pPr>
              <w:jc w:val="center"/>
            </w:pPr>
            <w:r>
              <w:t>1,622</w:t>
            </w:r>
          </w:p>
        </w:tc>
        <w:tc>
          <w:tcPr>
            <w:tcW w:w="446" w:type="pct"/>
            <w:vAlign w:val="center"/>
          </w:tcPr>
          <w:p w:rsidR="009A62E4" w:rsidRDefault="009A62E4" w:rsidP="009A62E4">
            <w:pPr>
              <w:jc w:val="center"/>
            </w:pPr>
            <w:r>
              <w:t>7,732</w:t>
            </w:r>
          </w:p>
        </w:tc>
        <w:tc>
          <w:tcPr>
            <w:tcW w:w="453" w:type="pct"/>
            <w:vAlign w:val="center"/>
          </w:tcPr>
          <w:p w:rsidR="009A62E4" w:rsidRDefault="009A62E4" w:rsidP="009A62E4">
            <w:pPr>
              <w:jc w:val="center"/>
            </w:pPr>
            <w:r>
              <w:t>1,108</w:t>
            </w:r>
          </w:p>
        </w:tc>
        <w:tc>
          <w:tcPr>
            <w:tcW w:w="359" w:type="pct"/>
            <w:vAlign w:val="center"/>
          </w:tcPr>
          <w:p w:rsidR="009A62E4" w:rsidRDefault="009A62E4" w:rsidP="009A62E4">
            <w:pPr>
              <w:jc w:val="center"/>
            </w:pPr>
            <w:r>
              <w:t>0</w:t>
            </w:r>
          </w:p>
        </w:tc>
        <w:tc>
          <w:tcPr>
            <w:tcW w:w="297" w:type="pct"/>
            <w:vAlign w:val="center"/>
          </w:tcPr>
          <w:p w:rsidR="009A62E4" w:rsidRDefault="009A62E4" w:rsidP="009A62E4">
            <w:pPr>
              <w:jc w:val="center"/>
            </w:pPr>
            <w:r>
              <w:t>0</w:t>
            </w:r>
          </w:p>
        </w:tc>
        <w:tc>
          <w:tcPr>
            <w:tcW w:w="296" w:type="pct"/>
            <w:vAlign w:val="center"/>
          </w:tcPr>
          <w:p w:rsidR="009A62E4" w:rsidRDefault="009A62E4" w:rsidP="009A62E4">
            <w:pPr>
              <w:jc w:val="center"/>
            </w:pPr>
            <w:r>
              <w:t>0</w:t>
            </w:r>
          </w:p>
        </w:tc>
        <w:tc>
          <w:tcPr>
            <w:tcW w:w="370" w:type="pct"/>
            <w:vAlign w:val="center"/>
          </w:tcPr>
          <w:p w:rsidR="009A62E4" w:rsidRDefault="009A62E4" w:rsidP="009A62E4">
            <w:pPr>
              <w:jc w:val="center"/>
            </w:pPr>
            <w:r>
              <w:t>0</w:t>
            </w:r>
          </w:p>
        </w:tc>
        <w:tc>
          <w:tcPr>
            <w:tcW w:w="459" w:type="pct"/>
            <w:vAlign w:val="center"/>
          </w:tcPr>
          <w:p w:rsidR="009A62E4" w:rsidRDefault="009A62E4" w:rsidP="009A62E4">
            <w:pPr>
              <w:jc w:val="center"/>
            </w:pPr>
            <w:r>
              <w:t>10,462</w:t>
            </w:r>
          </w:p>
        </w:tc>
        <w:tc>
          <w:tcPr>
            <w:tcW w:w="518" w:type="pct"/>
            <w:vAlign w:val="center"/>
          </w:tcPr>
          <w:p w:rsidR="009A62E4" w:rsidRDefault="009A62E4" w:rsidP="009A62E4">
            <w:pPr>
              <w:jc w:val="center"/>
            </w:pPr>
            <w:r>
              <w:t>0,837</w:t>
            </w:r>
          </w:p>
        </w:tc>
        <w:tc>
          <w:tcPr>
            <w:tcW w:w="412" w:type="pct"/>
            <w:vAlign w:val="center"/>
          </w:tcPr>
          <w:p w:rsidR="009A62E4" w:rsidRDefault="009A62E4" w:rsidP="009A62E4">
            <w:pPr>
              <w:jc w:val="center"/>
            </w:pPr>
            <w:r>
              <w:t>0</w:t>
            </w:r>
          </w:p>
        </w:tc>
      </w:tr>
    </w:tbl>
    <w:p w:rsidR="00226C03" w:rsidRDefault="00226C03" w:rsidP="00BC66C2">
      <w:pPr>
        <w:pStyle w:val="a6"/>
        <w:numPr>
          <w:ilvl w:val="0"/>
          <w:numId w:val="5"/>
        </w:numPr>
        <w:spacing w:before="240" w:line="360" w:lineRule="auto"/>
        <w:jc w:val="both"/>
      </w:pPr>
      <w:r>
        <w:t>- амортизационный износ канализационных сетей</w:t>
      </w:r>
    </w:p>
    <w:p w:rsidR="00001CE5" w:rsidRDefault="00001CE5" w:rsidP="00001CE5">
      <w:pPr>
        <w:spacing w:before="240" w:line="360" w:lineRule="auto"/>
        <w:ind w:firstLine="567"/>
        <w:jc w:val="both"/>
      </w:pPr>
      <w:r>
        <w:rPr>
          <w:noProof/>
        </w:rPr>
        <w:drawing>
          <wp:inline distT="0" distB="0" distL="0" distR="0">
            <wp:extent cx="5193665" cy="264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6465" cy="2643024"/>
                    </a:xfrm>
                    <a:prstGeom prst="rect">
                      <a:avLst/>
                    </a:prstGeom>
                    <a:noFill/>
                  </pic:spPr>
                </pic:pic>
              </a:graphicData>
            </a:graphic>
          </wp:inline>
        </w:drawing>
      </w:r>
    </w:p>
    <w:p w:rsidR="00001CE5" w:rsidRPr="00F504BB" w:rsidRDefault="00001CE5" w:rsidP="00F504BB">
      <w:pPr>
        <w:spacing w:line="360" w:lineRule="auto"/>
        <w:ind w:firstLine="709"/>
        <w:jc w:val="both"/>
        <w:rPr>
          <w:b/>
          <w:i/>
          <w:sz w:val="28"/>
        </w:rPr>
      </w:pPr>
      <w:r w:rsidRPr="00F504BB">
        <w:rPr>
          <w:b/>
          <w:i/>
          <w:sz w:val="28"/>
        </w:rPr>
        <w:t>Рис</w:t>
      </w:r>
      <w:r w:rsidR="00F504BB">
        <w:rPr>
          <w:b/>
          <w:i/>
          <w:sz w:val="28"/>
        </w:rPr>
        <w:t>.</w:t>
      </w:r>
      <w:r w:rsidRPr="00F504BB">
        <w:rPr>
          <w:b/>
          <w:i/>
          <w:sz w:val="28"/>
        </w:rPr>
        <w:t xml:space="preserve"> 1.5-1 Протяженность канализационных сетей в зависимости от диаметра</w:t>
      </w:r>
    </w:p>
    <w:p w:rsidR="00DE3B4D" w:rsidRPr="00F504BB" w:rsidRDefault="00DE3B4D" w:rsidP="00DE3B4D">
      <w:pPr>
        <w:spacing w:before="240" w:line="360" w:lineRule="auto"/>
        <w:ind w:firstLine="567"/>
        <w:jc w:val="both"/>
        <w:rPr>
          <w:sz w:val="28"/>
          <w:szCs w:val="28"/>
        </w:rPr>
      </w:pPr>
      <w:r w:rsidRPr="00F504BB">
        <w:rPr>
          <w:sz w:val="28"/>
          <w:szCs w:val="28"/>
        </w:rPr>
        <w:t xml:space="preserve">Общая протяженность канализационных сетей, находящихся в аренде и на обслуживании </w:t>
      </w:r>
      <w:r w:rsidR="00226C03" w:rsidRPr="00F504BB">
        <w:rPr>
          <w:sz w:val="28"/>
          <w:szCs w:val="28"/>
        </w:rPr>
        <w:t>МП «ГКХ</w:t>
      </w:r>
      <w:r w:rsidRPr="00F504BB">
        <w:rPr>
          <w:sz w:val="28"/>
          <w:szCs w:val="28"/>
        </w:rPr>
        <w:t xml:space="preserve">, составляет </w:t>
      </w:r>
      <w:r w:rsidR="00226C03" w:rsidRPr="00F504BB">
        <w:rPr>
          <w:sz w:val="28"/>
          <w:szCs w:val="28"/>
        </w:rPr>
        <w:t>10,462</w:t>
      </w:r>
      <w:r w:rsidRPr="00F504BB">
        <w:rPr>
          <w:sz w:val="28"/>
          <w:szCs w:val="28"/>
        </w:rPr>
        <w:t xml:space="preserve"> км. Материал канализационных сетей </w:t>
      </w:r>
      <w:r w:rsidR="00226C03" w:rsidRPr="00F504BB">
        <w:rPr>
          <w:sz w:val="28"/>
          <w:szCs w:val="28"/>
        </w:rPr>
        <w:t>МП «ГКХ»</w:t>
      </w:r>
      <w:r w:rsidRPr="00F504BB">
        <w:rPr>
          <w:sz w:val="28"/>
          <w:szCs w:val="28"/>
        </w:rPr>
        <w:t xml:space="preserve"> диаметром от 100 до 500 мм предста</w:t>
      </w:r>
      <w:r w:rsidR="00FD1BDA">
        <w:rPr>
          <w:sz w:val="28"/>
          <w:szCs w:val="28"/>
        </w:rPr>
        <w:t>влен сталью, керамикой, чугуном</w:t>
      </w:r>
      <w:r w:rsidRPr="00F504BB">
        <w:rPr>
          <w:sz w:val="28"/>
          <w:szCs w:val="28"/>
        </w:rPr>
        <w:t xml:space="preserve"> и железобетоном.</w:t>
      </w:r>
    </w:p>
    <w:p w:rsidR="00DE3B4D" w:rsidRPr="00F504BB" w:rsidRDefault="00DE3B4D" w:rsidP="00DE3B4D">
      <w:pPr>
        <w:spacing w:line="360" w:lineRule="auto"/>
        <w:ind w:firstLine="567"/>
        <w:jc w:val="both"/>
        <w:rPr>
          <w:sz w:val="28"/>
          <w:szCs w:val="28"/>
        </w:rPr>
      </w:pPr>
      <w:r w:rsidRPr="00F504BB">
        <w:rPr>
          <w:sz w:val="28"/>
          <w:szCs w:val="28"/>
        </w:rPr>
        <w:lastRenderedPageBreak/>
        <w:t xml:space="preserve">Большинство трубопроводов канализационной сети введены в эксплуатацию в 1960-1970 х гг. и построены без учета современных требований надежности по применяемым материалам, в настоящее время имеют </w:t>
      </w:r>
      <w:r w:rsidR="00226C03" w:rsidRPr="00F504BB">
        <w:rPr>
          <w:sz w:val="28"/>
          <w:szCs w:val="28"/>
        </w:rPr>
        <w:t>не</w:t>
      </w:r>
      <w:r w:rsidRPr="00F504BB">
        <w:rPr>
          <w:sz w:val="28"/>
          <w:szCs w:val="28"/>
        </w:rPr>
        <w:t>значительный физический износ.</w:t>
      </w:r>
    </w:p>
    <w:p w:rsidR="00DE3B4D" w:rsidRPr="00F504BB" w:rsidRDefault="00DE3B4D" w:rsidP="00DE3B4D">
      <w:pPr>
        <w:spacing w:line="360" w:lineRule="auto"/>
        <w:ind w:firstLine="567"/>
        <w:jc w:val="both"/>
        <w:rPr>
          <w:sz w:val="28"/>
          <w:szCs w:val="28"/>
        </w:rPr>
      </w:pPr>
      <w:r w:rsidRPr="00F504BB">
        <w:rPr>
          <w:sz w:val="28"/>
          <w:szCs w:val="28"/>
        </w:rPr>
        <w:t>Разрушение стальных и чугунных труб вызваны, в основном, усталостью материала. Железобетонные конструкции канализационных коллекторов разрушаются вследствие коррозии и износа арматуры и разрушения бетонов. Отложение жира и ила приводит к потере проходимости канализационных сетей и, как следствие, к частым засорам крупногабаритным мусором.</w:t>
      </w:r>
    </w:p>
    <w:p w:rsidR="00DE3B4D" w:rsidRPr="00F504BB" w:rsidRDefault="00DE3B4D" w:rsidP="00F504BB">
      <w:pPr>
        <w:pStyle w:val="11"/>
        <w:numPr>
          <w:ilvl w:val="1"/>
          <w:numId w:val="1"/>
        </w:numPr>
        <w:ind w:left="0" w:firstLine="0"/>
        <w:jc w:val="center"/>
        <w:rPr>
          <w:sz w:val="30"/>
          <w:szCs w:val="30"/>
        </w:rPr>
      </w:pPr>
      <w:bookmarkStart w:id="35" w:name="_Toc435709786"/>
      <w:bookmarkStart w:id="36" w:name="_Toc435714296"/>
      <w:bookmarkStart w:id="37" w:name="_Toc452630199"/>
      <w:bookmarkStart w:id="38" w:name="_Toc477992125"/>
      <w:r w:rsidRPr="00F504BB">
        <w:rPr>
          <w:sz w:val="30"/>
          <w:szCs w:val="30"/>
        </w:rPr>
        <w:t>Оценка безопасности и надежности объектов централизованной системы водоотведения и их управляемости</w:t>
      </w:r>
      <w:bookmarkEnd w:id="35"/>
      <w:bookmarkEnd w:id="36"/>
      <w:bookmarkEnd w:id="37"/>
      <w:bookmarkEnd w:id="38"/>
    </w:p>
    <w:p w:rsidR="00DE3B4D" w:rsidRPr="00F504BB" w:rsidRDefault="00DE3B4D" w:rsidP="00F504BB">
      <w:pPr>
        <w:spacing w:line="360" w:lineRule="auto"/>
        <w:ind w:firstLine="567"/>
        <w:jc w:val="both"/>
        <w:rPr>
          <w:sz w:val="28"/>
          <w:szCs w:val="28"/>
        </w:rPr>
      </w:pPr>
      <w:r w:rsidRPr="00F504BB">
        <w:rPr>
          <w:sz w:val="28"/>
          <w:szCs w:val="28"/>
        </w:rPr>
        <w:t xml:space="preserve">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w:t>
      </w:r>
    </w:p>
    <w:p w:rsidR="00DE3B4D" w:rsidRPr="00F504BB" w:rsidRDefault="00DE3B4D" w:rsidP="00DE3B4D">
      <w:pPr>
        <w:spacing w:line="360" w:lineRule="auto"/>
        <w:ind w:firstLine="567"/>
        <w:jc w:val="both"/>
        <w:rPr>
          <w:sz w:val="28"/>
          <w:szCs w:val="28"/>
        </w:rPr>
      </w:pPr>
      <w:r w:rsidRPr="00F504BB">
        <w:rPr>
          <w:sz w:val="28"/>
          <w:szCs w:val="28"/>
        </w:rPr>
        <w:t>Практика показывает, что наиболее уязвимыми с точки зрения надежности являются трубопроводные сети. По-прежнему острой остается проблемы износа канализационных сетей. Для вновь прокладываемых участков канализационных трубопроводов наиболее надежным и долговечным является полиэтилен.</w:t>
      </w:r>
    </w:p>
    <w:p w:rsidR="00DE3B4D" w:rsidRPr="00F504BB" w:rsidRDefault="00DE3B4D" w:rsidP="00DE3B4D">
      <w:pPr>
        <w:spacing w:line="360" w:lineRule="auto"/>
        <w:ind w:firstLine="567"/>
        <w:jc w:val="both"/>
        <w:rPr>
          <w:sz w:val="28"/>
          <w:szCs w:val="28"/>
        </w:rPr>
      </w:pPr>
      <w:r w:rsidRPr="00F504BB">
        <w:rPr>
          <w:sz w:val="28"/>
          <w:szCs w:val="28"/>
        </w:rPr>
        <w:t>Важным способом повышения надежности очистных сооружений является внедрение автоматического регулирования технологического процесса.</w:t>
      </w:r>
    </w:p>
    <w:p w:rsidR="00DE3B4D" w:rsidRPr="00F504BB" w:rsidRDefault="00DE3B4D" w:rsidP="00DE3B4D">
      <w:pPr>
        <w:spacing w:line="360" w:lineRule="auto"/>
        <w:ind w:firstLine="567"/>
        <w:jc w:val="both"/>
        <w:rPr>
          <w:sz w:val="28"/>
          <w:szCs w:val="28"/>
        </w:rPr>
      </w:pPr>
      <w:r w:rsidRPr="00F504BB">
        <w:rPr>
          <w:sz w:val="28"/>
          <w:szCs w:val="28"/>
        </w:rPr>
        <w:t>В соответствии с ГОСТ 27.002-89 надежность систем водоснабжения и водоотведения - это комплексный показатель, харак</w:t>
      </w:r>
      <w:r w:rsidRPr="00F504BB">
        <w:rPr>
          <w:sz w:val="28"/>
          <w:szCs w:val="28"/>
        </w:rPr>
        <w:softHyphen/>
        <w:t>теризующий систему как безотказную, долговечную, ремонтнопри</w:t>
      </w:r>
      <w:r w:rsidRPr="00F504BB">
        <w:rPr>
          <w:sz w:val="28"/>
          <w:szCs w:val="28"/>
        </w:rPr>
        <w:softHyphen/>
        <w:t>годную, способную выполнять заданные функции, т.е. подавать (отводить) воду в расчетном количестве и качестве, отвечающим санитарным нормам.</w:t>
      </w:r>
    </w:p>
    <w:p w:rsidR="00DE3B4D" w:rsidRPr="00F504BB" w:rsidRDefault="00DE3B4D" w:rsidP="00DE3B4D">
      <w:pPr>
        <w:spacing w:line="360" w:lineRule="auto"/>
        <w:ind w:firstLine="567"/>
        <w:jc w:val="both"/>
        <w:rPr>
          <w:sz w:val="28"/>
          <w:szCs w:val="28"/>
        </w:rPr>
      </w:pPr>
      <w:r w:rsidRPr="00F504BB">
        <w:rPr>
          <w:sz w:val="28"/>
          <w:szCs w:val="28"/>
        </w:rPr>
        <w:lastRenderedPageBreak/>
        <w:t>Другими словами, под надежностью систем понимается их свойство выполнять функции водоотведения, сохраняя во време</w:t>
      </w:r>
      <w:r w:rsidRPr="00F504BB">
        <w:rPr>
          <w:sz w:val="28"/>
          <w:szCs w:val="28"/>
        </w:rPr>
        <w:softHyphen/>
        <w:t>ни установленные технологические показатели в пределах, соот</w:t>
      </w:r>
      <w:r w:rsidRPr="00F504BB">
        <w:rPr>
          <w:sz w:val="28"/>
          <w:szCs w:val="28"/>
        </w:rPr>
        <w:softHyphen/>
        <w:t>ветствующих заданным режимам и условиям эксплуатации, техни</w:t>
      </w:r>
      <w:r w:rsidRPr="00F504BB">
        <w:rPr>
          <w:sz w:val="28"/>
          <w:szCs w:val="28"/>
        </w:rPr>
        <w:softHyphen/>
        <w:t>ческого обслуживания и хранения.</w:t>
      </w:r>
    </w:p>
    <w:p w:rsidR="00DE3B4D" w:rsidRPr="00F504BB" w:rsidRDefault="00DE3B4D" w:rsidP="00DE3B4D">
      <w:pPr>
        <w:spacing w:line="360" w:lineRule="auto"/>
        <w:ind w:firstLine="567"/>
        <w:jc w:val="both"/>
        <w:rPr>
          <w:sz w:val="28"/>
          <w:szCs w:val="28"/>
        </w:rPr>
      </w:pPr>
      <w:r w:rsidRPr="00F504BB">
        <w:rPr>
          <w:sz w:val="28"/>
          <w:szCs w:val="28"/>
        </w:rPr>
        <w:t xml:space="preserve">Интегральными показателями оценки надежности водоотведения в целом являются такие эмпирические показатели как интенсивность отказов </w:t>
      </w:r>
      <w:proofErr w:type="spellStart"/>
      <w:r w:rsidRPr="00F504BB">
        <w:rPr>
          <w:sz w:val="28"/>
          <w:szCs w:val="28"/>
        </w:rPr>
        <w:t>nот</w:t>
      </w:r>
      <w:proofErr w:type="spellEnd"/>
      <w:r w:rsidRPr="00F504BB">
        <w:rPr>
          <w:sz w:val="28"/>
          <w:szCs w:val="28"/>
        </w:rPr>
        <w:t xml:space="preserve"> [1/год] и относительный аварийный </w:t>
      </w:r>
      <w:proofErr w:type="spellStart"/>
      <w:r w:rsidRPr="00F504BB">
        <w:rPr>
          <w:sz w:val="28"/>
          <w:szCs w:val="28"/>
        </w:rPr>
        <w:t>недоотвод</w:t>
      </w:r>
      <w:proofErr w:type="spellEnd"/>
      <w:r w:rsidRPr="00F504BB">
        <w:rPr>
          <w:sz w:val="28"/>
          <w:szCs w:val="28"/>
        </w:rPr>
        <w:t xml:space="preserve"> сточных вод </w:t>
      </w:r>
      <w:proofErr w:type="spellStart"/>
      <w:r w:rsidRPr="00F504BB">
        <w:rPr>
          <w:sz w:val="28"/>
          <w:szCs w:val="28"/>
        </w:rPr>
        <w:t>Gав</w:t>
      </w:r>
      <w:proofErr w:type="spellEnd"/>
      <w:r w:rsidRPr="00F504BB">
        <w:rPr>
          <w:sz w:val="28"/>
          <w:szCs w:val="28"/>
        </w:rPr>
        <w:t>/</w:t>
      </w:r>
      <w:proofErr w:type="spellStart"/>
      <w:r w:rsidRPr="00F504BB">
        <w:rPr>
          <w:sz w:val="28"/>
          <w:szCs w:val="28"/>
        </w:rPr>
        <w:t>Gрасч</w:t>
      </w:r>
      <w:proofErr w:type="spellEnd"/>
      <w:r w:rsidRPr="00F504BB">
        <w:rPr>
          <w:sz w:val="28"/>
          <w:szCs w:val="28"/>
        </w:rPr>
        <w:t xml:space="preserve">, где </w:t>
      </w:r>
      <w:proofErr w:type="spellStart"/>
      <w:r w:rsidRPr="00F504BB">
        <w:rPr>
          <w:sz w:val="28"/>
          <w:szCs w:val="28"/>
        </w:rPr>
        <w:t>Gав</w:t>
      </w:r>
      <w:proofErr w:type="spellEnd"/>
      <w:r w:rsidRPr="00F504BB">
        <w:rPr>
          <w:sz w:val="28"/>
          <w:szCs w:val="28"/>
        </w:rPr>
        <w:t xml:space="preserve"> – аварийный </w:t>
      </w:r>
      <w:proofErr w:type="spellStart"/>
      <w:r w:rsidRPr="00F504BB">
        <w:rPr>
          <w:sz w:val="28"/>
          <w:szCs w:val="28"/>
        </w:rPr>
        <w:t>недоотвод</w:t>
      </w:r>
      <w:proofErr w:type="spellEnd"/>
      <w:r w:rsidRPr="00F504BB">
        <w:rPr>
          <w:sz w:val="28"/>
          <w:szCs w:val="28"/>
        </w:rPr>
        <w:t xml:space="preserve"> воды за год [м.куб.], </w:t>
      </w:r>
      <w:proofErr w:type="spellStart"/>
      <w:r w:rsidRPr="00F504BB">
        <w:rPr>
          <w:sz w:val="28"/>
          <w:szCs w:val="28"/>
        </w:rPr>
        <w:t>Gрасч</w:t>
      </w:r>
      <w:proofErr w:type="spellEnd"/>
      <w:r w:rsidRPr="00F504BB">
        <w:rPr>
          <w:sz w:val="28"/>
          <w:szCs w:val="28"/>
        </w:rPr>
        <w:t xml:space="preserve"> – расчетное количество сточных вод пропуск</w:t>
      </w:r>
      <w:r w:rsidR="00FD1BDA">
        <w:rPr>
          <w:sz w:val="28"/>
          <w:szCs w:val="28"/>
        </w:rPr>
        <w:t>аемое системой водоотведения</w:t>
      </w:r>
      <w:r w:rsidRPr="00F504BB">
        <w:rPr>
          <w:sz w:val="28"/>
          <w:szCs w:val="28"/>
        </w:rPr>
        <w:t xml:space="preserve"> за год [м.куб.]. Динамика изменения данных показателей указывает на прогресс или деградацию надежности каждой конкретной системы канализации. Однако они не могут быть применены в качестве универсальных системных показателей, поскольку не содержат элементов сопоставимости систем водоотведения.</w:t>
      </w:r>
    </w:p>
    <w:p w:rsidR="00DE3B4D" w:rsidRPr="00F504BB" w:rsidRDefault="00DE3B4D" w:rsidP="00DE3B4D">
      <w:pPr>
        <w:spacing w:line="360" w:lineRule="auto"/>
        <w:ind w:firstLine="567"/>
        <w:jc w:val="both"/>
        <w:rPr>
          <w:sz w:val="28"/>
          <w:szCs w:val="28"/>
        </w:rPr>
      </w:pPr>
      <w:r w:rsidRPr="00F504BB">
        <w:rPr>
          <w:sz w:val="28"/>
          <w:szCs w:val="28"/>
        </w:rPr>
        <w:t>Для оценки надежности систем водоотведения необходимо использовать показатели надежности структурных элементов системы водоотведения и внешних систем электроснабжения источников перекачки воды и очистных сооружений.</w:t>
      </w:r>
    </w:p>
    <w:p w:rsidR="00DE3B4D" w:rsidRPr="00F504BB" w:rsidRDefault="00DE3B4D" w:rsidP="00DE3B4D">
      <w:pPr>
        <w:spacing w:line="360" w:lineRule="auto"/>
        <w:ind w:firstLine="567"/>
        <w:jc w:val="both"/>
        <w:rPr>
          <w:sz w:val="28"/>
          <w:szCs w:val="28"/>
        </w:rPr>
      </w:pPr>
      <w:r w:rsidRPr="00F504BB">
        <w:rPr>
          <w:sz w:val="28"/>
          <w:szCs w:val="28"/>
        </w:rPr>
        <w:t>1. Показатель надежности электроснабжения систем водоотведения (КНС, КОС) (</w:t>
      </w:r>
      <w:proofErr w:type="spellStart"/>
      <w:r w:rsidRPr="00F504BB">
        <w:rPr>
          <w:sz w:val="28"/>
          <w:szCs w:val="28"/>
        </w:rPr>
        <w:t>Кэ</w:t>
      </w:r>
      <w:proofErr w:type="spellEnd"/>
      <w:r w:rsidRPr="00F504BB">
        <w:rPr>
          <w:sz w:val="28"/>
          <w:szCs w:val="28"/>
        </w:rPr>
        <w:t>) характеризуется наличием или отсутствием резервного электропитания:</w:t>
      </w:r>
    </w:p>
    <w:p w:rsidR="00DE3B4D" w:rsidRPr="00F504BB" w:rsidRDefault="00DE3B4D" w:rsidP="00DE3B4D">
      <w:pPr>
        <w:spacing w:line="360" w:lineRule="auto"/>
        <w:ind w:firstLine="567"/>
        <w:jc w:val="both"/>
        <w:rPr>
          <w:sz w:val="28"/>
          <w:szCs w:val="28"/>
        </w:rPr>
      </w:pPr>
      <w:r w:rsidRPr="00F504BB">
        <w:rPr>
          <w:sz w:val="28"/>
          <w:szCs w:val="28"/>
        </w:rPr>
        <w:t xml:space="preserve">• при наличии резервного электроснабжения (или в случае отсутствия станций) </w:t>
      </w:r>
      <w:proofErr w:type="spellStart"/>
      <w:r w:rsidRPr="00F504BB">
        <w:rPr>
          <w:sz w:val="28"/>
          <w:szCs w:val="28"/>
        </w:rPr>
        <w:t>Кэ</w:t>
      </w:r>
      <w:proofErr w:type="spellEnd"/>
      <w:r w:rsidRPr="00F504BB">
        <w:rPr>
          <w:sz w:val="28"/>
          <w:szCs w:val="28"/>
        </w:rPr>
        <w:t xml:space="preserve"> = 1,0;</w:t>
      </w:r>
    </w:p>
    <w:p w:rsidR="00DE3B4D" w:rsidRPr="00F504BB" w:rsidRDefault="00DE3B4D" w:rsidP="00DE3B4D">
      <w:pPr>
        <w:spacing w:line="360" w:lineRule="auto"/>
        <w:ind w:firstLine="567"/>
        <w:jc w:val="both"/>
        <w:rPr>
          <w:sz w:val="28"/>
          <w:szCs w:val="28"/>
        </w:rPr>
      </w:pPr>
      <w:r w:rsidRPr="00F504BB">
        <w:rPr>
          <w:sz w:val="28"/>
          <w:szCs w:val="28"/>
        </w:rPr>
        <w:t>• при отсутствии резервного электроснабжения при мощности станций (м.куб/ч):</w:t>
      </w:r>
    </w:p>
    <w:p w:rsidR="00DE3B4D" w:rsidRPr="00F504BB" w:rsidRDefault="00DE3B4D" w:rsidP="00DE3B4D">
      <w:pPr>
        <w:spacing w:line="360" w:lineRule="auto"/>
        <w:ind w:firstLine="567"/>
        <w:jc w:val="both"/>
        <w:rPr>
          <w:sz w:val="28"/>
          <w:szCs w:val="28"/>
        </w:rPr>
      </w:pPr>
      <w:r w:rsidRPr="00F504BB">
        <w:rPr>
          <w:sz w:val="28"/>
          <w:szCs w:val="28"/>
        </w:rPr>
        <w:t xml:space="preserve">до 500- </w:t>
      </w:r>
      <w:proofErr w:type="spellStart"/>
      <w:r w:rsidRPr="00F504BB">
        <w:rPr>
          <w:sz w:val="28"/>
          <w:szCs w:val="28"/>
        </w:rPr>
        <w:t>Кэ</w:t>
      </w:r>
      <w:proofErr w:type="spellEnd"/>
      <w:r w:rsidRPr="00F504BB">
        <w:rPr>
          <w:sz w:val="28"/>
          <w:szCs w:val="28"/>
        </w:rPr>
        <w:t xml:space="preserve"> = 0,8; 500 – 2000 - </w:t>
      </w:r>
      <w:proofErr w:type="spellStart"/>
      <w:r w:rsidRPr="00F504BB">
        <w:rPr>
          <w:sz w:val="28"/>
          <w:szCs w:val="28"/>
        </w:rPr>
        <w:t>Кэ</w:t>
      </w:r>
      <w:proofErr w:type="spellEnd"/>
      <w:r w:rsidRPr="00F504BB">
        <w:rPr>
          <w:sz w:val="28"/>
          <w:szCs w:val="28"/>
        </w:rPr>
        <w:t xml:space="preserve"> = 0,7; свыше 2000 - </w:t>
      </w:r>
      <w:proofErr w:type="spellStart"/>
      <w:r w:rsidRPr="00F504BB">
        <w:rPr>
          <w:sz w:val="28"/>
          <w:szCs w:val="28"/>
        </w:rPr>
        <w:t>Кэ</w:t>
      </w:r>
      <w:proofErr w:type="spellEnd"/>
      <w:r w:rsidRPr="00F504BB">
        <w:rPr>
          <w:sz w:val="28"/>
          <w:szCs w:val="28"/>
        </w:rPr>
        <w:t xml:space="preserve"> = 0,6.</w:t>
      </w:r>
    </w:p>
    <w:p w:rsidR="00DE3B4D" w:rsidRPr="00F504BB" w:rsidRDefault="00DE3B4D" w:rsidP="00DE3B4D">
      <w:pPr>
        <w:spacing w:line="360" w:lineRule="auto"/>
        <w:ind w:firstLine="567"/>
        <w:jc w:val="both"/>
        <w:rPr>
          <w:sz w:val="28"/>
          <w:szCs w:val="28"/>
        </w:rPr>
      </w:pPr>
      <w:r w:rsidRPr="00F504BB">
        <w:rPr>
          <w:sz w:val="28"/>
          <w:szCs w:val="28"/>
        </w:rPr>
        <w:t>2. Показатель соответствия пропускной способности канализационных сетей фактическим нагрузкам (Кб).</w:t>
      </w:r>
    </w:p>
    <w:p w:rsidR="00DE3B4D" w:rsidRPr="00F504BB" w:rsidRDefault="00DE3B4D" w:rsidP="00DE3B4D">
      <w:pPr>
        <w:spacing w:line="360" w:lineRule="auto"/>
        <w:ind w:firstLine="567"/>
        <w:jc w:val="both"/>
        <w:rPr>
          <w:sz w:val="28"/>
          <w:szCs w:val="28"/>
        </w:rPr>
      </w:pPr>
      <w:r w:rsidRPr="00F504BB">
        <w:rPr>
          <w:sz w:val="28"/>
          <w:szCs w:val="28"/>
        </w:rPr>
        <w:lastRenderedPageBreak/>
        <w:t>Величина этого показателя определяется размером дефицита, (%):</w:t>
      </w:r>
    </w:p>
    <w:p w:rsidR="00DE3B4D" w:rsidRPr="00F504BB" w:rsidRDefault="00DE3B4D" w:rsidP="00DE3B4D">
      <w:pPr>
        <w:spacing w:line="360" w:lineRule="auto"/>
        <w:ind w:firstLine="567"/>
        <w:jc w:val="both"/>
        <w:rPr>
          <w:sz w:val="28"/>
          <w:szCs w:val="28"/>
        </w:rPr>
      </w:pPr>
      <w:r w:rsidRPr="00F504BB">
        <w:rPr>
          <w:sz w:val="28"/>
          <w:szCs w:val="28"/>
        </w:rPr>
        <w:t>до 10 - Кб = 1,0; 10 – 2 - Кб = 0,8; 20 – 30 - Кб - 0,6; свыше 30 - Кб = 0,3.</w:t>
      </w:r>
    </w:p>
    <w:p w:rsidR="00DE3B4D" w:rsidRPr="00F504BB" w:rsidRDefault="00DE3B4D" w:rsidP="00DE3B4D">
      <w:pPr>
        <w:spacing w:line="360" w:lineRule="auto"/>
        <w:ind w:firstLine="567"/>
        <w:jc w:val="both"/>
        <w:rPr>
          <w:sz w:val="28"/>
          <w:szCs w:val="28"/>
        </w:rPr>
      </w:pPr>
      <w:r w:rsidRPr="00F504BB">
        <w:rPr>
          <w:sz w:val="28"/>
          <w:szCs w:val="28"/>
        </w:rPr>
        <w:t>3. Показатель уровня резервирования (</w:t>
      </w:r>
      <w:proofErr w:type="spellStart"/>
      <w:r w:rsidRPr="00F504BB">
        <w:rPr>
          <w:sz w:val="28"/>
          <w:szCs w:val="28"/>
        </w:rPr>
        <w:t>Кр</w:t>
      </w:r>
      <w:proofErr w:type="spellEnd"/>
      <w:r w:rsidRPr="00F504BB">
        <w:rPr>
          <w:sz w:val="28"/>
          <w:szCs w:val="28"/>
        </w:rPr>
        <w:t>) элементов канализационной сети, характеризуемый отношением фактическим резервируемым количеством сетей к фактическому количеству участков сетей подлежащей резервированию:</w:t>
      </w:r>
    </w:p>
    <w:p w:rsidR="00DE3B4D" w:rsidRPr="00F504BB" w:rsidRDefault="00DE3B4D" w:rsidP="00F504BB">
      <w:pPr>
        <w:spacing w:line="360" w:lineRule="auto"/>
        <w:ind w:firstLine="567"/>
        <w:jc w:val="both"/>
        <w:rPr>
          <w:sz w:val="28"/>
          <w:szCs w:val="28"/>
        </w:rPr>
      </w:pPr>
      <w:r w:rsidRPr="00F504BB">
        <w:rPr>
          <w:sz w:val="28"/>
          <w:szCs w:val="28"/>
        </w:rPr>
        <w:t xml:space="preserve">90 – 100 - </w:t>
      </w:r>
      <w:proofErr w:type="spellStart"/>
      <w:r w:rsidRPr="00F504BB">
        <w:rPr>
          <w:sz w:val="28"/>
          <w:szCs w:val="28"/>
        </w:rPr>
        <w:t>Кр</w:t>
      </w:r>
      <w:proofErr w:type="spellEnd"/>
      <w:r w:rsidRPr="00F504BB">
        <w:rPr>
          <w:sz w:val="28"/>
          <w:szCs w:val="28"/>
        </w:rPr>
        <w:t xml:space="preserve"> = 1,0; 70 – 90 - </w:t>
      </w:r>
      <w:proofErr w:type="spellStart"/>
      <w:r w:rsidRPr="00F504BB">
        <w:rPr>
          <w:sz w:val="28"/>
          <w:szCs w:val="28"/>
        </w:rPr>
        <w:t>Кр</w:t>
      </w:r>
      <w:proofErr w:type="spellEnd"/>
      <w:r w:rsidRPr="00F504BB">
        <w:rPr>
          <w:sz w:val="28"/>
          <w:szCs w:val="28"/>
        </w:rPr>
        <w:t xml:space="preserve"> = 0,7; 50 – 70 - </w:t>
      </w:r>
      <w:proofErr w:type="spellStart"/>
      <w:r w:rsidRPr="00F504BB">
        <w:rPr>
          <w:sz w:val="28"/>
          <w:szCs w:val="28"/>
        </w:rPr>
        <w:t>Кр</w:t>
      </w:r>
      <w:proofErr w:type="spellEnd"/>
      <w:r w:rsidRPr="00F504BB">
        <w:rPr>
          <w:sz w:val="28"/>
          <w:szCs w:val="28"/>
        </w:rPr>
        <w:t xml:space="preserve"> = 0,5; 30 – 50 - </w:t>
      </w:r>
      <w:proofErr w:type="spellStart"/>
      <w:r w:rsidRPr="00F504BB">
        <w:rPr>
          <w:sz w:val="28"/>
          <w:szCs w:val="28"/>
        </w:rPr>
        <w:t>Кр</w:t>
      </w:r>
      <w:proofErr w:type="spellEnd"/>
      <w:r w:rsidRPr="00F504BB">
        <w:rPr>
          <w:sz w:val="28"/>
          <w:szCs w:val="28"/>
        </w:rPr>
        <w:t xml:space="preserve"> = 0,3;</w:t>
      </w:r>
    </w:p>
    <w:p w:rsidR="00DE3B4D" w:rsidRPr="00F504BB" w:rsidRDefault="00DE3B4D" w:rsidP="00F504BB">
      <w:pPr>
        <w:spacing w:line="360" w:lineRule="auto"/>
        <w:ind w:firstLine="567"/>
        <w:jc w:val="both"/>
        <w:rPr>
          <w:sz w:val="28"/>
          <w:szCs w:val="28"/>
        </w:rPr>
      </w:pPr>
      <w:r w:rsidRPr="00F504BB">
        <w:rPr>
          <w:sz w:val="28"/>
          <w:szCs w:val="28"/>
        </w:rPr>
        <w:t xml:space="preserve">менее 30 - </w:t>
      </w:r>
      <w:proofErr w:type="spellStart"/>
      <w:r w:rsidRPr="00F504BB">
        <w:rPr>
          <w:sz w:val="28"/>
          <w:szCs w:val="28"/>
        </w:rPr>
        <w:t>Кр</w:t>
      </w:r>
      <w:proofErr w:type="spellEnd"/>
      <w:r w:rsidRPr="00F504BB">
        <w:rPr>
          <w:sz w:val="28"/>
          <w:szCs w:val="28"/>
        </w:rPr>
        <w:t xml:space="preserve"> = 0,2.</w:t>
      </w:r>
    </w:p>
    <w:p w:rsidR="00DE3B4D" w:rsidRPr="00F504BB" w:rsidRDefault="00DE3B4D" w:rsidP="00F504BB">
      <w:pPr>
        <w:spacing w:line="360" w:lineRule="auto"/>
        <w:ind w:firstLine="567"/>
        <w:jc w:val="both"/>
        <w:rPr>
          <w:sz w:val="28"/>
          <w:szCs w:val="28"/>
        </w:rPr>
      </w:pPr>
      <w:r w:rsidRPr="00F504BB">
        <w:rPr>
          <w:sz w:val="28"/>
          <w:szCs w:val="28"/>
        </w:rPr>
        <w:t>4.Показатель технического состояния канализационных сетей (Кс), характеризуемый долей ветхих, подлежащих замене (%) трубопроводов:</w:t>
      </w:r>
    </w:p>
    <w:p w:rsidR="00DE3B4D" w:rsidRPr="00F504BB" w:rsidRDefault="00DE3B4D" w:rsidP="00F504BB">
      <w:pPr>
        <w:spacing w:line="360" w:lineRule="auto"/>
        <w:ind w:firstLine="567"/>
        <w:jc w:val="both"/>
        <w:rPr>
          <w:sz w:val="28"/>
          <w:szCs w:val="28"/>
        </w:rPr>
      </w:pPr>
      <w:r w:rsidRPr="00F504BB">
        <w:rPr>
          <w:sz w:val="28"/>
          <w:szCs w:val="28"/>
        </w:rPr>
        <w:t>до 10 - Кс = 1,0; 10 – 20 - Кс = 0,8; 20 – 30 - Кс = 0,6; свыше 30 - Кс = 0,5.</w:t>
      </w:r>
    </w:p>
    <w:p w:rsidR="00DE3B4D" w:rsidRPr="00F504BB" w:rsidRDefault="00DE3B4D" w:rsidP="00F504BB">
      <w:pPr>
        <w:spacing w:line="360" w:lineRule="auto"/>
        <w:ind w:firstLine="567"/>
        <w:jc w:val="both"/>
        <w:rPr>
          <w:sz w:val="28"/>
          <w:szCs w:val="28"/>
        </w:rPr>
      </w:pPr>
      <w:r w:rsidRPr="00F504BB">
        <w:rPr>
          <w:sz w:val="28"/>
          <w:szCs w:val="28"/>
        </w:rPr>
        <w:t>5. Показатель интенсивности отказов канализационных сетей (</w:t>
      </w:r>
      <w:proofErr w:type="spellStart"/>
      <w:r w:rsidRPr="00F504BB">
        <w:rPr>
          <w:sz w:val="28"/>
          <w:szCs w:val="28"/>
        </w:rPr>
        <w:t>Котк</w:t>
      </w:r>
      <w:proofErr w:type="spellEnd"/>
      <w:r w:rsidRPr="00F504BB">
        <w:rPr>
          <w:sz w:val="28"/>
          <w:szCs w:val="28"/>
        </w:rPr>
        <w:t>), характеризуемый количеством вынужденных отключений участков сети с ограничением пропускной способности, вызванным отказом и его устранением за последние три года</w:t>
      </w:r>
    </w:p>
    <w:p w:rsidR="00DE3B4D" w:rsidRPr="00F504BB" w:rsidRDefault="00DE3B4D" w:rsidP="00F504BB">
      <w:pPr>
        <w:spacing w:line="360" w:lineRule="auto"/>
        <w:ind w:firstLine="567"/>
        <w:jc w:val="both"/>
        <w:rPr>
          <w:sz w:val="28"/>
          <w:szCs w:val="28"/>
        </w:rPr>
      </w:pPr>
      <w:proofErr w:type="spellStart"/>
      <w:r w:rsidRPr="00F504BB">
        <w:rPr>
          <w:sz w:val="28"/>
          <w:szCs w:val="28"/>
        </w:rPr>
        <w:t>Иотк</w:t>
      </w:r>
      <w:proofErr w:type="spellEnd"/>
      <w:r w:rsidRPr="00F504BB">
        <w:rPr>
          <w:sz w:val="28"/>
          <w:szCs w:val="28"/>
        </w:rPr>
        <w:t xml:space="preserve"> = </w:t>
      </w:r>
      <w:proofErr w:type="spellStart"/>
      <w:r w:rsidRPr="00F504BB">
        <w:rPr>
          <w:sz w:val="28"/>
          <w:szCs w:val="28"/>
        </w:rPr>
        <w:t>nотк</w:t>
      </w:r>
      <w:proofErr w:type="spellEnd"/>
      <w:r w:rsidRPr="00F504BB">
        <w:rPr>
          <w:sz w:val="28"/>
          <w:szCs w:val="28"/>
        </w:rPr>
        <w:t>/(3*S) [1/(км*год)],</w:t>
      </w:r>
    </w:p>
    <w:p w:rsidR="00DE3B4D" w:rsidRPr="00F504BB" w:rsidRDefault="00DE3B4D" w:rsidP="00F504BB">
      <w:pPr>
        <w:spacing w:line="360" w:lineRule="auto"/>
        <w:ind w:firstLine="567"/>
        <w:jc w:val="both"/>
        <w:rPr>
          <w:sz w:val="28"/>
          <w:szCs w:val="28"/>
        </w:rPr>
      </w:pPr>
      <w:r w:rsidRPr="00F504BB">
        <w:rPr>
          <w:sz w:val="28"/>
          <w:szCs w:val="28"/>
        </w:rPr>
        <w:t xml:space="preserve">где: </w:t>
      </w:r>
      <w:proofErr w:type="spellStart"/>
      <w:r w:rsidRPr="00F504BB">
        <w:rPr>
          <w:sz w:val="28"/>
          <w:szCs w:val="28"/>
        </w:rPr>
        <w:t>nотк</w:t>
      </w:r>
      <w:proofErr w:type="spellEnd"/>
      <w:r w:rsidRPr="00F504BB">
        <w:rPr>
          <w:sz w:val="28"/>
          <w:szCs w:val="28"/>
        </w:rPr>
        <w:t xml:space="preserve"> - количество отказов за последние три года;</w:t>
      </w:r>
    </w:p>
    <w:p w:rsidR="00DE3B4D" w:rsidRPr="00F504BB" w:rsidRDefault="00DE3B4D" w:rsidP="00F504BB">
      <w:pPr>
        <w:spacing w:line="360" w:lineRule="auto"/>
        <w:ind w:firstLine="567"/>
        <w:jc w:val="both"/>
        <w:rPr>
          <w:sz w:val="28"/>
          <w:szCs w:val="28"/>
        </w:rPr>
      </w:pPr>
      <w:r w:rsidRPr="00F504BB">
        <w:rPr>
          <w:sz w:val="28"/>
          <w:szCs w:val="28"/>
        </w:rPr>
        <w:t>S- протяженность канализационной сети данной системы водоотведения [км].</w:t>
      </w:r>
    </w:p>
    <w:p w:rsidR="00DE3B4D" w:rsidRPr="00F504BB" w:rsidRDefault="00DE3B4D" w:rsidP="00F504BB">
      <w:pPr>
        <w:spacing w:line="360" w:lineRule="auto"/>
        <w:ind w:firstLine="567"/>
        <w:jc w:val="both"/>
        <w:rPr>
          <w:sz w:val="28"/>
          <w:szCs w:val="28"/>
        </w:rPr>
      </w:pPr>
      <w:r w:rsidRPr="00F504BB">
        <w:rPr>
          <w:sz w:val="28"/>
          <w:szCs w:val="28"/>
        </w:rPr>
        <w:t>В зависимости от интенсивности отказов (</w:t>
      </w:r>
      <w:proofErr w:type="spellStart"/>
      <w:r w:rsidRPr="00F504BB">
        <w:rPr>
          <w:sz w:val="28"/>
          <w:szCs w:val="28"/>
        </w:rPr>
        <w:t>Иотк</w:t>
      </w:r>
      <w:proofErr w:type="spellEnd"/>
      <w:r w:rsidRPr="00F504BB">
        <w:rPr>
          <w:sz w:val="28"/>
          <w:szCs w:val="28"/>
        </w:rPr>
        <w:t>) определяется показатель надежности (</w:t>
      </w:r>
      <w:proofErr w:type="spellStart"/>
      <w:r w:rsidRPr="00F504BB">
        <w:rPr>
          <w:sz w:val="28"/>
          <w:szCs w:val="28"/>
        </w:rPr>
        <w:t>Котк</w:t>
      </w:r>
      <w:proofErr w:type="spellEnd"/>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 xml:space="preserve">до 0,5 - </w:t>
      </w:r>
      <w:proofErr w:type="spellStart"/>
      <w:r w:rsidRPr="00F504BB">
        <w:rPr>
          <w:sz w:val="28"/>
          <w:szCs w:val="28"/>
        </w:rPr>
        <w:t>Котк</w:t>
      </w:r>
      <w:proofErr w:type="spellEnd"/>
      <w:r w:rsidRPr="00F504BB">
        <w:rPr>
          <w:sz w:val="28"/>
          <w:szCs w:val="28"/>
        </w:rPr>
        <w:t xml:space="preserve"> = 1,0; 0,5 - 0,8 - </w:t>
      </w:r>
      <w:proofErr w:type="spellStart"/>
      <w:r w:rsidRPr="00F504BB">
        <w:rPr>
          <w:sz w:val="28"/>
          <w:szCs w:val="28"/>
        </w:rPr>
        <w:t>Котк</w:t>
      </w:r>
      <w:proofErr w:type="spellEnd"/>
      <w:r w:rsidRPr="00F504BB">
        <w:rPr>
          <w:sz w:val="28"/>
          <w:szCs w:val="28"/>
        </w:rPr>
        <w:t xml:space="preserve"> = 0,8; 0,8 - 1,2 - </w:t>
      </w:r>
      <w:proofErr w:type="spellStart"/>
      <w:r w:rsidRPr="00F504BB">
        <w:rPr>
          <w:sz w:val="28"/>
          <w:szCs w:val="28"/>
        </w:rPr>
        <w:t>Котк</w:t>
      </w:r>
      <w:proofErr w:type="spellEnd"/>
      <w:r w:rsidRPr="00F504BB">
        <w:rPr>
          <w:sz w:val="28"/>
          <w:szCs w:val="28"/>
        </w:rPr>
        <w:t xml:space="preserve"> = 0,6; свыше 1,2 - </w:t>
      </w:r>
      <w:proofErr w:type="spellStart"/>
      <w:r w:rsidRPr="00F504BB">
        <w:rPr>
          <w:sz w:val="28"/>
          <w:szCs w:val="28"/>
        </w:rPr>
        <w:t>Котк</w:t>
      </w:r>
      <w:proofErr w:type="spellEnd"/>
      <w:r w:rsidRPr="00F504BB">
        <w:rPr>
          <w:sz w:val="28"/>
          <w:szCs w:val="28"/>
        </w:rPr>
        <w:t xml:space="preserve"> = 0,5;</w:t>
      </w:r>
    </w:p>
    <w:p w:rsidR="00DE3B4D" w:rsidRPr="00F504BB" w:rsidRDefault="00DE3B4D" w:rsidP="00F504BB">
      <w:pPr>
        <w:spacing w:line="360" w:lineRule="auto"/>
        <w:ind w:firstLine="567"/>
        <w:jc w:val="both"/>
        <w:rPr>
          <w:sz w:val="28"/>
          <w:szCs w:val="28"/>
        </w:rPr>
      </w:pPr>
      <w:r w:rsidRPr="00F504BB">
        <w:rPr>
          <w:sz w:val="28"/>
          <w:szCs w:val="28"/>
        </w:rPr>
        <w:t>6. Показатель качества водоотведения (</w:t>
      </w:r>
      <w:proofErr w:type="spellStart"/>
      <w:r w:rsidRPr="00F504BB">
        <w:rPr>
          <w:sz w:val="28"/>
          <w:szCs w:val="28"/>
        </w:rPr>
        <w:t>Кж</w:t>
      </w:r>
      <w:proofErr w:type="spellEnd"/>
      <w:r w:rsidRPr="00F504BB">
        <w:rPr>
          <w:sz w:val="28"/>
          <w:szCs w:val="28"/>
        </w:rPr>
        <w:t>), характеризуемый количеством жалоб потребителей воды на нарушение качества водоотведения.</w:t>
      </w:r>
    </w:p>
    <w:p w:rsidR="00DE3B4D" w:rsidRPr="00F504BB" w:rsidRDefault="00DE3B4D" w:rsidP="00F504BB">
      <w:pPr>
        <w:spacing w:line="360" w:lineRule="auto"/>
        <w:ind w:firstLine="567"/>
        <w:jc w:val="both"/>
        <w:rPr>
          <w:sz w:val="28"/>
          <w:szCs w:val="28"/>
        </w:rPr>
      </w:pPr>
      <w:r w:rsidRPr="00F504BB">
        <w:rPr>
          <w:sz w:val="28"/>
          <w:szCs w:val="28"/>
        </w:rPr>
        <w:lastRenderedPageBreak/>
        <w:t xml:space="preserve">Ж = </w:t>
      </w:r>
      <w:proofErr w:type="spellStart"/>
      <w:r w:rsidRPr="00F504BB">
        <w:rPr>
          <w:sz w:val="28"/>
          <w:szCs w:val="28"/>
        </w:rPr>
        <w:t>Джал</w:t>
      </w:r>
      <w:proofErr w:type="spellEnd"/>
      <w:r w:rsidRPr="00F504BB">
        <w:rPr>
          <w:sz w:val="28"/>
          <w:szCs w:val="28"/>
        </w:rPr>
        <w:t xml:space="preserve">/ </w:t>
      </w:r>
      <w:proofErr w:type="spellStart"/>
      <w:r w:rsidRPr="00F504BB">
        <w:rPr>
          <w:sz w:val="28"/>
          <w:szCs w:val="28"/>
        </w:rPr>
        <w:t>Дсумм</w:t>
      </w:r>
      <w:proofErr w:type="spellEnd"/>
      <w:r w:rsidRPr="00F504BB">
        <w:rPr>
          <w:sz w:val="28"/>
          <w:szCs w:val="28"/>
        </w:rPr>
        <w:t>*100 [%],</w:t>
      </w:r>
    </w:p>
    <w:p w:rsidR="00DE3B4D" w:rsidRPr="00F504BB" w:rsidRDefault="00DE3B4D" w:rsidP="00F504BB">
      <w:pPr>
        <w:spacing w:line="360" w:lineRule="auto"/>
        <w:ind w:firstLine="567"/>
        <w:jc w:val="both"/>
        <w:rPr>
          <w:sz w:val="28"/>
          <w:szCs w:val="28"/>
        </w:rPr>
      </w:pPr>
      <w:r w:rsidRPr="00F504BB">
        <w:rPr>
          <w:sz w:val="28"/>
          <w:szCs w:val="28"/>
        </w:rPr>
        <w:t xml:space="preserve">где: </w:t>
      </w:r>
      <w:proofErr w:type="spellStart"/>
      <w:r w:rsidRPr="00F504BB">
        <w:rPr>
          <w:sz w:val="28"/>
          <w:szCs w:val="28"/>
        </w:rPr>
        <w:t>Дсумм</w:t>
      </w:r>
      <w:proofErr w:type="spellEnd"/>
      <w:r w:rsidRPr="00F504BB">
        <w:rPr>
          <w:sz w:val="28"/>
          <w:szCs w:val="28"/>
        </w:rPr>
        <w:t xml:space="preserve"> - количество зданий, подключенных к системе канализации;</w:t>
      </w:r>
    </w:p>
    <w:p w:rsidR="00DE3B4D" w:rsidRPr="00F504BB" w:rsidRDefault="00DE3B4D" w:rsidP="00F504BB">
      <w:pPr>
        <w:spacing w:line="360" w:lineRule="auto"/>
        <w:ind w:firstLine="567"/>
        <w:jc w:val="both"/>
        <w:rPr>
          <w:sz w:val="28"/>
          <w:szCs w:val="28"/>
        </w:rPr>
      </w:pPr>
      <w:proofErr w:type="spellStart"/>
      <w:r w:rsidRPr="00F504BB">
        <w:rPr>
          <w:sz w:val="28"/>
          <w:szCs w:val="28"/>
        </w:rPr>
        <w:t>Джал</w:t>
      </w:r>
      <w:proofErr w:type="spellEnd"/>
      <w:r w:rsidRPr="00F504BB">
        <w:rPr>
          <w:sz w:val="28"/>
          <w:szCs w:val="28"/>
        </w:rPr>
        <w:t xml:space="preserve"> - количество зданий, по которым поступили жалобы на работу системы канализации.</w:t>
      </w:r>
    </w:p>
    <w:p w:rsidR="00DE3B4D" w:rsidRPr="00F504BB" w:rsidRDefault="00DE3B4D" w:rsidP="00F504BB">
      <w:pPr>
        <w:spacing w:line="360" w:lineRule="auto"/>
        <w:ind w:firstLine="567"/>
        <w:jc w:val="both"/>
        <w:rPr>
          <w:sz w:val="28"/>
          <w:szCs w:val="28"/>
        </w:rPr>
      </w:pPr>
      <w:r w:rsidRPr="00F504BB">
        <w:rPr>
          <w:sz w:val="28"/>
          <w:szCs w:val="28"/>
        </w:rPr>
        <w:t>В зависимости от рассчитанного коэффициента (Ж) определяется показатель надежности (</w:t>
      </w:r>
      <w:proofErr w:type="spellStart"/>
      <w:r w:rsidRPr="00F504BB">
        <w:rPr>
          <w:sz w:val="28"/>
          <w:szCs w:val="28"/>
        </w:rPr>
        <w:t>Кж</w:t>
      </w:r>
      <w:proofErr w:type="spellEnd"/>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 xml:space="preserve">до 0,2 - </w:t>
      </w:r>
      <w:proofErr w:type="spellStart"/>
      <w:r w:rsidRPr="00F504BB">
        <w:rPr>
          <w:sz w:val="28"/>
          <w:szCs w:val="28"/>
        </w:rPr>
        <w:t>Кж</w:t>
      </w:r>
      <w:proofErr w:type="spellEnd"/>
      <w:r w:rsidRPr="00F504BB">
        <w:rPr>
          <w:sz w:val="28"/>
          <w:szCs w:val="28"/>
        </w:rPr>
        <w:t xml:space="preserve"> = 1,0; 0,2 – 0,5 - </w:t>
      </w:r>
      <w:proofErr w:type="spellStart"/>
      <w:r w:rsidRPr="00F504BB">
        <w:rPr>
          <w:sz w:val="28"/>
          <w:szCs w:val="28"/>
        </w:rPr>
        <w:t>Кж</w:t>
      </w:r>
      <w:proofErr w:type="spellEnd"/>
      <w:r w:rsidRPr="00F504BB">
        <w:rPr>
          <w:sz w:val="28"/>
          <w:szCs w:val="28"/>
        </w:rPr>
        <w:t xml:space="preserve"> = 0,8; 0,5 – 0,8 - </w:t>
      </w:r>
      <w:proofErr w:type="spellStart"/>
      <w:r w:rsidRPr="00F504BB">
        <w:rPr>
          <w:sz w:val="28"/>
          <w:szCs w:val="28"/>
        </w:rPr>
        <w:t>Кж</w:t>
      </w:r>
      <w:proofErr w:type="spellEnd"/>
      <w:r w:rsidRPr="00F504BB">
        <w:rPr>
          <w:sz w:val="28"/>
          <w:szCs w:val="28"/>
        </w:rPr>
        <w:t xml:space="preserve"> = 0,6; свыше 0,8 - </w:t>
      </w:r>
      <w:proofErr w:type="spellStart"/>
      <w:r w:rsidRPr="00F504BB">
        <w:rPr>
          <w:sz w:val="28"/>
          <w:szCs w:val="28"/>
        </w:rPr>
        <w:t>Кж</w:t>
      </w:r>
      <w:proofErr w:type="spellEnd"/>
      <w:r w:rsidRPr="00F504BB">
        <w:rPr>
          <w:sz w:val="28"/>
          <w:szCs w:val="28"/>
        </w:rPr>
        <w:t xml:space="preserve"> = 0,4.</w:t>
      </w:r>
    </w:p>
    <w:p w:rsidR="00DE3B4D" w:rsidRPr="00F504BB" w:rsidRDefault="00DE3B4D" w:rsidP="00F504BB">
      <w:pPr>
        <w:spacing w:line="360" w:lineRule="auto"/>
        <w:ind w:firstLine="567"/>
        <w:jc w:val="both"/>
        <w:rPr>
          <w:sz w:val="28"/>
          <w:szCs w:val="28"/>
        </w:rPr>
      </w:pPr>
      <w:r w:rsidRPr="00F504BB">
        <w:rPr>
          <w:sz w:val="28"/>
          <w:szCs w:val="28"/>
        </w:rPr>
        <w:t>7. Показатель надежности конкретной системы водоотведения (</w:t>
      </w:r>
      <w:proofErr w:type="spellStart"/>
      <w:r w:rsidRPr="00F504BB">
        <w:rPr>
          <w:sz w:val="28"/>
          <w:szCs w:val="28"/>
        </w:rPr>
        <w:t>Кнад</w:t>
      </w:r>
      <w:proofErr w:type="spellEnd"/>
      <w:r w:rsidRPr="00F504BB">
        <w:rPr>
          <w:sz w:val="28"/>
          <w:szCs w:val="28"/>
        </w:rPr>
        <w:t xml:space="preserve">) определяется как средний по частным показателям </w:t>
      </w:r>
      <w:proofErr w:type="spellStart"/>
      <w:r w:rsidRPr="00F504BB">
        <w:rPr>
          <w:sz w:val="28"/>
          <w:szCs w:val="28"/>
        </w:rPr>
        <w:t>Кэ</w:t>
      </w:r>
      <w:proofErr w:type="spellEnd"/>
      <w:r w:rsidRPr="00F504BB">
        <w:rPr>
          <w:sz w:val="28"/>
          <w:szCs w:val="28"/>
        </w:rPr>
        <w:t xml:space="preserve">, </w:t>
      </w:r>
      <w:proofErr w:type="spellStart"/>
      <w:r w:rsidRPr="00F504BB">
        <w:rPr>
          <w:sz w:val="28"/>
          <w:szCs w:val="28"/>
        </w:rPr>
        <w:t>Кв</w:t>
      </w:r>
      <w:proofErr w:type="spellEnd"/>
      <w:r w:rsidRPr="00F504BB">
        <w:rPr>
          <w:sz w:val="28"/>
          <w:szCs w:val="28"/>
        </w:rPr>
        <w:t xml:space="preserve">, Кт, Кб, </w:t>
      </w:r>
      <w:proofErr w:type="spellStart"/>
      <w:r w:rsidRPr="00F504BB">
        <w:rPr>
          <w:sz w:val="28"/>
          <w:szCs w:val="28"/>
        </w:rPr>
        <w:t>Кр</w:t>
      </w:r>
      <w:proofErr w:type="spellEnd"/>
      <w:r w:rsidRPr="00F504BB">
        <w:rPr>
          <w:sz w:val="28"/>
          <w:szCs w:val="28"/>
        </w:rPr>
        <w:t xml:space="preserve"> и Кс:</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311400" cy="398145"/>
            <wp:effectExtent l="0" t="0" r="0" b="1905"/>
            <wp:docPr id="48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400" cy="39814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где n - число показателей, учтенных в числителе.</w:t>
      </w:r>
    </w:p>
    <w:p w:rsidR="00DE3B4D" w:rsidRPr="00F504BB" w:rsidRDefault="00DE3B4D" w:rsidP="00F504BB">
      <w:pPr>
        <w:spacing w:line="360" w:lineRule="auto"/>
        <w:ind w:firstLine="567"/>
        <w:jc w:val="both"/>
        <w:rPr>
          <w:sz w:val="28"/>
          <w:szCs w:val="28"/>
        </w:rPr>
      </w:pPr>
      <w:r w:rsidRPr="00F504BB">
        <w:rPr>
          <w:sz w:val="28"/>
          <w:szCs w:val="28"/>
        </w:rPr>
        <w:t xml:space="preserve">8. Общий показатель надежности систем водоотведения городского </w:t>
      </w:r>
      <w:r w:rsidR="00BF4861" w:rsidRPr="00F504BB">
        <w:rPr>
          <w:sz w:val="28"/>
          <w:szCs w:val="28"/>
        </w:rPr>
        <w:t>поселения</w:t>
      </w:r>
      <w:r w:rsidRPr="00F504BB">
        <w:rPr>
          <w:sz w:val="28"/>
          <w:szCs w:val="28"/>
        </w:rPr>
        <w:t xml:space="preserve"> (при наличии нескольких систем канализации) определяется:</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159000" cy="465455"/>
            <wp:effectExtent l="0" t="0" r="0" b="0"/>
            <wp:docPr id="48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0" cy="46545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 xml:space="preserve">где </w:t>
      </w:r>
      <w:r w:rsidRPr="00F504BB">
        <w:rPr>
          <w:noProof/>
          <w:sz w:val="28"/>
          <w:szCs w:val="28"/>
        </w:rPr>
        <w:drawing>
          <wp:inline distT="0" distB="0" distL="0" distR="0">
            <wp:extent cx="372745" cy="228600"/>
            <wp:effectExtent l="0" t="0" r="0" b="0"/>
            <wp:docPr id="48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745" cy="228600"/>
                    </a:xfrm>
                    <a:prstGeom prst="rect">
                      <a:avLst/>
                    </a:prstGeom>
                    <a:noFill/>
                    <a:ln>
                      <a:noFill/>
                    </a:ln>
                  </pic:spPr>
                </pic:pic>
              </a:graphicData>
            </a:graphic>
          </wp:inline>
        </w:drawing>
      </w:r>
      <w:r w:rsidRPr="00F504BB">
        <w:rPr>
          <w:sz w:val="28"/>
          <w:szCs w:val="28"/>
        </w:rPr>
        <w:t>,</w:t>
      </w:r>
      <w:r w:rsidRPr="00F504BB">
        <w:rPr>
          <w:noProof/>
          <w:sz w:val="28"/>
          <w:szCs w:val="28"/>
        </w:rPr>
        <w:drawing>
          <wp:inline distT="0" distB="0" distL="0" distR="0">
            <wp:extent cx="398145" cy="228600"/>
            <wp:effectExtent l="0" t="0" r="1905" b="0"/>
            <wp:docPr id="48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 cy="228600"/>
                    </a:xfrm>
                    <a:prstGeom prst="rect">
                      <a:avLst/>
                    </a:prstGeom>
                    <a:noFill/>
                    <a:ln>
                      <a:noFill/>
                    </a:ln>
                  </pic:spPr>
                </pic:pic>
              </a:graphicData>
            </a:graphic>
          </wp:inline>
        </w:drawing>
      </w:r>
      <w:r w:rsidRPr="00F504BB">
        <w:rPr>
          <w:sz w:val="28"/>
          <w:szCs w:val="28"/>
        </w:rPr>
        <w:t xml:space="preserve"> - значения показателей надежности отдельных систем водоотведения;</w:t>
      </w:r>
    </w:p>
    <w:p w:rsidR="00DE3B4D" w:rsidRPr="00F504BB" w:rsidRDefault="00DE3B4D" w:rsidP="00F504BB">
      <w:pPr>
        <w:spacing w:line="360" w:lineRule="auto"/>
        <w:ind w:firstLine="567"/>
        <w:jc w:val="both"/>
        <w:rPr>
          <w:sz w:val="28"/>
          <w:szCs w:val="28"/>
        </w:rPr>
      </w:pPr>
      <w:r w:rsidRPr="00F504BB">
        <w:rPr>
          <w:sz w:val="28"/>
          <w:szCs w:val="28"/>
        </w:rPr>
        <w:t xml:space="preserve">G1, </w:t>
      </w:r>
      <w:proofErr w:type="spellStart"/>
      <w:r w:rsidRPr="00F504BB">
        <w:rPr>
          <w:sz w:val="28"/>
          <w:szCs w:val="28"/>
        </w:rPr>
        <w:t>Gn</w:t>
      </w:r>
      <w:proofErr w:type="spellEnd"/>
      <w:r w:rsidRPr="00F504BB">
        <w:rPr>
          <w:sz w:val="28"/>
          <w:szCs w:val="28"/>
        </w:rPr>
        <w:t xml:space="preserve"> - расчетные нагрузки отдельных систем водоотведения, м3/год.</w:t>
      </w:r>
    </w:p>
    <w:p w:rsidR="00DE3B4D" w:rsidRPr="00F504BB" w:rsidRDefault="00DE3B4D" w:rsidP="00F504BB">
      <w:pPr>
        <w:spacing w:line="360" w:lineRule="auto"/>
        <w:ind w:firstLine="567"/>
        <w:jc w:val="both"/>
        <w:rPr>
          <w:sz w:val="28"/>
          <w:szCs w:val="28"/>
        </w:rPr>
      </w:pPr>
      <w:bookmarkStart w:id="39" w:name="OLE_LINK105"/>
      <w:bookmarkStart w:id="40" w:name="OLE_LINK106"/>
      <w:r w:rsidRPr="00F504BB">
        <w:rPr>
          <w:sz w:val="28"/>
          <w:szCs w:val="28"/>
        </w:rPr>
        <w:t>Данные по расчету коэффициента надежности</w:t>
      </w:r>
      <w:bookmarkEnd w:id="39"/>
      <w:bookmarkEnd w:id="40"/>
      <w:r w:rsidRPr="00F504BB">
        <w:rPr>
          <w:sz w:val="28"/>
          <w:szCs w:val="28"/>
        </w:rPr>
        <w:t xml:space="preserve"> приведены в таблице 5.</w:t>
      </w:r>
    </w:p>
    <w:p w:rsidR="00DE3B4D"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1.6-1 </w:t>
      </w:r>
      <w:r w:rsidR="00DE3B4D" w:rsidRPr="00F504BB">
        <w:rPr>
          <w:rFonts w:ascii="Times New Roman" w:eastAsia="Times New Roman" w:hAnsi="Times New Roman"/>
          <w:b/>
          <w:sz w:val="28"/>
        </w:rPr>
        <w:t>Данные по расчету коэффициента надежности</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974"/>
        <w:gridCol w:w="973"/>
        <w:gridCol w:w="973"/>
        <w:gridCol w:w="974"/>
        <w:gridCol w:w="973"/>
        <w:gridCol w:w="833"/>
        <w:gridCol w:w="728"/>
      </w:tblGrid>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Наименование</w:t>
            </w:r>
          </w:p>
        </w:tc>
        <w:tc>
          <w:tcPr>
            <w:tcW w:w="537" w:type="pct"/>
            <w:vAlign w:val="center"/>
          </w:tcPr>
          <w:p w:rsidR="00DE3B4D" w:rsidRPr="00F504BB" w:rsidRDefault="00DE3B4D" w:rsidP="00F504BB">
            <w:pPr>
              <w:tabs>
                <w:tab w:val="left" w:pos="7547"/>
              </w:tabs>
              <w:jc w:val="center"/>
              <w:rPr>
                <w:sz w:val="20"/>
                <w:szCs w:val="20"/>
              </w:rPr>
            </w:pPr>
            <w:proofErr w:type="spellStart"/>
            <w:r w:rsidRPr="00F504BB">
              <w:rPr>
                <w:sz w:val="20"/>
                <w:szCs w:val="20"/>
              </w:rPr>
              <w:t>Кэ</w:t>
            </w:r>
            <w:proofErr w:type="spellEnd"/>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Кб</w:t>
            </w:r>
          </w:p>
        </w:tc>
        <w:tc>
          <w:tcPr>
            <w:tcW w:w="536" w:type="pct"/>
            <w:vAlign w:val="center"/>
          </w:tcPr>
          <w:p w:rsidR="00DE3B4D" w:rsidRPr="00F504BB" w:rsidRDefault="00DE3B4D" w:rsidP="00F504BB">
            <w:pPr>
              <w:tabs>
                <w:tab w:val="left" w:pos="7547"/>
              </w:tabs>
              <w:jc w:val="center"/>
              <w:rPr>
                <w:sz w:val="20"/>
                <w:szCs w:val="20"/>
              </w:rPr>
            </w:pPr>
            <w:proofErr w:type="spellStart"/>
            <w:r w:rsidRPr="00F504BB">
              <w:rPr>
                <w:sz w:val="20"/>
                <w:szCs w:val="20"/>
              </w:rPr>
              <w:t>Кр</w:t>
            </w:r>
            <w:proofErr w:type="spellEnd"/>
          </w:p>
        </w:tc>
        <w:tc>
          <w:tcPr>
            <w:tcW w:w="537" w:type="pct"/>
            <w:vAlign w:val="center"/>
          </w:tcPr>
          <w:p w:rsidR="00DE3B4D" w:rsidRPr="00F504BB" w:rsidRDefault="00DE3B4D" w:rsidP="00F504BB">
            <w:pPr>
              <w:tabs>
                <w:tab w:val="left" w:pos="7547"/>
              </w:tabs>
              <w:jc w:val="center"/>
              <w:rPr>
                <w:sz w:val="20"/>
                <w:szCs w:val="20"/>
              </w:rPr>
            </w:pPr>
            <w:r w:rsidRPr="00F504BB">
              <w:rPr>
                <w:sz w:val="20"/>
                <w:szCs w:val="20"/>
              </w:rPr>
              <w:t>Кс</w:t>
            </w:r>
          </w:p>
        </w:tc>
        <w:tc>
          <w:tcPr>
            <w:tcW w:w="536" w:type="pct"/>
            <w:vAlign w:val="center"/>
          </w:tcPr>
          <w:p w:rsidR="00DE3B4D" w:rsidRPr="00F504BB" w:rsidRDefault="00DE3B4D" w:rsidP="00F504BB">
            <w:pPr>
              <w:tabs>
                <w:tab w:val="left" w:pos="7547"/>
              </w:tabs>
              <w:jc w:val="center"/>
              <w:rPr>
                <w:sz w:val="20"/>
                <w:szCs w:val="20"/>
              </w:rPr>
            </w:pPr>
            <w:proofErr w:type="spellStart"/>
            <w:r w:rsidRPr="00F504BB">
              <w:rPr>
                <w:sz w:val="20"/>
                <w:szCs w:val="20"/>
              </w:rPr>
              <w:t>Котк</w:t>
            </w:r>
            <w:proofErr w:type="spellEnd"/>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К жал</w:t>
            </w:r>
          </w:p>
        </w:tc>
        <w:tc>
          <w:tcPr>
            <w:tcW w:w="401" w:type="pct"/>
            <w:vAlign w:val="center"/>
          </w:tcPr>
          <w:p w:rsidR="00DE3B4D" w:rsidRPr="00F504BB" w:rsidRDefault="00DE3B4D" w:rsidP="00F504BB">
            <w:pPr>
              <w:tabs>
                <w:tab w:val="left" w:pos="7547"/>
              </w:tabs>
              <w:jc w:val="center"/>
              <w:rPr>
                <w:b/>
                <w:sz w:val="20"/>
                <w:szCs w:val="20"/>
              </w:rPr>
            </w:pPr>
            <w:proofErr w:type="spellStart"/>
            <w:r w:rsidRPr="00F504BB">
              <w:rPr>
                <w:b/>
                <w:sz w:val="20"/>
                <w:szCs w:val="20"/>
              </w:rPr>
              <w:t>Кнад</w:t>
            </w:r>
            <w:proofErr w:type="spellEnd"/>
          </w:p>
        </w:tc>
      </w:tr>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 xml:space="preserve">Система водоотведения </w:t>
            </w:r>
          </w:p>
        </w:tc>
        <w:tc>
          <w:tcPr>
            <w:tcW w:w="537" w:type="pct"/>
            <w:vAlign w:val="center"/>
          </w:tcPr>
          <w:p w:rsidR="00DE3B4D" w:rsidRPr="00F504BB" w:rsidRDefault="00226C03" w:rsidP="00F504BB">
            <w:pPr>
              <w:tabs>
                <w:tab w:val="left" w:pos="7547"/>
              </w:tabs>
              <w:jc w:val="center"/>
              <w:rPr>
                <w:sz w:val="20"/>
                <w:szCs w:val="20"/>
              </w:rPr>
            </w:pPr>
            <w:r w:rsidRPr="00F504BB">
              <w:rPr>
                <w:sz w:val="20"/>
                <w:szCs w:val="20"/>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7"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0,5</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0,8</w:t>
            </w:r>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0,9</w:t>
            </w:r>
          </w:p>
        </w:tc>
        <w:tc>
          <w:tcPr>
            <w:tcW w:w="401" w:type="pct"/>
            <w:vAlign w:val="center"/>
          </w:tcPr>
          <w:p w:rsidR="00DE3B4D" w:rsidRPr="00F504BB" w:rsidRDefault="00DE3B4D" w:rsidP="00F504BB">
            <w:pPr>
              <w:tabs>
                <w:tab w:val="left" w:pos="7547"/>
              </w:tabs>
              <w:jc w:val="center"/>
              <w:rPr>
                <w:sz w:val="20"/>
                <w:szCs w:val="20"/>
              </w:rPr>
            </w:pPr>
            <w:r w:rsidRPr="00F504BB">
              <w:rPr>
                <w:sz w:val="20"/>
                <w:szCs w:val="20"/>
                <w:lang w:val="en-US"/>
              </w:rPr>
              <w:t>0,</w:t>
            </w:r>
            <w:r w:rsidRPr="00F504BB">
              <w:rPr>
                <w:sz w:val="20"/>
                <w:szCs w:val="20"/>
              </w:rPr>
              <w:t>85</w:t>
            </w:r>
          </w:p>
        </w:tc>
      </w:tr>
    </w:tbl>
    <w:p w:rsidR="00DE3B4D" w:rsidRPr="00F504BB" w:rsidRDefault="00DE3B4D" w:rsidP="00DE3B4D">
      <w:pPr>
        <w:spacing w:before="240" w:line="360" w:lineRule="auto"/>
        <w:ind w:firstLine="709"/>
        <w:jc w:val="both"/>
        <w:rPr>
          <w:sz w:val="28"/>
          <w:szCs w:val="28"/>
        </w:rPr>
      </w:pPr>
      <w:r w:rsidRPr="00F504BB">
        <w:rPr>
          <w:sz w:val="28"/>
          <w:szCs w:val="28"/>
        </w:rPr>
        <w:t>В зависимости от полученных показателей надежности системы водоотведения с точки зрения надежности могут быть оценены как:</w:t>
      </w:r>
    </w:p>
    <w:p w:rsidR="00DE3B4D" w:rsidRPr="00F504BB" w:rsidRDefault="00DE3B4D" w:rsidP="00DE3B4D">
      <w:pPr>
        <w:spacing w:line="360" w:lineRule="auto"/>
        <w:ind w:firstLine="709"/>
        <w:jc w:val="both"/>
        <w:rPr>
          <w:sz w:val="28"/>
          <w:szCs w:val="28"/>
        </w:rPr>
      </w:pPr>
      <w:r w:rsidRPr="00F504BB">
        <w:rPr>
          <w:sz w:val="28"/>
          <w:szCs w:val="28"/>
        </w:rPr>
        <w:t>высоконадежные - более 0,9;</w:t>
      </w:r>
    </w:p>
    <w:p w:rsidR="00DE3B4D" w:rsidRPr="00F504BB" w:rsidRDefault="00DE3B4D" w:rsidP="00DE3B4D">
      <w:pPr>
        <w:spacing w:line="360" w:lineRule="auto"/>
        <w:ind w:firstLine="709"/>
        <w:jc w:val="both"/>
        <w:rPr>
          <w:sz w:val="28"/>
          <w:szCs w:val="28"/>
        </w:rPr>
      </w:pPr>
      <w:r w:rsidRPr="00F504BB">
        <w:rPr>
          <w:sz w:val="28"/>
          <w:szCs w:val="28"/>
        </w:rPr>
        <w:lastRenderedPageBreak/>
        <w:t>надежные - 0,75 - 0,89;</w:t>
      </w:r>
    </w:p>
    <w:p w:rsidR="00DE3B4D" w:rsidRPr="00F504BB" w:rsidRDefault="00DE3B4D" w:rsidP="00DE3B4D">
      <w:pPr>
        <w:spacing w:line="360" w:lineRule="auto"/>
        <w:ind w:firstLine="709"/>
        <w:jc w:val="both"/>
        <w:rPr>
          <w:sz w:val="28"/>
          <w:szCs w:val="28"/>
        </w:rPr>
      </w:pPr>
      <w:r w:rsidRPr="00F504BB">
        <w:rPr>
          <w:sz w:val="28"/>
          <w:szCs w:val="28"/>
        </w:rPr>
        <w:t>малонадежные - 0,5 - 0,74;</w:t>
      </w:r>
    </w:p>
    <w:p w:rsidR="00DE3B4D" w:rsidRPr="00F504BB" w:rsidRDefault="00DE3B4D" w:rsidP="00DE3B4D">
      <w:pPr>
        <w:spacing w:line="360" w:lineRule="auto"/>
        <w:ind w:firstLine="709"/>
        <w:jc w:val="both"/>
        <w:rPr>
          <w:sz w:val="28"/>
          <w:szCs w:val="28"/>
        </w:rPr>
      </w:pPr>
      <w:r w:rsidRPr="00F504BB">
        <w:rPr>
          <w:sz w:val="28"/>
          <w:szCs w:val="28"/>
        </w:rPr>
        <w:t>ненадежные - менее 0,5.</w:t>
      </w:r>
    </w:p>
    <w:p w:rsidR="00DE3B4D" w:rsidRPr="00F504BB" w:rsidRDefault="00DE3B4D" w:rsidP="00DE3B4D">
      <w:pPr>
        <w:rPr>
          <w:sz w:val="28"/>
          <w:szCs w:val="28"/>
        </w:rPr>
      </w:pPr>
      <w:r w:rsidRPr="00F504BB">
        <w:rPr>
          <w:sz w:val="28"/>
          <w:szCs w:val="28"/>
        </w:rPr>
        <w:t xml:space="preserve">     Общий показатель надежности систем водоотведения: 0,85</w:t>
      </w:r>
      <w:r w:rsidR="00F504BB">
        <w:rPr>
          <w:sz w:val="28"/>
          <w:szCs w:val="28"/>
        </w:rPr>
        <w:t>.</w:t>
      </w:r>
    </w:p>
    <w:p w:rsidR="00DE3B4D" w:rsidRPr="00F504BB" w:rsidRDefault="00C9778B" w:rsidP="00F504BB">
      <w:pPr>
        <w:pStyle w:val="11"/>
        <w:numPr>
          <w:ilvl w:val="1"/>
          <w:numId w:val="1"/>
        </w:numPr>
        <w:ind w:left="0" w:firstLine="0"/>
        <w:jc w:val="center"/>
        <w:rPr>
          <w:sz w:val="30"/>
          <w:szCs w:val="30"/>
        </w:rPr>
      </w:pPr>
      <w:bookmarkStart w:id="41" w:name="_Toc452630200"/>
      <w:bookmarkStart w:id="42" w:name="_Toc477992126"/>
      <w:r w:rsidRPr="00F504BB">
        <w:rPr>
          <w:sz w:val="30"/>
          <w:szCs w:val="30"/>
        </w:rPr>
        <w:t>Оценка воздействия сбросов сточных вод через централизованную систему водоотведения на окружающую среду</w:t>
      </w:r>
      <w:bookmarkEnd w:id="41"/>
      <w:bookmarkEnd w:id="42"/>
    </w:p>
    <w:p w:rsidR="00DE3B4D" w:rsidRPr="00F504BB" w:rsidRDefault="00C9778B" w:rsidP="00C9778B">
      <w:pPr>
        <w:spacing w:before="240" w:line="360" w:lineRule="auto"/>
        <w:ind w:firstLine="567"/>
        <w:jc w:val="both"/>
        <w:rPr>
          <w:sz w:val="28"/>
          <w:szCs w:val="28"/>
        </w:rPr>
      </w:pPr>
      <w:r w:rsidRPr="00F504BB">
        <w:rPr>
          <w:sz w:val="28"/>
          <w:szCs w:val="28"/>
        </w:rPr>
        <w:t xml:space="preserve">Состояние и функционирование коллекторов </w:t>
      </w:r>
      <w:r w:rsidR="00DA1B54" w:rsidRPr="00F504BB">
        <w:rPr>
          <w:sz w:val="28"/>
          <w:szCs w:val="28"/>
        </w:rPr>
        <w:t xml:space="preserve">и выпусков таково, </w:t>
      </w:r>
      <w:r w:rsidRPr="00F504BB">
        <w:rPr>
          <w:sz w:val="28"/>
          <w:szCs w:val="28"/>
        </w:rPr>
        <w:t>что</w:t>
      </w:r>
      <w:r w:rsidR="00DA1B54" w:rsidRPr="00F504BB">
        <w:rPr>
          <w:sz w:val="28"/>
          <w:szCs w:val="28"/>
        </w:rPr>
        <w:t xml:space="preserve"> при отсутствии КОС</w:t>
      </w:r>
      <w:r w:rsidRPr="00F504BB">
        <w:rPr>
          <w:sz w:val="28"/>
          <w:szCs w:val="28"/>
        </w:rPr>
        <w:t xml:space="preserve"> централизованная система водоотведения </w:t>
      </w:r>
      <w:r w:rsidR="00FD1BDA">
        <w:rPr>
          <w:sz w:val="28"/>
          <w:szCs w:val="28"/>
        </w:rPr>
        <w:t>городского округа</w:t>
      </w:r>
      <w:r w:rsidR="00DA1B54" w:rsidRPr="00F504BB">
        <w:rPr>
          <w:sz w:val="28"/>
          <w:szCs w:val="28"/>
        </w:rPr>
        <w:t>Анадырь не</w:t>
      </w:r>
      <w:r w:rsidRPr="00F504BB">
        <w:rPr>
          <w:sz w:val="28"/>
          <w:szCs w:val="28"/>
        </w:rPr>
        <w:t xml:space="preserve"> в состоянии обеспечить нормативные показатели очистки сточных вод</w:t>
      </w:r>
      <w:r w:rsidR="00DA1B54" w:rsidRPr="00F504BB">
        <w:rPr>
          <w:sz w:val="28"/>
          <w:szCs w:val="28"/>
        </w:rPr>
        <w:t>.</w:t>
      </w:r>
    </w:p>
    <w:p w:rsidR="00C9778B" w:rsidRPr="00F504BB" w:rsidRDefault="00C9778B" w:rsidP="00F504BB">
      <w:pPr>
        <w:pStyle w:val="11"/>
        <w:numPr>
          <w:ilvl w:val="1"/>
          <w:numId w:val="1"/>
        </w:numPr>
        <w:ind w:left="0" w:firstLine="0"/>
        <w:jc w:val="center"/>
        <w:rPr>
          <w:sz w:val="30"/>
          <w:szCs w:val="30"/>
        </w:rPr>
      </w:pPr>
      <w:bookmarkStart w:id="43" w:name="_Toc405282176"/>
      <w:bookmarkStart w:id="44" w:name="_Toc452630201"/>
      <w:bookmarkStart w:id="45" w:name="_Toc477992127"/>
      <w:r w:rsidRPr="00F504BB">
        <w:rPr>
          <w:sz w:val="30"/>
          <w:szCs w:val="30"/>
        </w:rPr>
        <w:t>Описание территорий муниципального образования, не охваченных централизованной системой водоотведения</w:t>
      </w:r>
      <w:bookmarkEnd w:id="43"/>
      <w:bookmarkEnd w:id="44"/>
      <w:bookmarkEnd w:id="45"/>
    </w:p>
    <w:p w:rsidR="00C9778B" w:rsidRPr="00F504BB" w:rsidRDefault="00C9778B" w:rsidP="00C9778B">
      <w:pPr>
        <w:spacing w:before="240" w:line="360" w:lineRule="auto"/>
        <w:ind w:firstLine="567"/>
        <w:jc w:val="both"/>
        <w:rPr>
          <w:sz w:val="28"/>
          <w:szCs w:val="28"/>
        </w:rPr>
      </w:pPr>
      <w:r w:rsidRPr="00F504BB">
        <w:rPr>
          <w:sz w:val="28"/>
          <w:szCs w:val="28"/>
        </w:rPr>
        <w:t xml:space="preserve">К неохваченной централизованным водоотведением территории относится </w:t>
      </w:r>
      <w:r w:rsidR="00DA1B54" w:rsidRPr="00F504BB">
        <w:rPr>
          <w:sz w:val="28"/>
          <w:szCs w:val="28"/>
        </w:rPr>
        <w:t xml:space="preserve">не </w:t>
      </w:r>
      <w:r w:rsidRPr="00F504BB">
        <w:rPr>
          <w:sz w:val="28"/>
          <w:szCs w:val="28"/>
        </w:rPr>
        <w:t xml:space="preserve">более    </w:t>
      </w:r>
      <w:r w:rsidR="00DA1B54" w:rsidRPr="00F504BB">
        <w:rPr>
          <w:sz w:val="28"/>
          <w:szCs w:val="28"/>
        </w:rPr>
        <w:t>2</w:t>
      </w:r>
      <w:r w:rsidRPr="00F504BB">
        <w:rPr>
          <w:sz w:val="28"/>
          <w:szCs w:val="28"/>
        </w:rPr>
        <w:t xml:space="preserve">% </w:t>
      </w:r>
      <w:r w:rsidR="00DA1B54" w:rsidRPr="00F504BB">
        <w:rPr>
          <w:sz w:val="28"/>
          <w:szCs w:val="28"/>
        </w:rPr>
        <w:t>потребителей</w:t>
      </w:r>
      <w:r w:rsidR="00FD1BDA" w:rsidRPr="00FD1BDA">
        <w:rPr>
          <w:sz w:val="28"/>
          <w:szCs w:val="28"/>
        </w:rPr>
        <w:t xml:space="preserve">городского округа </w:t>
      </w:r>
      <w:r w:rsidR="00DA1B54" w:rsidRPr="00F504BB">
        <w:rPr>
          <w:sz w:val="28"/>
          <w:szCs w:val="28"/>
        </w:rPr>
        <w:t>Анадырь</w:t>
      </w:r>
      <w:r w:rsidRPr="00F504BB">
        <w:rPr>
          <w:sz w:val="28"/>
          <w:szCs w:val="28"/>
        </w:rPr>
        <w:t>. Сброс сточных вод в таких зонах осуществляется в септики либо в выгребы и вывозится по заявке на приёмный резервуар системы водоотведения.</w:t>
      </w:r>
    </w:p>
    <w:p w:rsidR="008F50E1" w:rsidRPr="00F504BB" w:rsidRDefault="00C9778B" w:rsidP="00F504BB">
      <w:pPr>
        <w:pStyle w:val="11"/>
        <w:numPr>
          <w:ilvl w:val="1"/>
          <w:numId w:val="1"/>
        </w:numPr>
        <w:ind w:left="0" w:firstLine="0"/>
        <w:jc w:val="center"/>
        <w:rPr>
          <w:sz w:val="30"/>
          <w:szCs w:val="30"/>
        </w:rPr>
      </w:pPr>
      <w:bookmarkStart w:id="46" w:name="_Toc435709788"/>
      <w:bookmarkStart w:id="47" w:name="_Toc435714298"/>
      <w:bookmarkStart w:id="48" w:name="_Toc452630202"/>
      <w:bookmarkStart w:id="49" w:name="_Toc477992128"/>
      <w:r w:rsidRPr="00F504BB">
        <w:rPr>
          <w:sz w:val="30"/>
          <w:szCs w:val="30"/>
        </w:rPr>
        <w:t>Описание существующих технических и технологических проблем системы водоотведения городского поселения</w:t>
      </w:r>
      <w:bookmarkEnd w:id="46"/>
      <w:bookmarkEnd w:id="47"/>
      <w:bookmarkEnd w:id="48"/>
      <w:bookmarkEnd w:id="49"/>
    </w:p>
    <w:p w:rsidR="00C9778B" w:rsidRPr="00F504BB" w:rsidRDefault="00C9778B" w:rsidP="00F504BB">
      <w:pPr>
        <w:spacing w:line="360" w:lineRule="auto"/>
        <w:ind w:firstLine="567"/>
        <w:jc w:val="both"/>
        <w:rPr>
          <w:sz w:val="28"/>
          <w:szCs w:val="28"/>
        </w:rPr>
      </w:pPr>
      <w:r w:rsidRPr="00F504BB">
        <w:rPr>
          <w:sz w:val="28"/>
          <w:szCs w:val="28"/>
        </w:rPr>
        <w:t xml:space="preserve">К основным проблемам системы водоотведения городского </w:t>
      </w:r>
      <w:r w:rsidR="008B4A3C">
        <w:rPr>
          <w:sz w:val="28"/>
          <w:szCs w:val="28"/>
        </w:rPr>
        <w:t>округа</w:t>
      </w:r>
      <w:r w:rsidRPr="00F504BB">
        <w:rPr>
          <w:sz w:val="28"/>
          <w:szCs w:val="28"/>
        </w:rPr>
        <w:t xml:space="preserve"> относятся:</w:t>
      </w:r>
    </w:p>
    <w:p w:rsidR="008F50E1" w:rsidRPr="00F504BB" w:rsidRDefault="00DA1B54" w:rsidP="00F504BB">
      <w:pPr>
        <w:spacing w:line="360" w:lineRule="auto"/>
        <w:ind w:firstLine="567"/>
        <w:jc w:val="both"/>
        <w:rPr>
          <w:sz w:val="28"/>
          <w:szCs w:val="28"/>
        </w:rPr>
      </w:pPr>
      <w:r w:rsidRPr="00F504BB">
        <w:rPr>
          <w:sz w:val="28"/>
          <w:szCs w:val="28"/>
        </w:rPr>
        <w:t>В городском округе Анадырь отсутствуют какие-либо очистные сооружения в системе водоотведения, что является нарушением санитарных правил и норм и должно быть устранено в максимально быстрые сроки.</w:t>
      </w:r>
    </w:p>
    <w:p w:rsidR="00495121" w:rsidRPr="001B2550" w:rsidRDefault="00001CE5" w:rsidP="00F504BB">
      <w:pPr>
        <w:spacing w:line="360" w:lineRule="auto"/>
        <w:ind w:firstLine="567"/>
        <w:jc w:val="both"/>
        <w:rPr>
          <w:color w:val="000000"/>
          <w:sz w:val="28"/>
          <w:szCs w:val="28"/>
        </w:rPr>
      </w:pPr>
      <w:r w:rsidRPr="00F504BB">
        <w:rPr>
          <w:sz w:val="28"/>
          <w:szCs w:val="28"/>
        </w:rPr>
        <w:t xml:space="preserve">На сегодняшний день на территории городского округа Анадырь сформированы 6 отдельных систем водоотведения с шестью выпусками в р. Казачку и Анадырский лиман. </w:t>
      </w:r>
      <w:r w:rsidR="00495121" w:rsidRPr="001B2550">
        <w:rPr>
          <w:color w:val="000000"/>
          <w:sz w:val="28"/>
          <w:szCs w:val="28"/>
        </w:rPr>
        <w:t xml:space="preserve">Требуется </w:t>
      </w:r>
      <w:r w:rsidR="001B2550" w:rsidRPr="001B2550">
        <w:rPr>
          <w:color w:val="000000"/>
          <w:sz w:val="28"/>
          <w:szCs w:val="28"/>
        </w:rPr>
        <w:t xml:space="preserve">строительство 6 локальных </w:t>
      </w:r>
      <w:r w:rsidR="001B2550">
        <w:rPr>
          <w:color w:val="000000"/>
          <w:sz w:val="28"/>
          <w:szCs w:val="28"/>
        </w:rPr>
        <w:lastRenderedPageBreak/>
        <w:t>очистных сооружений</w:t>
      </w:r>
      <w:r w:rsidR="001B2550" w:rsidRPr="001B2550">
        <w:rPr>
          <w:color w:val="000000"/>
          <w:sz w:val="28"/>
          <w:szCs w:val="28"/>
        </w:rPr>
        <w:t xml:space="preserve"> в каждой из сложившихся систем водоотведения г. </w:t>
      </w:r>
      <w:r w:rsidR="001B2550">
        <w:rPr>
          <w:color w:val="000000"/>
          <w:sz w:val="28"/>
          <w:szCs w:val="28"/>
        </w:rPr>
        <w:t xml:space="preserve">Анадырь </w:t>
      </w:r>
      <w:r w:rsidR="00495121" w:rsidRPr="001B2550">
        <w:rPr>
          <w:color w:val="000000"/>
          <w:sz w:val="28"/>
          <w:szCs w:val="28"/>
        </w:rPr>
        <w:t>и тем самым улучшить экологическое состояние реки и лимана.</w:t>
      </w:r>
    </w:p>
    <w:p w:rsidR="00C9778B" w:rsidRPr="00F504BB" w:rsidRDefault="00C9778B" w:rsidP="00F504BB">
      <w:pPr>
        <w:pStyle w:val="13"/>
        <w:numPr>
          <w:ilvl w:val="0"/>
          <w:numId w:val="1"/>
        </w:numPr>
        <w:ind w:left="0" w:firstLine="0"/>
        <w:jc w:val="center"/>
        <w:rPr>
          <w:sz w:val="34"/>
          <w:szCs w:val="34"/>
        </w:rPr>
      </w:pPr>
      <w:bookmarkStart w:id="50" w:name="_Toc435709789"/>
      <w:bookmarkStart w:id="51" w:name="_Toc435714299"/>
      <w:bookmarkStart w:id="52" w:name="_Toc452630203"/>
      <w:bookmarkStart w:id="53" w:name="_Toc477992129"/>
      <w:r w:rsidRPr="00F504BB">
        <w:rPr>
          <w:sz w:val="34"/>
          <w:szCs w:val="34"/>
        </w:rPr>
        <w:lastRenderedPageBreak/>
        <w:t>Балансы сточных вод в системе водоотведения</w:t>
      </w:r>
      <w:bookmarkEnd w:id="50"/>
      <w:bookmarkEnd w:id="51"/>
      <w:bookmarkEnd w:id="52"/>
      <w:bookmarkEnd w:id="53"/>
    </w:p>
    <w:p w:rsidR="00C9778B" w:rsidRPr="00F504BB" w:rsidRDefault="007D70F2" w:rsidP="00F504BB">
      <w:pPr>
        <w:pStyle w:val="11"/>
        <w:numPr>
          <w:ilvl w:val="1"/>
          <w:numId w:val="1"/>
        </w:numPr>
        <w:ind w:left="0" w:firstLine="0"/>
        <w:jc w:val="center"/>
        <w:rPr>
          <w:sz w:val="30"/>
          <w:szCs w:val="30"/>
        </w:rPr>
      </w:pPr>
      <w:bookmarkStart w:id="54" w:name="_Toc435709790"/>
      <w:bookmarkStart w:id="55" w:name="_Toc435714300"/>
      <w:bookmarkStart w:id="56" w:name="_Toc452630204"/>
      <w:bookmarkStart w:id="57" w:name="_Toc477992130"/>
      <w:r w:rsidRPr="00F504BB">
        <w:rPr>
          <w:sz w:val="30"/>
          <w:szCs w:val="30"/>
        </w:rPr>
        <w:t>Баланс поступления сточных вод в централизованную систему водоотведения и отведения стоков по технологическим зонам водоотведения</w:t>
      </w:r>
      <w:bookmarkEnd w:id="54"/>
      <w:bookmarkEnd w:id="55"/>
      <w:bookmarkEnd w:id="56"/>
      <w:bookmarkEnd w:id="57"/>
    </w:p>
    <w:p w:rsidR="007D70F2" w:rsidRPr="00F504BB" w:rsidRDefault="007D70F2" w:rsidP="007D70F2">
      <w:pPr>
        <w:spacing w:before="240" w:line="360" w:lineRule="auto"/>
        <w:ind w:firstLine="567"/>
        <w:jc w:val="both"/>
        <w:rPr>
          <w:sz w:val="28"/>
          <w:szCs w:val="28"/>
        </w:rPr>
      </w:pPr>
      <w:bookmarkStart w:id="58" w:name="OLE_LINK127"/>
      <w:bookmarkStart w:id="59" w:name="OLE_LINK128"/>
      <w:r w:rsidRPr="00F504BB">
        <w:rPr>
          <w:sz w:val="28"/>
          <w:szCs w:val="28"/>
        </w:rPr>
        <w:t>Баланс поступления и реализации объемов сточных вод</w:t>
      </w:r>
      <w:bookmarkEnd w:id="58"/>
      <w:bookmarkEnd w:id="59"/>
      <w:r w:rsidRPr="00F504BB">
        <w:rPr>
          <w:sz w:val="28"/>
          <w:szCs w:val="28"/>
        </w:rPr>
        <w:t xml:space="preserve"> составленный на основании предоставленных отчетных данных </w:t>
      </w:r>
      <w:r w:rsidR="00001CE5" w:rsidRPr="00F504BB">
        <w:rPr>
          <w:sz w:val="28"/>
          <w:szCs w:val="28"/>
        </w:rPr>
        <w:t>МП «ГКХ»</w:t>
      </w:r>
      <w:r w:rsidRPr="00F504BB">
        <w:rPr>
          <w:sz w:val="28"/>
          <w:szCs w:val="28"/>
        </w:rPr>
        <w:t xml:space="preserve"> представлены в таблицах </w:t>
      </w:r>
      <w:r w:rsidR="00535B63" w:rsidRPr="00F504BB">
        <w:rPr>
          <w:sz w:val="28"/>
          <w:szCs w:val="28"/>
        </w:rPr>
        <w:t>2.1-1,2</w:t>
      </w:r>
      <w:r w:rsidRPr="00F504BB">
        <w:rPr>
          <w:sz w:val="28"/>
          <w:szCs w:val="28"/>
        </w:rPr>
        <w:t xml:space="preserve"> и на рисунке </w:t>
      </w:r>
      <w:r w:rsidR="00535B63" w:rsidRPr="00F504BB">
        <w:rPr>
          <w:sz w:val="28"/>
          <w:szCs w:val="28"/>
        </w:rPr>
        <w:t>2.1-1</w:t>
      </w:r>
      <w:r w:rsidRPr="00F504BB">
        <w:rPr>
          <w:sz w:val="28"/>
          <w:szCs w:val="28"/>
        </w:rPr>
        <w:t>.</w:t>
      </w:r>
    </w:p>
    <w:p w:rsidR="007D70F2" w:rsidRPr="00F504BB" w:rsidRDefault="00F56D9C" w:rsidP="00F504BB">
      <w:pPr>
        <w:pStyle w:val="aff"/>
        <w:spacing w:before="120" w:line="360" w:lineRule="auto"/>
        <w:ind w:right="42"/>
        <w:rPr>
          <w:rFonts w:ascii="Times New Roman" w:eastAsia="Times New Roman" w:hAnsi="Times New Roman"/>
          <w:b/>
          <w:sz w:val="28"/>
        </w:rPr>
      </w:pPr>
      <w:r w:rsidRPr="00F504BB">
        <w:rPr>
          <w:rFonts w:ascii="Times New Roman" w:eastAsia="Times New Roman" w:hAnsi="Times New Roman"/>
          <w:b/>
          <w:sz w:val="28"/>
        </w:rPr>
        <w:t xml:space="preserve">Таблица 2.1-1 </w:t>
      </w:r>
      <w:r w:rsidR="007D70F2" w:rsidRPr="00F504BB">
        <w:rPr>
          <w:rFonts w:ascii="Times New Roman" w:eastAsia="Times New Roman" w:hAnsi="Times New Roman"/>
          <w:b/>
          <w:sz w:val="28"/>
        </w:rPr>
        <w:t xml:space="preserve">Объем перекаченных сточных вод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-2015 гг</w:t>
      </w:r>
      <w:r w:rsidR="00065DAB">
        <w:rPr>
          <w:rFonts w:ascii="Times New Roman" w:eastAsia="Times New Roman" w:hAnsi="Times New Roman"/>
          <w:b/>
          <w:sz w:val="28"/>
        </w:rPr>
        <w:t>.</w:t>
      </w:r>
    </w:p>
    <w:tbl>
      <w:tblPr>
        <w:tblW w:w="5000" w:type="pct"/>
        <w:tblLook w:val="04A0"/>
      </w:tblPr>
      <w:tblGrid>
        <w:gridCol w:w="2258"/>
        <w:gridCol w:w="1035"/>
        <w:gridCol w:w="1035"/>
        <w:gridCol w:w="1228"/>
        <w:gridCol w:w="1246"/>
        <w:gridCol w:w="1244"/>
        <w:gridCol w:w="1241"/>
      </w:tblGrid>
      <w:tr w:rsidR="00535B63" w:rsidRPr="007D70F2" w:rsidTr="00535B63">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bookmarkStart w:id="60" w:name="OLE_LINK164"/>
            <w:bookmarkStart w:id="61" w:name="OLE_LINK165"/>
            <w:bookmarkStart w:id="62" w:name="OLE_LINK166"/>
            <w:r w:rsidRPr="007D70F2">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2012</w:t>
            </w:r>
          </w:p>
        </w:tc>
        <w:tc>
          <w:tcPr>
            <w:tcW w:w="671"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2013</w:t>
            </w:r>
          </w:p>
        </w:tc>
        <w:tc>
          <w:tcPr>
            <w:tcW w:w="670"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2014</w:t>
            </w:r>
          </w:p>
        </w:tc>
        <w:tc>
          <w:tcPr>
            <w:tcW w:w="669"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2015</w:t>
            </w:r>
          </w:p>
        </w:tc>
      </w:tr>
      <w:tr w:rsidR="00535B63" w:rsidRPr="007D70F2" w:rsidTr="00535B63">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sz w:val="20"/>
                <w:szCs w:val="20"/>
              </w:rPr>
            </w:pPr>
            <w:r w:rsidRPr="007D70F2">
              <w:rPr>
                <w:sz w:val="20"/>
                <w:szCs w:val="20"/>
              </w:rPr>
              <w:t xml:space="preserve">Водоотведение (транспортировка сточных вод), </w:t>
            </w:r>
            <w:r>
              <w:rPr>
                <w:sz w:val="20"/>
                <w:szCs w:val="20"/>
              </w:rPr>
              <w:t xml:space="preserve">тыс. </w:t>
            </w:r>
            <w:r w:rsidRPr="007D70F2">
              <w:rPr>
                <w:color w:val="000000"/>
                <w:sz w:val="20"/>
                <w:szCs w:val="20"/>
              </w:rPr>
              <w:t>м</w:t>
            </w:r>
            <w:r w:rsidRPr="007D70F2">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1187,2</w:t>
            </w:r>
          </w:p>
        </w:tc>
      </w:tr>
    </w:tbl>
    <w:p w:rsidR="007D70F2" w:rsidRPr="00F504BB" w:rsidRDefault="00F56D9C" w:rsidP="00F504BB">
      <w:pPr>
        <w:pStyle w:val="aff"/>
        <w:spacing w:before="120" w:after="240" w:line="360" w:lineRule="auto"/>
        <w:ind w:right="42"/>
        <w:rPr>
          <w:rFonts w:ascii="Times New Roman" w:eastAsia="Times New Roman" w:hAnsi="Times New Roman"/>
          <w:b/>
          <w:sz w:val="28"/>
        </w:rPr>
      </w:pPr>
      <w:bookmarkStart w:id="63" w:name="OLE_LINK142"/>
      <w:bookmarkEnd w:id="60"/>
      <w:bookmarkEnd w:id="61"/>
      <w:bookmarkEnd w:id="62"/>
      <w:r w:rsidRPr="00F504BB">
        <w:rPr>
          <w:rFonts w:ascii="Times New Roman" w:eastAsia="Times New Roman" w:hAnsi="Times New Roman"/>
          <w:b/>
          <w:sz w:val="28"/>
        </w:rPr>
        <w:t xml:space="preserve">Таблица 2.1-2 </w:t>
      </w:r>
      <w:r w:rsidR="007D70F2" w:rsidRPr="00F504BB">
        <w:rPr>
          <w:rFonts w:ascii="Times New Roman" w:eastAsia="Times New Roman" w:hAnsi="Times New Roman"/>
          <w:b/>
          <w:sz w:val="28"/>
        </w:rPr>
        <w:t xml:space="preserve">Баланс реализованных объемов сточных вод по категориям потребителей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 xml:space="preserve">-2015 </w:t>
      </w:r>
      <w:bookmarkEnd w:id="63"/>
      <w:r w:rsidR="007D70F2" w:rsidRPr="00F504BB">
        <w:rPr>
          <w:rFonts w:ascii="Times New Roman" w:eastAsia="Times New Roman" w:hAnsi="Times New Roman"/>
          <w:b/>
          <w:sz w:val="28"/>
        </w:rPr>
        <w:t>г</w:t>
      </w:r>
    </w:p>
    <w:tbl>
      <w:tblPr>
        <w:tblW w:w="5000" w:type="pct"/>
        <w:tblLook w:val="04A0"/>
      </w:tblPr>
      <w:tblGrid>
        <w:gridCol w:w="1781"/>
        <w:gridCol w:w="1254"/>
        <w:gridCol w:w="1254"/>
        <w:gridCol w:w="1254"/>
        <w:gridCol w:w="1252"/>
        <w:gridCol w:w="1248"/>
        <w:gridCol w:w="1244"/>
      </w:tblGrid>
      <w:tr w:rsidR="00535B63" w:rsidRPr="007D70F2" w:rsidTr="001C1C13">
        <w:trPr>
          <w:trHeight w:val="25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 Наименование тарифной группы</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2012</w:t>
            </w:r>
          </w:p>
        </w:tc>
        <w:tc>
          <w:tcPr>
            <w:tcW w:w="674"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2013</w:t>
            </w:r>
          </w:p>
        </w:tc>
        <w:tc>
          <w:tcPr>
            <w:tcW w:w="672"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2014</w:t>
            </w:r>
          </w:p>
        </w:tc>
        <w:tc>
          <w:tcPr>
            <w:tcW w:w="670"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2015</w:t>
            </w:r>
          </w:p>
        </w:tc>
      </w:tr>
      <w:tr w:rsidR="001C1C13" w:rsidRPr="007D70F2" w:rsidTr="001C1C13">
        <w:trPr>
          <w:trHeight w:val="510"/>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Бюджетные организации</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299,6</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262,1</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332,9</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245,2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200,3</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169,3</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Прочие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157,0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137,4</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174,5</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128,5</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105,0</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88,7</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Население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732,0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816,7</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729,4</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705,2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689,9</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929,2</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b/>
                <w:bCs/>
                <w:sz w:val="20"/>
                <w:szCs w:val="20"/>
              </w:rPr>
            </w:pPr>
            <w:r w:rsidRPr="007D70F2">
              <w:rPr>
                <w:b/>
                <w:bCs/>
                <w:sz w:val="20"/>
                <w:szCs w:val="20"/>
              </w:rPr>
              <w:t>Итого</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1188,6</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1216,2</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1236,8</w:t>
            </w:r>
          </w:p>
        </w:tc>
        <w:tc>
          <w:tcPr>
            <w:tcW w:w="674"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1078,9</w:t>
            </w:r>
          </w:p>
        </w:tc>
        <w:tc>
          <w:tcPr>
            <w:tcW w:w="672"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995,2</w:t>
            </w:r>
          </w:p>
        </w:tc>
        <w:tc>
          <w:tcPr>
            <w:tcW w:w="670"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1187,2</w:t>
            </w:r>
          </w:p>
        </w:tc>
      </w:tr>
    </w:tbl>
    <w:p w:rsidR="00F56D9C" w:rsidRPr="00F504BB" w:rsidRDefault="00F56D9C" w:rsidP="00F56D9C">
      <w:pPr>
        <w:pStyle w:val="a0"/>
        <w:numPr>
          <w:ilvl w:val="0"/>
          <w:numId w:val="0"/>
        </w:numPr>
        <w:spacing w:before="240"/>
        <w:ind w:firstLine="567"/>
        <w:rPr>
          <w:rFonts w:eastAsia="Times New Roman"/>
          <w:iCs w:val="0"/>
          <w:sz w:val="28"/>
          <w:szCs w:val="28"/>
          <w:lang w:eastAsia="ru-RU"/>
        </w:rPr>
      </w:pPr>
      <w:r w:rsidRPr="00F504BB">
        <w:rPr>
          <w:rFonts w:eastAsia="Times New Roman"/>
          <w:iCs w:val="0"/>
          <w:sz w:val="28"/>
          <w:szCs w:val="28"/>
          <w:lang w:eastAsia="ru-RU"/>
        </w:rPr>
        <w:t>Баланс поступления сточных вод по выпускам помесячно представлен в таблице 2.1-3</w:t>
      </w:r>
    </w:p>
    <w:p w:rsidR="00F56D9C" w:rsidRDefault="00F56D9C" w:rsidP="00F56D9C">
      <w:pPr>
        <w:pStyle w:val="a0"/>
        <w:numPr>
          <w:ilvl w:val="0"/>
          <w:numId w:val="0"/>
        </w:numPr>
        <w:spacing w:before="240"/>
        <w:ind w:firstLine="567"/>
        <w:sectPr w:rsidR="00F56D9C" w:rsidSect="008F625D">
          <w:pgSz w:w="11906" w:h="16838"/>
          <w:pgMar w:top="1418" w:right="1134" w:bottom="1134" w:left="1701" w:header="709" w:footer="709" w:gutter="0"/>
          <w:cols w:space="708"/>
          <w:docGrid w:linePitch="360"/>
        </w:sectPr>
      </w:pPr>
    </w:p>
    <w:p w:rsidR="00F56D9C" w:rsidRPr="00F504BB" w:rsidRDefault="00F56D9C" w:rsidP="00F504BB">
      <w:pPr>
        <w:pStyle w:val="aff"/>
        <w:spacing w:before="120" w:after="240" w:line="360" w:lineRule="auto"/>
        <w:ind w:right="42"/>
        <w:rPr>
          <w:rFonts w:ascii="Times New Roman" w:eastAsia="Times New Roman" w:hAnsi="Times New Roman"/>
          <w:b/>
          <w:sz w:val="28"/>
        </w:rPr>
      </w:pPr>
      <w:r w:rsidRPr="00F504BB">
        <w:rPr>
          <w:rFonts w:ascii="Times New Roman" w:eastAsia="Times New Roman" w:hAnsi="Times New Roman"/>
          <w:b/>
          <w:sz w:val="28"/>
        </w:rPr>
        <w:lastRenderedPageBreak/>
        <w:t xml:space="preserve">Таблица 2.1-3 Баланс </w:t>
      </w:r>
      <w:r w:rsidR="004225AD" w:rsidRPr="00F504BB">
        <w:rPr>
          <w:rFonts w:ascii="Times New Roman" w:eastAsia="Times New Roman" w:hAnsi="Times New Roman"/>
          <w:b/>
          <w:sz w:val="28"/>
        </w:rPr>
        <w:t>поступления сточных вод по выпускам помесячно</w:t>
      </w:r>
      <w:r w:rsidRPr="00F504BB">
        <w:rPr>
          <w:rFonts w:ascii="Times New Roman" w:eastAsia="Times New Roman" w:hAnsi="Times New Roman"/>
          <w:b/>
          <w:sz w:val="28"/>
        </w:rPr>
        <w:t xml:space="preserve"> МП «ГКХ» за 2015 г</w:t>
      </w:r>
    </w:p>
    <w:tbl>
      <w:tblPr>
        <w:tblW w:w="5000" w:type="pct"/>
        <w:tblLook w:val="04A0"/>
      </w:tblPr>
      <w:tblGrid>
        <w:gridCol w:w="1727"/>
        <w:gridCol w:w="999"/>
        <w:gridCol w:w="999"/>
        <w:gridCol w:w="999"/>
        <w:gridCol w:w="999"/>
        <w:gridCol w:w="999"/>
        <w:gridCol w:w="999"/>
        <w:gridCol w:w="999"/>
        <w:gridCol w:w="1000"/>
        <w:gridCol w:w="1000"/>
        <w:gridCol w:w="1000"/>
        <w:gridCol w:w="1000"/>
        <w:gridCol w:w="1000"/>
        <w:gridCol w:w="1066"/>
      </w:tblGrid>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 выпуска/месяц</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ян</w:t>
            </w:r>
            <w:r w:rsidR="00065DAB">
              <w:rPr>
                <w:color w:val="000000"/>
                <w:sz w:val="20"/>
                <w:szCs w:val="20"/>
              </w:rPr>
              <w:t>в</w:t>
            </w:r>
            <w:r w:rsidRPr="00F504BB">
              <w:rPr>
                <w:color w:val="000000"/>
                <w:sz w:val="20"/>
                <w:szCs w:val="20"/>
              </w:rPr>
              <w:t>арь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февраль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март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апрель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май</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июнь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август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сентябрь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октябрь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ноябрь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декабрь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итого:</w:t>
            </w:r>
          </w:p>
        </w:tc>
      </w:tr>
      <w:tr w:rsidR="00F56D9C" w:rsidRPr="00F504BB" w:rsidTr="00F56D9C">
        <w:trPr>
          <w:trHeight w:val="960"/>
        </w:trPr>
        <w:tc>
          <w:tcPr>
            <w:tcW w:w="443" w:type="pct"/>
            <w:tcBorders>
              <w:top w:val="nil"/>
              <w:left w:val="single" w:sz="4" w:space="0" w:color="auto"/>
              <w:bottom w:val="nil"/>
              <w:right w:val="single" w:sz="4" w:space="0" w:color="auto"/>
            </w:tcBorders>
            <w:shd w:val="clear" w:color="auto" w:fill="auto"/>
            <w:vAlign w:val="center"/>
            <w:hideMark/>
          </w:tcPr>
          <w:p w:rsidR="00F56D9C" w:rsidRPr="00F504BB" w:rsidRDefault="00F56D9C" w:rsidP="00F56D9C">
            <w:pPr>
              <w:rPr>
                <w:color w:val="000000"/>
                <w:sz w:val="20"/>
                <w:szCs w:val="20"/>
              </w:rPr>
            </w:pPr>
            <w:r w:rsidRPr="00F504BB">
              <w:rPr>
                <w:color w:val="000000"/>
                <w:sz w:val="20"/>
                <w:szCs w:val="20"/>
              </w:rPr>
              <w:t>Количество поступившей холодной воды (в том числе горячей)</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112691,0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104387,0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117236,0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111383,0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105494,0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89184,0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113349,0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107149,0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108529,0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124235,0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100252,0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120705,0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1314594,0</w:t>
            </w:r>
          </w:p>
        </w:tc>
      </w:tr>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1-й выпуск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54985,9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55468,0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53684,2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65634,3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66101,1</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67396,3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40109,9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38753,9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48636,6</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46002,8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49731,8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49649,2</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636153,9</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2-й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10226,2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10315,9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9984,1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12206,6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12293,4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12534,3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7459,6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7207,4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9045,4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8555,6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9249,1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9233,7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118311,4</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3-й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1170,9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1181,1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1143,2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1397,6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1407,6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1435,1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825,2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1035,7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979,6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1057,2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13546,3</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4-й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29854,8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30116,6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29148,1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35636,5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35889,9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36593,2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21777,8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21041,6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26407,5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24977,4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27002,1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26957,3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345402,8</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5-й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1258,5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1218,0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1489,2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1499,8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1529,1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910,0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879,3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1103,5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1128,4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14433,5</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6-й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832,1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805,3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984,6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1011,0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601,7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581,3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690,1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9542,7</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b/>
                <w:bCs/>
                <w:color w:val="000000"/>
                <w:sz w:val="20"/>
                <w:szCs w:val="20"/>
              </w:rPr>
            </w:pPr>
            <w:r w:rsidRPr="00F504BB">
              <w:rPr>
                <w:b/>
                <w:bCs/>
                <w:color w:val="000000"/>
                <w:sz w:val="20"/>
                <w:szCs w:val="20"/>
              </w:rPr>
              <w:t>Итого:</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98310,2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99172,2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95982,9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117348,7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118183,3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120499,0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71713,1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69288,8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86958,3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82249,2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88916,3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88768,6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4225AD" w:rsidP="00F56D9C">
            <w:pPr>
              <w:jc w:val="center"/>
              <w:rPr>
                <w:b/>
                <w:bCs/>
                <w:color w:val="000000"/>
                <w:sz w:val="20"/>
                <w:szCs w:val="20"/>
              </w:rPr>
            </w:pPr>
            <w:r w:rsidRPr="00F504BB">
              <w:rPr>
                <w:b/>
                <w:bCs/>
                <w:color w:val="000000"/>
                <w:sz w:val="20"/>
                <w:szCs w:val="20"/>
              </w:rPr>
              <w:t>11871</w:t>
            </w:r>
            <w:r w:rsidR="00F56D9C" w:rsidRPr="00F504BB">
              <w:rPr>
                <w:b/>
                <w:bCs/>
                <w:color w:val="000000"/>
                <w:sz w:val="20"/>
                <w:szCs w:val="20"/>
              </w:rPr>
              <w:t>90,6</w:t>
            </w:r>
          </w:p>
        </w:tc>
      </w:tr>
    </w:tbl>
    <w:p w:rsidR="00F56D9C" w:rsidRDefault="00F56D9C" w:rsidP="00F56D9C">
      <w:pPr>
        <w:pStyle w:val="a0"/>
        <w:numPr>
          <w:ilvl w:val="0"/>
          <w:numId w:val="0"/>
        </w:numPr>
        <w:spacing w:before="240"/>
        <w:ind w:firstLine="567"/>
      </w:pPr>
    </w:p>
    <w:p w:rsidR="00F56D9C" w:rsidRDefault="00F56D9C" w:rsidP="00F56D9C">
      <w:pPr>
        <w:pStyle w:val="a0"/>
        <w:numPr>
          <w:ilvl w:val="0"/>
          <w:numId w:val="0"/>
        </w:numPr>
        <w:spacing w:before="240"/>
        <w:ind w:firstLine="567"/>
        <w:sectPr w:rsidR="00F56D9C" w:rsidSect="008F625D">
          <w:pgSz w:w="16838" w:h="11906" w:orient="landscape"/>
          <w:pgMar w:top="1418" w:right="1134" w:bottom="1134" w:left="1134" w:header="709" w:footer="709" w:gutter="0"/>
          <w:cols w:space="708"/>
          <w:docGrid w:linePitch="360"/>
        </w:sectPr>
      </w:pPr>
    </w:p>
    <w:p w:rsidR="007D70F2" w:rsidRDefault="00502E13" w:rsidP="00502E13">
      <w:pPr>
        <w:pStyle w:val="a0"/>
        <w:numPr>
          <w:ilvl w:val="0"/>
          <w:numId w:val="0"/>
        </w:numPr>
        <w:spacing w:before="240"/>
        <w:jc w:val="center"/>
        <w:rPr>
          <w:b/>
        </w:rPr>
      </w:pPr>
      <w:r>
        <w:rPr>
          <w:b/>
          <w:noProof/>
          <w:lang w:eastAsia="ru-RU"/>
        </w:rPr>
        <w:lastRenderedPageBreak/>
        <w:drawing>
          <wp:inline distT="0" distB="0" distL="0" distR="0">
            <wp:extent cx="5994400" cy="37208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118" cy="3724394"/>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Рис.2.1-1 </w:t>
      </w:r>
      <w:r w:rsidR="00E44AD7" w:rsidRPr="00F504BB">
        <w:rPr>
          <w:b/>
          <w:i/>
          <w:sz w:val="28"/>
        </w:rPr>
        <w:t>Фактические данные расхода за 2015 год, м3</w:t>
      </w:r>
    </w:p>
    <w:p w:rsidR="007D70F2" w:rsidRDefault="00502E13" w:rsidP="007D70F2">
      <w:pPr>
        <w:pStyle w:val="a0"/>
        <w:numPr>
          <w:ilvl w:val="0"/>
          <w:numId w:val="0"/>
        </w:numPr>
        <w:spacing w:before="240"/>
        <w:rPr>
          <w:b/>
        </w:rPr>
      </w:pPr>
      <w:r>
        <w:rPr>
          <w:b/>
          <w:noProof/>
          <w:lang w:eastAsia="ru-RU"/>
        </w:rPr>
        <w:drawing>
          <wp:inline distT="0" distB="0" distL="0" distR="0">
            <wp:extent cx="5915660" cy="3937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335" cy="3937449"/>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 2.1-2 </w:t>
      </w:r>
      <w:r w:rsidR="00E44AD7" w:rsidRPr="00F504BB">
        <w:rPr>
          <w:b/>
          <w:i/>
          <w:sz w:val="28"/>
        </w:rPr>
        <w:t>Баланс реализованных объемов сточных вод по категориям потребителей ООО «АкваСервис» за 2013-2015 гг.</w:t>
      </w:r>
    </w:p>
    <w:p w:rsidR="004D2F7C" w:rsidRPr="00F504BB" w:rsidRDefault="006531A2" w:rsidP="004D2F7C">
      <w:pPr>
        <w:spacing w:line="360" w:lineRule="auto"/>
        <w:ind w:firstLine="567"/>
        <w:jc w:val="both"/>
        <w:rPr>
          <w:sz w:val="28"/>
          <w:szCs w:val="28"/>
        </w:rPr>
      </w:pPr>
      <w:r w:rsidRPr="00F504BB">
        <w:rPr>
          <w:sz w:val="28"/>
          <w:szCs w:val="28"/>
        </w:rPr>
        <w:lastRenderedPageBreak/>
        <w:t>Как видно из приведенных данных, основной объем реализованных сточных вод, приходится на категорию абонентов «Население». Объем реализации по данной группе потребителей в рассматриваемый период повышается в связи с увеличением численности населения городского округа.</w:t>
      </w:r>
    </w:p>
    <w:p w:rsidR="006531A2" w:rsidRPr="00F504BB" w:rsidRDefault="006531A2" w:rsidP="006531A2">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В соответствии с Постановлением Правительства Чукотского автономного округа №302 от 28.05.15г. базовые нормы водопотребления на хозяйственно-питьевые нужды населения принимаются следующие:</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закрытой системе теплоснабжения – 8,484 куб.м./месяц на 1 жителя;</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открытой системе теплоснабжения – 4,018 куб.м./месяц на 1 жителя;</w:t>
      </w:r>
    </w:p>
    <w:p w:rsidR="004D2F7C" w:rsidRPr="00F504BB" w:rsidRDefault="004D2F7C" w:rsidP="004D2F7C">
      <w:pPr>
        <w:spacing w:line="360" w:lineRule="auto"/>
        <w:ind w:firstLine="567"/>
        <w:jc w:val="both"/>
        <w:rPr>
          <w:sz w:val="28"/>
          <w:szCs w:val="28"/>
        </w:rPr>
      </w:pPr>
      <w:r w:rsidRPr="00F504BB">
        <w:rPr>
          <w:sz w:val="28"/>
          <w:szCs w:val="28"/>
        </w:rPr>
        <w:t>На основании материалов генерального плана перспективные балансы образования сточных вод выглядят следующим образом:</w:t>
      </w:r>
    </w:p>
    <w:p w:rsidR="004D2F7C" w:rsidRPr="00F504BB" w:rsidRDefault="004D2F7C" w:rsidP="004D2F7C">
      <w:pPr>
        <w:spacing w:line="360" w:lineRule="auto"/>
        <w:ind w:firstLine="567"/>
        <w:jc w:val="both"/>
        <w:rPr>
          <w:sz w:val="28"/>
          <w:szCs w:val="28"/>
        </w:rPr>
      </w:pPr>
      <w:r w:rsidRPr="00F504BB">
        <w:rPr>
          <w:sz w:val="28"/>
          <w:szCs w:val="28"/>
        </w:rPr>
        <w:t>нормы водоотведения для населения, согласно СНиП 2.04.03-85, принимаются равными нормам водопотребления без учёта расходов воды на пожаротушение и полив территории. Суточный коэффициент неравномерности водоотведения принят равным коэффициенту водопотребления и составляет:</w:t>
      </w:r>
    </w:p>
    <w:p w:rsidR="004D2F7C" w:rsidRPr="00F504BB" w:rsidRDefault="004D2F7C" w:rsidP="004D2F7C">
      <w:pPr>
        <w:spacing w:line="360" w:lineRule="auto"/>
        <w:ind w:firstLine="567"/>
        <w:jc w:val="center"/>
        <w:rPr>
          <w:sz w:val="28"/>
          <w:szCs w:val="28"/>
        </w:rPr>
      </w:pPr>
      <w:proofErr w:type="spellStart"/>
      <w:r w:rsidRPr="00F504BB">
        <w:rPr>
          <w:sz w:val="28"/>
          <w:szCs w:val="28"/>
        </w:rPr>
        <w:t>Ксут</w:t>
      </w:r>
      <w:proofErr w:type="spellEnd"/>
      <w:r w:rsidRPr="00F504BB">
        <w:rPr>
          <w:sz w:val="28"/>
          <w:szCs w:val="28"/>
        </w:rPr>
        <w:t xml:space="preserve">. </w:t>
      </w:r>
      <w:proofErr w:type="spellStart"/>
      <w:r w:rsidRPr="00F504BB">
        <w:rPr>
          <w:sz w:val="28"/>
          <w:szCs w:val="28"/>
        </w:rPr>
        <w:t>max=</w:t>
      </w:r>
      <w:proofErr w:type="spellEnd"/>
      <w:r w:rsidRPr="00F504BB">
        <w:rPr>
          <w:sz w:val="28"/>
          <w:szCs w:val="28"/>
        </w:rPr>
        <w:t xml:space="preserve"> 1,3</w:t>
      </w:r>
    </w:p>
    <w:p w:rsidR="004D2F7C" w:rsidRPr="00F504BB" w:rsidRDefault="004D2F7C" w:rsidP="004D2F7C">
      <w:pPr>
        <w:spacing w:before="120" w:line="360" w:lineRule="auto"/>
        <w:ind w:firstLine="567"/>
        <w:jc w:val="both"/>
        <w:rPr>
          <w:sz w:val="28"/>
          <w:szCs w:val="28"/>
        </w:rPr>
      </w:pPr>
      <w:r w:rsidRPr="00F504BB">
        <w:rPr>
          <w:sz w:val="28"/>
          <w:szCs w:val="28"/>
        </w:rPr>
        <w:t>Коэффициент часовой неравномерности водоотведения равен часовому коэффициенту водопотребления и составляет:</w:t>
      </w:r>
    </w:p>
    <w:p w:rsidR="004D2F7C" w:rsidRPr="00F504BB" w:rsidRDefault="004D2F7C" w:rsidP="004D2F7C">
      <w:pPr>
        <w:spacing w:line="360" w:lineRule="auto"/>
        <w:ind w:firstLine="567"/>
        <w:jc w:val="center"/>
        <w:rPr>
          <w:sz w:val="28"/>
          <w:szCs w:val="28"/>
        </w:rPr>
      </w:pPr>
      <w:proofErr w:type="spellStart"/>
      <w:r w:rsidRPr="00F504BB">
        <w:rPr>
          <w:sz w:val="28"/>
          <w:szCs w:val="28"/>
        </w:rPr>
        <w:t>Кч.max</w:t>
      </w:r>
      <w:proofErr w:type="spellEnd"/>
      <w:r w:rsidRPr="00F504BB">
        <w:rPr>
          <w:sz w:val="28"/>
          <w:szCs w:val="28"/>
        </w:rPr>
        <w:t xml:space="preserve"> = αmax βmax</w:t>
      </w:r>
    </w:p>
    <w:p w:rsidR="004D2F7C" w:rsidRPr="00F504BB" w:rsidRDefault="004D2F7C" w:rsidP="004D2F7C">
      <w:pPr>
        <w:spacing w:before="120" w:after="120" w:line="360" w:lineRule="auto"/>
        <w:ind w:firstLine="567"/>
        <w:jc w:val="both"/>
        <w:rPr>
          <w:sz w:val="28"/>
          <w:szCs w:val="28"/>
        </w:rPr>
      </w:pPr>
      <w:r w:rsidRPr="00F504BB">
        <w:rPr>
          <w:sz w:val="28"/>
          <w:szCs w:val="28"/>
        </w:rPr>
        <w:t>где:  αmax – коэффициент, учитывающий степень благоустройства зданий, режим работы предприятий, и другие местные условия</w:t>
      </w:r>
    </w:p>
    <w:p w:rsidR="004D2F7C" w:rsidRPr="00F504BB" w:rsidRDefault="004D2F7C" w:rsidP="004D2F7C">
      <w:pPr>
        <w:spacing w:line="360" w:lineRule="auto"/>
        <w:ind w:firstLine="567"/>
        <w:jc w:val="center"/>
        <w:rPr>
          <w:sz w:val="28"/>
          <w:szCs w:val="28"/>
        </w:rPr>
      </w:pPr>
      <w:r w:rsidRPr="00F504BB">
        <w:rPr>
          <w:sz w:val="28"/>
          <w:szCs w:val="28"/>
        </w:rPr>
        <w:t>αmax  = 1,3</w:t>
      </w:r>
    </w:p>
    <w:p w:rsidR="004D2F7C" w:rsidRPr="00F504BB" w:rsidRDefault="004D2F7C" w:rsidP="004D2F7C">
      <w:pPr>
        <w:spacing w:line="360" w:lineRule="auto"/>
        <w:ind w:firstLine="567"/>
        <w:jc w:val="both"/>
        <w:rPr>
          <w:sz w:val="28"/>
          <w:szCs w:val="28"/>
        </w:rPr>
      </w:pPr>
      <w:r w:rsidRPr="00F504BB">
        <w:rPr>
          <w:sz w:val="28"/>
          <w:szCs w:val="28"/>
        </w:rPr>
        <w:t>βmax –коэффициент, учитывающий число жителей в населенном пункте, принимаемый по таблице 2 СНиП 2.04.02-84*</w:t>
      </w:r>
    </w:p>
    <w:p w:rsidR="004D2F7C" w:rsidRPr="00F504BB" w:rsidRDefault="004D2F7C" w:rsidP="004D2F7C">
      <w:pPr>
        <w:spacing w:line="360" w:lineRule="auto"/>
        <w:ind w:firstLine="567"/>
        <w:jc w:val="center"/>
        <w:rPr>
          <w:sz w:val="28"/>
          <w:szCs w:val="28"/>
        </w:rPr>
      </w:pPr>
      <w:r w:rsidRPr="00F504BB">
        <w:rPr>
          <w:sz w:val="28"/>
          <w:szCs w:val="28"/>
        </w:rPr>
        <w:lastRenderedPageBreak/>
        <w:t>βmax  = 1,27</w:t>
      </w:r>
    </w:p>
    <w:p w:rsidR="004D2F7C" w:rsidRPr="00F504BB" w:rsidRDefault="004D2F7C" w:rsidP="004D2F7C">
      <w:pPr>
        <w:spacing w:line="360" w:lineRule="auto"/>
        <w:ind w:firstLine="567"/>
        <w:jc w:val="center"/>
        <w:rPr>
          <w:sz w:val="28"/>
          <w:szCs w:val="28"/>
        </w:rPr>
      </w:pPr>
      <w:proofErr w:type="spellStart"/>
      <w:r w:rsidRPr="00F504BB">
        <w:rPr>
          <w:sz w:val="28"/>
          <w:szCs w:val="28"/>
        </w:rPr>
        <w:t>Кч.max</w:t>
      </w:r>
      <w:proofErr w:type="spellEnd"/>
      <w:r w:rsidRPr="00F504BB">
        <w:rPr>
          <w:sz w:val="28"/>
          <w:szCs w:val="28"/>
        </w:rPr>
        <w:t xml:space="preserve"> = 1,3 </w:t>
      </w:r>
      <w:proofErr w:type="spellStart"/>
      <w:r w:rsidRPr="00F504BB">
        <w:rPr>
          <w:sz w:val="28"/>
          <w:szCs w:val="28"/>
        </w:rPr>
        <w:t>х</w:t>
      </w:r>
      <w:proofErr w:type="spellEnd"/>
      <w:r w:rsidRPr="00F504BB">
        <w:rPr>
          <w:sz w:val="28"/>
          <w:szCs w:val="28"/>
        </w:rPr>
        <w:t xml:space="preserve"> 1,27 = 1,65</w:t>
      </w:r>
    </w:p>
    <w:p w:rsidR="00E44AD7" w:rsidRPr="00F504BB" w:rsidRDefault="004D2F7C" w:rsidP="00F504BB">
      <w:pPr>
        <w:pStyle w:val="11"/>
        <w:numPr>
          <w:ilvl w:val="1"/>
          <w:numId w:val="1"/>
        </w:numPr>
        <w:ind w:left="0" w:firstLine="0"/>
        <w:jc w:val="center"/>
        <w:rPr>
          <w:sz w:val="30"/>
          <w:szCs w:val="30"/>
        </w:rPr>
      </w:pPr>
      <w:bookmarkStart w:id="64" w:name="_Toc405282556"/>
      <w:bookmarkStart w:id="65" w:name="_Toc452630209"/>
      <w:bookmarkStart w:id="66" w:name="_Toc477992131"/>
      <w:r w:rsidRPr="00F504BB">
        <w:rPr>
          <w:sz w:val="30"/>
          <w:szCs w:val="30"/>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64"/>
      <w:bookmarkEnd w:id="65"/>
      <w:bookmarkEnd w:id="66"/>
    </w:p>
    <w:p w:rsidR="0032786F" w:rsidRPr="00F504BB" w:rsidRDefault="0032786F" w:rsidP="0032786F">
      <w:pPr>
        <w:spacing w:before="240" w:line="360" w:lineRule="auto"/>
        <w:ind w:firstLine="567"/>
        <w:jc w:val="both"/>
        <w:rPr>
          <w:sz w:val="28"/>
          <w:szCs w:val="28"/>
        </w:rPr>
      </w:pPr>
      <w:r w:rsidRPr="00F504BB">
        <w:rPr>
          <w:sz w:val="28"/>
          <w:szCs w:val="28"/>
        </w:rPr>
        <w:t xml:space="preserve">Отвод поверхностного стока с территории </w:t>
      </w:r>
      <w:r w:rsidR="00FD1BDA" w:rsidRPr="00FD1BDA">
        <w:rPr>
          <w:sz w:val="28"/>
          <w:szCs w:val="28"/>
        </w:rPr>
        <w:t xml:space="preserve">городского округа </w:t>
      </w:r>
      <w:r w:rsidR="007B3E04" w:rsidRPr="00F504BB">
        <w:rPr>
          <w:sz w:val="28"/>
          <w:szCs w:val="28"/>
        </w:rPr>
        <w:t>Анадырь</w:t>
      </w:r>
      <w:r w:rsidRPr="00F504BB">
        <w:rPr>
          <w:sz w:val="28"/>
          <w:szCs w:val="28"/>
        </w:rPr>
        <w:t xml:space="preserve"> осуществляется без очистки по кюветам вдоль дорог и рельефу местности</w:t>
      </w:r>
      <w:r w:rsidR="00AA76A1" w:rsidRPr="00F504BB">
        <w:rPr>
          <w:sz w:val="28"/>
          <w:szCs w:val="28"/>
        </w:rPr>
        <w:t>.</w:t>
      </w:r>
    </w:p>
    <w:p w:rsidR="00AA76A1" w:rsidRPr="00F504BB" w:rsidRDefault="00AA76A1" w:rsidP="00AA76A1">
      <w:pPr>
        <w:spacing w:line="360" w:lineRule="auto"/>
        <w:ind w:firstLine="567"/>
        <w:jc w:val="both"/>
        <w:rPr>
          <w:sz w:val="28"/>
          <w:szCs w:val="28"/>
        </w:rPr>
      </w:pPr>
      <w:r w:rsidRPr="00F504BB">
        <w:rPr>
          <w:sz w:val="28"/>
          <w:szCs w:val="28"/>
        </w:rPr>
        <w:t>Действующие очистные сооружения поверхностного стока на водовыпусках сети дождевой канализации в открытые русла водоприемников на территории г. Анадырь отсутствуют</w:t>
      </w:r>
      <w:r w:rsidR="00B05626" w:rsidRPr="00F504BB">
        <w:rPr>
          <w:sz w:val="28"/>
          <w:szCs w:val="28"/>
        </w:rPr>
        <w:t xml:space="preserve">. Поверхностные стоки сбрасываются в р. Казачку и </w:t>
      </w:r>
      <w:r w:rsidR="008B4A3C">
        <w:rPr>
          <w:sz w:val="28"/>
          <w:szCs w:val="28"/>
        </w:rPr>
        <w:t xml:space="preserve">Анадырский </w:t>
      </w:r>
      <w:r w:rsidR="00B05626" w:rsidRPr="00F504BB">
        <w:rPr>
          <w:sz w:val="28"/>
          <w:szCs w:val="28"/>
        </w:rPr>
        <w:t>лиман в основном без очистки, являясь одним из источников загрязнения водоприемников</w:t>
      </w:r>
      <w:r w:rsidRPr="00F504BB">
        <w:rPr>
          <w:sz w:val="28"/>
          <w:szCs w:val="28"/>
        </w:rPr>
        <w:t>.</w:t>
      </w:r>
    </w:p>
    <w:p w:rsidR="00000AA7" w:rsidRPr="00F504BB" w:rsidRDefault="00000AA7" w:rsidP="00000AA7">
      <w:pPr>
        <w:spacing w:before="200" w:after="200"/>
        <w:ind w:firstLine="567"/>
        <w:rPr>
          <w:sz w:val="28"/>
          <w:szCs w:val="28"/>
        </w:rPr>
      </w:pPr>
      <w:r w:rsidRPr="00F504BB">
        <w:rPr>
          <w:sz w:val="28"/>
          <w:szCs w:val="28"/>
        </w:rPr>
        <w:t>Выводы:</w:t>
      </w:r>
    </w:p>
    <w:p w:rsidR="00000AA7" w:rsidRPr="00F504BB" w:rsidRDefault="00000AA7" w:rsidP="00BC66C2">
      <w:pPr>
        <w:numPr>
          <w:ilvl w:val="0"/>
          <w:numId w:val="13"/>
        </w:numPr>
        <w:tabs>
          <w:tab w:val="clear" w:pos="660"/>
          <w:tab w:val="left" w:pos="851"/>
        </w:tabs>
        <w:spacing w:before="200" w:line="360" w:lineRule="auto"/>
        <w:ind w:left="0" w:firstLine="709"/>
        <w:jc w:val="both"/>
        <w:rPr>
          <w:sz w:val="28"/>
          <w:szCs w:val="28"/>
        </w:rPr>
      </w:pPr>
      <w:r w:rsidRPr="00F504BB">
        <w:rPr>
          <w:sz w:val="28"/>
          <w:szCs w:val="28"/>
        </w:rPr>
        <w:t>Отсутствие сооружений поверхностного стока ухудшает экологическую обстановку в р. Казачка и Анадырском лимане, являющихся основными водоприёмниками поверхностного стока.</w:t>
      </w:r>
    </w:p>
    <w:p w:rsidR="00000AA7" w:rsidRPr="00F504BB" w:rsidRDefault="00000AA7" w:rsidP="00BC66C2">
      <w:pPr>
        <w:numPr>
          <w:ilvl w:val="0"/>
          <w:numId w:val="13"/>
        </w:numPr>
        <w:tabs>
          <w:tab w:val="clear" w:pos="660"/>
          <w:tab w:val="left" w:pos="851"/>
        </w:tabs>
        <w:spacing w:line="360" w:lineRule="auto"/>
        <w:ind w:left="0" w:firstLine="709"/>
        <w:jc w:val="both"/>
        <w:rPr>
          <w:sz w:val="28"/>
          <w:szCs w:val="28"/>
        </w:rPr>
      </w:pPr>
      <w:r w:rsidRPr="00F504BB">
        <w:rPr>
          <w:sz w:val="28"/>
          <w:szCs w:val="28"/>
        </w:rPr>
        <w:t>Необходимо строительство новых очистных сооружений поверхностного стока и модернизация малоэффективных существующих локальных очистных сооружений поверхностных стоков, расположенных на территориях промышленных предприятий</w:t>
      </w:r>
      <w:r w:rsidR="00065DAB">
        <w:rPr>
          <w:sz w:val="28"/>
          <w:szCs w:val="28"/>
        </w:rPr>
        <w:t>.</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Отсутствие единой системы дождевой канализации и очистных сооружений поверхностного стока − один из факторов, определяющих одну из экологических проблем городского округа. Другой, не менее важной экологической проблемой, является санитарное состояние реки Казачки и Анадырского лимана. Для решения проблемы улучшения экологической обстановки водотоков приобретает особое значение необходимость разработки программы по защите рек от загрязнения поверхностными стоками.</w:t>
      </w:r>
    </w:p>
    <w:p w:rsidR="007B43B1" w:rsidRPr="00896E1D" w:rsidRDefault="007B43B1" w:rsidP="007B43B1">
      <w:pPr>
        <w:tabs>
          <w:tab w:val="left" w:pos="851"/>
        </w:tabs>
        <w:spacing w:line="360" w:lineRule="auto"/>
        <w:ind w:firstLine="567"/>
        <w:jc w:val="both"/>
        <w:rPr>
          <w:sz w:val="28"/>
          <w:szCs w:val="28"/>
        </w:rPr>
      </w:pPr>
      <w:r w:rsidRPr="00F504BB">
        <w:rPr>
          <w:sz w:val="28"/>
          <w:szCs w:val="28"/>
        </w:rPr>
        <w:lastRenderedPageBreak/>
        <w:t xml:space="preserve">Предлагается организация поверхностного стока с территорий многоэтажной </w:t>
      </w:r>
      <w:r w:rsidRPr="00896E1D">
        <w:rPr>
          <w:sz w:val="28"/>
          <w:szCs w:val="28"/>
        </w:rPr>
        <w:t>и среднеэтажной застроек системой дождевой канализации закрытого типа и в районах индивидуальной застройки системой дождевой канализации открытого типа.</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Отвод поверхностного стока с территорий усадебной застройки, дачных поселков, садоводческих товариществ, а также в районах нового строительства на площадках размещаемо индивидуальной жилой застройки сельского типа предусматривается осуществлять открытыми водостоками.</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Для обеспечения поверхностного водоотвода при новом строительстве должна предусматриваться прокладка новых уличных закрытых водостоков. Трассы водосточных коллекторов будут намечены на последующих стадиях проектирования по проездам в соответствии с отметками проездов и рельефом местности и будут уточнены после выполнения проекта по вертикальной планировке.</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Поверхностный сток является серьезным источником загрязнения водоприемников. В целях защиты рек от загрязнения предусматривается устройство очистных сооружений на водовыпусках из сети дождевой канализации в водоприемник (реку).</w:t>
      </w:r>
    </w:p>
    <w:p w:rsidR="007B43B1" w:rsidRPr="00F504BB" w:rsidRDefault="007B43B1" w:rsidP="007B43B1">
      <w:pPr>
        <w:pStyle w:val="af9"/>
        <w:spacing w:before="0" w:line="360" w:lineRule="auto"/>
        <w:rPr>
          <w:rFonts w:eastAsia="Times New Roman"/>
          <w:iCs w:val="0"/>
          <w:sz w:val="28"/>
          <w:szCs w:val="28"/>
          <w:lang w:eastAsia="ru-RU"/>
        </w:rPr>
      </w:pPr>
      <w:r w:rsidRPr="00896E1D">
        <w:rPr>
          <w:rFonts w:eastAsia="Times New Roman"/>
          <w:iCs w:val="0"/>
          <w:sz w:val="28"/>
          <w:szCs w:val="28"/>
          <w:lang w:eastAsia="ru-RU"/>
        </w:rPr>
        <w:t>Очистные сооружения намечается разместить в наиболее пониженных точках каждого водосборного бассейна.</w:t>
      </w:r>
    </w:p>
    <w:p w:rsidR="007B43B1" w:rsidRPr="00F504BB" w:rsidRDefault="007B43B1" w:rsidP="007B43B1">
      <w:pPr>
        <w:tabs>
          <w:tab w:val="left" w:pos="851"/>
        </w:tabs>
        <w:spacing w:line="360" w:lineRule="auto"/>
        <w:ind w:firstLine="567"/>
        <w:jc w:val="both"/>
        <w:rPr>
          <w:sz w:val="28"/>
          <w:szCs w:val="28"/>
        </w:rPr>
      </w:pPr>
      <w:r w:rsidRPr="00F504BB">
        <w:rPr>
          <w:sz w:val="28"/>
          <w:szCs w:val="28"/>
        </w:rPr>
        <w:t>Тип и местоположение очистных сооружений будут уточняться на последующих стадиях проектирования.</w:t>
      </w:r>
    </w:p>
    <w:p w:rsidR="00710EAB" w:rsidRPr="00F504BB" w:rsidRDefault="00710EAB" w:rsidP="00F504BB">
      <w:pPr>
        <w:pStyle w:val="11"/>
        <w:numPr>
          <w:ilvl w:val="1"/>
          <w:numId w:val="1"/>
        </w:numPr>
        <w:ind w:left="0" w:firstLine="0"/>
        <w:jc w:val="center"/>
        <w:rPr>
          <w:sz w:val="30"/>
          <w:szCs w:val="30"/>
        </w:rPr>
      </w:pPr>
      <w:bookmarkStart w:id="67" w:name="_Toc435709791"/>
      <w:bookmarkStart w:id="68" w:name="_Toc435714301"/>
      <w:bookmarkStart w:id="69" w:name="_Toc452630210"/>
      <w:bookmarkStart w:id="70" w:name="_Toc477992132"/>
      <w:r w:rsidRPr="00F504BB">
        <w:rPr>
          <w:sz w:val="30"/>
          <w:szCs w:val="3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67"/>
      <w:bookmarkEnd w:id="68"/>
      <w:bookmarkEnd w:id="69"/>
      <w:bookmarkEnd w:id="70"/>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В Федеральном законе от 07.12.2011 №416-ФЗ «О водоснабжении и водоотведении», ст. 2, используются следующие понятия: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1) Коммерческий учет сточных вод (далее также - коммерческий учет) – определение количества принятых (отведенных) сточных вод с помощью средств измерений или расчетным способом;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2)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Коммерческий учет сточных вод имеет важное значение для промышленных предприятий, поскольку происходит постоянный рост тарифов на водоотведение, а объем сточных вод служит основным показателем при расчетах за оказанные услуги. Кроме того, ужесточаются требования законодательства по коммерческому учету стоков.</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Требования по организации учета определены постановлениями Правительства РФ от 12.02.1999 г. № 167 «Об утверждении Правил пользования системами коммунального водоснабжения и канализации в РФ» и от 10.04.2007 г. № 219 «Об утверждении Положения об осуществлении государственного мониторинга водных объектов», а также Пр</w:t>
      </w:r>
      <w:r w:rsidR="00475C10">
        <w:rPr>
          <w:rFonts w:eastAsia="Times New Roman"/>
          <w:iCs w:val="0"/>
          <w:sz w:val="28"/>
          <w:szCs w:val="28"/>
          <w:lang w:eastAsia="ru-RU"/>
        </w:rPr>
        <w:t>иказ Минприроды России от 8.07.</w:t>
      </w:r>
      <w:r w:rsidRPr="00F504BB">
        <w:rPr>
          <w:rFonts w:eastAsia="Times New Roman"/>
          <w:iCs w:val="0"/>
          <w:sz w:val="28"/>
          <w:szCs w:val="28"/>
          <w:lang w:eastAsia="ru-RU"/>
        </w:rPr>
        <w:t xml:space="preserve">2009 г.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На основании ст. 20 Федерального закона от 07.12.2011 № 416-ФЗ «О водоснабжении и водоотведении», п. 1, коммерческому учету подлежит объем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принятых от абонентов по договорам водоотведения;</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транспортируемых организацией, осуществляющей транспортировку сточных вод по договору;</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 транспортируемых организацией, осуществляющей транспортировку сточных вод, по договору по транспортировке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в отношении которых произведена очистка в соответствии с договором по очистке сточных вод.</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В настоящее время в городском </w:t>
      </w:r>
      <w:r w:rsidR="003552BF" w:rsidRPr="00F504BB">
        <w:rPr>
          <w:rFonts w:eastAsia="Times New Roman"/>
          <w:iCs w:val="0"/>
          <w:sz w:val="28"/>
          <w:szCs w:val="28"/>
          <w:lang w:eastAsia="ru-RU"/>
        </w:rPr>
        <w:t>округе Анадырь</w:t>
      </w:r>
      <w:r w:rsidRPr="00F504BB">
        <w:rPr>
          <w:rFonts w:eastAsia="Times New Roman"/>
          <w:iCs w:val="0"/>
          <w:sz w:val="28"/>
          <w:szCs w:val="28"/>
          <w:lang w:eastAsia="ru-RU"/>
        </w:rPr>
        <w:t xml:space="preserve"> объемы реализации сточных вод для подавляющего большинства абонентов производятся расчетным методом исходя из объемов потребления холодной и горячей воды.</w:t>
      </w:r>
    </w:p>
    <w:p w:rsidR="008950CD" w:rsidRPr="00F504BB" w:rsidRDefault="008950CD" w:rsidP="00BD483A">
      <w:pPr>
        <w:pStyle w:val="11"/>
        <w:numPr>
          <w:ilvl w:val="1"/>
          <w:numId w:val="1"/>
        </w:numPr>
        <w:ind w:left="0" w:firstLine="0"/>
        <w:jc w:val="center"/>
        <w:rPr>
          <w:sz w:val="30"/>
          <w:szCs w:val="30"/>
        </w:rPr>
      </w:pPr>
      <w:bookmarkStart w:id="71" w:name="_Toc435709792"/>
      <w:bookmarkStart w:id="72" w:name="_Toc435714302"/>
      <w:bookmarkStart w:id="73" w:name="_Toc452630211"/>
      <w:bookmarkStart w:id="74" w:name="_Toc477992133"/>
      <w:r w:rsidRPr="00F504BB">
        <w:rPr>
          <w:sz w:val="30"/>
          <w:szCs w:val="3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bookmarkEnd w:id="71"/>
      <w:bookmarkEnd w:id="72"/>
      <w:bookmarkEnd w:id="73"/>
      <w:bookmarkEnd w:id="74"/>
    </w:p>
    <w:p w:rsidR="008950CD" w:rsidRPr="00BD483A" w:rsidRDefault="008950CD" w:rsidP="008950CD">
      <w:pPr>
        <w:spacing w:before="240" w:line="360" w:lineRule="auto"/>
        <w:ind w:firstLine="567"/>
        <w:jc w:val="both"/>
        <w:rPr>
          <w:sz w:val="28"/>
          <w:szCs w:val="28"/>
        </w:rPr>
      </w:pPr>
      <w:r w:rsidRPr="00BD483A">
        <w:rPr>
          <w:sz w:val="28"/>
          <w:szCs w:val="28"/>
        </w:rPr>
        <w:t xml:space="preserve">Ретроспективные балансы поступления сточных вод в централизованную систему водоотведения </w:t>
      </w:r>
      <w:r w:rsidR="00FD1BDA" w:rsidRPr="00BD483A">
        <w:rPr>
          <w:sz w:val="28"/>
          <w:szCs w:val="28"/>
        </w:rPr>
        <w:t>ресурсоснабжающей</w:t>
      </w:r>
      <w:r w:rsidR="003552BF" w:rsidRPr="00BD483A">
        <w:rPr>
          <w:sz w:val="28"/>
          <w:szCs w:val="28"/>
        </w:rPr>
        <w:t xml:space="preserve"> организацией</w:t>
      </w:r>
      <w:r w:rsidRPr="00BD483A">
        <w:rPr>
          <w:sz w:val="28"/>
          <w:szCs w:val="28"/>
        </w:rPr>
        <w:t xml:space="preserve"> приведены в таблиц</w:t>
      </w:r>
      <w:r w:rsidR="003552BF" w:rsidRPr="00BD483A">
        <w:rPr>
          <w:sz w:val="28"/>
          <w:szCs w:val="28"/>
        </w:rPr>
        <w:t>е 2.4-1</w:t>
      </w:r>
      <w:r w:rsidR="00BD483A">
        <w:rPr>
          <w:sz w:val="28"/>
          <w:szCs w:val="28"/>
        </w:rPr>
        <w:t>.</w:t>
      </w:r>
    </w:p>
    <w:p w:rsidR="008950CD" w:rsidRPr="00BD483A" w:rsidRDefault="00BD483A" w:rsidP="00BD483A">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Таблица 2.4-</w:t>
      </w:r>
      <w:r w:rsidR="0060637C" w:rsidRPr="00BD483A">
        <w:rPr>
          <w:rFonts w:ascii="Times New Roman" w:eastAsia="Times New Roman" w:hAnsi="Times New Roman"/>
          <w:b/>
          <w:sz w:val="28"/>
        </w:rPr>
        <w:t xml:space="preserve">1 </w:t>
      </w:r>
      <w:r w:rsidR="008950CD" w:rsidRPr="00BD483A">
        <w:rPr>
          <w:rFonts w:ascii="Times New Roman" w:eastAsia="Times New Roman" w:hAnsi="Times New Roman"/>
          <w:b/>
          <w:sz w:val="28"/>
        </w:rPr>
        <w:t xml:space="preserve">Ретроспективные показатели водоотведения </w:t>
      </w:r>
      <w:r w:rsidR="003552BF" w:rsidRPr="00BD483A">
        <w:rPr>
          <w:rFonts w:ascii="Times New Roman" w:eastAsia="Times New Roman" w:hAnsi="Times New Roman"/>
          <w:b/>
          <w:sz w:val="28"/>
        </w:rPr>
        <w:t>МП «ГКХ</w:t>
      </w:r>
      <w:r w:rsidR="008950CD" w:rsidRPr="00BD483A">
        <w:rPr>
          <w:rFonts w:ascii="Times New Roman" w:eastAsia="Times New Roman" w:hAnsi="Times New Roman"/>
          <w:b/>
          <w:sz w:val="28"/>
        </w:rPr>
        <w:t>» за 201</w:t>
      </w:r>
      <w:r w:rsidR="003552BF" w:rsidRPr="00BD483A">
        <w:rPr>
          <w:rFonts w:ascii="Times New Roman" w:eastAsia="Times New Roman" w:hAnsi="Times New Roman"/>
          <w:b/>
          <w:sz w:val="28"/>
        </w:rPr>
        <w:t>0</w:t>
      </w:r>
      <w:r w:rsidR="008950CD" w:rsidRPr="00BD483A">
        <w:rPr>
          <w:rFonts w:ascii="Times New Roman" w:eastAsia="Times New Roman" w:hAnsi="Times New Roman"/>
          <w:b/>
          <w:sz w:val="28"/>
        </w:rPr>
        <w:t>-2015 гг.</w:t>
      </w:r>
    </w:p>
    <w:tbl>
      <w:tblPr>
        <w:tblW w:w="5000" w:type="pct"/>
        <w:tblLook w:val="04A0"/>
      </w:tblPr>
      <w:tblGrid>
        <w:gridCol w:w="2258"/>
        <w:gridCol w:w="1035"/>
        <w:gridCol w:w="1035"/>
        <w:gridCol w:w="1228"/>
        <w:gridCol w:w="1246"/>
        <w:gridCol w:w="1244"/>
        <w:gridCol w:w="1241"/>
      </w:tblGrid>
      <w:tr w:rsidR="00F56D9C" w:rsidRPr="00BD483A" w:rsidTr="00F56D9C">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2012</w:t>
            </w:r>
          </w:p>
        </w:tc>
        <w:tc>
          <w:tcPr>
            <w:tcW w:w="671"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2013</w:t>
            </w:r>
          </w:p>
        </w:tc>
        <w:tc>
          <w:tcPr>
            <w:tcW w:w="670"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2014</w:t>
            </w:r>
          </w:p>
        </w:tc>
        <w:tc>
          <w:tcPr>
            <w:tcW w:w="669"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2015</w:t>
            </w:r>
          </w:p>
        </w:tc>
      </w:tr>
      <w:tr w:rsidR="00F56D9C" w:rsidRPr="00BD483A" w:rsidTr="00F56D9C">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sz w:val="20"/>
                <w:szCs w:val="20"/>
              </w:rPr>
            </w:pPr>
            <w:r w:rsidRPr="00BD483A">
              <w:rPr>
                <w:sz w:val="20"/>
                <w:szCs w:val="20"/>
              </w:rPr>
              <w:t xml:space="preserve">Водоотведение (транспортировка сточных вод), тыс. </w:t>
            </w:r>
            <w:r w:rsidRPr="00BD483A">
              <w:rPr>
                <w:color w:val="000000"/>
                <w:sz w:val="20"/>
                <w:szCs w:val="20"/>
              </w:rPr>
              <w:t>м</w:t>
            </w:r>
            <w:r w:rsidRPr="00BD483A">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1187,2</w:t>
            </w:r>
          </w:p>
        </w:tc>
      </w:tr>
    </w:tbl>
    <w:p w:rsidR="008950CD" w:rsidRPr="00BD483A" w:rsidRDefault="00DD3C70" w:rsidP="00BD483A">
      <w:pPr>
        <w:pStyle w:val="11"/>
        <w:numPr>
          <w:ilvl w:val="1"/>
          <w:numId w:val="1"/>
        </w:numPr>
        <w:ind w:left="0" w:firstLine="0"/>
        <w:jc w:val="center"/>
        <w:rPr>
          <w:sz w:val="30"/>
          <w:szCs w:val="30"/>
        </w:rPr>
      </w:pPr>
      <w:bookmarkStart w:id="75" w:name="_Toc435709793"/>
      <w:bookmarkStart w:id="76" w:name="_Toc435714303"/>
      <w:bookmarkStart w:id="77" w:name="_Toc452630212"/>
      <w:bookmarkStart w:id="78" w:name="_Toc477992134"/>
      <w:r w:rsidRPr="00BD483A">
        <w:rPr>
          <w:sz w:val="30"/>
          <w:szCs w:val="30"/>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bookmarkEnd w:id="75"/>
      <w:bookmarkEnd w:id="76"/>
      <w:bookmarkEnd w:id="77"/>
      <w:bookmarkEnd w:id="78"/>
    </w:p>
    <w:p w:rsidR="00DD3C70" w:rsidRPr="00BD483A" w:rsidRDefault="00DD3C70" w:rsidP="00DD3C70">
      <w:pPr>
        <w:spacing w:before="240" w:line="360" w:lineRule="auto"/>
        <w:ind w:firstLine="567"/>
        <w:jc w:val="both"/>
        <w:rPr>
          <w:sz w:val="28"/>
          <w:szCs w:val="28"/>
        </w:rPr>
      </w:pPr>
      <w:r w:rsidRPr="00BD483A">
        <w:rPr>
          <w:sz w:val="28"/>
          <w:szCs w:val="28"/>
        </w:rPr>
        <w:t>Оценка прогнозных балансов поступления сточных вод рассчитана на основании отчетных показателей за 2015 год и в перспективе изменяется пропорционально изменению численности населения к концу расчетного срока (20</w:t>
      </w:r>
      <w:r w:rsidR="0060637C" w:rsidRPr="00BD483A">
        <w:rPr>
          <w:sz w:val="28"/>
          <w:szCs w:val="28"/>
        </w:rPr>
        <w:t>30</w:t>
      </w:r>
      <w:r w:rsidRPr="00BD483A">
        <w:rPr>
          <w:sz w:val="28"/>
          <w:szCs w:val="28"/>
        </w:rPr>
        <w:t xml:space="preserve"> год).</w:t>
      </w:r>
    </w:p>
    <w:p w:rsidR="0060637C" w:rsidRPr="00BD483A" w:rsidRDefault="00DD3C70" w:rsidP="00DD3C70">
      <w:pPr>
        <w:spacing w:line="360" w:lineRule="auto"/>
        <w:ind w:firstLine="567"/>
        <w:jc w:val="both"/>
        <w:rPr>
          <w:sz w:val="28"/>
          <w:szCs w:val="28"/>
        </w:rPr>
        <w:sectPr w:rsidR="0060637C" w:rsidRPr="00BD483A" w:rsidSect="008F625D">
          <w:pgSz w:w="11906" w:h="16838"/>
          <w:pgMar w:top="1418" w:right="1134" w:bottom="1134" w:left="1701" w:header="709" w:footer="709" w:gutter="0"/>
          <w:cols w:space="708"/>
          <w:docGrid w:linePitch="360"/>
        </w:sectPr>
      </w:pPr>
      <w:r w:rsidRPr="00BD483A">
        <w:rPr>
          <w:sz w:val="28"/>
          <w:szCs w:val="28"/>
        </w:rPr>
        <w:lastRenderedPageBreak/>
        <w:t xml:space="preserve">Прогнозные балансы поступления сточных вод в централизованную систему водоотведения городского </w:t>
      </w:r>
      <w:r w:rsidR="0060637C" w:rsidRPr="00BD483A">
        <w:rPr>
          <w:sz w:val="28"/>
          <w:szCs w:val="28"/>
        </w:rPr>
        <w:t>округа Анадырь</w:t>
      </w:r>
      <w:r w:rsidRPr="00BD483A">
        <w:rPr>
          <w:sz w:val="28"/>
          <w:szCs w:val="28"/>
        </w:rPr>
        <w:t xml:space="preserve"> представлены в таблице </w:t>
      </w:r>
      <w:r w:rsidR="0060637C" w:rsidRPr="00BD483A">
        <w:rPr>
          <w:sz w:val="28"/>
          <w:szCs w:val="28"/>
        </w:rPr>
        <w:t>2.5-1</w:t>
      </w:r>
      <w:r w:rsidRPr="00BD483A">
        <w:rPr>
          <w:sz w:val="28"/>
          <w:szCs w:val="28"/>
        </w:rPr>
        <w:t>.</w:t>
      </w:r>
    </w:p>
    <w:p w:rsidR="00D30567" w:rsidRPr="00BD483A" w:rsidRDefault="0060637C"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2.5-1 </w:t>
      </w:r>
      <w:r w:rsidR="00C52136" w:rsidRPr="00BD483A">
        <w:rPr>
          <w:rFonts w:ascii="Times New Roman" w:eastAsia="Times New Roman" w:hAnsi="Times New Roman"/>
          <w:b/>
          <w:sz w:val="28"/>
        </w:rPr>
        <w:t xml:space="preserve">Прогнозные балансы поступления сточных вод в централизованную систему водоотведения </w:t>
      </w:r>
      <w:r w:rsidRPr="00BD483A">
        <w:rPr>
          <w:rFonts w:ascii="Times New Roman" w:eastAsia="Times New Roman" w:hAnsi="Times New Roman"/>
          <w:b/>
          <w:sz w:val="28"/>
        </w:rPr>
        <w:t>МП «ГКХ»</w:t>
      </w:r>
      <w:r w:rsidR="00C52136" w:rsidRPr="00BD483A">
        <w:rPr>
          <w:rFonts w:ascii="Times New Roman" w:eastAsia="Times New Roman" w:hAnsi="Times New Roman"/>
          <w:b/>
          <w:sz w:val="28"/>
        </w:rPr>
        <w:t>, тыс. м3</w:t>
      </w:r>
    </w:p>
    <w:tbl>
      <w:tblPr>
        <w:tblW w:w="5000" w:type="pct"/>
        <w:tblLook w:val="04A0"/>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bookmarkStart w:id="79" w:name="RANGE!D6"/>
            <w:bookmarkStart w:id="80" w:name="_Toc435709794"/>
            <w:bookmarkStart w:id="81" w:name="_Toc435714304"/>
            <w:bookmarkStart w:id="82" w:name="_Toc452630213"/>
            <w:r w:rsidRPr="002538B0">
              <w:rPr>
                <w:b/>
                <w:bCs/>
                <w:color w:val="000000"/>
                <w:sz w:val="20"/>
                <w:szCs w:val="20"/>
              </w:rPr>
              <w:t>Объем поступления сточных вод, тыс.м</w:t>
            </w:r>
            <w:r w:rsidRPr="002538B0">
              <w:rPr>
                <w:b/>
                <w:bCs/>
                <w:color w:val="000000"/>
                <w:sz w:val="20"/>
                <w:szCs w:val="20"/>
                <w:vertAlign w:val="superscript"/>
              </w:rPr>
              <w:t>3</w:t>
            </w:r>
            <w:bookmarkEnd w:id="79"/>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 xml:space="preserve">Годовое </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1300,8</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3,6</w:t>
            </w:r>
          </w:p>
        </w:tc>
      </w:tr>
    </w:tbl>
    <w:p w:rsidR="0060637C" w:rsidRDefault="0060637C" w:rsidP="001D052B">
      <w:pPr>
        <w:pStyle w:val="1"/>
        <w:numPr>
          <w:ilvl w:val="0"/>
          <w:numId w:val="1"/>
        </w:numPr>
        <w:jc w:val="both"/>
        <w:rPr>
          <w:rFonts w:ascii="Times New Roman" w:hAnsi="Times New Roman" w:cs="Times New Roman"/>
          <w:sz w:val="24"/>
          <w:szCs w:val="24"/>
        </w:rPr>
        <w:sectPr w:rsidR="0060637C" w:rsidSect="008F625D">
          <w:pgSz w:w="16838" w:h="11906" w:orient="landscape"/>
          <w:pgMar w:top="1418" w:right="1134" w:bottom="1134" w:left="1134" w:header="709" w:footer="709" w:gutter="0"/>
          <w:cols w:space="708"/>
          <w:docGrid w:linePitch="360"/>
        </w:sectPr>
      </w:pPr>
    </w:p>
    <w:p w:rsidR="008950CD" w:rsidRPr="00BD483A" w:rsidRDefault="00C52136" w:rsidP="00BD483A">
      <w:pPr>
        <w:pStyle w:val="13"/>
        <w:numPr>
          <w:ilvl w:val="0"/>
          <w:numId w:val="1"/>
        </w:numPr>
        <w:ind w:left="0" w:firstLine="0"/>
        <w:jc w:val="center"/>
        <w:rPr>
          <w:sz w:val="34"/>
          <w:szCs w:val="34"/>
        </w:rPr>
      </w:pPr>
      <w:bookmarkStart w:id="83" w:name="_Toc477992135"/>
      <w:r w:rsidRPr="00BD483A">
        <w:rPr>
          <w:sz w:val="34"/>
          <w:szCs w:val="34"/>
        </w:rPr>
        <w:lastRenderedPageBreak/>
        <w:t>Прогноз объема сточных вод</w:t>
      </w:r>
      <w:bookmarkEnd w:id="80"/>
      <w:bookmarkEnd w:id="81"/>
      <w:bookmarkEnd w:id="82"/>
      <w:bookmarkEnd w:id="83"/>
    </w:p>
    <w:p w:rsidR="00C52136" w:rsidRPr="00BD483A" w:rsidRDefault="00C52136" w:rsidP="00BD483A">
      <w:pPr>
        <w:pStyle w:val="11"/>
        <w:numPr>
          <w:ilvl w:val="1"/>
          <w:numId w:val="1"/>
        </w:numPr>
        <w:ind w:left="0" w:firstLine="0"/>
        <w:jc w:val="center"/>
        <w:rPr>
          <w:sz w:val="30"/>
          <w:szCs w:val="30"/>
        </w:rPr>
      </w:pPr>
      <w:bookmarkStart w:id="84" w:name="_Toc435709795"/>
      <w:bookmarkStart w:id="85" w:name="_Toc435714305"/>
      <w:bookmarkStart w:id="86" w:name="_Toc452630214"/>
      <w:bookmarkStart w:id="87" w:name="_Toc477992136"/>
      <w:r w:rsidRPr="00BD483A">
        <w:rPr>
          <w:sz w:val="30"/>
          <w:szCs w:val="30"/>
        </w:rPr>
        <w:t>Сведения о фактическом и ожидаемом поступлении сточных вод в централизованную систему водоотведения</w:t>
      </w:r>
      <w:bookmarkEnd w:id="84"/>
      <w:bookmarkEnd w:id="85"/>
      <w:bookmarkEnd w:id="86"/>
      <w:bookmarkEnd w:id="87"/>
    </w:p>
    <w:p w:rsidR="001E5540" w:rsidRPr="00BD483A" w:rsidRDefault="001E5540" w:rsidP="001E5540">
      <w:pPr>
        <w:spacing w:before="240" w:line="360" w:lineRule="auto"/>
        <w:ind w:firstLine="567"/>
        <w:jc w:val="both"/>
        <w:rPr>
          <w:sz w:val="28"/>
          <w:szCs w:val="28"/>
        </w:rPr>
      </w:pPr>
      <w:r w:rsidRPr="00BD483A">
        <w:rPr>
          <w:sz w:val="28"/>
          <w:szCs w:val="28"/>
        </w:rPr>
        <w:t xml:space="preserve">Фактические и ожидаемые объемы поступления сточных вод в централизованную систему водоотведения приведены в таблице </w:t>
      </w:r>
      <w:r w:rsidR="0060637C" w:rsidRPr="00BD483A">
        <w:rPr>
          <w:sz w:val="28"/>
          <w:szCs w:val="28"/>
        </w:rPr>
        <w:t>3.1-1</w:t>
      </w:r>
      <w:r w:rsidRPr="00BD483A">
        <w:rPr>
          <w:sz w:val="28"/>
          <w:szCs w:val="28"/>
        </w:rPr>
        <w:t xml:space="preserve">. Прогноз объема сточных вод в централизованные системы водоотведения произведен на основании данных перспективной застройки территории городского </w:t>
      </w:r>
      <w:r w:rsidR="0060637C" w:rsidRPr="00BD483A">
        <w:rPr>
          <w:sz w:val="28"/>
          <w:szCs w:val="28"/>
        </w:rPr>
        <w:t>округа Анадырь</w:t>
      </w:r>
      <w:r w:rsidRPr="00BD483A">
        <w:rPr>
          <w:sz w:val="28"/>
          <w:szCs w:val="28"/>
        </w:rPr>
        <w:t xml:space="preserve"> и прогнозируемому увеличению численности населения к 20</w:t>
      </w:r>
      <w:r w:rsidR="0060637C" w:rsidRPr="00BD483A">
        <w:rPr>
          <w:sz w:val="28"/>
          <w:szCs w:val="28"/>
        </w:rPr>
        <w:t>30</w:t>
      </w:r>
      <w:r w:rsidRPr="00BD483A">
        <w:rPr>
          <w:sz w:val="28"/>
          <w:szCs w:val="28"/>
        </w:rPr>
        <w:t xml:space="preserve"> году. Из таблиц прогнозных балансов поступления сточных вод в централизованную систему водоотведения следует, что на рассматриваемом периоде ожидается значительное увеличение поступающих сточных вод в систему централизованного водоотведения. Данный прогноз обуславливается перспективным строительством и подключением к сетям водоотведения районов необеспеченных централизованным водоотведением.</w:t>
      </w:r>
    </w:p>
    <w:p w:rsidR="001E5540" w:rsidRDefault="001E5540" w:rsidP="001E5540">
      <w:pPr>
        <w:spacing w:before="240" w:line="360" w:lineRule="auto"/>
        <w:ind w:firstLine="567"/>
        <w:jc w:val="both"/>
        <w:sectPr w:rsidR="001E5540" w:rsidSect="008F625D">
          <w:pgSz w:w="11906" w:h="16838"/>
          <w:pgMar w:top="1418" w:right="1134" w:bottom="1134" w:left="1701" w:header="709" w:footer="709" w:gutter="0"/>
          <w:cols w:space="708"/>
          <w:docGrid w:linePitch="360"/>
        </w:sectPr>
      </w:pPr>
    </w:p>
    <w:p w:rsidR="001E5540" w:rsidRPr="00BD483A" w:rsidRDefault="000C2D33"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3.1-1 </w:t>
      </w:r>
      <w:r w:rsidR="001E5540" w:rsidRPr="00BD483A">
        <w:rPr>
          <w:rFonts w:ascii="Times New Roman" w:eastAsia="Times New Roman" w:hAnsi="Times New Roman"/>
          <w:b/>
          <w:sz w:val="28"/>
        </w:rPr>
        <w:t xml:space="preserve">Фактические и ожидаемые балансы поступления сточных вод в централизованную систему водоотведения </w:t>
      </w:r>
      <w:r w:rsidR="006A4DB6" w:rsidRPr="00BD483A">
        <w:rPr>
          <w:rFonts w:ascii="Times New Roman" w:eastAsia="Times New Roman" w:hAnsi="Times New Roman"/>
          <w:b/>
          <w:sz w:val="28"/>
        </w:rPr>
        <w:t>МП «ГКХ»</w:t>
      </w:r>
      <w:r w:rsidR="001E5540" w:rsidRPr="00BD483A">
        <w:rPr>
          <w:rFonts w:ascii="Times New Roman" w:eastAsia="Times New Roman" w:hAnsi="Times New Roman"/>
          <w:b/>
          <w:sz w:val="28"/>
        </w:rPr>
        <w:t>, тыс. м3</w:t>
      </w:r>
    </w:p>
    <w:tbl>
      <w:tblPr>
        <w:tblW w:w="5000" w:type="pct"/>
        <w:tblLook w:val="04A0"/>
      </w:tblPr>
      <w:tblGrid>
        <w:gridCol w:w="2276"/>
        <w:gridCol w:w="834"/>
        <w:gridCol w:w="834"/>
        <w:gridCol w:w="834"/>
        <w:gridCol w:w="834"/>
        <w:gridCol w:w="834"/>
        <w:gridCol w:w="834"/>
        <w:gridCol w:w="834"/>
        <w:gridCol w:w="834"/>
        <w:gridCol w:w="834"/>
        <w:gridCol w:w="834"/>
        <w:gridCol w:w="834"/>
        <w:gridCol w:w="834"/>
        <w:gridCol w:w="834"/>
        <w:gridCol w:w="834"/>
        <w:gridCol w:w="834"/>
      </w:tblGrid>
      <w:tr w:rsidR="000C2D33" w:rsidRPr="000C2D33" w:rsidTr="000C2D33">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D33" w:rsidRPr="000C2D33" w:rsidRDefault="000C2D33" w:rsidP="000C2D33">
            <w:pPr>
              <w:jc w:val="center"/>
              <w:rPr>
                <w:b/>
                <w:bCs/>
                <w:color w:val="000000"/>
                <w:sz w:val="20"/>
                <w:szCs w:val="20"/>
              </w:rPr>
            </w:pPr>
            <w:r w:rsidRPr="000C2D33">
              <w:rPr>
                <w:b/>
                <w:bCs/>
                <w:color w:val="000000"/>
                <w:sz w:val="20"/>
                <w:szCs w:val="20"/>
              </w:rPr>
              <w:t>Объем поступления сточных вод, тыс.м</w:t>
            </w:r>
            <w:r w:rsidRPr="000C2D33">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2030</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0C2D33" w:rsidRPr="000C2D33" w:rsidRDefault="000C2D33" w:rsidP="002538B0">
            <w:pPr>
              <w:jc w:val="center"/>
              <w:rPr>
                <w:color w:val="000000"/>
                <w:sz w:val="20"/>
                <w:szCs w:val="20"/>
              </w:rPr>
            </w:pPr>
            <w:r w:rsidRPr="000C2D33">
              <w:rPr>
                <w:color w:val="000000"/>
                <w:sz w:val="20"/>
                <w:szCs w:val="20"/>
              </w:rPr>
              <w:t>Годовое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1300,8</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828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836,4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797,2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805,6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814,1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848,1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856,6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873,9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882,6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900,3</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268,2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266,5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269,2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271,9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274,7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280,2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285,8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288,7</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93,2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92,7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94,3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96,2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99,1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105,2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107,4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111,8</w:t>
            </w:r>
          </w:p>
        </w:tc>
      </w:tr>
    </w:tbl>
    <w:p w:rsidR="002538B0" w:rsidRDefault="002538B0" w:rsidP="001E5540">
      <w:pPr>
        <w:tabs>
          <w:tab w:val="left" w:pos="900"/>
        </w:tabs>
        <w:rPr>
          <w:lang w:eastAsia="en-US"/>
        </w:rPr>
      </w:pPr>
    </w:p>
    <w:p w:rsidR="002538B0" w:rsidRPr="00BD483A" w:rsidRDefault="002538B0" w:rsidP="00BD483A">
      <w:pPr>
        <w:pStyle w:val="aff"/>
        <w:spacing w:before="120" w:after="240" w:line="360" w:lineRule="auto"/>
        <w:ind w:right="42"/>
        <w:rPr>
          <w:rFonts w:ascii="Times New Roman" w:eastAsia="Times New Roman" w:hAnsi="Times New Roman"/>
          <w:b/>
          <w:sz w:val="28"/>
        </w:rPr>
      </w:pPr>
      <w:r>
        <w:rPr>
          <w:lang w:eastAsia="en-US"/>
        </w:rPr>
        <w:tab/>
      </w:r>
      <w:r w:rsidRPr="00BD483A">
        <w:rPr>
          <w:rFonts w:ascii="Times New Roman" w:eastAsia="Times New Roman" w:hAnsi="Times New Roman"/>
          <w:b/>
          <w:sz w:val="28"/>
        </w:rPr>
        <w:t>Таблица 3.1-2 Фактические и ожидаемые балансы поступления сточных вод в централизованную систему водоотведения МП «ГКХ», тыс. м3/сут</w:t>
      </w:r>
    </w:p>
    <w:tbl>
      <w:tblPr>
        <w:tblW w:w="5000" w:type="pct"/>
        <w:tblLook w:val="04A0"/>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r w:rsidRPr="002538B0">
              <w:rPr>
                <w:b/>
                <w:bCs/>
                <w:color w:val="000000"/>
                <w:sz w:val="20"/>
                <w:szCs w:val="20"/>
              </w:rPr>
              <w:t>Объем поступления сточных вод, тыс.м</w:t>
            </w:r>
            <w:r w:rsidRPr="002538B0">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3,56</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0,31</w:t>
            </w:r>
          </w:p>
        </w:tc>
      </w:tr>
    </w:tbl>
    <w:p w:rsidR="001E5540" w:rsidRPr="002538B0" w:rsidRDefault="001E5540" w:rsidP="002538B0">
      <w:pPr>
        <w:rPr>
          <w:lang w:eastAsia="en-US"/>
        </w:rPr>
        <w:sectPr w:rsidR="001E5540" w:rsidRPr="002538B0" w:rsidSect="00225F82">
          <w:footerReference w:type="first" r:id="rId21"/>
          <w:pgSz w:w="16838" w:h="11906" w:orient="landscape"/>
          <w:pgMar w:top="1418" w:right="1134" w:bottom="1134" w:left="1134" w:header="709" w:footer="709" w:gutter="0"/>
          <w:pgNumType w:start="34"/>
          <w:cols w:space="708"/>
          <w:docGrid w:linePitch="360"/>
        </w:sectPr>
      </w:pPr>
    </w:p>
    <w:p w:rsidR="001E5540" w:rsidRPr="00BD483A" w:rsidRDefault="001E5540" w:rsidP="00BD483A">
      <w:pPr>
        <w:pStyle w:val="11"/>
        <w:numPr>
          <w:ilvl w:val="1"/>
          <w:numId w:val="1"/>
        </w:numPr>
        <w:ind w:left="0" w:firstLine="0"/>
        <w:jc w:val="center"/>
        <w:rPr>
          <w:sz w:val="30"/>
          <w:szCs w:val="30"/>
        </w:rPr>
      </w:pPr>
      <w:bookmarkStart w:id="88" w:name="_Toc435709796"/>
      <w:bookmarkStart w:id="89" w:name="_Toc435714306"/>
      <w:bookmarkStart w:id="90" w:name="_Toc452630215"/>
      <w:bookmarkStart w:id="91" w:name="_Toc477992137"/>
      <w:r w:rsidRPr="00BD483A">
        <w:rPr>
          <w:sz w:val="30"/>
          <w:szCs w:val="30"/>
        </w:rPr>
        <w:lastRenderedPageBreak/>
        <w:t>Описание структуры централизованной системы водоотведения (эксплуатационные и технологические зоны)</w:t>
      </w:r>
      <w:bookmarkEnd w:id="88"/>
      <w:bookmarkEnd w:id="89"/>
      <w:bookmarkEnd w:id="90"/>
      <w:bookmarkEnd w:id="91"/>
    </w:p>
    <w:p w:rsidR="001E5540" w:rsidRPr="00BD483A" w:rsidRDefault="00A36A8D" w:rsidP="001E5540">
      <w:pPr>
        <w:spacing w:before="240" w:line="360" w:lineRule="auto"/>
        <w:ind w:firstLine="567"/>
        <w:jc w:val="both"/>
        <w:rPr>
          <w:sz w:val="28"/>
          <w:szCs w:val="28"/>
        </w:rPr>
      </w:pPr>
      <w:r w:rsidRPr="00BD483A">
        <w:rPr>
          <w:sz w:val="28"/>
          <w:szCs w:val="28"/>
        </w:rPr>
        <w:t xml:space="preserve">Основными критериями, характеризующими состояние систем бытовой канализации сельского поселения, являются: наличие на территории поселений централизованных систем </w:t>
      </w:r>
      <w:r w:rsidR="006A4DB6" w:rsidRPr="00BD483A">
        <w:rPr>
          <w:sz w:val="28"/>
          <w:szCs w:val="28"/>
        </w:rPr>
        <w:t>бытовой канализации, включающих</w:t>
      </w:r>
      <w:r w:rsidRPr="00BD483A">
        <w:rPr>
          <w:sz w:val="28"/>
          <w:szCs w:val="28"/>
        </w:rPr>
        <w:t xml:space="preserve"> канализационные сети; </w:t>
      </w:r>
      <w:r w:rsidR="006A4DB6" w:rsidRPr="00BD483A">
        <w:rPr>
          <w:sz w:val="28"/>
          <w:szCs w:val="28"/>
        </w:rPr>
        <w:t>отсутствие канализационных очистных сооружений</w:t>
      </w:r>
      <w:r w:rsidRPr="00BD483A">
        <w:rPr>
          <w:sz w:val="28"/>
          <w:szCs w:val="28"/>
        </w:rPr>
        <w:t xml:space="preserve">. Системы бытовой канализации включают сеть самотечных коллекторов и локальные </w:t>
      </w:r>
      <w:r w:rsidR="006A4DB6" w:rsidRPr="00BD483A">
        <w:rPr>
          <w:sz w:val="28"/>
          <w:szCs w:val="28"/>
        </w:rPr>
        <w:t>выпуски канализационных стоков в поверхностные источники – р. Казачку и Анадырский лиман</w:t>
      </w:r>
      <w:r w:rsidRPr="00BD483A">
        <w:rPr>
          <w:sz w:val="28"/>
          <w:szCs w:val="28"/>
        </w:rPr>
        <w:t>.</w:t>
      </w:r>
    </w:p>
    <w:p w:rsidR="00A36A8D" w:rsidRPr="00BD483A" w:rsidRDefault="00A36A8D" w:rsidP="00A36A8D">
      <w:pPr>
        <w:spacing w:line="360" w:lineRule="auto"/>
        <w:ind w:firstLine="567"/>
        <w:jc w:val="both"/>
        <w:rPr>
          <w:sz w:val="28"/>
          <w:szCs w:val="28"/>
        </w:rPr>
      </w:pPr>
      <w:r w:rsidRPr="00BD483A">
        <w:rPr>
          <w:sz w:val="28"/>
          <w:szCs w:val="28"/>
        </w:rPr>
        <w:t xml:space="preserve">Централизованная система водоотведения </w:t>
      </w:r>
      <w:r w:rsidR="00FD1BDA">
        <w:rPr>
          <w:sz w:val="28"/>
          <w:szCs w:val="28"/>
        </w:rPr>
        <w:t>городского округа</w:t>
      </w:r>
      <w:r w:rsidR="006A4DB6" w:rsidRPr="00BD483A">
        <w:rPr>
          <w:sz w:val="28"/>
          <w:szCs w:val="28"/>
        </w:rPr>
        <w:t>Анадырь</w:t>
      </w:r>
      <w:r w:rsidRPr="00BD483A">
        <w:rPr>
          <w:sz w:val="28"/>
          <w:szCs w:val="28"/>
        </w:rPr>
        <w:t xml:space="preserve"> включает в себя зону эксплуатационной ответственности </w:t>
      </w:r>
      <w:r w:rsidR="006A4DB6" w:rsidRPr="00BD483A">
        <w:rPr>
          <w:sz w:val="28"/>
          <w:szCs w:val="28"/>
        </w:rPr>
        <w:t>МП «ГКХ»</w:t>
      </w:r>
      <w:r w:rsidRPr="00BD483A">
        <w:rPr>
          <w:sz w:val="28"/>
          <w:szCs w:val="28"/>
        </w:rPr>
        <w:t xml:space="preserve"> - это коллекторная сеть</w:t>
      </w:r>
      <w:r w:rsidR="006A4DB6" w:rsidRPr="00BD483A">
        <w:rPr>
          <w:sz w:val="28"/>
          <w:szCs w:val="28"/>
        </w:rPr>
        <w:t xml:space="preserve"> и выпускиг.Анадырь</w:t>
      </w:r>
      <w:r w:rsidRPr="00BD483A">
        <w:rPr>
          <w:sz w:val="28"/>
          <w:szCs w:val="28"/>
        </w:rPr>
        <w:t xml:space="preserve"> и </w:t>
      </w:r>
      <w:r w:rsidR="006A4DB6" w:rsidRPr="00BD483A">
        <w:rPr>
          <w:sz w:val="28"/>
          <w:szCs w:val="28"/>
        </w:rPr>
        <w:t>с. Тавайваам</w:t>
      </w:r>
      <w:r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2" w:name="_Toc435709797"/>
      <w:bookmarkStart w:id="93" w:name="_Toc435714307"/>
      <w:bookmarkStart w:id="94" w:name="_Toc452630216"/>
      <w:bookmarkStart w:id="95" w:name="_Toc477992138"/>
      <w:r w:rsidRPr="00BD483A">
        <w:rPr>
          <w:sz w:val="30"/>
          <w:szCs w:val="30"/>
        </w:rPr>
        <w:t>Расчет требуемой мощности очистных сооружений</w:t>
      </w:r>
      <w:bookmarkEnd w:id="92"/>
      <w:bookmarkEnd w:id="93"/>
      <w:bookmarkEnd w:id="94"/>
      <w:bookmarkEnd w:id="95"/>
    </w:p>
    <w:p w:rsidR="00877E5F" w:rsidRDefault="00877E5F" w:rsidP="0035507E">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В настоящей схеме водоотведения предложено 3 варианта развития системы централизованного водоотведения:</w:t>
      </w:r>
    </w:p>
    <w:p w:rsidR="00877E5F" w:rsidRPr="002F31FC" w:rsidRDefault="002F31FC" w:rsidP="0035507E">
      <w:pPr>
        <w:pStyle w:val="aff"/>
        <w:spacing w:before="240" w:line="360" w:lineRule="auto"/>
        <w:ind w:firstLine="567"/>
        <w:rPr>
          <w:rFonts w:ascii="Times New Roman" w:eastAsia="Times New Roman" w:hAnsi="Times New Roman"/>
          <w:b/>
          <w:sz w:val="28"/>
          <w:szCs w:val="28"/>
        </w:rPr>
      </w:pPr>
      <w:r w:rsidRPr="002F31FC">
        <w:rPr>
          <w:rFonts w:ascii="Times New Roman" w:eastAsia="Times New Roman" w:hAnsi="Times New Roman"/>
          <w:b/>
          <w:sz w:val="28"/>
          <w:szCs w:val="28"/>
        </w:rPr>
        <w:t>Вариант 1</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r>
        <w:rPr>
          <w:rFonts w:ascii="Times New Roman" w:eastAsia="Times New Roman" w:hAnsi="Times New Roman"/>
          <w:sz w:val="28"/>
          <w:szCs w:val="28"/>
        </w:rPr>
        <w:t>.</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С целью ликвидации существующих выпусков канализации в р. Казачку и </w:t>
      </w:r>
      <w:r w:rsidR="00475C10">
        <w:rPr>
          <w:rFonts w:ascii="Times New Roman" w:eastAsia="Times New Roman" w:hAnsi="Times New Roman"/>
          <w:sz w:val="28"/>
          <w:szCs w:val="28"/>
        </w:rPr>
        <w:t xml:space="preserve">Анадырский </w:t>
      </w:r>
      <w:r w:rsidRPr="00BD483A">
        <w:rPr>
          <w:rFonts w:ascii="Times New Roman" w:eastAsia="Times New Roman" w:hAnsi="Times New Roman"/>
          <w:sz w:val="28"/>
          <w:szCs w:val="28"/>
        </w:rPr>
        <w:t>лиман, сбора и отвода канализационных стоков на очистное сооружение канализации, проектом намечается строительство напорно-самотечного коллектора, соединяющего выпуски №№ 4, 3, 2, 2а, 1.</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Напорно-самотечный коллектор проходит вдоль берега лимана и р. Казачки до ГНС, запроектированной на ул. Полярной в районе моста.</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Практически все стоки города по существующим и проектируемым коллекторам поступают на ГНС и далее перекачиваются на очистное </w:t>
      </w:r>
      <w:r w:rsidRPr="00BD483A">
        <w:rPr>
          <w:rFonts w:ascii="Times New Roman" w:eastAsia="Times New Roman" w:hAnsi="Times New Roman"/>
          <w:sz w:val="28"/>
          <w:szCs w:val="28"/>
        </w:rPr>
        <w:lastRenderedPageBreak/>
        <w:t>сооружение биологической очистки, площадка под размещение которого предусматривается рядом с насосной станцией на берегу реки Казачки.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состав очистных сооружений входят: первичные отстойники, </w:t>
      </w:r>
      <w:r w:rsidR="00FD1BDA" w:rsidRPr="00BD483A">
        <w:rPr>
          <w:rFonts w:ascii="Times New Roman" w:eastAsia="Times New Roman" w:hAnsi="Times New Roman"/>
          <w:sz w:val="28"/>
          <w:szCs w:val="28"/>
        </w:rPr>
        <w:t>аэротанки</w:t>
      </w:r>
      <w:r w:rsidRPr="00BD483A">
        <w:rPr>
          <w:rFonts w:ascii="Times New Roman" w:eastAsia="Times New Roman" w:hAnsi="Times New Roman"/>
          <w:sz w:val="28"/>
          <w:szCs w:val="28"/>
        </w:rPr>
        <w:t>, вторичные отстойники.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Кроме того, проектом предлагается строительство сооружений доочистки, качество очищенных стоков после которых отвечало бы санитарным требованиям к водоемам рыбохозяйственного значения.</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Производительность очистных сооружений 7-8 тыс. м3/сутки.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соответствии с требованиями санитарных норм, очищенные канализационные стоки отводятся в </w:t>
      </w:r>
      <w:r w:rsidR="00475C10">
        <w:rPr>
          <w:rFonts w:ascii="Times New Roman" w:eastAsia="Times New Roman" w:hAnsi="Times New Roman"/>
          <w:sz w:val="28"/>
          <w:szCs w:val="28"/>
        </w:rPr>
        <w:t xml:space="preserve">Анадырский </w:t>
      </w:r>
      <w:r w:rsidRPr="00BD483A">
        <w:rPr>
          <w:rFonts w:ascii="Times New Roman" w:eastAsia="Times New Roman" w:hAnsi="Times New Roman"/>
          <w:sz w:val="28"/>
          <w:szCs w:val="28"/>
        </w:rPr>
        <w:t xml:space="preserve">лиман, для чего предусматривается строительство напорного коллектора протяженностью </w:t>
      </w:r>
      <w:smartTag w:uri="urn:schemas-microsoft-com:office:smarttags" w:element="metricconverter">
        <w:smartTagPr>
          <w:attr w:name="ProductID" w:val="1,2 км"/>
        </w:smartTagPr>
        <w:r w:rsidRPr="00BD483A">
          <w:rPr>
            <w:rFonts w:ascii="Times New Roman" w:eastAsia="Times New Roman" w:hAnsi="Times New Roman"/>
            <w:sz w:val="28"/>
            <w:szCs w:val="28"/>
          </w:rPr>
          <w:t>1,2 км</w:t>
        </w:r>
      </w:smartTag>
      <w:r w:rsidRPr="00BD483A">
        <w:rPr>
          <w:rFonts w:ascii="Times New Roman" w:eastAsia="Times New Roman" w:hAnsi="Times New Roman"/>
          <w:sz w:val="28"/>
          <w:szCs w:val="28"/>
        </w:rPr>
        <w:t xml:space="preserve"> и глубоководного выпуска с рассеивающим оголовком.</w:t>
      </w:r>
    </w:p>
    <w:p w:rsidR="002F31FC" w:rsidRDefault="002F31FC" w:rsidP="00B53832">
      <w:pPr>
        <w:pStyle w:val="aff"/>
        <w:spacing w:before="240" w:line="360" w:lineRule="auto"/>
        <w:ind w:firstLine="567"/>
        <w:rPr>
          <w:rFonts w:ascii="Times New Roman" w:eastAsia="Times New Roman" w:hAnsi="Times New Roman"/>
          <w:sz w:val="28"/>
          <w:szCs w:val="28"/>
        </w:rPr>
      </w:pPr>
      <w:r w:rsidRPr="002F31FC">
        <w:rPr>
          <w:rFonts w:ascii="Times New Roman" w:eastAsia="Times New Roman" w:hAnsi="Times New Roman"/>
          <w:b/>
          <w:sz w:val="28"/>
          <w:szCs w:val="28"/>
        </w:rPr>
        <w:t>Вариант 2</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Аналогичен варианту 1</w:t>
      </w:r>
      <w:r>
        <w:rPr>
          <w:rFonts w:ascii="Times New Roman" w:eastAsia="Times New Roman" w:hAnsi="Times New Roman"/>
          <w:sz w:val="28"/>
          <w:szCs w:val="28"/>
        </w:rPr>
        <w:t xml:space="preserve">, за исключением дополнительно </w:t>
      </w:r>
      <w:r w:rsidRPr="002F31FC">
        <w:rPr>
          <w:rFonts w:ascii="Times New Roman" w:eastAsia="Times New Roman" w:hAnsi="Times New Roman"/>
          <w:sz w:val="28"/>
          <w:szCs w:val="28"/>
        </w:rPr>
        <w:t>строительств</w:t>
      </w:r>
      <w:r>
        <w:rPr>
          <w:rFonts w:ascii="Times New Roman" w:eastAsia="Times New Roman" w:hAnsi="Times New Roman"/>
          <w:sz w:val="28"/>
          <w:szCs w:val="28"/>
        </w:rPr>
        <w:t>а</w:t>
      </w:r>
      <w:r w:rsidRPr="002F31FC">
        <w:rPr>
          <w:rFonts w:ascii="Times New Roman" w:eastAsia="Times New Roman" w:hAnsi="Times New Roman"/>
          <w:sz w:val="28"/>
          <w:szCs w:val="28"/>
        </w:rPr>
        <w:t xml:space="preserve"> биогазовой установки, для получения биогаза путем переработки стоков (твердой отсепарированной фракции)</w:t>
      </w:r>
      <w:r>
        <w:rPr>
          <w:rFonts w:ascii="Times New Roman" w:eastAsia="Times New Roman" w:hAnsi="Times New Roman"/>
          <w:sz w:val="28"/>
          <w:szCs w:val="28"/>
        </w:rPr>
        <w:t>.</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Целью строительства биогазовой установки является:</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к</w:t>
      </w:r>
      <w:r w:rsidRPr="002F31FC">
        <w:rPr>
          <w:rFonts w:ascii="Times New Roman" w:eastAsia="Times New Roman" w:hAnsi="Times New Roman"/>
          <w:sz w:val="28"/>
          <w:szCs w:val="28"/>
        </w:rPr>
        <w:t>омплексная переработка городских органических отх</w:t>
      </w:r>
      <w:r w:rsidR="00C1456E">
        <w:rPr>
          <w:rFonts w:ascii="Times New Roman" w:eastAsia="Times New Roman" w:hAnsi="Times New Roman"/>
          <w:sz w:val="28"/>
          <w:szCs w:val="28"/>
        </w:rPr>
        <w:t>одов: или</w:t>
      </w:r>
      <w:r w:rsidRPr="002F31FC">
        <w:rPr>
          <w:rFonts w:ascii="Times New Roman" w:eastAsia="Times New Roman" w:hAnsi="Times New Roman"/>
          <w:sz w:val="28"/>
          <w:szCs w:val="28"/>
        </w:rPr>
        <w:t xml:space="preserve"> хозфекальных стоков, запасов ила, накопленных на иловых площадках</w:t>
      </w:r>
      <w:r w:rsidR="00467614">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у</w:t>
      </w:r>
      <w:r w:rsidRPr="00467614">
        <w:rPr>
          <w:rFonts w:ascii="Times New Roman" w:eastAsia="Times New Roman" w:hAnsi="Times New Roman"/>
          <w:sz w:val="28"/>
          <w:szCs w:val="28"/>
        </w:rPr>
        <w:t>лучшение состояния окружающей среды за счет ликвидации иловых площадок</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 </w:t>
      </w:r>
      <w:r w:rsidRPr="00467614">
        <w:rPr>
          <w:rFonts w:ascii="Times New Roman" w:eastAsia="Times New Roman" w:hAnsi="Times New Roman"/>
          <w:sz w:val="28"/>
          <w:szCs w:val="28"/>
        </w:rPr>
        <w:t>Повышение экономической эффективности очистных сооружений и ЖКХ в целом за счет получения альтернативных источников энергии</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Половина содержащейся в иле органики сбраживается в анаэробных условиях биореактора с выделением значительного количества биогаза, на 70% состоящего из газа метана, идентичного природному газу. Биогаз путем сжигания в когенераторе успешно преобразуется в электроэнергию</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Для реализации проекта предлагается следующая технологическая схема переработки органических коммунальных отходов</w:t>
      </w:r>
      <w:r>
        <w:rPr>
          <w:rFonts w:ascii="Times New Roman" w:eastAsia="Times New Roman" w:hAnsi="Times New Roman"/>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lastRenderedPageBreak/>
        <w:t>Биогазовый реактор получает в виде сырья активный и избыточный ил с городских очистных сооружений</w:t>
      </w:r>
      <w:r>
        <w:rPr>
          <w:sz w:val="28"/>
          <w:szCs w:val="28"/>
        </w:rPr>
        <w:t xml:space="preserve"> (также запланированных к строительству в составе данного варианта)</w:t>
      </w:r>
      <w:r w:rsidRPr="00467614">
        <w:rPr>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Пиролизный реактор получает три вида сырья: отферментированный ил после биогазового реактора, ил с существующих иловых площадок, а также органические ТБО.</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На выходе мы имеем два вида биогаза, которые после необходимой очистки сжигаются в когенераторе с получением электрической и тепловой энергий.</w:t>
      </w:r>
    </w:p>
    <w:p w:rsidR="00467614" w:rsidRPr="002F31FC" w:rsidRDefault="00467614" w:rsidP="00B53832">
      <w:pPr>
        <w:pStyle w:val="aff"/>
        <w:spacing w:before="240" w:line="360" w:lineRule="auto"/>
        <w:ind w:firstLine="567"/>
        <w:rPr>
          <w:rFonts w:ascii="Times New Roman" w:eastAsia="Times New Roman" w:hAnsi="Times New Roman"/>
          <w:sz w:val="28"/>
          <w:szCs w:val="28"/>
        </w:rPr>
      </w:pPr>
      <w:r w:rsidRPr="00467614">
        <w:rPr>
          <w:rFonts w:ascii="Times New Roman" w:eastAsia="Times New Roman" w:hAnsi="Times New Roman"/>
          <w:b/>
          <w:sz w:val="28"/>
          <w:szCs w:val="28"/>
        </w:rPr>
        <w:t>Вариант 3.</w:t>
      </w:r>
      <w:r w:rsidRPr="00467614">
        <w:rPr>
          <w:rFonts w:ascii="Times New Roman" w:eastAsia="Times New Roman" w:hAnsi="Times New Roman"/>
          <w:sz w:val="28"/>
          <w:szCs w:val="28"/>
        </w:rPr>
        <w:t>Сохранение существующей системы канализации и строительство 6 локальных очистных сооружений, в каждой из с</w:t>
      </w:r>
      <w:r>
        <w:rPr>
          <w:rFonts w:ascii="Times New Roman" w:eastAsia="Times New Roman" w:hAnsi="Times New Roman"/>
          <w:sz w:val="28"/>
          <w:szCs w:val="28"/>
        </w:rPr>
        <w:t>ложившихся систем водоотведения г. Анадырь.</w:t>
      </w:r>
    </w:p>
    <w:p w:rsidR="00B53832" w:rsidRDefault="00B53832" w:rsidP="00B53832">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Общие мероприятия для 3-х вариантов развития:</w:t>
      </w:r>
    </w:p>
    <w:p w:rsidR="002F31FC" w:rsidRPr="002F31FC" w:rsidRDefault="0035507E" w:rsidP="002F31FC">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Для канализования вновь запроектированного жилого образования № 6 (село Тавайваам) предусматривается строительство канализационного коллектора протяженностью </w:t>
      </w:r>
      <w:smartTag w:uri="urn:schemas-microsoft-com:office:smarttags" w:element="metricconverter">
        <w:smartTagPr>
          <w:attr w:name="ProductID" w:val="0,6 км"/>
        </w:smartTagPr>
        <w:r w:rsidRPr="00BD483A">
          <w:rPr>
            <w:rFonts w:ascii="Times New Roman" w:eastAsia="Times New Roman" w:hAnsi="Times New Roman"/>
            <w:sz w:val="28"/>
            <w:szCs w:val="28"/>
          </w:rPr>
          <w:t>0,6 км</w:t>
        </w:r>
      </w:smartTag>
      <w:r w:rsidRPr="00BD483A">
        <w:rPr>
          <w:rFonts w:ascii="Times New Roman" w:eastAsia="Times New Roman" w:hAnsi="Times New Roman"/>
          <w:sz w:val="28"/>
          <w:szCs w:val="28"/>
        </w:rPr>
        <w:t xml:space="preserve">, локального очистного сооружения канализации и отводящего коллектора протяженностью </w:t>
      </w:r>
      <w:smartTag w:uri="urn:schemas-microsoft-com:office:smarttags" w:element="metricconverter">
        <w:smartTagPr>
          <w:attr w:name="ProductID" w:val="0,4 км"/>
        </w:smartTagPr>
        <w:r w:rsidRPr="00BD483A">
          <w:rPr>
            <w:rFonts w:ascii="Times New Roman" w:eastAsia="Times New Roman" w:hAnsi="Times New Roman"/>
            <w:sz w:val="28"/>
            <w:szCs w:val="28"/>
          </w:rPr>
          <w:t>0,4 км</w:t>
        </w:r>
      </w:smartTag>
      <w:r w:rsidR="002F31FC">
        <w:rPr>
          <w:rFonts w:ascii="Times New Roman" w:eastAsia="Times New Roman" w:hAnsi="Times New Roman"/>
          <w:sz w:val="28"/>
          <w:szCs w:val="28"/>
        </w:rPr>
        <w:t>.</w:t>
      </w:r>
    </w:p>
    <w:p w:rsidR="00A36A8D" w:rsidRPr="00BD483A" w:rsidRDefault="0035507E" w:rsidP="0035507E">
      <w:pPr>
        <w:spacing w:line="360" w:lineRule="auto"/>
        <w:ind w:firstLine="567"/>
        <w:jc w:val="both"/>
        <w:rPr>
          <w:sz w:val="28"/>
          <w:szCs w:val="28"/>
        </w:rPr>
      </w:pPr>
      <w:r w:rsidRPr="00BD483A">
        <w:rPr>
          <w:sz w:val="28"/>
          <w:szCs w:val="28"/>
        </w:rPr>
        <w:t>С целью уменьшения объемов залповы</w:t>
      </w:r>
      <w:r w:rsidR="00B53832">
        <w:rPr>
          <w:sz w:val="28"/>
          <w:szCs w:val="28"/>
        </w:rPr>
        <w:t>х сбросов в систему канализации</w:t>
      </w:r>
      <w:r w:rsidRPr="00BD483A">
        <w:rPr>
          <w:sz w:val="28"/>
          <w:szCs w:val="28"/>
        </w:rPr>
        <w:t xml:space="preserve"> на всех существующих и вводимых вновь предприятиях необходимо строительство систем оборотного водоснабжения для повторного использования воды</w:t>
      </w:r>
      <w:r w:rsidR="00A36A8D"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6" w:name="_Toc440112113"/>
      <w:bookmarkStart w:id="97" w:name="_Toc452630217"/>
      <w:bookmarkStart w:id="98" w:name="_Toc477992139"/>
      <w:r w:rsidRPr="00BD483A">
        <w:rPr>
          <w:sz w:val="30"/>
          <w:szCs w:val="30"/>
        </w:rPr>
        <w:t>Результаты анализа гидравлических режимов и режимов работы элементов централизованной системы водоотведения</w:t>
      </w:r>
      <w:bookmarkEnd w:id="96"/>
      <w:bookmarkEnd w:id="97"/>
      <w:bookmarkEnd w:id="98"/>
    </w:p>
    <w:p w:rsidR="00E57828" w:rsidRPr="00BD483A" w:rsidRDefault="00E57828" w:rsidP="00E57828">
      <w:pPr>
        <w:pStyle w:val="af9"/>
        <w:spacing w:line="360" w:lineRule="auto"/>
        <w:ind w:firstLine="567"/>
        <w:rPr>
          <w:rFonts w:eastAsia="Times New Roman"/>
          <w:iCs w:val="0"/>
          <w:sz w:val="28"/>
          <w:szCs w:val="28"/>
          <w:lang w:eastAsia="ru-RU"/>
        </w:rPr>
      </w:pPr>
      <w:bookmarkStart w:id="99" w:name="_Hlk449977059"/>
      <w:r w:rsidRPr="00BD483A">
        <w:rPr>
          <w:rFonts w:eastAsia="Times New Roman"/>
          <w:iCs w:val="0"/>
          <w:sz w:val="28"/>
          <w:szCs w:val="28"/>
          <w:lang w:eastAsia="ru-RU"/>
        </w:rPr>
        <w:t xml:space="preserve">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городского поселения. В соответствии с Постановлением Правительства РФ от 05.09.2013 </w:t>
      </w:r>
      <w:r w:rsidR="00337924">
        <w:rPr>
          <w:rFonts w:eastAsia="Times New Roman"/>
          <w:iCs w:val="0"/>
          <w:sz w:val="28"/>
          <w:szCs w:val="28"/>
          <w:lang w:eastAsia="ru-RU"/>
        </w:rPr>
        <w:t>№ 782 «</w:t>
      </w:r>
      <w:r w:rsidRPr="00BD483A">
        <w:rPr>
          <w:rFonts w:eastAsia="Times New Roman"/>
          <w:iCs w:val="0"/>
          <w:sz w:val="28"/>
          <w:szCs w:val="28"/>
          <w:lang w:eastAsia="ru-RU"/>
        </w:rPr>
        <w:t>О схемах водоснабжения и водоотведения</w:t>
      </w:r>
      <w:r w:rsidR="00337924">
        <w:rPr>
          <w:rFonts w:eastAsia="Times New Roman"/>
          <w:iCs w:val="0"/>
          <w:sz w:val="28"/>
          <w:szCs w:val="28"/>
          <w:lang w:eastAsia="ru-RU"/>
        </w:rPr>
        <w:t xml:space="preserve">»(вместе с </w:t>
      </w:r>
      <w:r w:rsidR="00337924">
        <w:rPr>
          <w:rFonts w:eastAsia="Times New Roman"/>
          <w:iCs w:val="0"/>
          <w:sz w:val="28"/>
          <w:szCs w:val="28"/>
          <w:lang w:eastAsia="ru-RU"/>
        </w:rPr>
        <w:lastRenderedPageBreak/>
        <w:t>«</w:t>
      </w:r>
      <w:r w:rsidRPr="00BD483A">
        <w:rPr>
          <w:rFonts w:eastAsia="Times New Roman"/>
          <w:iCs w:val="0"/>
          <w:sz w:val="28"/>
          <w:szCs w:val="28"/>
          <w:lang w:eastAsia="ru-RU"/>
        </w:rPr>
        <w:t>Правилами разработки и утверждения схем водоснабжения и водоотведения</w:t>
      </w:r>
      <w:r w:rsidR="00337924">
        <w:rPr>
          <w:rFonts w:eastAsia="Times New Roman"/>
          <w:iCs w:val="0"/>
          <w:sz w:val="28"/>
          <w:szCs w:val="28"/>
          <w:lang w:eastAsia="ru-RU"/>
        </w:rPr>
        <w:t>», «</w:t>
      </w:r>
      <w:r w:rsidRPr="00BD483A">
        <w:rPr>
          <w:rFonts w:eastAsia="Times New Roman"/>
          <w:iCs w:val="0"/>
          <w:sz w:val="28"/>
          <w:szCs w:val="28"/>
          <w:lang w:eastAsia="ru-RU"/>
        </w:rPr>
        <w:t>Требованиями к содержанию схе</w:t>
      </w:r>
      <w:r w:rsidR="00337924">
        <w:rPr>
          <w:rFonts w:eastAsia="Times New Roman"/>
          <w:iCs w:val="0"/>
          <w:sz w:val="28"/>
          <w:szCs w:val="28"/>
          <w:lang w:eastAsia="ru-RU"/>
        </w:rPr>
        <w:t>м водоснабжения и водоотведения»</w:t>
      </w:r>
      <w:r w:rsidRPr="00BD483A">
        <w:rPr>
          <w:rFonts w:eastAsia="Times New Roman"/>
          <w:iCs w:val="0"/>
          <w:sz w:val="28"/>
          <w:szCs w:val="28"/>
          <w:lang w:eastAsia="ru-RU"/>
        </w:rPr>
        <w:t xml:space="preserve">),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 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 Для подготовки базы данных и графической части электронной модели централизованной системы водоотведения городского </w:t>
      </w:r>
      <w:r w:rsidR="002538B0" w:rsidRPr="00BD483A">
        <w:rPr>
          <w:rFonts w:eastAsia="Times New Roman"/>
          <w:iCs w:val="0"/>
          <w:sz w:val="28"/>
          <w:szCs w:val="28"/>
          <w:lang w:eastAsia="ru-RU"/>
        </w:rPr>
        <w:t>округа Анадырь</w:t>
      </w:r>
      <w:r w:rsidRPr="00BD483A">
        <w:rPr>
          <w:rFonts w:eastAsia="Times New Roman"/>
          <w:iCs w:val="0"/>
          <w:sz w:val="28"/>
          <w:szCs w:val="28"/>
          <w:lang w:eastAsia="ru-RU"/>
        </w:rPr>
        <w:t xml:space="preserve"> использовалась </w:t>
      </w:r>
      <w:proofErr w:type="spellStart"/>
      <w:r w:rsidRPr="00BD483A">
        <w:rPr>
          <w:rFonts w:eastAsia="Times New Roman"/>
          <w:iCs w:val="0"/>
          <w:sz w:val="28"/>
          <w:szCs w:val="28"/>
          <w:lang w:eastAsia="ru-RU"/>
        </w:rPr>
        <w:t>геоинформационная</w:t>
      </w:r>
      <w:proofErr w:type="spellEnd"/>
      <w:r w:rsidRPr="00BD483A">
        <w:rPr>
          <w:rFonts w:eastAsia="Times New Roman"/>
          <w:iCs w:val="0"/>
          <w:sz w:val="28"/>
          <w:szCs w:val="28"/>
          <w:lang w:eastAsia="ru-RU"/>
        </w:rPr>
        <w:t xml:space="preserve"> система </w:t>
      </w:r>
      <w:proofErr w:type="spellStart"/>
      <w:r w:rsidRPr="00BD483A">
        <w:rPr>
          <w:rFonts w:eastAsia="Times New Roman"/>
          <w:iCs w:val="0"/>
          <w:sz w:val="28"/>
          <w:szCs w:val="28"/>
          <w:lang w:eastAsia="ru-RU"/>
        </w:rPr>
        <w:t>Zulu</w:t>
      </w:r>
      <w:proofErr w:type="spellEnd"/>
      <w:r w:rsidRPr="00BD483A">
        <w:rPr>
          <w:rFonts w:eastAsia="Times New Roman"/>
          <w:iCs w:val="0"/>
          <w:sz w:val="28"/>
          <w:szCs w:val="28"/>
          <w:lang w:eastAsia="ru-RU"/>
        </w:rPr>
        <w:t>, разработанная ООО «</w:t>
      </w:r>
      <w:proofErr w:type="spellStart"/>
      <w:r w:rsidRPr="00BD483A">
        <w:rPr>
          <w:rFonts w:eastAsia="Times New Roman"/>
          <w:iCs w:val="0"/>
          <w:sz w:val="28"/>
          <w:szCs w:val="28"/>
          <w:lang w:eastAsia="ru-RU"/>
        </w:rPr>
        <w:t>Политерм</w:t>
      </w:r>
      <w:proofErr w:type="spellEnd"/>
      <w:r w:rsidRPr="00BD483A">
        <w:rPr>
          <w:rFonts w:eastAsia="Times New Roman"/>
          <w:iCs w:val="0"/>
          <w:sz w:val="28"/>
          <w:szCs w:val="28"/>
          <w:lang w:eastAsia="ru-RU"/>
        </w:rPr>
        <w:t>» г. Санкт-Петербург.</w:t>
      </w:r>
      <w:bookmarkEnd w:id="99"/>
      <w:r w:rsidRPr="00BD483A">
        <w:rPr>
          <w:rFonts w:eastAsia="Times New Roman"/>
          <w:iCs w:val="0"/>
          <w:sz w:val="28"/>
          <w:szCs w:val="28"/>
          <w:lang w:eastAsia="ru-RU"/>
        </w:rPr>
        <w:t xml:space="preserve"> Результаты гидравлических режимов представлены в электронной модели. </w:t>
      </w:r>
    </w:p>
    <w:p w:rsidR="00A36A8D" w:rsidRPr="00BD483A" w:rsidRDefault="00E57828" w:rsidP="00E57828">
      <w:pPr>
        <w:spacing w:line="360" w:lineRule="auto"/>
        <w:ind w:firstLine="567"/>
        <w:jc w:val="both"/>
        <w:rPr>
          <w:sz w:val="28"/>
          <w:szCs w:val="28"/>
        </w:rPr>
      </w:pPr>
      <w:r w:rsidRPr="00BD483A">
        <w:rPr>
          <w:sz w:val="28"/>
          <w:szCs w:val="28"/>
        </w:rPr>
        <w:t xml:space="preserve">Анализ результатов гидравлических режимов показал, что при подключении дополнительных объемов к существующей системе водоотведения канализационные сети в районах перспективной застройки </w:t>
      </w:r>
      <w:r w:rsidR="0035507E" w:rsidRPr="00BD483A">
        <w:rPr>
          <w:sz w:val="28"/>
          <w:szCs w:val="28"/>
        </w:rPr>
        <w:t>имеют резерв</w:t>
      </w:r>
      <w:r w:rsidRPr="00BD483A">
        <w:rPr>
          <w:sz w:val="28"/>
          <w:szCs w:val="28"/>
        </w:rPr>
        <w:t xml:space="preserve"> пропускной способности, </w:t>
      </w:r>
      <w:r w:rsidR="0035507E" w:rsidRPr="00BD483A">
        <w:rPr>
          <w:sz w:val="28"/>
          <w:szCs w:val="28"/>
        </w:rPr>
        <w:t xml:space="preserve">перекладки </w:t>
      </w:r>
      <w:r w:rsidRPr="00BD483A">
        <w:rPr>
          <w:sz w:val="28"/>
          <w:szCs w:val="28"/>
        </w:rPr>
        <w:t>канализационных сетей</w:t>
      </w:r>
      <w:r w:rsidR="0035507E" w:rsidRPr="00BD483A">
        <w:rPr>
          <w:sz w:val="28"/>
          <w:szCs w:val="28"/>
        </w:rPr>
        <w:t xml:space="preserve"> с увеличением диаметра не требуется</w:t>
      </w:r>
      <w:r w:rsidRPr="00BD483A">
        <w:rPr>
          <w:sz w:val="28"/>
          <w:szCs w:val="28"/>
        </w:rPr>
        <w:t>.</w:t>
      </w:r>
    </w:p>
    <w:p w:rsidR="00E57828" w:rsidRPr="00BD483A" w:rsidRDefault="00E57828" w:rsidP="00BD483A">
      <w:pPr>
        <w:pStyle w:val="11"/>
        <w:numPr>
          <w:ilvl w:val="1"/>
          <w:numId w:val="1"/>
        </w:numPr>
        <w:ind w:left="0" w:firstLine="0"/>
        <w:jc w:val="center"/>
        <w:rPr>
          <w:sz w:val="30"/>
          <w:szCs w:val="30"/>
        </w:rPr>
      </w:pPr>
      <w:bookmarkStart w:id="100" w:name="_Toc435709798"/>
      <w:bookmarkStart w:id="101" w:name="_Toc435714308"/>
      <w:bookmarkStart w:id="102" w:name="_Toc452630218"/>
      <w:bookmarkStart w:id="103" w:name="_Toc477992140"/>
      <w:r w:rsidRPr="00BD483A">
        <w:rPr>
          <w:sz w:val="30"/>
          <w:szCs w:val="30"/>
        </w:rPr>
        <w:t>Анализ резервов производственных мощностей очистных сооружений</w:t>
      </w:r>
      <w:bookmarkEnd w:id="100"/>
      <w:bookmarkEnd w:id="101"/>
      <w:bookmarkEnd w:id="102"/>
      <w:bookmarkEnd w:id="103"/>
    </w:p>
    <w:p w:rsidR="00E57828" w:rsidRPr="00BD483A" w:rsidRDefault="00E57828" w:rsidP="00E57828">
      <w:pPr>
        <w:spacing w:before="240" w:line="360" w:lineRule="auto"/>
        <w:ind w:firstLine="567"/>
        <w:jc w:val="both"/>
        <w:rPr>
          <w:sz w:val="28"/>
          <w:szCs w:val="28"/>
        </w:rPr>
      </w:pPr>
      <w:r w:rsidRPr="00BD483A">
        <w:rPr>
          <w:sz w:val="28"/>
          <w:szCs w:val="28"/>
        </w:rPr>
        <w:t xml:space="preserve">В городском </w:t>
      </w:r>
      <w:r w:rsidR="0035507E" w:rsidRPr="00BD483A">
        <w:rPr>
          <w:sz w:val="28"/>
          <w:szCs w:val="28"/>
        </w:rPr>
        <w:t xml:space="preserve">округе Анадырьочистные сооружения отсутствуют. Все канализационные стоки с помощью самотечных коллекторов канализации через выпуски без какой-либо очистки сбрасываются в р. Казачку и Анадырский лиман. </w:t>
      </w:r>
      <w:r w:rsidR="00A45B4B" w:rsidRPr="00BD483A">
        <w:rPr>
          <w:sz w:val="28"/>
          <w:szCs w:val="28"/>
        </w:rPr>
        <w:t>В перспективе запла</w:t>
      </w:r>
      <w:r w:rsidR="0035507E" w:rsidRPr="00BD483A">
        <w:rPr>
          <w:sz w:val="28"/>
          <w:szCs w:val="28"/>
        </w:rPr>
        <w:t xml:space="preserve">нированы к строительству новые </w:t>
      </w:r>
      <w:r w:rsidR="00A45B4B" w:rsidRPr="00BD483A">
        <w:rPr>
          <w:sz w:val="28"/>
          <w:szCs w:val="28"/>
        </w:rPr>
        <w:t>очистные сооружения.</w:t>
      </w:r>
    </w:p>
    <w:p w:rsidR="00E57828" w:rsidRPr="00BD483A" w:rsidRDefault="00E57828" w:rsidP="00BD483A">
      <w:pPr>
        <w:pStyle w:val="13"/>
        <w:numPr>
          <w:ilvl w:val="0"/>
          <w:numId w:val="1"/>
        </w:numPr>
        <w:ind w:left="0" w:firstLine="0"/>
        <w:jc w:val="center"/>
        <w:rPr>
          <w:sz w:val="34"/>
          <w:szCs w:val="34"/>
        </w:rPr>
      </w:pPr>
      <w:bookmarkStart w:id="104" w:name="_Toc435709799"/>
      <w:bookmarkStart w:id="105" w:name="_Toc435714309"/>
      <w:bookmarkStart w:id="106" w:name="_Toc452630219"/>
      <w:bookmarkStart w:id="107" w:name="_Toc477992141"/>
      <w:r w:rsidRPr="00BD483A">
        <w:rPr>
          <w:sz w:val="34"/>
          <w:szCs w:val="34"/>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04"/>
      <w:bookmarkEnd w:id="105"/>
      <w:bookmarkEnd w:id="106"/>
      <w:bookmarkEnd w:id="107"/>
    </w:p>
    <w:p w:rsidR="00E57828" w:rsidRPr="00BD483A" w:rsidRDefault="00E57828" w:rsidP="00BD483A">
      <w:pPr>
        <w:pStyle w:val="11"/>
        <w:numPr>
          <w:ilvl w:val="1"/>
          <w:numId w:val="1"/>
        </w:numPr>
        <w:ind w:left="0" w:firstLine="0"/>
        <w:jc w:val="center"/>
        <w:rPr>
          <w:sz w:val="30"/>
          <w:szCs w:val="30"/>
        </w:rPr>
      </w:pPr>
      <w:bookmarkStart w:id="108" w:name="_Toc435709800"/>
      <w:bookmarkStart w:id="109" w:name="_Toc435714310"/>
      <w:bookmarkStart w:id="110" w:name="_Toc452630220"/>
      <w:bookmarkStart w:id="111" w:name="_Toc477992142"/>
      <w:r w:rsidRPr="00BD483A">
        <w:rPr>
          <w:sz w:val="30"/>
          <w:szCs w:val="30"/>
        </w:rPr>
        <w:t>Основные направления, принципы, задачи и целевые показатели развития централизованной системы водоотведения</w:t>
      </w:r>
      <w:bookmarkEnd w:id="108"/>
      <w:bookmarkEnd w:id="109"/>
      <w:bookmarkEnd w:id="110"/>
      <w:bookmarkEnd w:id="111"/>
    </w:p>
    <w:p w:rsidR="00A45B4B" w:rsidRPr="00BD483A" w:rsidRDefault="00A45B4B" w:rsidP="00A45B4B">
      <w:pPr>
        <w:pStyle w:val="af9"/>
        <w:spacing w:line="360" w:lineRule="auto"/>
        <w:ind w:firstLine="567"/>
        <w:rPr>
          <w:rFonts w:eastAsia="Times New Roman"/>
          <w:iCs w:val="0"/>
          <w:sz w:val="28"/>
          <w:szCs w:val="28"/>
          <w:lang w:eastAsia="ru-RU"/>
        </w:rPr>
      </w:pPr>
      <w:r w:rsidRPr="00BD483A">
        <w:rPr>
          <w:rFonts w:eastAsia="Times New Roman"/>
          <w:iCs w:val="0"/>
          <w:sz w:val="28"/>
          <w:szCs w:val="28"/>
          <w:lang w:eastAsia="ru-RU"/>
        </w:rPr>
        <w:t>Данный раздел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снижения негативного воздействия на водные объекты путем повышения качества очистки сточных вод, обеспечения доступности услуг водоотведения для абонентов за счет развития централизованной системы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Принципами развития централизованной системы водоотведения городского округа Анадырь являются: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улучшение качества предоставления услуг водоотведения потребителям (абонентам);</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удовлетворение потребности в обеспечении услугой водоотведения новых объектов капитального строительства;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надежности и бесперебойности водоснабжения;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 показатели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эффективности использования ресурсов при транспортировке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соотношение цены реализации мероприятий инвестиционной программы и их эффективности – улучшение качества воды;</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Данная схема водоотведения предусматривает комплексную реконструкцию объектов централизованной системы водоотведения, с сохранением ее структуры и основных принципов функционирования.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Обеспечение надежности и бесперебойности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обеспечения надежности и бесперебойности водоотведения на территории городского поселения схемой предусматривается планомерная реконструкция участков канализационных сетей и объектов системы водоотведения.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Приоритет при замене канализационных сетей отдается коллекторам и участкам с большими диаметрами, поскольку данные элементы вносят наибольший вклад в надежность всей системы. Расчет необходимости замены, вследствие отсутствия данных инструментальных замеров, производится исходя из фактических и нормативных сроков службы трубопроводов различных материалов, согласно результатов гидравлических расчетов, а также с учетом разработанного генерального плана и перспективного развития городского поселения.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Организация централизованного водоотведения на территориях поселения, где оно отсутствует и на застраиваемых территориях</w:t>
      </w:r>
    </w:p>
    <w:p w:rsidR="00A45B4B" w:rsidRPr="00896E1D"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Организация централизованного водоотведения на территории городского поселения, где оно отсутствует, связано со строительством сетей канализации в соответствии с действующими нормами и правилами. На </w:t>
      </w:r>
      <w:r w:rsidRPr="00BD483A">
        <w:rPr>
          <w:rFonts w:eastAsia="Times New Roman"/>
          <w:iCs w:val="0"/>
          <w:sz w:val="28"/>
          <w:szCs w:val="28"/>
          <w:lang w:eastAsia="ru-RU"/>
        </w:rPr>
        <w:lastRenderedPageBreak/>
        <w:t xml:space="preserve">застраиваемых территориях, организация централизованного водоотведения, помимо строительства новых сетей, предполагает при необходимости установку канализационных насосных станций и канализационных очистных сооружений. При этом требуется сохранить существующую централизованную систему, со сбросом бытовых стоков и производственных стоков на </w:t>
      </w:r>
      <w:r w:rsidRPr="00896E1D">
        <w:rPr>
          <w:rFonts w:eastAsia="Times New Roman"/>
          <w:iCs w:val="0"/>
          <w:sz w:val="28"/>
          <w:szCs w:val="28"/>
          <w:lang w:eastAsia="ru-RU"/>
        </w:rPr>
        <w:t>существующие очистные сооружения канализации.</w:t>
      </w:r>
    </w:p>
    <w:p w:rsidR="00A45B4B" w:rsidRPr="00896E1D" w:rsidRDefault="00A45B4B" w:rsidP="00A45B4B">
      <w:pPr>
        <w:pStyle w:val="af9"/>
        <w:spacing w:before="0" w:line="360" w:lineRule="auto"/>
        <w:ind w:firstLine="567"/>
        <w:rPr>
          <w:rFonts w:eastAsia="Times New Roman"/>
          <w:iCs w:val="0"/>
          <w:sz w:val="28"/>
          <w:szCs w:val="28"/>
          <w:lang w:eastAsia="ru-RU"/>
        </w:rPr>
      </w:pPr>
      <w:r w:rsidRPr="00896E1D">
        <w:rPr>
          <w:rFonts w:eastAsia="Times New Roman"/>
          <w:iCs w:val="0"/>
          <w:sz w:val="28"/>
          <w:szCs w:val="28"/>
          <w:lang w:eastAsia="ru-RU"/>
        </w:rPr>
        <w:t>Улучшение показателей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896E1D">
        <w:rPr>
          <w:rFonts w:eastAsia="Times New Roman"/>
          <w:iCs w:val="0"/>
          <w:sz w:val="28"/>
          <w:szCs w:val="28"/>
          <w:lang w:eastAsia="ru-RU"/>
        </w:rPr>
        <w:t>Для улучшения качества очистки сточных вод и уменьшения сбросов загрязняющих веществ в поверхностные водные объекты схемой предусматривается строительство новых канализационных очистных сооружений и строительство очистных сооружений ливневой канализации для решения проблемы сброса неочищен</w:t>
      </w:r>
      <w:r w:rsidR="00FD1BDA" w:rsidRPr="00896E1D">
        <w:rPr>
          <w:rFonts w:eastAsia="Times New Roman"/>
          <w:iCs w:val="0"/>
          <w:sz w:val="28"/>
          <w:szCs w:val="28"/>
          <w:lang w:eastAsia="ru-RU"/>
        </w:rPr>
        <w:t xml:space="preserve">ных поверхностных сточных вод. </w:t>
      </w:r>
      <w:r w:rsidRPr="00896E1D">
        <w:rPr>
          <w:rFonts w:eastAsia="Times New Roman"/>
          <w:iCs w:val="0"/>
          <w:sz w:val="28"/>
          <w:szCs w:val="28"/>
          <w:lang w:eastAsia="ru-RU"/>
        </w:rPr>
        <w:t>Также требуется ужесточить контроль за деятельностью промышленных</w:t>
      </w:r>
      <w:r w:rsidRPr="00BD483A">
        <w:rPr>
          <w:rFonts w:eastAsia="Times New Roman"/>
          <w:iCs w:val="0"/>
          <w:sz w:val="28"/>
          <w:szCs w:val="28"/>
          <w:lang w:eastAsia="ru-RU"/>
        </w:rPr>
        <w:t xml:space="preserve"> предприятий и качеству очистки сточных вод локальными очистными сооружениями перед сбросом их в систему канализации в соответствии с Постановлением Правительства Российской Федерации от 21 июня 2013 г. №525 «Об утверждении Правил осуществления контроля состава и свойств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Уменьшение сбросов загрязняющих веществ в поверхностные водные объекты</w:t>
      </w:r>
      <w:r w:rsidR="00475C10">
        <w:rPr>
          <w:rFonts w:eastAsia="Times New Roman"/>
          <w:iCs w:val="0"/>
          <w:sz w:val="28"/>
          <w:szCs w:val="28"/>
          <w:lang w:eastAsia="ru-RU"/>
        </w:rPr>
        <w:t>.</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уменьшения сбросов загрязняющих веществ в поверхностные водные объекты, в том числе неочищенных поверхностных сточных вод требуется строительство систем очистки поверхностных сточных вод.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энергоэффективности транспортировки и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повышения энергоэффективности транспортировки сточных вод требуется замена устаревшего энергетического оборудования системы электроснабжения на канализационных насосных станциях.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Реализация мероприятий по строительству, реконструкции и модернизации сетей и сооружений системы водоотведения позволят повысить качество обслуживания абонентов и максимизировать долю удовлетворенных заявок на подключение абонентов к централизованной системе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Развитие системы водоотведения предполагает также планомерное улучшение целевых показателей функционирования системы, для достижения не только соответствия требованиям нормативной документации, но и сравнимости с лучшими отечественными аналогами функционирования аналогичных систем. Следует отметить, что для осуществления описанного выше развития централизованной системы водоотведения требуются значительные финансовые затраты, обеспечить которые (в частности, реконструкция сетей канализации) не может ежегодное повышение тарифов на услуги водоотведения. Необходимо участие в различных федеральных и республиканских целевых программах, а также поддержка местного бюджета.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К целевым показателям деятельности организаций, осуществляющих централизованное водоотведение абонентов городского поселения относятся:</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надежности и бесперебойности водоотведения;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эффективности использования ресурсов;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показатели качества очистки сточных вод.</w:t>
      </w:r>
    </w:p>
    <w:p w:rsidR="00A45B4B" w:rsidRPr="00BD483A" w:rsidRDefault="00A45B4B" w:rsidP="00A45B4B">
      <w:pPr>
        <w:spacing w:line="360" w:lineRule="auto"/>
        <w:ind w:firstLine="567"/>
        <w:jc w:val="both"/>
        <w:rPr>
          <w:sz w:val="28"/>
          <w:szCs w:val="28"/>
        </w:rPr>
      </w:pPr>
      <w:r w:rsidRPr="00BD483A">
        <w:rPr>
          <w:sz w:val="28"/>
          <w:szCs w:val="28"/>
        </w:rPr>
        <w:t>Данные целевые показатели рассмотрены в разделе 8 данной Схемы.</w:t>
      </w:r>
    </w:p>
    <w:p w:rsidR="00A45B4B" w:rsidRPr="00BD483A" w:rsidRDefault="00A45B4B" w:rsidP="00BD483A">
      <w:pPr>
        <w:pStyle w:val="11"/>
        <w:numPr>
          <w:ilvl w:val="1"/>
          <w:numId w:val="1"/>
        </w:numPr>
        <w:ind w:left="0" w:firstLine="0"/>
        <w:jc w:val="center"/>
        <w:rPr>
          <w:sz w:val="30"/>
          <w:szCs w:val="30"/>
        </w:rPr>
      </w:pPr>
      <w:bookmarkStart w:id="112" w:name="_Toc452630221"/>
      <w:bookmarkStart w:id="113" w:name="_Toc477992143"/>
      <w:r w:rsidRPr="00BD483A">
        <w:rPr>
          <w:sz w:val="30"/>
          <w:szCs w:val="30"/>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12"/>
      <w:bookmarkEnd w:id="113"/>
    </w:p>
    <w:p w:rsidR="00A45B4B" w:rsidRPr="00BD483A" w:rsidRDefault="00A45B4B" w:rsidP="00A45B4B">
      <w:pPr>
        <w:spacing w:before="240" w:line="360" w:lineRule="auto"/>
        <w:ind w:firstLine="567"/>
        <w:jc w:val="both"/>
        <w:rPr>
          <w:sz w:val="28"/>
          <w:szCs w:val="28"/>
        </w:rPr>
      </w:pPr>
      <w:r w:rsidRPr="00BD483A">
        <w:rPr>
          <w:sz w:val="28"/>
          <w:szCs w:val="28"/>
        </w:rPr>
        <w:t xml:space="preserve">Для реализации основных направлений и задач развития централизованной системы водоотведения, отмеченных в предыдущем пункте, Схема водоотведения предполагает осуществление основных мероприятий, представленных в таблице </w:t>
      </w:r>
      <w:r w:rsidR="00BD483A">
        <w:rPr>
          <w:sz w:val="28"/>
          <w:szCs w:val="28"/>
        </w:rPr>
        <w:t>4.2-1</w:t>
      </w:r>
      <w:r w:rsidRPr="00BD483A">
        <w:rPr>
          <w:sz w:val="28"/>
          <w:szCs w:val="28"/>
        </w:rPr>
        <w:t>.</w:t>
      </w:r>
    </w:p>
    <w:p w:rsidR="00A45B4B" w:rsidRDefault="005B0945"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4.2-1 </w:t>
      </w:r>
      <w:r w:rsidR="00A45B4B" w:rsidRPr="00BD483A">
        <w:rPr>
          <w:rFonts w:ascii="Times New Roman" w:eastAsia="Times New Roman" w:hAnsi="Times New Roman"/>
          <w:b/>
          <w:sz w:val="28"/>
        </w:rPr>
        <w:t>Основные мероприятия по реализации схемы водоотведения МП «ГКХ»</w:t>
      </w:r>
    </w:p>
    <w:tbl>
      <w:tblPr>
        <w:tblW w:w="5000" w:type="pct"/>
        <w:tblLook w:val="04A0"/>
      </w:tblPr>
      <w:tblGrid>
        <w:gridCol w:w="754"/>
        <w:gridCol w:w="2128"/>
        <w:gridCol w:w="2337"/>
        <w:gridCol w:w="2371"/>
        <w:gridCol w:w="990"/>
        <w:gridCol w:w="990"/>
      </w:tblGrid>
      <w:tr w:rsidR="00CE275C" w:rsidRPr="00CE275C" w:rsidTr="00656412">
        <w:trPr>
          <w:trHeight w:val="20"/>
          <w:tblHeader/>
        </w:trPr>
        <w:tc>
          <w:tcPr>
            <w:tcW w:w="3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75C" w:rsidRPr="00CE275C" w:rsidRDefault="00CE275C" w:rsidP="00CE275C">
            <w:pPr>
              <w:jc w:val="center"/>
              <w:rPr>
                <w:b/>
                <w:bCs/>
                <w:color w:val="000000"/>
                <w:sz w:val="20"/>
                <w:szCs w:val="20"/>
              </w:rPr>
            </w:pPr>
            <w:r w:rsidRPr="00CE275C">
              <w:rPr>
                <w:b/>
                <w:bCs/>
                <w:color w:val="000000"/>
                <w:sz w:val="20"/>
                <w:szCs w:val="20"/>
              </w:rPr>
              <w:t>№ п/п</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Мероприятия</w:t>
            </w:r>
          </w:p>
        </w:tc>
        <w:tc>
          <w:tcPr>
            <w:tcW w:w="103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Сроки выполнения</w:t>
            </w:r>
          </w:p>
        </w:tc>
      </w:tr>
      <w:tr w:rsidR="00CE275C" w:rsidRPr="00CE275C" w:rsidTr="00656412">
        <w:trPr>
          <w:trHeight w:val="20"/>
          <w:tblHeader/>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CE275C" w:rsidRPr="00CE275C" w:rsidRDefault="00CE275C" w:rsidP="00CE275C">
            <w:pPr>
              <w:rPr>
                <w:b/>
                <w:bCs/>
                <w:color w:val="000000"/>
                <w:sz w:val="20"/>
                <w:szCs w:val="20"/>
              </w:rPr>
            </w:pPr>
          </w:p>
        </w:tc>
        <w:tc>
          <w:tcPr>
            <w:tcW w:w="1112"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1</w:t>
            </w:r>
          </w:p>
        </w:tc>
        <w:tc>
          <w:tcPr>
            <w:tcW w:w="1221"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2</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3</w:t>
            </w:r>
          </w:p>
        </w:tc>
        <w:tc>
          <w:tcPr>
            <w:tcW w:w="1034" w:type="pct"/>
            <w:gridSpan w:val="2"/>
            <w:vMerge/>
            <w:tcBorders>
              <w:top w:val="single" w:sz="4" w:space="0" w:color="auto"/>
              <w:left w:val="single" w:sz="4" w:space="0" w:color="auto"/>
              <w:bottom w:val="single" w:sz="4" w:space="0" w:color="000000"/>
              <w:right w:val="single" w:sz="4" w:space="0" w:color="auto"/>
            </w:tcBorders>
            <w:vAlign w:val="center"/>
            <w:hideMark/>
          </w:tcPr>
          <w:p w:rsidR="00CE275C" w:rsidRPr="00CE275C" w:rsidRDefault="00CE275C" w:rsidP="00CE275C">
            <w:pPr>
              <w:rPr>
                <w:b/>
                <w:bCs/>
                <w:color w:val="000000"/>
                <w:sz w:val="20"/>
                <w:szCs w:val="20"/>
              </w:rPr>
            </w:pP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1</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 xml:space="preserve">Реконструкция трубопровода канализации от УТ-14/7 до т. А в сторону (ул. Строителей, 1-1а) диаметром </w:t>
            </w:r>
            <w:proofErr w:type="spellStart"/>
            <w:r w:rsidRPr="00CE275C">
              <w:rPr>
                <w:bCs/>
                <w:color w:val="000000"/>
                <w:sz w:val="20"/>
                <w:szCs w:val="20"/>
              </w:rPr>
              <w:t>Ду</w:t>
            </w:r>
            <w:proofErr w:type="spellEnd"/>
            <w:r w:rsidRPr="00CE275C">
              <w:rPr>
                <w:bCs/>
                <w:color w:val="000000"/>
                <w:sz w:val="20"/>
                <w:szCs w:val="20"/>
              </w:rPr>
              <w:t xml:space="preserve"> 150 мм протяженностью 102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2019</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2</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 xml:space="preserve">Реконструкция трубопровода канализации от УТ-18.1/5 (ул. Тевлянто, 5) до УТ – 23/5 (ул. </w:t>
            </w:r>
            <w:proofErr w:type="spellStart"/>
            <w:r w:rsidRPr="00CE275C">
              <w:rPr>
                <w:bCs/>
                <w:color w:val="000000"/>
                <w:sz w:val="20"/>
                <w:szCs w:val="20"/>
              </w:rPr>
              <w:t>Тевлянто</w:t>
            </w:r>
            <w:proofErr w:type="spellEnd"/>
            <w:r w:rsidRPr="00CE275C">
              <w:rPr>
                <w:bCs/>
                <w:color w:val="000000"/>
                <w:sz w:val="20"/>
                <w:szCs w:val="20"/>
              </w:rPr>
              <w:t xml:space="preserve">, 11) диаметром </w:t>
            </w:r>
            <w:proofErr w:type="spellStart"/>
            <w:r w:rsidRPr="00CE275C">
              <w:rPr>
                <w:bCs/>
                <w:color w:val="000000"/>
                <w:sz w:val="20"/>
                <w:szCs w:val="20"/>
              </w:rPr>
              <w:t>Ду</w:t>
            </w:r>
            <w:proofErr w:type="spellEnd"/>
            <w:r w:rsidRPr="00CE275C">
              <w:rPr>
                <w:bCs/>
                <w:color w:val="000000"/>
                <w:sz w:val="20"/>
                <w:szCs w:val="20"/>
              </w:rPr>
              <w:t xml:space="preserve"> 200 мм протяженностью 210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2019</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3</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 xml:space="preserve">Реконструкция трубопровода канализации от УТ-14/1 (ул. Ленина, 44) до УТ-35/1 (ул. Ленина, 36а) диаметром </w:t>
            </w:r>
            <w:proofErr w:type="spellStart"/>
            <w:r w:rsidRPr="00CE275C">
              <w:rPr>
                <w:bCs/>
                <w:color w:val="000000"/>
                <w:sz w:val="20"/>
                <w:szCs w:val="20"/>
              </w:rPr>
              <w:t>Ду</w:t>
            </w:r>
            <w:proofErr w:type="spellEnd"/>
            <w:r w:rsidRPr="00CE275C">
              <w:rPr>
                <w:bCs/>
                <w:color w:val="000000"/>
                <w:sz w:val="20"/>
                <w:szCs w:val="20"/>
              </w:rPr>
              <w:t xml:space="preserve"> 200 мм протяженностью 145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2017</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4</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5</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 xml:space="preserve">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w:t>
            </w:r>
            <w:proofErr w:type="spellStart"/>
            <w:r w:rsidRPr="00CE275C">
              <w:rPr>
                <w:color w:val="000000"/>
                <w:sz w:val="20"/>
                <w:szCs w:val="20"/>
              </w:rPr>
              <w:t>Рультытегина</w:t>
            </w:r>
            <w:proofErr w:type="spellEnd"/>
            <w:r w:rsidRPr="00CE275C">
              <w:rPr>
                <w:color w:val="000000"/>
                <w:sz w:val="20"/>
                <w:szCs w:val="20"/>
              </w:rPr>
              <w:t xml:space="preserve">) диаметром </w:t>
            </w:r>
            <w:proofErr w:type="spellStart"/>
            <w:r w:rsidRPr="00CE275C">
              <w:rPr>
                <w:color w:val="000000"/>
                <w:sz w:val="20"/>
                <w:szCs w:val="20"/>
              </w:rPr>
              <w:t>Ду</w:t>
            </w:r>
            <w:proofErr w:type="spellEnd"/>
            <w:r w:rsidRPr="00CE275C">
              <w:rPr>
                <w:color w:val="000000"/>
                <w:sz w:val="20"/>
                <w:szCs w:val="20"/>
              </w:rPr>
              <w:t xml:space="preserve"> 150мм протяженностью 0,5 км и диаметром </w:t>
            </w:r>
            <w:proofErr w:type="spellStart"/>
            <w:r w:rsidRPr="00CE275C">
              <w:rPr>
                <w:color w:val="000000"/>
                <w:sz w:val="20"/>
                <w:szCs w:val="20"/>
              </w:rPr>
              <w:t>Ду</w:t>
            </w:r>
            <w:proofErr w:type="spellEnd"/>
            <w:r w:rsidRPr="00CE275C">
              <w:rPr>
                <w:color w:val="000000"/>
                <w:sz w:val="20"/>
                <w:szCs w:val="20"/>
              </w:rPr>
              <w:t xml:space="preserve"> 100 протяженностью 0,3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6</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 xml:space="preserve">строительство новых канализационных сетей для новых потребителей в районе жилой застройки №5 (ул. Отке, ул. Мира, ул. Полярная, ул. </w:t>
            </w:r>
            <w:proofErr w:type="spellStart"/>
            <w:r w:rsidRPr="00CE275C">
              <w:rPr>
                <w:color w:val="000000"/>
                <w:sz w:val="20"/>
                <w:szCs w:val="20"/>
              </w:rPr>
              <w:t>Рультытегина</w:t>
            </w:r>
            <w:proofErr w:type="spellEnd"/>
            <w:r w:rsidRPr="00CE275C">
              <w:rPr>
                <w:color w:val="000000"/>
                <w:sz w:val="20"/>
                <w:szCs w:val="20"/>
              </w:rPr>
              <w:t xml:space="preserve">) диаметром </w:t>
            </w:r>
            <w:proofErr w:type="spellStart"/>
            <w:r w:rsidRPr="00CE275C">
              <w:rPr>
                <w:color w:val="000000"/>
                <w:sz w:val="20"/>
                <w:szCs w:val="20"/>
              </w:rPr>
              <w:t>Ду</w:t>
            </w:r>
            <w:proofErr w:type="spellEnd"/>
            <w:r w:rsidRPr="00CE275C">
              <w:rPr>
                <w:color w:val="000000"/>
                <w:sz w:val="20"/>
                <w:szCs w:val="20"/>
              </w:rPr>
              <w:t xml:space="preserve"> 150мм протяженностью 0,3 км и диаметром </w:t>
            </w:r>
            <w:proofErr w:type="spellStart"/>
            <w:r w:rsidRPr="00CE275C">
              <w:rPr>
                <w:color w:val="000000"/>
                <w:sz w:val="20"/>
                <w:szCs w:val="20"/>
              </w:rPr>
              <w:t>Ду</w:t>
            </w:r>
            <w:proofErr w:type="spellEnd"/>
            <w:r w:rsidRPr="00CE275C">
              <w:rPr>
                <w:color w:val="000000"/>
                <w:sz w:val="20"/>
                <w:szCs w:val="20"/>
              </w:rPr>
              <w:t xml:space="preserve"> 100 протяженностью 0,5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7</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 xml:space="preserve">Перекладка сетей канализации в жилой застройке №3 диаметром </w:t>
            </w:r>
            <w:proofErr w:type="spellStart"/>
            <w:r w:rsidRPr="00CE275C">
              <w:rPr>
                <w:color w:val="000000"/>
                <w:sz w:val="20"/>
                <w:szCs w:val="20"/>
              </w:rPr>
              <w:t>Ду</w:t>
            </w:r>
            <w:proofErr w:type="spellEnd"/>
            <w:r w:rsidRPr="00CE275C">
              <w:rPr>
                <w:color w:val="000000"/>
                <w:sz w:val="20"/>
                <w:szCs w:val="20"/>
              </w:rPr>
              <w:t xml:space="preserve"> 200  протяженностью 0,1 км, диаметром </w:t>
            </w:r>
            <w:proofErr w:type="spellStart"/>
            <w:r w:rsidRPr="00CE275C">
              <w:rPr>
                <w:color w:val="000000"/>
                <w:sz w:val="20"/>
                <w:szCs w:val="20"/>
              </w:rPr>
              <w:t>Ду</w:t>
            </w:r>
            <w:proofErr w:type="spellEnd"/>
            <w:r w:rsidRPr="00CE275C">
              <w:rPr>
                <w:color w:val="000000"/>
                <w:sz w:val="20"/>
                <w:szCs w:val="20"/>
              </w:rPr>
              <w:t xml:space="preserve"> 150 протяженностью 0,1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2019-2020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8</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 xml:space="preserve">Перекладка сетей канализации в жилой застройке №6 диаметром </w:t>
            </w:r>
            <w:proofErr w:type="spellStart"/>
            <w:r w:rsidRPr="00CE275C">
              <w:rPr>
                <w:color w:val="000000"/>
                <w:sz w:val="20"/>
                <w:szCs w:val="20"/>
              </w:rPr>
              <w:t>Ду</w:t>
            </w:r>
            <w:proofErr w:type="spellEnd"/>
            <w:r w:rsidRPr="00CE275C">
              <w:rPr>
                <w:color w:val="000000"/>
                <w:sz w:val="20"/>
                <w:szCs w:val="20"/>
              </w:rPr>
              <w:t xml:space="preserve"> 200  протяженностью 0,2 км, диаметром </w:t>
            </w:r>
            <w:proofErr w:type="spellStart"/>
            <w:r w:rsidRPr="00CE275C">
              <w:rPr>
                <w:color w:val="000000"/>
                <w:sz w:val="20"/>
                <w:szCs w:val="20"/>
              </w:rPr>
              <w:t>Ду</w:t>
            </w:r>
            <w:proofErr w:type="spellEnd"/>
            <w:r w:rsidRPr="00CE275C">
              <w:rPr>
                <w:color w:val="000000"/>
                <w:sz w:val="20"/>
                <w:szCs w:val="20"/>
              </w:rPr>
              <w:t xml:space="preserve"> 150 протяженностью 0,2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2021-2022</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9</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Перекладка канализационных сетей на расчетный срок</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2023-2030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10</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очистных сооружений для единой системы водоотведения</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6-ти локальных очистных сооружений в сложившихся системах водоотведения</w:t>
            </w:r>
            <w:r w:rsidR="00F10B90">
              <w:rPr>
                <w:color w:val="000000"/>
                <w:sz w:val="20"/>
                <w:szCs w:val="20"/>
              </w:rPr>
              <w:t>, в т.ч.:</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r w:rsidR="00F10B90">
              <w:rPr>
                <w:bCs/>
                <w:color w:val="000000"/>
                <w:sz w:val="20"/>
                <w:szCs w:val="20"/>
              </w:rPr>
              <w:t>-2022</w:t>
            </w:r>
          </w:p>
        </w:tc>
      </w:tr>
      <w:tr w:rsidR="00CE275C" w:rsidRPr="00CE275C" w:rsidTr="00656412">
        <w:trPr>
          <w:trHeight w:val="374"/>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E275C" w:rsidRPr="00CE275C" w:rsidRDefault="00CE275C" w:rsidP="00CE275C">
            <w:pPr>
              <w:jc w:val="center"/>
              <w:rPr>
                <w:color w:val="000000"/>
                <w:sz w:val="20"/>
                <w:szCs w:val="20"/>
              </w:rPr>
            </w:pPr>
            <w:r w:rsidRPr="00CE275C">
              <w:rPr>
                <w:color w:val="000000"/>
                <w:sz w:val="20"/>
                <w:szCs w:val="20"/>
              </w:rPr>
              <w:t>11</w:t>
            </w:r>
          </w:p>
        </w:tc>
        <w:tc>
          <w:tcPr>
            <w:tcW w:w="2333" w:type="pct"/>
            <w:gridSpan w:val="2"/>
            <w:vMerge w:val="restart"/>
            <w:tcBorders>
              <w:top w:val="single" w:sz="4" w:space="0" w:color="auto"/>
              <w:left w:val="nil"/>
              <w:right w:val="single" w:sz="4" w:space="0" w:color="000000"/>
            </w:tcBorders>
            <w:shd w:val="clear" w:color="auto" w:fill="auto"/>
            <w:vAlign w:val="center"/>
          </w:tcPr>
          <w:p w:rsidR="00CE275C" w:rsidRPr="00CE275C" w:rsidRDefault="00CE275C" w:rsidP="00CE275C">
            <w:pPr>
              <w:jc w:val="center"/>
              <w:rPr>
                <w:color w:val="000000"/>
                <w:sz w:val="20"/>
                <w:szCs w:val="20"/>
              </w:rPr>
            </w:pPr>
            <w:r w:rsidRPr="00CE275C">
              <w:rPr>
                <w:color w:val="000000"/>
                <w:sz w:val="20"/>
                <w:szCs w:val="20"/>
              </w:rPr>
              <w:t xml:space="preserve">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w:t>
            </w:r>
            <w:proofErr w:type="spellStart"/>
            <w:r w:rsidRPr="00CE275C">
              <w:rPr>
                <w:color w:val="000000"/>
                <w:sz w:val="20"/>
                <w:szCs w:val="20"/>
              </w:rPr>
              <w:t>Ду</w:t>
            </w:r>
            <w:proofErr w:type="spellEnd"/>
            <w:r w:rsidRPr="00CE275C">
              <w:rPr>
                <w:color w:val="000000"/>
                <w:sz w:val="20"/>
                <w:szCs w:val="20"/>
              </w:rPr>
              <w:t xml:space="preserve"> 400 протяженностью 1,1 км</w:t>
            </w:r>
          </w:p>
        </w:tc>
        <w:tc>
          <w:tcPr>
            <w:tcW w:w="1239" w:type="pct"/>
            <w:tcBorders>
              <w:top w:val="nil"/>
              <w:left w:val="nil"/>
              <w:right w:val="single" w:sz="4" w:space="0" w:color="auto"/>
            </w:tcBorders>
            <w:shd w:val="clear" w:color="auto" w:fill="auto"/>
            <w:vAlign w:val="center"/>
          </w:tcPr>
          <w:p w:rsidR="00CE275C" w:rsidRPr="00CE275C" w:rsidRDefault="00CE275C" w:rsidP="00CE275C">
            <w:pPr>
              <w:jc w:val="center"/>
              <w:rPr>
                <w:sz w:val="20"/>
                <w:szCs w:val="20"/>
              </w:rPr>
            </w:pP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b/>
                <w:bCs/>
                <w:color w:val="000000"/>
                <w:sz w:val="20"/>
                <w:szCs w:val="20"/>
              </w:rPr>
            </w:pPr>
            <w:r w:rsidRPr="00CE275C">
              <w:rPr>
                <w:b/>
                <w:bCs/>
                <w:color w:val="000000"/>
                <w:sz w:val="20"/>
                <w:szCs w:val="20"/>
              </w:rPr>
              <w:t>Вариант 1, 2</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b/>
                <w:color w:val="000000"/>
                <w:sz w:val="20"/>
                <w:szCs w:val="20"/>
              </w:rPr>
            </w:pPr>
            <w:r w:rsidRPr="00CE275C">
              <w:rPr>
                <w:b/>
                <w:color w:val="000000"/>
                <w:sz w:val="20"/>
                <w:szCs w:val="20"/>
              </w:rPr>
              <w:t>Вариант 3</w:t>
            </w:r>
          </w:p>
        </w:tc>
      </w:tr>
      <w:tr w:rsidR="00CE275C" w:rsidRPr="00CE275C" w:rsidTr="00656412">
        <w:trPr>
          <w:trHeight w:val="669"/>
        </w:trPr>
        <w:tc>
          <w:tcPr>
            <w:tcW w:w="394" w:type="pct"/>
            <w:vMerge/>
            <w:tcBorders>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p>
        </w:tc>
        <w:tc>
          <w:tcPr>
            <w:tcW w:w="2333" w:type="pct"/>
            <w:gridSpan w:val="2"/>
            <w:vMerge/>
            <w:tcBorders>
              <w:left w:val="nil"/>
              <w:right w:val="single" w:sz="4" w:space="0" w:color="000000"/>
            </w:tcBorders>
            <w:shd w:val="clear" w:color="auto" w:fill="auto"/>
            <w:vAlign w:val="center"/>
            <w:hideMark/>
          </w:tcPr>
          <w:p w:rsidR="00CE275C" w:rsidRPr="00CE275C" w:rsidRDefault="00CE275C" w:rsidP="00CE275C">
            <w:pPr>
              <w:jc w:val="center"/>
              <w:rPr>
                <w:color w:val="000000"/>
                <w:sz w:val="20"/>
                <w:szCs w:val="20"/>
              </w:rPr>
            </w:pP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sz w:val="20"/>
                <w:szCs w:val="20"/>
              </w:rPr>
              <w:t>Геодезическая съемка территории. Проведение изыскательских работ с составлением отчета. Изготовление проектно-сметной документации инженерных сетей водоотведения и очистки сточных вод.</w:t>
            </w: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2020</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2018</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12</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 xml:space="preserve">Строительство напорно-самотечных для обеспечения работы единой системы канализации и подачи стоков на новые очистные сооружения от ул. Партизанская до ул. Мира диаметром </w:t>
            </w:r>
            <w:proofErr w:type="spellStart"/>
            <w:r w:rsidRPr="00CE275C">
              <w:rPr>
                <w:color w:val="000000"/>
                <w:sz w:val="20"/>
                <w:szCs w:val="20"/>
              </w:rPr>
              <w:t>Ду</w:t>
            </w:r>
            <w:proofErr w:type="spellEnd"/>
            <w:r w:rsidRPr="00CE275C">
              <w:rPr>
                <w:color w:val="000000"/>
                <w:sz w:val="20"/>
                <w:szCs w:val="20"/>
              </w:rPr>
              <w:t xml:space="preserve"> 500 мм протяженностью 0,6 км</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400 куб. м/сутки.</w:t>
            </w:r>
          </w:p>
          <w:p w:rsidR="00CE275C" w:rsidRPr="00CE275C" w:rsidRDefault="00CE275C" w:rsidP="00CE275C">
            <w:pPr>
              <w:jc w:val="center"/>
              <w:rPr>
                <w:color w:val="000000"/>
                <w:sz w:val="20"/>
                <w:szCs w:val="20"/>
              </w:rPr>
            </w:pPr>
            <w:r w:rsidRPr="00CE275C">
              <w:rPr>
                <w:color w:val="000000"/>
                <w:sz w:val="20"/>
                <w:szCs w:val="20"/>
              </w:rPr>
              <w:t>Подключение к очистным сооружениям «ТВЕРЬ 400С» инженерных сетей водоотведения участка № УТ-2/3 по ул. Партизанская, выпуск № 2.</w:t>
            </w:r>
          </w:p>
          <w:p w:rsidR="00CE275C" w:rsidRPr="00CE275C" w:rsidRDefault="00CE275C" w:rsidP="00CE275C">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lastRenderedPageBreak/>
              <w:t>13</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напорного коллектора протяженностью 1,2 км и глубоководного выпуска с рассеивающим оголовком</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двух модульных станций очистки сточных вод мощностью по 50 куб. м/сутки. Подключение к оч</w:t>
            </w:r>
            <w:r w:rsidR="00056822">
              <w:rPr>
                <w:color w:val="000000"/>
                <w:sz w:val="20"/>
                <w:szCs w:val="20"/>
              </w:rPr>
              <w:t xml:space="preserve">истным сооружениям «ТВЕРЬ 50С» </w:t>
            </w:r>
            <w:r w:rsidRPr="00CE275C">
              <w:rPr>
                <w:color w:val="000000"/>
                <w:sz w:val="20"/>
                <w:szCs w:val="20"/>
              </w:rPr>
              <w:t>инженерных сетей водоотведения участков № УТ-2/4, УТ-15/4 по ул. Береговая, выпуски № 5 и № 6.</w:t>
            </w: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2024</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2020</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14</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2000 куб. м/сутки. Подключение к очис</w:t>
            </w:r>
            <w:r w:rsidR="00056822">
              <w:rPr>
                <w:color w:val="000000"/>
                <w:sz w:val="20"/>
                <w:szCs w:val="20"/>
              </w:rPr>
              <w:t xml:space="preserve">тным сооружениям «ТВЕРЬ 2000С» </w:t>
            </w:r>
            <w:r w:rsidRPr="00CE275C">
              <w:rPr>
                <w:color w:val="000000"/>
                <w:sz w:val="20"/>
                <w:szCs w:val="20"/>
              </w:rPr>
              <w:t>инженерных</w:t>
            </w:r>
            <w:r w:rsidR="00056822">
              <w:rPr>
                <w:color w:val="000000"/>
                <w:sz w:val="20"/>
                <w:szCs w:val="20"/>
              </w:rPr>
              <w:t xml:space="preserve"> сетей водоотведения участка № </w:t>
            </w:r>
            <w:r w:rsidRPr="00CE275C">
              <w:rPr>
                <w:color w:val="000000"/>
                <w:sz w:val="20"/>
                <w:szCs w:val="20"/>
              </w:rPr>
              <w:t>УТ-10/2 по ул. Полярная, выпуск № 1.</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2021</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15</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биогазовой установки</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1000 куб. м/сутки. Подключение к очис</w:t>
            </w:r>
            <w:r w:rsidR="00056822">
              <w:rPr>
                <w:color w:val="000000"/>
                <w:sz w:val="20"/>
                <w:szCs w:val="20"/>
              </w:rPr>
              <w:t xml:space="preserve">тным сооружениям «ТВЕРЬ 1000С» </w:t>
            </w:r>
            <w:r w:rsidRPr="00CE275C">
              <w:rPr>
                <w:color w:val="000000"/>
                <w:sz w:val="20"/>
                <w:szCs w:val="20"/>
              </w:rPr>
              <w:t>инженерных сетей водоотведения у</w:t>
            </w:r>
            <w:r w:rsidR="00056822">
              <w:rPr>
                <w:color w:val="000000"/>
                <w:sz w:val="20"/>
                <w:szCs w:val="20"/>
              </w:rPr>
              <w:t xml:space="preserve">частка № </w:t>
            </w:r>
            <w:r w:rsidRPr="00CE275C">
              <w:rPr>
                <w:color w:val="000000"/>
                <w:sz w:val="20"/>
                <w:szCs w:val="20"/>
              </w:rPr>
              <w:t>УТ-54/1 по ул. Ленина.</w:t>
            </w:r>
          </w:p>
          <w:p w:rsidR="00CE275C" w:rsidRPr="00CE275C" w:rsidRDefault="00CE275C" w:rsidP="00CE275C">
            <w:pPr>
              <w:jc w:val="center"/>
              <w:rPr>
                <w:color w:val="000000"/>
                <w:sz w:val="20"/>
                <w:szCs w:val="20"/>
              </w:rPr>
            </w:pPr>
            <w:r w:rsidRPr="00CE275C">
              <w:rPr>
                <w:color w:val="000000"/>
                <w:sz w:val="20"/>
                <w:szCs w:val="20"/>
              </w:rPr>
              <w:t xml:space="preserve">Установка канализационной насосной </w:t>
            </w:r>
            <w:r w:rsidR="00056822">
              <w:rPr>
                <w:color w:val="000000"/>
                <w:sz w:val="20"/>
                <w:szCs w:val="20"/>
              </w:rPr>
              <w:t>16</w:t>
            </w:r>
            <w:r w:rsidRPr="00CE275C">
              <w:rPr>
                <w:color w:val="000000"/>
                <w:sz w:val="20"/>
                <w:szCs w:val="20"/>
              </w:rPr>
              <w:t>станции. Выпуск № 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2025</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2022</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75C" w:rsidRPr="00CE275C" w:rsidRDefault="00CE275C" w:rsidP="00CE275C">
            <w:pPr>
              <w:jc w:val="center"/>
              <w:rPr>
                <w:color w:val="000000"/>
                <w:sz w:val="20"/>
                <w:szCs w:val="20"/>
              </w:rPr>
            </w:pPr>
          </w:p>
        </w:tc>
        <w:tc>
          <w:tcPr>
            <w:tcW w:w="1112"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056822" w:rsidP="00CE275C">
            <w:pPr>
              <w:jc w:val="center"/>
              <w:rPr>
                <w:color w:val="000000"/>
                <w:sz w:val="20"/>
                <w:szCs w:val="20"/>
              </w:rPr>
            </w:pPr>
            <w:r>
              <w:rPr>
                <w:color w:val="000000"/>
                <w:sz w:val="20"/>
                <w:szCs w:val="20"/>
              </w:rPr>
              <w:t>-</w:t>
            </w:r>
          </w:p>
        </w:tc>
        <w:tc>
          <w:tcPr>
            <w:tcW w:w="1221"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056822" w:rsidP="00CE275C">
            <w:pPr>
              <w:jc w:val="center"/>
              <w:rPr>
                <w:color w:val="000000"/>
                <w:sz w:val="20"/>
                <w:szCs w:val="20"/>
              </w:rPr>
            </w:pPr>
            <w:r>
              <w:rPr>
                <w:color w:val="000000"/>
                <w:sz w:val="20"/>
                <w:szCs w:val="20"/>
              </w:rPr>
              <w:t>-</w:t>
            </w:r>
          </w:p>
        </w:tc>
        <w:tc>
          <w:tcPr>
            <w:tcW w:w="1239" w:type="pct"/>
            <w:tcBorders>
              <w:top w:val="single" w:sz="4" w:space="0" w:color="auto"/>
              <w:left w:val="nil"/>
              <w:bottom w:val="single" w:sz="4" w:space="0" w:color="auto"/>
              <w:right w:val="single" w:sz="4" w:space="0" w:color="auto"/>
            </w:tcBorders>
            <w:shd w:val="clear" w:color="auto" w:fill="auto"/>
            <w:vAlign w:val="center"/>
          </w:tcPr>
          <w:p w:rsidR="00056822" w:rsidRPr="00056822" w:rsidRDefault="00056822" w:rsidP="00056822">
            <w:pPr>
              <w:jc w:val="center"/>
              <w:rPr>
                <w:color w:val="000000"/>
                <w:sz w:val="20"/>
                <w:szCs w:val="20"/>
              </w:rPr>
            </w:pPr>
            <w:r w:rsidRPr="00056822">
              <w:rPr>
                <w:color w:val="000000"/>
                <w:sz w:val="20"/>
                <w:szCs w:val="20"/>
              </w:rPr>
              <w:t>Строительство модульной станции очистки сточных вод мощностью 50 куб. м/сутки.</w:t>
            </w:r>
          </w:p>
          <w:p w:rsidR="00CE275C" w:rsidRPr="00CE275C" w:rsidRDefault="00056822" w:rsidP="00056822">
            <w:pPr>
              <w:jc w:val="center"/>
              <w:rPr>
                <w:color w:val="000000"/>
                <w:sz w:val="20"/>
                <w:szCs w:val="20"/>
              </w:rPr>
            </w:pPr>
            <w:r w:rsidRPr="00056822">
              <w:rPr>
                <w:color w:val="000000"/>
                <w:sz w:val="20"/>
                <w:szCs w:val="20"/>
              </w:rPr>
              <w:t>Подключение к о</w:t>
            </w:r>
            <w:r>
              <w:rPr>
                <w:color w:val="000000"/>
                <w:sz w:val="20"/>
                <w:szCs w:val="20"/>
              </w:rPr>
              <w:t>чистным сооружениям «ТВЕРЬ 50С»</w:t>
            </w:r>
            <w:r w:rsidRPr="00056822">
              <w:rPr>
                <w:color w:val="000000"/>
                <w:sz w:val="20"/>
                <w:szCs w:val="20"/>
              </w:rPr>
              <w:t xml:space="preserve"> инженерных сетей водоотведения участка № УТ-22/3 по ул. Партизанская, выпуск № 3.</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656412" w:rsidP="00CE275C">
            <w:pPr>
              <w:jc w:val="center"/>
              <w:rPr>
                <w:color w:val="000000"/>
                <w:sz w:val="20"/>
                <w:szCs w:val="20"/>
              </w:rPr>
            </w:pPr>
            <w:r>
              <w:rPr>
                <w:color w:val="000000"/>
                <w:sz w:val="20"/>
                <w:szCs w:val="20"/>
              </w:rPr>
              <w:t>-</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Default="00056822" w:rsidP="00CE275C">
            <w:pPr>
              <w:jc w:val="center"/>
              <w:rPr>
                <w:color w:val="000000"/>
                <w:sz w:val="20"/>
                <w:szCs w:val="20"/>
              </w:rPr>
            </w:pPr>
            <w:r>
              <w:rPr>
                <w:color w:val="000000"/>
                <w:sz w:val="20"/>
                <w:szCs w:val="20"/>
              </w:rPr>
              <w:t>2022</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16</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056822">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656412">
            <w:pPr>
              <w:jc w:val="center"/>
              <w:rPr>
                <w:color w:val="000000"/>
                <w:sz w:val="20"/>
                <w:szCs w:val="20"/>
              </w:rPr>
            </w:pPr>
            <w:r>
              <w:rPr>
                <w:color w:val="000000"/>
                <w:sz w:val="20"/>
                <w:szCs w:val="20"/>
              </w:rPr>
              <w:t>2024</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17</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656412">
            <w:pPr>
              <w:jc w:val="center"/>
              <w:rPr>
                <w:color w:val="000000"/>
                <w:sz w:val="20"/>
                <w:szCs w:val="20"/>
              </w:rPr>
            </w:pPr>
            <w:r w:rsidRPr="00056822">
              <w:rPr>
                <w:color w:val="000000"/>
                <w:sz w:val="20"/>
                <w:szCs w:val="20"/>
              </w:rPr>
              <w:t>Реконструкция магистральных сетей канализации Выпуск4" УТ10/2</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CE275C">
            <w:pPr>
              <w:jc w:val="center"/>
              <w:rPr>
                <w:color w:val="000000"/>
                <w:sz w:val="20"/>
                <w:szCs w:val="20"/>
              </w:rPr>
            </w:pPr>
            <w:r>
              <w:rPr>
                <w:color w:val="000000"/>
                <w:sz w:val="20"/>
                <w:szCs w:val="20"/>
              </w:rPr>
              <w:t>2025</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18</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056822">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УТ2/3, Реконструкция магистральных сетей 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656412">
            <w:pPr>
              <w:jc w:val="center"/>
              <w:rPr>
                <w:color w:val="000000"/>
                <w:sz w:val="20"/>
                <w:szCs w:val="20"/>
              </w:rPr>
            </w:pPr>
            <w:r>
              <w:rPr>
                <w:color w:val="000000"/>
                <w:sz w:val="20"/>
                <w:szCs w:val="20"/>
              </w:rPr>
              <w:t>2026</w:t>
            </w:r>
          </w:p>
        </w:tc>
      </w:tr>
    </w:tbl>
    <w:p w:rsidR="00DE6D22" w:rsidRPr="00DE6D22" w:rsidRDefault="00DE6D22" w:rsidP="00DE6D22">
      <w:pPr>
        <w:spacing w:before="240" w:line="360" w:lineRule="auto"/>
        <w:ind w:firstLine="567"/>
        <w:jc w:val="both"/>
      </w:pPr>
      <w:bookmarkStart w:id="114" w:name="_Toc435709802"/>
      <w:bookmarkStart w:id="115" w:name="_Toc435714312"/>
      <w:bookmarkStart w:id="116" w:name="_Toc452630222"/>
      <w:bookmarkStart w:id="117" w:name="_Toc477992144"/>
      <w:r w:rsidRPr="003C2FDA">
        <w:rPr>
          <w:sz w:val="28"/>
        </w:rPr>
        <w:lastRenderedPageBreak/>
        <w:t>Финансовые расчеты с указанием источников финансирования проектов приведены в разделе 6 настоящего документа.</w:t>
      </w:r>
    </w:p>
    <w:p w:rsidR="00A45B4B" w:rsidRPr="00BD483A" w:rsidRDefault="00A45B4B" w:rsidP="00BD483A">
      <w:pPr>
        <w:pStyle w:val="11"/>
        <w:numPr>
          <w:ilvl w:val="1"/>
          <w:numId w:val="1"/>
        </w:numPr>
        <w:ind w:left="0" w:firstLine="0"/>
        <w:jc w:val="center"/>
        <w:rPr>
          <w:sz w:val="30"/>
          <w:szCs w:val="30"/>
        </w:rPr>
      </w:pPr>
      <w:r w:rsidRPr="00BD483A">
        <w:rPr>
          <w:sz w:val="30"/>
          <w:szCs w:val="30"/>
        </w:rPr>
        <w:t>Технические обоснования основных мероприятий по реализации схем водоотведения</w:t>
      </w:r>
      <w:bookmarkEnd w:id="114"/>
      <w:bookmarkEnd w:id="115"/>
      <w:bookmarkEnd w:id="116"/>
      <w:bookmarkEnd w:id="117"/>
    </w:p>
    <w:p w:rsidR="00A45B4B" w:rsidRPr="00BD483A" w:rsidRDefault="00A45B4B" w:rsidP="00A45B4B">
      <w:pPr>
        <w:spacing w:before="240" w:line="360" w:lineRule="auto"/>
        <w:ind w:firstLine="567"/>
        <w:jc w:val="both"/>
        <w:rPr>
          <w:sz w:val="28"/>
          <w:szCs w:val="28"/>
        </w:rPr>
      </w:pPr>
      <w:r w:rsidRPr="00BD483A">
        <w:rPr>
          <w:sz w:val="28"/>
          <w:szCs w:val="28"/>
        </w:rPr>
        <w:t xml:space="preserve">Техническими обоснованиями основных мероприятий являются необходимость </w:t>
      </w:r>
      <w:r w:rsidR="00D86BAB" w:rsidRPr="00BD483A">
        <w:rPr>
          <w:sz w:val="28"/>
          <w:szCs w:val="28"/>
        </w:rPr>
        <w:t xml:space="preserve">очистки сточных вод для предотвращения загрязнения, </w:t>
      </w:r>
      <w:r w:rsidRPr="00BD483A">
        <w:rPr>
          <w:sz w:val="28"/>
          <w:szCs w:val="28"/>
        </w:rPr>
        <w:t>замены устаревшего оборудования и трубопроводов, оснащение отсутствующим оборудованием и приборами, внедрение новых современных технологий производс</w:t>
      </w:r>
      <w:r w:rsidR="00D86BAB" w:rsidRPr="00BD483A">
        <w:rPr>
          <w:sz w:val="28"/>
          <w:szCs w:val="28"/>
        </w:rPr>
        <w:t>тва</w:t>
      </w:r>
      <w:r w:rsidRPr="00BD483A">
        <w:rPr>
          <w:sz w:val="28"/>
          <w:szCs w:val="28"/>
        </w:rPr>
        <w:t>, увеличению надежности работы системы в целом, снижения себестоимости произведенного ресурса.</w:t>
      </w:r>
    </w:p>
    <w:p w:rsidR="00A45B4B" w:rsidRPr="00BD483A" w:rsidRDefault="00A45B4B" w:rsidP="00AA520E">
      <w:pPr>
        <w:spacing w:line="360" w:lineRule="auto"/>
        <w:ind w:firstLine="567"/>
        <w:jc w:val="both"/>
        <w:rPr>
          <w:sz w:val="28"/>
          <w:szCs w:val="28"/>
        </w:rPr>
      </w:pPr>
      <w:r w:rsidRPr="00BD483A">
        <w:rPr>
          <w:sz w:val="28"/>
          <w:szCs w:val="28"/>
        </w:rPr>
        <w:t>Главным моментом при подборе оборудования и труб является выбор оборудования при наиболее оптимальном соотношении цена-качество. Качество изделий должно отвечать современным требованиям, иметь гарантию производителя и соответствовать заданным параметрам характеристики сети. Технические обоснования основных мероприятий приведены ниже.</w:t>
      </w:r>
    </w:p>
    <w:p w:rsidR="00A45B4B" w:rsidRPr="00BD483A" w:rsidRDefault="00AA520E" w:rsidP="00A45B4B">
      <w:pPr>
        <w:spacing w:line="360" w:lineRule="auto"/>
        <w:ind w:firstLine="567"/>
        <w:jc w:val="both"/>
        <w:rPr>
          <w:b/>
          <w:i/>
          <w:sz w:val="28"/>
          <w:szCs w:val="28"/>
        </w:rPr>
      </w:pPr>
      <w:r>
        <w:rPr>
          <w:b/>
          <w:i/>
          <w:sz w:val="28"/>
          <w:szCs w:val="28"/>
        </w:rPr>
        <w:t>А</w:t>
      </w:r>
      <w:r w:rsidR="00A45B4B" w:rsidRPr="00BD483A">
        <w:rPr>
          <w:b/>
          <w:i/>
          <w:sz w:val="28"/>
          <w:szCs w:val="28"/>
        </w:rPr>
        <w:t>. Реконструкция трубопроводов с заменой ветхих участков и участков с низкой пропускной способностью.</w:t>
      </w:r>
    </w:p>
    <w:p w:rsidR="00A45B4B" w:rsidRPr="00BD483A" w:rsidRDefault="00A45B4B" w:rsidP="00A45B4B">
      <w:pPr>
        <w:spacing w:line="360" w:lineRule="auto"/>
        <w:ind w:firstLine="567"/>
        <w:jc w:val="both"/>
        <w:rPr>
          <w:sz w:val="28"/>
          <w:szCs w:val="28"/>
        </w:rPr>
      </w:pPr>
      <w:r w:rsidRPr="00BD483A">
        <w:rPr>
          <w:sz w:val="28"/>
          <w:szCs w:val="28"/>
        </w:rPr>
        <w:t>Для монтажа наземной или подземной системы канализации вне зданий используется труба канализационная наружная. Основная задача всей канализационной системы – отведение бытовых и промышленных стоков из жилых и производственных помещений и доставка их на очистные сооружения.</w:t>
      </w:r>
    </w:p>
    <w:p w:rsidR="00A45B4B" w:rsidRPr="00BD483A" w:rsidRDefault="00A45B4B" w:rsidP="00A45B4B">
      <w:pPr>
        <w:spacing w:line="360" w:lineRule="auto"/>
        <w:ind w:firstLine="567"/>
        <w:jc w:val="both"/>
        <w:rPr>
          <w:sz w:val="28"/>
          <w:szCs w:val="28"/>
        </w:rPr>
      </w:pPr>
      <w:r w:rsidRPr="00BD483A">
        <w:rPr>
          <w:sz w:val="28"/>
          <w:szCs w:val="28"/>
        </w:rPr>
        <w:t>Эффективное обеспечение населения услугой обусловлено не только степенью подготовки воды на очистных сооружениях, но и состоянием систем подачи, распределения и отведения воды, т.е. в первую очередь состоянием трубопроводов.</w:t>
      </w:r>
    </w:p>
    <w:p w:rsidR="00A45B4B" w:rsidRPr="00BD483A" w:rsidRDefault="00A45B4B" w:rsidP="00A45B4B">
      <w:pPr>
        <w:spacing w:line="360" w:lineRule="auto"/>
        <w:ind w:firstLine="567"/>
        <w:jc w:val="both"/>
        <w:rPr>
          <w:sz w:val="28"/>
          <w:szCs w:val="28"/>
        </w:rPr>
      </w:pPr>
      <w:r w:rsidRPr="00BD483A">
        <w:rPr>
          <w:sz w:val="28"/>
          <w:szCs w:val="28"/>
        </w:rPr>
        <w:t xml:space="preserve"> Изношенные канализационные сети большинства российских городов характеризуются не герметичностью, высокой изношенностью, повышенной </w:t>
      </w:r>
      <w:r w:rsidRPr="00BD483A">
        <w:rPr>
          <w:sz w:val="28"/>
          <w:szCs w:val="28"/>
        </w:rPr>
        <w:lastRenderedPageBreak/>
        <w:t>аварийностью. Это вызывает вторичное загрязнение очищенной воды и окружающей среды, увеличивает потери питьевой воды и расход электроэнергии на ее транспортирование, снижает надежность водоотведения населения и других категорий потребителей. Сточные воды содержат экологически опасные, агрессивные вещества и микроорганизмы. Сточные коммуникации проложены в фундаменте дома или в грунте и могут подвергаться деформации и деструкции из-за сезонного проседания почвы.</w:t>
      </w:r>
    </w:p>
    <w:p w:rsidR="00A45B4B" w:rsidRPr="00BD483A" w:rsidRDefault="00A45B4B" w:rsidP="00A45B4B">
      <w:pPr>
        <w:spacing w:line="360" w:lineRule="auto"/>
        <w:ind w:firstLine="567"/>
        <w:jc w:val="both"/>
        <w:rPr>
          <w:sz w:val="28"/>
          <w:szCs w:val="28"/>
        </w:rPr>
      </w:pPr>
      <w:r w:rsidRPr="00BD483A">
        <w:rPr>
          <w:sz w:val="28"/>
          <w:szCs w:val="28"/>
        </w:rPr>
        <w:t>Высокий износ подземных водоотводящих сетей при сравнительно небольших сроках их эксплуатации обусловлен выпуском отечественной промышленностью металлических труб без внутренней антикоррозионной защиты, с нормативным сроком их эксплуатации не более 18 - 20 лет.</w:t>
      </w:r>
    </w:p>
    <w:p w:rsidR="00A45B4B" w:rsidRPr="00BD483A" w:rsidRDefault="00A45B4B" w:rsidP="00A45B4B">
      <w:pPr>
        <w:spacing w:line="360" w:lineRule="auto"/>
        <w:ind w:firstLine="567"/>
        <w:jc w:val="both"/>
        <w:rPr>
          <w:sz w:val="28"/>
          <w:szCs w:val="28"/>
        </w:rPr>
      </w:pPr>
      <w:r w:rsidRPr="00BD483A">
        <w:rPr>
          <w:sz w:val="28"/>
          <w:szCs w:val="28"/>
        </w:rPr>
        <w:t>При выборе материала труб для устройства водоотводов необходимо всесторонне учитывать условия проектирования, в частности свойства транспортируемых стоков, агрессивность грунтовых вод, геологические, гидрогеологические и климатические данные, требуемую механическую прочность и долговечность труб, экономические и санитарные соображения.</w:t>
      </w:r>
    </w:p>
    <w:p w:rsidR="00A45B4B" w:rsidRPr="00BD483A" w:rsidRDefault="00A45B4B" w:rsidP="00A45B4B">
      <w:pPr>
        <w:spacing w:line="360" w:lineRule="auto"/>
        <w:ind w:firstLine="567"/>
        <w:jc w:val="both"/>
        <w:rPr>
          <w:sz w:val="28"/>
          <w:szCs w:val="28"/>
        </w:rPr>
      </w:pPr>
      <w:r w:rsidRPr="00BD483A">
        <w:rPr>
          <w:sz w:val="28"/>
          <w:szCs w:val="28"/>
        </w:rPr>
        <w:t>В современной практике строительства водоотводящих сетей широко применяются трубы чугунные, стальные, асбестоцементные, полиэтиленовые и железобетонные.</w:t>
      </w:r>
    </w:p>
    <w:p w:rsidR="00A45B4B" w:rsidRPr="00BD483A" w:rsidRDefault="00A45B4B" w:rsidP="00A45B4B">
      <w:pPr>
        <w:spacing w:line="360" w:lineRule="auto"/>
        <w:ind w:firstLine="567"/>
        <w:jc w:val="both"/>
        <w:rPr>
          <w:sz w:val="28"/>
          <w:szCs w:val="28"/>
        </w:rPr>
      </w:pPr>
      <w:r w:rsidRPr="00BD483A">
        <w:rPr>
          <w:sz w:val="28"/>
          <w:szCs w:val="28"/>
        </w:rPr>
        <w:t>Трубы, используемые для сооружения наружной части канализации, должны:</w:t>
      </w:r>
    </w:p>
    <w:p w:rsidR="00A45B4B" w:rsidRPr="00BD483A" w:rsidRDefault="00A45B4B" w:rsidP="00A45B4B">
      <w:pPr>
        <w:spacing w:line="360" w:lineRule="auto"/>
        <w:ind w:firstLine="567"/>
        <w:jc w:val="both"/>
        <w:rPr>
          <w:sz w:val="28"/>
          <w:szCs w:val="28"/>
        </w:rPr>
      </w:pPr>
      <w:r w:rsidRPr="00BD483A">
        <w:rPr>
          <w:sz w:val="28"/>
          <w:szCs w:val="28"/>
        </w:rPr>
        <w:t>- иметь хорошую сопротивляемость динамическому и статическому воздействию;</w:t>
      </w:r>
    </w:p>
    <w:p w:rsidR="00A45B4B" w:rsidRPr="00BD483A" w:rsidRDefault="00A45B4B" w:rsidP="00A45B4B">
      <w:pPr>
        <w:spacing w:line="360" w:lineRule="auto"/>
        <w:ind w:firstLine="567"/>
        <w:jc w:val="both"/>
        <w:rPr>
          <w:sz w:val="28"/>
          <w:szCs w:val="28"/>
        </w:rPr>
      </w:pPr>
      <w:r w:rsidRPr="00BD483A">
        <w:rPr>
          <w:sz w:val="28"/>
          <w:szCs w:val="28"/>
        </w:rPr>
        <w:t>- не деформироваться под действием тяжести насыпанного поверх труб грунта;</w:t>
      </w:r>
    </w:p>
    <w:p w:rsidR="00A45B4B" w:rsidRPr="00BD483A" w:rsidRDefault="00A45B4B" w:rsidP="00A45B4B">
      <w:pPr>
        <w:spacing w:line="360" w:lineRule="auto"/>
        <w:ind w:firstLine="567"/>
        <w:jc w:val="both"/>
        <w:rPr>
          <w:sz w:val="28"/>
          <w:szCs w:val="28"/>
        </w:rPr>
      </w:pPr>
      <w:r w:rsidRPr="00BD483A">
        <w:rPr>
          <w:sz w:val="28"/>
          <w:szCs w:val="28"/>
        </w:rPr>
        <w:t>- выдерживать без повреждений нагрузку проходящих пешеходов и проезжающего автотранспорта;</w:t>
      </w:r>
    </w:p>
    <w:p w:rsidR="00A45B4B" w:rsidRPr="00BD483A" w:rsidRDefault="00A45B4B" w:rsidP="00A45B4B">
      <w:pPr>
        <w:spacing w:line="360" w:lineRule="auto"/>
        <w:ind w:firstLine="567"/>
        <w:jc w:val="both"/>
        <w:rPr>
          <w:sz w:val="28"/>
          <w:szCs w:val="28"/>
        </w:rPr>
      </w:pPr>
      <w:r w:rsidRPr="00BD483A">
        <w:rPr>
          <w:sz w:val="28"/>
          <w:szCs w:val="28"/>
        </w:rPr>
        <w:t>- не подвергаться смещению в стыковочных узлах, приводящих к разгерметизации системы, под действием изменения уровня подземных вод.</w:t>
      </w:r>
    </w:p>
    <w:p w:rsidR="00A45B4B" w:rsidRPr="00BD483A" w:rsidRDefault="00A45B4B" w:rsidP="00A45B4B">
      <w:pPr>
        <w:spacing w:line="360" w:lineRule="auto"/>
        <w:ind w:firstLine="567"/>
        <w:jc w:val="both"/>
        <w:rPr>
          <w:sz w:val="28"/>
          <w:szCs w:val="28"/>
        </w:rPr>
      </w:pPr>
      <w:r w:rsidRPr="00BD483A">
        <w:rPr>
          <w:sz w:val="28"/>
          <w:szCs w:val="28"/>
        </w:rPr>
        <w:lastRenderedPageBreak/>
        <w:t>При строительстве общественных или производственных зданий, а также многоквартирных жилых домов наружные канализационные трубы ГОСТ рекомендует укладывать в траншеи, вырытые на глубину ниже отметки промерзания грунта. Эта величина определяется по предоставленным метрологической службой сведениям по участку производимых строительных работ в каждом конкретном случае. Для частных домов глубина монтажа канализационной системы может составлять от 0,5 до 2 м в зависимости от географического местоположения дома и особенностей рельефа местности.</w:t>
      </w:r>
    </w:p>
    <w:p w:rsidR="00A45B4B" w:rsidRPr="00BD483A" w:rsidRDefault="00A45B4B" w:rsidP="00A45B4B">
      <w:pPr>
        <w:spacing w:line="360" w:lineRule="auto"/>
        <w:ind w:firstLine="567"/>
        <w:jc w:val="both"/>
        <w:rPr>
          <w:sz w:val="28"/>
          <w:szCs w:val="28"/>
        </w:rPr>
      </w:pPr>
      <w:r w:rsidRPr="00BD483A">
        <w:rPr>
          <w:sz w:val="28"/>
          <w:szCs w:val="28"/>
        </w:rPr>
        <w:t xml:space="preserve">Границы глубин промерзания грунтов на территории РФ представлены на рисунке </w:t>
      </w:r>
      <w:r w:rsidR="0063681F">
        <w:rPr>
          <w:sz w:val="28"/>
          <w:szCs w:val="28"/>
        </w:rPr>
        <w:t>4.3-1</w:t>
      </w:r>
      <w:r w:rsidRPr="00BD483A">
        <w:rPr>
          <w:sz w:val="28"/>
          <w:szCs w:val="28"/>
        </w:rPr>
        <w:t>.</w:t>
      </w:r>
    </w:p>
    <w:p w:rsidR="00A45B4B" w:rsidRPr="00110500" w:rsidRDefault="00A45B4B" w:rsidP="00BD483A">
      <w:pPr>
        <w:keepNext/>
        <w:keepLines/>
        <w:spacing w:line="360" w:lineRule="auto"/>
        <w:ind w:firstLine="709"/>
        <w:jc w:val="both"/>
      </w:pPr>
      <w:r w:rsidRPr="00110500">
        <w:rPr>
          <w:noProof/>
        </w:rPr>
        <w:drawing>
          <wp:inline distT="0" distB="0" distL="0" distR="0">
            <wp:extent cx="5316007" cy="3034086"/>
            <wp:effectExtent l="0" t="0" r="0" b="0"/>
            <wp:docPr id="506" name="Рисунок 506" descr="Глубина промерзания грунта для разных областей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лубина промерзания грунта для разных областей РФ"/>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3934" cy="3038610"/>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t xml:space="preserve">Рис. 4.3-1 </w:t>
      </w:r>
      <w:r w:rsidR="00A45B4B" w:rsidRPr="00BD483A">
        <w:rPr>
          <w:b/>
          <w:i/>
          <w:sz w:val="28"/>
        </w:rPr>
        <w:t>Границы глубин промерзания грунтов на территории РФ.</w:t>
      </w:r>
    </w:p>
    <w:p w:rsidR="00A45B4B" w:rsidRPr="00BD483A" w:rsidRDefault="00A45B4B" w:rsidP="00A45B4B">
      <w:pPr>
        <w:spacing w:line="360" w:lineRule="auto"/>
        <w:ind w:firstLine="709"/>
        <w:jc w:val="both"/>
        <w:rPr>
          <w:sz w:val="28"/>
          <w:szCs w:val="28"/>
        </w:rPr>
      </w:pPr>
      <w:r w:rsidRPr="00BD483A">
        <w:rPr>
          <w:sz w:val="28"/>
          <w:szCs w:val="28"/>
        </w:rPr>
        <w:t>Наиболее ответственные участки системы канализации, пересекающие автодороги или испытывающие повышенную внешнюю нагрузку, требуют использования особо прочных труб. В этих случаях применяются гофрированные внешние канализационные трубы из металлопластика, обладающие повышенной гибкостью при сохранении прочности. Использование таких труб позволяет намного снизить количество различного рода соединительных фитингов, применяемых для устройства сложных по конфигурации участков системы.</w:t>
      </w:r>
    </w:p>
    <w:p w:rsidR="00A45B4B" w:rsidRPr="00BD483A" w:rsidRDefault="00A45B4B" w:rsidP="00A45B4B">
      <w:pPr>
        <w:spacing w:line="360" w:lineRule="auto"/>
        <w:ind w:firstLine="709"/>
        <w:jc w:val="both"/>
        <w:rPr>
          <w:sz w:val="28"/>
          <w:szCs w:val="28"/>
        </w:rPr>
      </w:pPr>
      <w:r w:rsidRPr="00BD483A">
        <w:rPr>
          <w:sz w:val="28"/>
          <w:szCs w:val="28"/>
        </w:rPr>
        <w:lastRenderedPageBreak/>
        <w:t>Традиционно использовавшаяся до недавнего времени стальная труба канализационная для наружных работ имеет ряд недостатков:</w:t>
      </w:r>
    </w:p>
    <w:p w:rsidR="00A45B4B" w:rsidRPr="00BD483A" w:rsidRDefault="00A45B4B" w:rsidP="00A45B4B">
      <w:pPr>
        <w:spacing w:line="360" w:lineRule="auto"/>
        <w:ind w:firstLine="567"/>
        <w:jc w:val="both"/>
        <w:rPr>
          <w:sz w:val="28"/>
          <w:szCs w:val="28"/>
        </w:rPr>
      </w:pPr>
      <w:r w:rsidRPr="00BD483A">
        <w:rPr>
          <w:sz w:val="28"/>
          <w:szCs w:val="28"/>
        </w:rPr>
        <w:t>Подверженность коррозии. Срок службы таких труб, как правило, составляет несколько лет, поскольку коррозия до 1 мм в год при толщине стенок металлических труб в 1 см очень быстро истончает их.</w:t>
      </w:r>
    </w:p>
    <w:p w:rsidR="00A45B4B" w:rsidRPr="00BD483A" w:rsidRDefault="00A45B4B" w:rsidP="00A45B4B">
      <w:pPr>
        <w:spacing w:line="360" w:lineRule="auto"/>
        <w:ind w:firstLine="567"/>
        <w:jc w:val="both"/>
        <w:rPr>
          <w:sz w:val="28"/>
          <w:szCs w:val="28"/>
        </w:rPr>
      </w:pPr>
      <w:r w:rsidRPr="00BD483A">
        <w:rPr>
          <w:sz w:val="28"/>
          <w:szCs w:val="28"/>
        </w:rPr>
        <w:t>Уменьшение пропускной способности. На внутренних стенках канализационных труб, изготовленных из металла, очень быстро образуются отложения, существенно снижающие просвет, что приводит к ухудшению их проходимости и значительному снижению производительности всей системы.</w:t>
      </w:r>
    </w:p>
    <w:p w:rsidR="00A45B4B" w:rsidRPr="00BD483A" w:rsidRDefault="00A45B4B" w:rsidP="00A45B4B">
      <w:pPr>
        <w:spacing w:line="360" w:lineRule="auto"/>
        <w:ind w:firstLine="567"/>
        <w:jc w:val="both"/>
        <w:rPr>
          <w:sz w:val="28"/>
          <w:szCs w:val="28"/>
        </w:rPr>
      </w:pPr>
      <w:r w:rsidRPr="00BD483A">
        <w:rPr>
          <w:sz w:val="28"/>
          <w:szCs w:val="28"/>
        </w:rPr>
        <w:t>Хорошей альтернативой стальным трубам в последнее время стали трубы из металлопластика, чугуна, а также различных полимерных материалов, таких, как полиэтилен, полипропилен, поливинилхлорид (ПВХ) и некоторые другие.</w:t>
      </w:r>
    </w:p>
    <w:p w:rsidR="00A45B4B" w:rsidRPr="00BD483A" w:rsidRDefault="00A45B4B" w:rsidP="00A45B4B">
      <w:pPr>
        <w:spacing w:line="360" w:lineRule="auto"/>
        <w:ind w:firstLine="567"/>
        <w:jc w:val="both"/>
        <w:rPr>
          <w:sz w:val="28"/>
          <w:szCs w:val="28"/>
        </w:rPr>
      </w:pPr>
      <w:r w:rsidRPr="00BD483A">
        <w:rPr>
          <w:sz w:val="28"/>
          <w:szCs w:val="28"/>
        </w:rPr>
        <w:t>Трубы пластиковые канализационные наружные обладают некоторыми преимуществами по сравнению с другими материалами:</w:t>
      </w:r>
    </w:p>
    <w:p w:rsidR="00A45B4B" w:rsidRPr="00BD483A" w:rsidRDefault="00A45B4B" w:rsidP="00A45B4B">
      <w:pPr>
        <w:spacing w:line="360" w:lineRule="auto"/>
        <w:ind w:firstLine="567"/>
        <w:jc w:val="both"/>
        <w:rPr>
          <w:sz w:val="28"/>
          <w:szCs w:val="28"/>
        </w:rPr>
      </w:pPr>
      <w:r w:rsidRPr="00BD483A">
        <w:rPr>
          <w:sz w:val="28"/>
          <w:szCs w:val="28"/>
        </w:rPr>
        <w:t>Прочность.</w:t>
      </w:r>
    </w:p>
    <w:p w:rsidR="00A45B4B" w:rsidRPr="00BD483A" w:rsidRDefault="00A45B4B" w:rsidP="00A45B4B">
      <w:pPr>
        <w:spacing w:line="360" w:lineRule="auto"/>
        <w:ind w:firstLine="567"/>
        <w:jc w:val="both"/>
        <w:rPr>
          <w:sz w:val="28"/>
          <w:szCs w:val="28"/>
        </w:rPr>
      </w:pPr>
      <w:r w:rsidRPr="00BD483A">
        <w:rPr>
          <w:sz w:val="28"/>
          <w:szCs w:val="28"/>
        </w:rPr>
        <w:t>Долговечность.</w:t>
      </w:r>
    </w:p>
    <w:p w:rsidR="00A45B4B" w:rsidRPr="00BD483A" w:rsidRDefault="00A45B4B" w:rsidP="00A45B4B">
      <w:pPr>
        <w:spacing w:line="360" w:lineRule="auto"/>
        <w:ind w:firstLine="567"/>
        <w:jc w:val="both"/>
        <w:rPr>
          <w:sz w:val="28"/>
          <w:szCs w:val="28"/>
        </w:rPr>
      </w:pPr>
      <w:r w:rsidRPr="00BD483A">
        <w:rPr>
          <w:sz w:val="28"/>
          <w:szCs w:val="28"/>
        </w:rPr>
        <w:t>Малый вес.</w:t>
      </w:r>
    </w:p>
    <w:p w:rsidR="00A45B4B" w:rsidRPr="00BD483A" w:rsidRDefault="00A45B4B" w:rsidP="00A45B4B">
      <w:pPr>
        <w:spacing w:line="360" w:lineRule="auto"/>
        <w:ind w:firstLine="567"/>
        <w:jc w:val="both"/>
        <w:rPr>
          <w:sz w:val="28"/>
          <w:szCs w:val="28"/>
        </w:rPr>
      </w:pPr>
      <w:r w:rsidRPr="00BD483A">
        <w:rPr>
          <w:sz w:val="28"/>
          <w:szCs w:val="28"/>
        </w:rPr>
        <w:t>Простота монтажа, позволяющая значительно экономить время при укладке внешней системы канализации.</w:t>
      </w:r>
    </w:p>
    <w:p w:rsidR="00A45B4B" w:rsidRPr="00BD483A" w:rsidRDefault="00A45B4B" w:rsidP="00A45B4B">
      <w:pPr>
        <w:spacing w:line="360" w:lineRule="auto"/>
        <w:ind w:firstLine="567"/>
        <w:jc w:val="both"/>
        <w:rPr>
          <w:sz w:val="28"/>
          <w:szCs w:val="28"/>
        </w:rPr>
      </w:pPr>
      <w:r w:rsidRPr="00BD483A">
        <w:rPr>
          <w:sz w:val="28"/>
          <w:szCs w:val="28"/>
        </w:rPr>
        <w:t>Гибкость – довольно ценное качество для инженерных систем, сооружаемых в неустойчивых, подвижных грунтах.</w:t>
      </w:r>
    </w:p>
    <w:p w:rsidR="00A45B4B" w:rsidRPr="00BD483A" w:rsidRDefault="00A45B4B" w:rsidP="00A45B4B">
      <w:pPr>
        <w:spacing w:line="360" w:lineRule="auto"/>
        <w:ind w:firstLine="567"/>
        <w:jc w:val="both"/>
        <w:rPr>
          <w:sz w:val="28"/>
          <w:szCs w:val="28"/>
        </w:rPr>
      </w:pPr>
      <w:r w:rsidRPr="00BD483A">
        <w:rPr>
          <w:sz w:val="28"/>
          <w:szCs w:val="28"/>
        </w:rPr>
        <w:t>Морозоустойчивость, позволяющая производить монтаж наружной канализационной системы в холодное время года.</w:t>
      </w:r>
    </w:p>
    <w:p w:rsidR="00A45B4B" w:rsidRPr="00BD483A" w:rsidRDefault="00A45B4B" w:rsidP="00A45B4B">
      <w:pPr>
        <w:spacing w:line="360" w:lineRule="auto"/>
        <w:ind w:firstLine="567"/>
        <w:jc w:val="both"/>
        <w:rPr>
          <w:sz w:val="28"/>
          <w:szCs w:val="28"/>
        </w:rPr>
      </w:pPr>
      <w:r w:rsidRPr="00BD483A">
        <w:rPr>
          <w:sz w:val="28"/>
          <w:szCs w:val="28"/>
        </w:rPr>
        <w:t xml:space="preserve">Отдельную нишу в устройстве канализационных систем занимают трубы из ПВХ. Благодаря их высокой стойкости к действию различных агрессивных химических веществ, а также низкой горючести поливинилхлорида по сравнению с другими полимерами эти трубы часто </w:t>
      </w:r>
      <w:r w:rsidRPr="00BD483A">
        <w:rPr>
          <w:sz w:val="28"/>
          <w:szCs w:val="28"/>
        </w:rPr>
        <w:lastRenderedPageBreak/>
        <w:t>применяются даже для устройства спецканализации некоторых промышленных предприятий.</w:t>
      </w:r>
    </w:p>
    <w:p w:rsidR="00A45B4B" w:rsidRPr="00BD483A" w:rsidRDefault="00A45B4B" w:rsidP="00A45B4B">
      <w:pPr>
        <w:spacing w:line="360" w:lineRule="auto"/>
        <w:ind w:firstLine="567"/>
        <w:jc w:val="both"/>
        <w:rPr>
          <w:sz w:val="28"/>
          <w:szCs w:val="28"/>
        </w:rPr>
      </w:pPr>
      <w:r w:rsidRPr="00BD483A">
        <w:rPr>
          <w:sz w:val="28"/>
          <w:szCs w:val="28"/>
        </w:rPr>
        <w:t>Однако наряду с большим числом достоинств пластиковые трубы имеют отдельные недостатки. Основным из них является низкая прочность таких труб при укладке их под наклоном.</w:t>
      </w:r>
    </w:p>
    <w:p w:rsidR="00A45B4B" w:rsidRPr="00BD483A" w:rsidRDefault="00A45B4B" w:rsidP="00A45B4B">
      <w:pPr>
        <w:spacing w:line="360" w:lineRule="auto"/>
        <w:ind w:firstLine="567"/>
        <w:jc w:val="both"/>
        <w:rPr>
          <w:sz w:val="28"/>
          <w:szCs w:val="28"/>
        </w:rPr>
      </w:pPr>
      <w:r w:rsidRPr="00BD483A">
        <w:rPr>
          <w:sz w:val="28"/>
          <w:szCs w:val="28"/>
        </w:rPr>
        <w:t>Для решения этой проблемы предлагаются различные новейшие разработки: гофрированные, профилированные трубы и трубы с двойными стенками.</w:t>
      </w:r>
    </w:p>
    <w:p w:rsidR="00A45B4B" w:rsidRPr="00BD483A" w:rsidRDefault="00A45B4B" w:rsidP="00A45B4B">
      <w:pPr>
        <w:spacing w:line="360" w:lineRule="auto"/>
        <w:ind w:firstLine="567"/>
        <w:jc w:val="both"/>
        <w:rPr>
          <w:sz w:val="28"/>
          <w:szCs w:val="28"/>
        </w:rPr>
      </w:pPr>
      <w:r w:rsidRPr="00BD483A">
        <w:rPr>
          <w:sz w:val="28"/>
          <w:szCs w:val="28"/>
        </w:rPr>
        <w:t>Для наружной канализации в данном конкретном случае, можно рассматривать трубы двух видов:</w:t>
      </w:r>
    </w:p>
    <w:p w:rsidR="00A45B4B" w:rsidRPr="00BD483A" w:rsidRDefault="00A45B4B" w:rsidP="00A45B4B">
      <w:pPr>
        <w:spacing w:line="360" w:lineRule="auto"/>
        <w:ind w:firstLine="567"/>
        <w:jc w:val="both"/>
        <w:rPr>
          <w:sz w:val="28"/>
          <w:szCs w:val="28"/>
        </w:rPr>
      </w:pPr>
      <w:r w:rsidRPr="00BD483A">
        <w:rPr>
          <w:sz w:val="28"/>
          <w:szCs w:val="28"/>
        </w:rPr>
        <w:t xml:space="preserve">наружная двухслойная гофрированная канализация из полипропилена </w:t>
      </w:r>
      <w:proofErr w:type="spellStart"/>
      <w:r w:rsidRPr="00BD483A">
        <w:rPr>
          <w:sz w:val="28"/>
          <w:szCs w:val="28"/>
        </w:rPr>
        <w:t>ProAquaProKan</w:t>
      </w:r>
      <w:proofErr w:type="spellEnd"/>
      <w:r w:rsidRPr="00BD483A">
        <w:rPr>
          <w:sz w:val="28"/>
          <w:szCs w:val="28"/>
        </w:rPr>
        <w:t xml:space="preserve"> и фасонные изделия WAVIN X-STREAM; полипропиленовые гофрированные с двухслойной стенкой «</w:t>
      </w:r>
      <w:proofErr w:type="spellStart"/>
      <w:r w:rsidRPr="00BD483A">
        <w:rPr>
          <w:sz w:val="28"/>
          <w:szCs w:val="28"/>
        </w:rPr>
        <w:t>Прагма</w:t>
      </w:r>
      <w:proofErr w:type="spellEnd"/>
      <w:r w:rsidRPr="00BD483A">
        <w:rPr>
          <w:sz w:val="28"/>
          <w:szCs w:val="28"/>
        </w:rPr>
        <w:t xml:space="preserve">», гофрированные канализационные трубы </w:t>
      </w:r>
      <w:proofErr w:type="spellStart"/>
      <w:r w:rsidRPr="00BD483A">
        <w:rPr>
          <w:sz w:val="28"/>
          <w:szCs w:val="28"/>
        </w:rPr>
        <w:t>Корсис</w:t>
      </w:r>
      <w:proofErr w:type="spellEnd"/>
      <w:r w:rsidRPr="00BD483A">
        <w:rPr>
          <w:sz w:val="28"/>
          <w:szCs w:val="28"/>
        </w:rPr>
        <w:t xml:space="preserve"> или аналогичные;</w:t>
      </w:r>
    </w:p>
    <w:p w:rsidR="00A45B4B" w:rsidRPr="00BD483A" w:rsidRDefault="00A45B4B" w:rsidP="00A45B4B">
      <w:pPr>
        <w:spacing w:line="360" w:lineRule="auto"/>
        <w:ind w:firstLine="567"/>
        <w:jc w:val="both"/>
        <w:rPr>
          <w:sz w:val="28"/>
          <w:szCs w:val="28"/>
        </w:rPr>
      </w:pPr>
      <w:r w:rsidRPr="00BD483A">
        <w:rPr>
          <w:sz w:val="28"/>
          <w:szCs w:val="28"/>
        </w:rPr>
        <w:t xml:space="preserve">гладкая наружная канализация из полипропилена - трубы </w:t>
      </w:r>
      <w:proofErr w:type="spellStart"/>
      <w:r w:rsidRPr="00BD483A">
        <w:rPr>
          <w:sz w:val="28"/>
          <w:szCs w:val="28"/>
        </w:rPr>
        <w:t>ProAqua</w:t>
      </w:r>
      <w:proofErr w:type="spellEnd"/>
      <w:r w:rsidRPr="00BD483A">
        <w:rPr>
          <w:sz w:val="28"/>
          <w:szCs w:val="28"/>
        </w:rPr>
        <w:t xml:space="preserve"> ПП-НАР и фасонные изделия из ПВХ (поливинилхлорид) WAVIN или аналогичные.</w:t>
      </w:r>
    </w:p>
    <w:p w:rsidR="00A45B4B" w:rsidRPr="00BD483A" w:rsidRDefault="00A45B4B" w:rsidP="00A45B4B">
      <w:pPr>
        <w:spacing w:line="360" w:lineRule="auto"/>
        <w:ind w:firstLine="567"/>
        <w:jc w:val="both"/>
        <w:rPr>
          <w:sz w:val="28"/>
          <w:szCs w:val="28"/>
        </w:rPr>
      </w:pPr>
      <w:r w:rsidRPr="00BD483A">
        <w:rPr>
          <w:sz w:val="28"/>
          <w:szCs w:val="28"/>
        </w:rPr>
        <w:t>Как правило, работа сетей ВКХ незаметна для горожан, но любой сбой может серьезно нарушить нормальную жизнь целого района. Принцип работы, заключающийся в проведении восстановительных работ, когда произошла авария, так называемая тактика «пожарной команды», на сегодняшний день бесперспективен. Ускоренная модернизация сетевого хозяйства с использованием передовых методов и инновационных технологий - основная мера предупреждения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Реконструкция сооружений сетевого хозяйства города в стесненных условиях городской застройки представляет серьезную проблему. Оптимальным выходом стало использование бестраншейных технологий.</w:t>
      </w:r>
    </w:p>
    <w:p w:rsidR="00A45B4B" w:rsidRPr="00BD483A" w:rsidRDefault="00A45B4B" w:rsidP="00A45B4B">
      <w:pPr>
        <w:spacing w:line="360" w:lineRule="auto"/>
        <w:ind w:firstLine="567"/>
        <w:jc w:val="both"/>
        <w:rPr>
          <w:sz w:val="28"/>
          <w:szCs w:val="28"/>
        </w:rPr>
      </w:pPr>
      <w:r w:rsidRPr="00BD483A">
        <w:rPr>
          <w:sz w:val="28"/>
          <w:szCs w:val="28"/>
        </w:rPr>
        <w:t xml:space="preserve">Сегодня для эффективного решения задач по замене старых трубопроводов получает все большую популярность бестраншейная замена. Актуальность использования бестраншейной замены трубопровода в </w:t>
      </w:r>
      <w:r w:rsidRPr="00BD483A">
        <w:rPr>
          <w:sz w:val="28"/>
          <w:szCs w:val="28"/>
        </w:rPr>
        <w:lastRenderedPageBreak/>
        <w:t>городских условиях подтверждается очевидными преимуществами данного способа:</w:t>
      </w:r>
    </w:p>
    <w:p w:rsidR="00A45B4B" w:rsidRPr="00BD483A" w:rsidRDefault="00A45B4B" w:rsidP="00A45B4B">
      <w:pPr>
        <w:spacing w:line="360" w:lineRule="auto"/>
        <w:ind w:firstLine="567"/>
        <w:jc w:val="both"/>
        <w:rPr>
          <w:sz w:val="28"/>
          <w:szCs w:val="28"/>
        </w:rPr>
      </w:pPr>
      <w:r w:rsidRPr="00BD483A">
        <w:rPr>
          <w:sz w:val="28"/>
          <w:szCs w:val="28"/>
        </w:rPr>
        <w:t xml:space="preserve">Экономический аспект при замене коммуникаций: </w:t>
      </w:r>
    </w:p>
    <w:p w:rsidR="00A45B4B" w:rsidRPr="00BD483A" w:rsidRDefault="00A45B4B" w:rsidP="00A45B4B">
      <w:pPr>
        <w:spacing w:line="360" w:lineRule="auto"/>
        <w:ind w:firstLine="567"/>
        <w:jc w:val="both"/>
        <w:rPr>
          <w:sz w:val="28"/>
          <w:szCs w:val="28"/>
        </w:rPr>
      </w:pPr>
      <w:r w:rsidRPr="00BD483A">
        <w:rPr>
          <w:sz w:val="28"/>
          <w:szCs w:val="28"/>
        </w:rPr>
        <w:t xml:space="preserve">- отсутствие затрат на вскрытие и вывоз грунта, на последующее восстановление асфальтового покрытия и благоустройство прилегающих территорий при применении </w:t>
      </w:r>
      <w:hyperlink r:id="rId23" w:tooltip="бестраншейные технологии" w:history="1">
        <w:r w:rsidRPr="00BD483A">
          <w:rPr>
            <w:sz w:val="28"/>
            <w:szCs w:val="28"/>
          </w:rPr>
          <w:t>бестраншейных технологий</w:t>
        </w:r>
      </w:hyperlink>
      <w:r w:rsidRPr="00BD483A">
        <w:rPr>
          <w:sz w:val="28"/>
          <w:szCs w:val="28"/>
        </w:rPr>
        <w:t xml:space="preserve"> замены трубопроводов;</w:t>
      </w:r>
    </w:p>
    <w:p w:rsidR="00A45B4B" w:rsidRPr="00BD483A" w:rsidRDefault="00A45B4B" w:rsidP="00A45B4B">
      <w:pPr>
        <w:spacing w:line="360" w:lineRule="auto"/>
        <w:ind w:firstLine="567"/>
        <w:jc w:val="both"/>
        <w:rPr>
          <w:sz w:val="28"/>
          <w:szCs w:val="28"/>
        </w:rPr>
      </w:pPr>
      <w:r w:rsidRPr="00BD483A">
        <w:rPr>
          <w:sz w:val="28"/>
          <w:szCs w:val="28"/>
        </w:rPr>
        <w:t xml:space="preserve">- значительное сокращение сроков проведения ремонтных </w:t>
      </w:r>
      <w:hyperlink r:id="rId24" w:tgtFrame="_blank" w:history="1">
        <w:r w:rsidRPr="00BD483A">
          <w:rPr>
            <w:sz w:val="28"/>
            <w:szCs w:val="28"/>
          </w:rPr>
          <w:t>работ</w:t>
        </w:r>
      </w:hyperlink>
      <w:r w:rsidRPr="00BD483A">
        <w:rPr>
          <w:sz w:val="28"/>
          <w:szCs w:val="28"/>
        </w:rPr>
        <w:t>;</w:t>
      </w:r>
    </w:p>
    <w:p w:rsidR="00A45B4B" w:rsidRPr="00BD483A" w:rsidRDefault="00A45B4B" w:rsidP="00A45B4B">
      <w:pPr>
        <w:spacing w:line="360" w:lineRule="auto"/>
        <w:ind w:firstLine="567"/>
        <w:jc w:val="both"/>
        <w:rPr>
          <w:sz w:val="28"/>
          <w:szCs w:val="28"/>
        </w:rPr>
      </w:pPr>
      <w:r w:rsidRPr="00BD483A">
        <w:rPr>
          <w:sz w:val="28"/>
          <w:szCs w:val="28"/>
        </w:rPr>
        <w:t xml:space="preserve">- </w:t>
      </w:r>
      <w:hyperlink r:id="rId25" w:tgtFrame="_blank" w:history="1">
        <w:r w:rsidRPr="00BD483A">
          <w:rPr>
            <w:sz w:val="28"/>
            <w:szCs w:val="28"/>
          </w:rPr>
          <w:t>работы</w:t>
        </w:r>
      </w:hyperlink>
      <w:r w:rsidRPr="00BD483A">
        <w:rPr>
          <w:sz w:val="28"/>
          <w:szCs w:val="28"/>
        </w:rPr>
        <w:t xml:space="preserve"> проводятся малым количеством рабочих;</w:t>
      </w:r>
    </w:p>
    <w:p w:rsidR="00A45B4B" w:rsidRPr="00BD483A" w:rsidRDefault="00A45B4B" w:rsidP="00A45B4B">
      <w:pPr>
        <w:spacing w:line="360" w:lineRule="auto"/>
        <w:ind w:firstLine="567"/>
        <w:jc w:val="both"/>
        <w:rPr>
          <w:sz w:val="28"/>
          <w:szCs w:val="28"/>
        </w:rPr>
      </w:pPr>
      <w:r w:rsidRPr="00BD483A">
        <w:rPr>
          <w:sz w:val="28"/>
          <w:szCs w:val="28"/>
        </w:rPr>
        <w:t>- не требуется крупная землеройная техника;</w:t>
      </w:r>
    </w:p>
    <w:p w:rsidR="00A45B4B" w:rsidRPr="00BD483A" w:rsidRDefault="00A45B4B" w:rsidP="00A45B4B">
      <w:pPr>
        <w:spacing w:line="360" w:lineRule="auto"/>
        <w:ind w:firstLine="567"/>
        <w:jc w:val="both"/>
        <w:rPr>
          <w:sz w:val="28"/>
          <w:szCs w:val="28"/>
        </w:rPr>
      </w:pPr>
      <w:r w:rsidRPr="00BD483A">
        <w:rPr>
          <w:sz w:val="28"/>
          <w:szCs w:val="28"/>
        </w:rPr>
        <w:t>- не нужно открытие ордера на проведение земляных работ.</w:t>
      </w:r>
    </w:p>
    <w:p w:rsidR="00A45B4B" w:rsidRPr="00BD483A" w:rsidRDefault="00A45B4B" w:rsidP="00A45B4B">
      <w:pPr>
        <w:spacing w:line="360" w:lineRule="auto"/>
        <w:ind w:firstLine="567"/>
        <w:jc w:val="both"/>
        <w:rPr>
          <w:sz w:val="28"/>
          <w:szCs w:val="28"/>
        </w:rPr>
      </w:pPr>
      <w:r w:rsidRPr="00BD483A">
        <w:rPr>
          <w:sz w:val="28"/>
          <w:szCs w:val="28"/>
        </w:rPr>
        <w:t>Технологический аспект:</w:t>
      </w:r>
    </w:p>
    <w:p w:rsidR="00A45B4B" w:rsidRPr="00BD483A" w:rsidRDefault="00A45B4B" w:rsidP="00A45B4B">
      <w:pPr>
        <w:spacing w:line="360" w:lineRule="auto"/>
        <w:ind w:firstLine="567"/>
        <w:jc w:val="both"/>
        <w:rPr>
          <w:sz w:val="28"/>
          <w:szCs w:val="28"/>
        </w:rPr>
      </w:pPr>
      <w:r w:rsidRPr="00BD483A">
        <w:rPr>
          <w:sz w:val="28"/>
          <w:szCs w:val="28"/>
        </w:rPr>
        <w:t>- снижается вероятность повреждения существующих коммуникаций, так как бестраншейная замена трубопроводов происходит по трассе старого трубопровода;</w:t>
      </w:r>
    </w:p>
    <w:p w:rsidR="00A45B4B" w:rsidRPr="00BD483A" w:rsidRDefault="00A45B4B" w:rsidP="00A45B4B">
      <w:pPr>
        <w:spacing w:line="360" w:lineRule="auto"/>
        <w:ind w:firstLine="567"/>
        <w:jc w:val="both"/>
        <w:rPr>
          <w:sz w:val="28"/>
          <w:szCs w:val="28"/>
        </w:rPr>
      </w:pPr>
      <w:r w:rsidRPr="00BD483A">
        <w:rPr>
          <w:sz w:val="28"/>
          <w:szCs w:val="28"/>
        </w:rPr>
        <w:t>- пропускная способность нового трубопровода улучшается за счет увеличения диаметра трубы</w:t>
      </w:r>
    </w:p>
    <w:p w:rsidR="00A45B4B" w:rsidRPr="00BD483A" w:rsidRDefault="00A45B4B" w:rsidP="00A45B4B">
      <w:pPr>
        <w:spacing w:line="360" w:lineRule="auto"/>
        <w:ind w:firstLine="567"/>
        <w:jc w:val="both"/>
        <w:rPr>
          <w:sz w:val="28"/>
          <w:szCs w:val="28"/>
        </w:rPr>
      </w:pPr>
      <w:r w:rsidRPr="00BD483A">
        <w:rPr>
          <w:sz w:val="28"/>
          <w:szCs w:val="28"/>
        </w:rPr>
        <w:t xml:space="preserve">- компактность используемого оборудования позволяет производить </w:t>
      </w:r>
      <w:hyperlink r:id="rId26" w:tgtFrame="_blank" w:history="1">
        <w:r w:rsidRPr="00BD483A">
          <w:rPr>
            <w:sz w:val="28"/>
            <w:szCs w:val="28"/>
          </w:rPr>
          <w:t>работы</w:t>
        </w:r>
      </w:hyperlink>
      <w:r w:rsidRPr="00BD483A">
        <w:rPr>
          <w:sz w:val="28"/>
          <w:szCs w:val="28"/>
        </w:rPr>
        <w:t xml:space="preserve"> по бестраншейной замене коммуникаций в любых канализационных колодцах, в подвалах зданий и в труднодоступных местах;</w:t>
      </w:r>
    </w:p>
    <w:p w:rsidR="00A45B4B" w:rsidRPr="00BD483A" w:rsidRDefault="00A45B4B" w:rsidP="00A45B4B">
      <w:pPr>
        <w:spacing w:line="360" w:lineRule="auto"/>
        <w:ind w:firstLine="567"/>
        <w:jc w:val="both"/>
        <w:rPr>
          <w:sz w:val="28"/>
          <w:szCs w:val="28"/>
        </w:rPr>
      </w:pPr>
      <w:r w:rsidRPr="00BD483A">
        <w:rPr>
          <w:sz w:val="28"/>
          <w:szCs w:val="28"/>
        </w:rPr>
        <w:t xml:space="preserve">- возможность проведения </w:t>
      </w:r>
      <w:hyperlink r:id="rId27" w:tgtFrame="_blank" w:history="1">
        <w:r w:rsidRPr="00BD483A">
          <w:rPr>
            <w:sz w:val="28"/>
            <w:szCs w:val="28"/>
          </w:rPr>
          <w:t>работ</w:t>
        </w:r>
      </w:hyperlink>
      <w:r w:rsidRPr="00BD483A">
        <w:rPr>
          <w:sz w:val="28"/>
          <w:szCs w:val="28"/>
        </w:rPr>
        <w:t xml:space="preserve"> в нестабильных грунтах.</w:t>
      </w:r>
    </w:p>
    <w:p w:rsidR="00A45B4B" w:rsidRPr="00BD483A" w:rsidRDefault="00A45B4B" w:rsidP="00A45B4B">
      <w:pPr>
        <w:spacing w:line="360" w:lineRule="auto"/>
        <w:ind w:firstLine="567"/>
        <w:jc w:val="both"/>
        <w:rPr>
          <w:sz w:val="28"/>
          <w:szCs w:val="28"/>
        </w:rPr>
      </w:pPr>
      <w:r w:rsidRPr="00BD483A">
        <w:rPr>
          <w:sz w:val="28"/>
          <w:szCs w:val="28"/>
        </w:rPr>
        <w:t>Социальный аспект:</w:t>
      </w:r>
    </w:p>
    <w:p w:rsidR="00A45B4B" w:rsidRPr="00BD483A" w:rsidRDefault="00A45B4B" w:rsidP="00A45B4B">
      <w:pPr>
        <w:spacing w:line="360" w:lineRule="auto"/>
        <w:ind w:firstLine="567"/>
        <w:jc w:val="both"/>
        <w:rPr>
          <w:sz w:val="28"/>
          <w:szCs w:val="28"/>
        </w:rPr>
      </w:pPr>
      <w:r w:rsidRPr="00BD483A">
        <w:rPr>
          <w:sz w:val="28"/>
          <w:szCs w:val="28"/>
        </w:rPr>
        <w:t>- не нарушается движение общественного транспорта;</w:t>
      </w:r>
    </w:p>
    <w:p w:rsidR="00A45B4B" w:rsidRPr="00BD483A" w:rsidRDefault="00A45B4B" w:rsidP="00A45B4B">
      <w:pPr>
        <w:spacing w:line="360" w:lineRule="auto"/>
        <w:ind w:firstLine="567"/>
        <w:jc w:val="both"/>
        <w:rPr>
          <w:sz w:val="28"/>
          <w:szCs w:val="28"/>
        </w:rPr>
      </w:pPr>
      <w:r w:rsidRPr="00BD483A">
        <w:rPr>
          <w:sz w:val="28"/>
          <w:szCs w:val="28"/>
        </w:rPr>
        <w:t>- не нужны временные пешеходные переходы над местом проведения работ;</w:t>
      </w:r>
    </w:p>
    <w:p w:rsidR="00A45B4B" w:rsidRPr="00BD483A" w:rsidRDefault="00A45B4B" w:rsidP="00A45B4B">
      <w:pPr>
        <w:spacing w:line="360" w:lineRule="auto"/>
        <w:ind w:firstLine="567"/>
        <w:jc w:val="both"/>
        <w:rPr>
          <w:sz w:val="28"/>
          <w:szCs w:val="28"/>
        </w:rPr>
      </w:pPr>
      <w:r w:rsidRPr="00BD483A">
        <w:rPr>
          <w:sz w:val="28"/>
          <w:szCs w:val="28"/>
        </w:rPr>
        <w:t>- проведение работ в историческом центре города без риска повреждения старинных зданий;</w:t>
      </w:r>
    </w:p>
    <w:p w:rsidR="00A45B4B" w:rsidRPr="00BD483A" w:rsidRDefault="00A45B4B" w:rsidP="00A45B4B">
      <w:pPr>
        <w:spacing w:line="360" w:lineRule="auto"/>
        <w:ind w:firstLine="567"/>
        <w:jc w:val="both"/>
        <w:rPr>
          <w:sz w:val="28"/>
          <w:szCs w:val="28"/>
        </w:rPr>
      </w:pPr>
      <w:r w:rsidRPr="00BD483A">
        <w:rPr>
          <w:sz w:val="28"/>
          <w:szCs w:val="28"/>
        </w:rPr>
        <w:t>- не вырубаются садово-парковые насаждения.</w:t>
      </w:r>
    </w:p>
    <w:p w:rsidR="00A45B4B" w:rsidRPr="00BD483A" w:rsidRDefault="00A45B4B" w:rsidP="00A45B4B">
      <w:pPr>
        <w:spacing w:line="360" w:lineRule="auto"/>
        <w:ind w:firstLine="567"/>
        <w:jc w:val="both"/>
        <w:rPr>
          <w:sz w:val="28"/>
          <w:szCs w:val="28"/>
        </w:rPr>
      </w:pPr>
      <w:r w:rsidRPr="00BD483A">
        <w:rPr>
          <w:sz w:val="28"/>
          <w:szCs w:val="28"/>
        </w:rPr>
        <w:t xml:space="preserve">Применительно к канализации, в последние годы, в дополнение к освоенным в 90-е годы технологиям реконструкции трубопроводов малого и </w:t>
      </w:r>
      <w:r w:rsidRPr="00BD483A">
        <w:rPr>
          <w:sz w:val="28"/>
          <w:szCs w:val="28"/>
        </w:rPr>
        <w:lastRenderedPageBreak/>
        <w:t xml:space="preserve">среднего диаметра, можно взять на вооружение самые современные методы восстановления канализационных коллекторов и каналов большого диаметра. </w:t>
      </w:r>
    </w:p>
    <w:p w:rsidR="00A45B4B" w:rsidRPr="00D178C2" w:rsidRDefault="00AA520E" w:rsidP="00A45B4B">
      <w:pPr>
        <w:spacing w:line="360" w:lineRule="auto"/>
        <w:ind w:firstLine="709"/>
        <w:jc w:val="both"/>
        <w:rPr>
          <w:b/>
          <w:i/>
          <w:sz w:val="28"/>
          <w:szCs w:val="28"/>
        </w:rPr>
      </w:pPr>
      <w:r w:rsidRPr="00D178C2">
        <w:rPr>
          <w:b/>
          <w:i/>
          <w:sz w:val="28"/>
          <w:szCs w:val="28"/>
        </w:rPr>
        <w:t>Б</w:t>
      </w:r>
      <w:r w:rsidR="00A45B4B" w:rsidRPr="00D178C2">
        <w:rPr>
          <w:b/>
          <w:i/>
          <w:sz w:val="28"/>
          <w:szCs w:val="28"/>
        </w:rPr>
        <w:t>. Замена насосного оборудования на современные импортные аналоги, внедрение частотного регулирования производительности насосов насосных станций.</w:t>
      </w:r>
    </w:p>
    <w:p w:rsidR="00A45B4B" w:rsidRPr="00D178C2" w:rsidRDefault="00A45B4B" w:rsidP="00A45B4B">
      <w:pPr>
        <w:spacing w:line="360" w:lineRule="auto"/>
        <w:ind w:firstLine="567"/>
        <w:jc w:val="both"/>
        <w:rPr>
          <w:sz w:val="28"/>
          <w:szCs w:val="28"/>
        </w:rPr>
      </w:pPr>
      <w:r w:rsidRPr="00D178C2">
        <w:rPr>
          <w:sz w:val="28"/>
          <w:szCs w:val="28"/>
        </w:rPr>
        <w:t xml:space="preserve">Насосные канализационные станции так же, как и очистные сооружения, работают круглосуточно, что требует особого отношения к их состоянию. </w:t>
      </w:r>
    </w:p>
    <w:p w:rsidR="00A45B4B" w:rsidRPr="00D178C2" w:rsidRDefault="00A45B4B" w:rsidP="00A45B4B">
      <w:pPr>
        <w:spacing w:line="360" w:lineRule="auto"/>
        <w:ind w:firstLine="567"/>
        <w:jc w:val="both"/>
        <w:rPr>
          <w:sz w:val="28"/>
          <w:szCs w:val="28"/>
        </w:rPr>
      </w:pPr>
      <w:r w:rsidRPr="00D178C2">
        <w:rPr>
          <w:sz w:val="28"/>
          <w:szCs w:val="28"/>
        </w:rPr>
        <w:t>Насосы и другое оборудование насосных станций со временем устаревают и изнашиваются, что приводит к увеличению затрат на эксплуатацию НС и вызывает необходимость их капитального ремонта и замены оборудования. Изменившиеся местные условия, например численность населения территории, также могут предъявлять новые требования к производительности насосных станций. Устаревшее или находящееся в плохом техническом состоянии насосное оборудование станций может оказывать негативное воздействие на окружающую среду. Решение такой проблемы это их реконструкция, с учетом всех современных требований, предъявляемых к такого рода оборудованию.</w:t>
      </w:r>
    </w:p>
    <w:p w:rsidR="00A45B4B" w:rsidRPr="00D178C2" w:rsidRDefault="00A45B4B" w:rsidP="00A45B4B">
      <w:pPr>
        <w:spacing w:line="360" w:lineRule="auto"/>
        <w:ind w:firstLine="567"/>
        <w:jc w:val="both"/>
        <w:rPr>
          <w:sz w:val="28"/>
          <w:szCs w:val="28"/>
        </w:rPr>
      </w:pPr>
      <w:r w:rsidRPr="00D178C2">
        <w:rPr>
          <w:sz w:val="28"/>
          <w:szCs w:val="28"/>
        </w:rPr>
        <w:t>Принятие решения по разделению канализаций сточных и дождевых вод в раздельные канализационные системы или, наоборот, по объединению стоков - также обуславливает необходимость проведения реконструкции в соответствии с новыми функциональными назначениями.</w:t>
      </w:r>
    </w:p>
    <w:p w:rsidR="00A45B4B" w:rsidRPr="00D178C2" w:rsidRDefault="00A45B4B" w:rsidP="00A45B4B">
      <w:pPr>
        <w:spacing w:line="360" w:lineRule="auto"/>
        <w:ind w:firstLine="567"/>
        <w:jc w:val="both"/>
        <w:rPr>
          <w:sz w:val="28"/>
          <w:szCs w:val="28"/>
        </w:rPr>
      </w:pPr>
      <w:r w:rsidRPr="00D178C2">
        <w:rPr>
          <w:sz w:val="28"/>
          <w:szCs w:val="28"/>
        </w:rPr>
        <w:t>Реконструкция канализационных насосных станций обусловлена необходимостью:</w:t>
      </w:r>
    </w:p>
    <w:p w:rsidR="00A45B4B" w:rsidRPr="00D178C2" w:rsidRDefault="00A45B4B" w:rsidP="00A45B4B">
      <w:pPr>
        <w:spacing w:line="360" w:lineRule="auto"/>
        <w:ind w:firstLine="567"/>
        <w:jc w:val="both"/>
        <w:rPr>
          <w:sz w:val="28"/>
          <w:szCs w:val="28"/>
        </w:rPr>
      </w:pPr>
      <w:r w:rsidRPr="00D178C2">
        <w:rPr>
          <w:sz w:val="28"/>
          <w:szCs w:val="28"/>
        </w:rPr>
        <w:t xml:space="preserve">- повышения надежности и устойчивости </w:t>
      </w:r>
      <w:hyperlink r:id="rId28" w:tgtFrame="_blank" w:history="1">
        <w:r w:rsidRPr="00D178C2">
          <w:rPr>
            <w:sz w:val="28"/>
            <w:szCs w:val="28"/>
          </w:rPr>
          <w:t>работы</w:t>
        </w:r>
      </w:hyperlink>
      <w:r w:rsidRPr="00D178C2">
        <w:rPr>
          <w:sz w:val="28"/>
          <w:szCs w:val="28"/>
        </w:rPr>
        <w:t xml:space="preserve"> оборудования КНС;</w:t>
      </w:r>
    </w:p>
    <w:p w:rsidR="00A45B4B" w:rsidRPr="00D178C2" w:rsidRDefault="00A45B4B" w:rsidP="00A45B4B">
      <w:pPr>
        <w:spacing w:line="360" w:lineRule="auto"/>
        <w:ind w:firstLine="567"/>
        <w:jc w:val="both"/>
        <w:rPr>
          <w:sz w:val="28"/>
          <w:szCs w:val="28"/>
        </w:rPr>
      </w:pPr>
      <w:r w:rsidRPr="00D178C2">
        <w:rPr>
          <w:sz w:val="28"/>
          <w:szCs w:val="28"/>
        </w:rPr>
        <w:t>- экономии электроэнергии за счет использования частотного регулирования производительности насосного оборудования;</w:t>
      </w:r>
    </w:p>
    <w:p w:rsidR="00A45B4B" w:rsidRPr="00D178C2" w:rsidRDefault="00A45B4B" w:rsidP="00A45B4B">
      <w:pPr>
        <w:spacing w:line="360" w:lineRule="auto"/>
        <w:ind w:firstLine="567"/>
        <w:jc w:val="both"/>
        <w:rPr>
          <w:sz w:val="28"/>
          <w:szCs w:val="28"/>
        </w:rPr>
      </w:pPr>
      <w:r w:rsidRPr="00D178C2">
        <w:rPr>
          <w:sz w:val="28"/>
          <w:szCs w:val="28"/>
        </w:rPr>
        <w:t>- автоматизации процесса регулирования уровня стоков в приемном резервуаре КНС;</w:t>
      </w:r>
    </w:p>
    <w:p w:rsidR="00A45B4B" w:rsidRPr="00D178C2" w:rsidRDefault="00A45B4B" w:rsidP="00A45B4B">
      <w:pPr>
        <w:spacing w:line="360" w:lineRule="auto"/>
        <w:ind w:firstLine="567"/>
        <w:jc w:val="both"/>
        <w:rPr>
          <w:sz w:val="28"/>
          <w:szCs w:val="28"/>
        </w:rPr>
      </w:pPr>
      <w:r w:rsidRPr="00D178C2">
        <w:rPr>
          <w:sz w:val="28"/>
          <w:szCs w:val="28"/>
        </w:rPr>
        <w:t>- оптимизации режима работы магистральных сетей (напорного коллектора);</w:t>
      </w:r>
    </w:p>
    <w:p w:rsidR="00A45B4B" w:rsidRPr="00D178C2" w:rsidRDefault="00A45B4B" w:rsidP="00A45B4B">
      <w:pPr>
        <w:spacing w:line="360" w:lineRule="auto"/>
        <w:ind w:firstLine="567"/>
        <w:jc w:val="both"/>
        <w:rPr>
          <w:sz w:val="28"/>
          <w:szCs w:val="28"/>
        </w:rPr>
      </w:pPr>
      <w:r w:rsidRPr="00D178C2">
        <w:rPr>
          <w:sz w:val="28"/>
          <w:szCs w:val="28"/>
        </w:rPr>
        <w:lastRenderedPageBreak/>
        <w:t>- снижения экономических затрат на ремонт технологического оборудования за счет применения электронных защит устройств станции частотного управления (СЧУ).</w:t>
      </w:r>
    </w:p>
    <w:p w:rsidR="00A45B4B" w:rsidRPr="00D178C2" w:rsidRDefault="00A45B4B" w:rsidP="00A45B4B">
      <w:pPr>
        <w:spacing w:line="360" w:lineRule="auto"/>
        <w:ind w:firstLine="567"/>
        <w:jc w:val="both"/>
        <w:rPr>
          <w:sz w:val="28"/>
          <w:szCs w:val="28"/>
        </w:rPr>
      </w:pPr>
      <w:r w:rsidRPr="00D178C2">
        <w:rPr>
          <w:sz w:val="28"/>
          <w:szCs w:val="28"/>
        </w:rPr>
        <w:t>Реконструкция канализационных насосных станций, которые действуют в составе водопроводно-канализационных хозяйств г.о. Анадырь, либо их модернизация, содержит следующие составляющие:</w:t>
      </w:r>
    </w:p>
    <w:p w:rsidR="00A45B4B" w:rsidRPr="00D178C2" w:rsidRDefault="00A45B4B" w:rsidP="00A45B4B">
      <w:pPr>
        <w:spacing w:line="360" w:lineRule="auto"/>
        <w:ind w:firstLine="567"/>
        <w:jc w:val="both"/>
        <w:rPr>
          <w:sz w:val="28"/>
          <w:szCs w:val="28"/>
        </w:rPr>
      </w:pPr>
      <w:r w:rsidRPr="00D178C2">
        <w:rPr>
          <w:sz w:val="28"/>
          <w:szCs w:val="28"/>
        </w:rPr>
        <w:t>- замена старых насосов на современные отличающиеся большей эффективностью насосные комплексы от ведущих производителей;</w:t>
      </w:r>
    </w:p>
    <w:p w:rsidR="00A45B4B" w:rsidRPr="00D178C2" w:rsidRDefault="00A45B4B" w:rsidP="00A45B4B">
      <w:pPr>
        <w:spacing w:line="360" w:lineRule="auto"/>
        <w:ind w:firstLine="567"/>
        <w:jc w:val="both"/>
        <w:rPr>
          <w:sz w:val="28"/>
          <w:szCs w:val="28"/>
        </w:rPr>
      </w:pPr>
      <w:r w:rsidRPr="00D178C2">
        <w:rPr>
          <w:sz w:val="28"/>
          <w:szCs w:val="28"/>
        </w:rPr>
        <w:t>- установка системы абсолютной защиты насосов;</w:t>
      </w:r>
    </w:p>
    <w:p w:rsidR="00A45B4B" w:rsidRPr="00D178C2" w:rsidRDefault="00A45B4B" w:rsidP="00A45B4B">
      <w:pPr>
        <w:spacing w:line="360" w:lineRule="auto"/>
        <w:ind w:firstLine="567"/>
        <w:jc w:val="both"/>
        <w:rPr>
          <w:sz w:val="28"/>
          <w:szCs w:val="28"/>
        </w:rPr>
      </w:pPr>
      <w:r w:rsidRPr="00D178C2">
        <w:rPr>
          <w:sz w:val="28"/>
          <w:szCs w:val="28"/>
        </w:rPr>
        <w:t>- создание системы частотного преобразователя либо плавного пускателя для насосных комплексов;</w:t>
      </w:r>
    </w:p>
    <w:p w:rsidR="00A45B4B" w:rsidRPr="00D178C2" w:rsidRDefault="00A45B4B" w:rsidP="00A45B4B">
      <w:pPr>
        <w:spacing w:line="360" w:lineRule="auto"/>
        <w:ind w:firstLine="567"/>
        <w:jc w:val="both"/>
        <w:rPr>
          <w:sz w:val="28"/>
          <w:szCs w:val="28"/>
        </w:rPr>
      </w:pPr>
      <w:r w:rsidRPr="00D178C2">
        <w:rPr>
          <w:sz w:val="28"/>
          <w:szCs w:val="28"/>
        </w:rPr>
        <w:t>- замен</w:t>
      </w:r>
      <w:r w:rsidR="00AA520E" w:rsidRPr="00D178C2">
        <w:rPr>
          <w:sz w:val="28"/>
          <w:szCs w:val="28"/>
        </w:rPr>
        <w:t>а</w:t>
      </w:r>
      <w:r w:rsidRPr="00D178C2">
        <w:rPr>
          <w:sz w:val="28"/>
          <w:szCs w:val="28"/>
        </w:rPr>
        <w:t xml:space="preserve"> устаревших задвижек и клапанов на более современную и эффективную трубопроводную арматуру,</w:t>
      </w:r>
      <w:r w:rsidR="00AA520E" w:rsidRPr="00D178C2">
        <w:rPr>
          <w:sz w:val="28"/>
          <w:szCs w:val="28"/>
        </w:rPr>
        <w:t xml:space="preserve"> замена</w:t>
      </w:r>
      <w:r w:rsidRPr="00D178C2">
        <w:rPr>
          <w:sz w:val="28"/>
          <w:szCs w:val="28"/>
        </w:rPr>
        <w:t xml:space="preserve"> оборудовани</w:t>
      </w:r>
      <w:r w:rsidR="00AA520E" w:rsidRPr="00D178C2">
        <w:rPr>
          <w:sz w:val="28"/>
          <w:szCs w:val="28"/>
        </w:rPr>
        <w:t>я</w:t>
      </w:r>
      <w:r w:rsidRPr="00D178C2">
        <w:rPr>
          <w:sz w:val="28"/>
          <w:szCs w:val="28"/>
        </w:rPr>
        <w:t xml:space="preserve"> К</w:t>
      </w:r>
      <w:r w:rsidR="00AA520E" w:rsidRPr="00D178C2">
        <w:rPr>
          <w:sz w:val="28"/>
          <w:szCs w:val="28"/>
        </w:rPr>
        <w:t>НС современными потоко-</w:t>
      </w:r>
      <w:r w:rsidRPr="00D178C2">
        <w:rPr>
          <w:sz w:val="28"/>
          <w:szCs w:val="28"/>
        </w:rPr>
        <w:t>проводящими комплексами с целью предотвращения гидравлических ударов;</w:t>
      </w:r>
    </w:p>
    <w:p w:rsidR="00A45B4B" w:rsidRPr="00D178C2" w:rsidRDefault="00A45B4B" w:rsidP="00A45B4B">
      <w:pPr>
        <w:spacing w:line="360" w:lineRule="auto"/>
        <w:ind w:firstLine="567"/>
        <w:jc w:val="both"/>
        <w:rPr>
          <w:sz w:val="28"/>
          <w:szCs w:val="28"/>
        </w:rPr>
      </w:pPr>
      <w:r w:rsidRPr="00D178C2">
        <w:rPr>
          <w:sz w:val="28"/>
          <w:szCs w:val="28"/>
        </w:rPr>
        <w:t>- автоматиз</w:t>
      </w:r>
      <w:r w:rsidR="00AA520E" w:rsidRPr="00D178C2">
        <w:rPr>
          <w:sz w:val="28"/>
          <w:szCs w:val="28"/>
        </w:rPr>
        <w:t>ация</w:t>
      </w:r>
      <w:r w:rsidRPr="00D178C2">
        <w:rPr>
          <w:sz w:val="28"/>
          <w:szCs w:val="28"/>
        </w:rPr>
        <w:t xml:space="preserve"> насосны</w:t>
      </w:r>
      <w:r w:rsidR="00AA520E" w:rsidRPr="00D178C2">
        <w:rPr>
          <w:sz w:val="28"/>
          <w:szCs w:val="28"/>
        </w:rPr>
        <w:t>х</w:t>
      </w:r>
      <w:r w:rsidRPr="00D178C2">
        <w:rPr>
          <w:sz w:val="28"/>
          <w:szCs w:val="28"/>
        </w:rPr>
        <w:t xml:space="preserve"> станци</w:t>
      </w:r>
      <w:r w:rsidR="00AA520E" w:rsidRPr="00D178C2">
        <w:rPr>
          <w:sz w:val="28"/>
          <w:szCs w:val="28"/>
        </w:rPr>
        <w:t>й</w:t>
      </w:r>
      <w:r w:rsidRPr="00D178C2">
        <w:rPr>
          <w:sz w:val="28"/>
          <w:szCs w:val="28"/>
        </w:rPr>
        <w:t xml:space="preserve"> и комплексы при помощи более современных автоматических, защитных систем управления, АВР, щиты управления, шкафы управления, системы мониторинга и учета, контрольные ЖК-панели;</w:t>
      </w:r>
    </w:p>
    <w:p w:rsidR="00A45B4B" w:rsidRPr="00BD483A" w:rsidRDefault="00AA520E" w:rsidP="00A45B4B">
      <w:pPr>
        <w:spacing w:line="360" w:lineRule="auto"/>
        <w:ind w:firstLine="567"/>
        <w:jc w:val="both"/>
        <w:rPr>
          <w:sz w:val="28"/>
          <w:szCs w:val="28"/>
        </w:rPr>
      </w:pPr>
      <w:r w:rsidRPr="00D178C2">
        <w:rPr>
          <w:sz w:val="28"/>
          <w:szCs w:val="28"/>
        </w:rPr>
        <w:t xml:space="preserve">- </w:t>
      </w:r>
      <w:r w:rsidR="00A45B4B" w:rsidRPr="00D178C2">
        <w:rPr>
          <w:sz w:val="28"/>
          <w:szCs w:val="28"/>
        </w:rPr>
        <w:t>диспетчеризация объектов для возможности управления и мониторинга дистанционно.</w:t>
      </w:r>
    </w:p>
    <w:p w:rsidR="00A45B4B" w:rsidRPr="00BD483A" w:rsidRDefault="00A45B4B" w:rsidP="00A45B4B">
      <w:pPr>
        <w:spacing w:line="360" w:lineRule="auto"/>
        <w:ind w:firstLine="567"/>
        <w:jc w:val="both"/>
        <w:rPr>
          <w:sz w:val="28"/>
          <w:szCs w:val="28"/>
        </w:rPr>
      </w:pPr>
      <w:r w:rsidRPr="00BD483A">
        <w:rPr>
          <w:sz w:val="28"/>
          <w:szCs w:val="28"/>
        </w:rPr>
        <w:t>Окончательный выбор оборудования предоставляется Заказчику.</w:t>
      </w:r>
    </w:p>
    <w:p w:rsidR="00A45B4B" w:rsidRPr="00BD483A" w:rsidRDefault="00AA520E" w:rsidP="00BD483A">
      <w:pPr>
        <w:spacing w:line="360" w:lineRule="auto"/>
        <w:ind w:firstLine="567"/>
        <w:jc w:val="both"/>
        <w:rPr>
          <w:b/>
          <w:i/>
          <w:sz w:val="28"/>
          <w:szCs w:val="28"/>
        </w:rPr>
      </w:pPr>
      <w:r>
        <w:rPr>
          <w:b/>
          <w:i/>
          <w:sz w:val="28"/>
          <w:szCs w:val="28"/>
        </w:rPr>
        <w:t xml:space="preserve">        В</w:t>
      </w:r>
      <w:r w:rsidR="00A45B4B" w:rsidRPr="00BD483A">
        <w:rPr>
          <w:b/>
          <w:i/>
          <w:sz w:val="28"/>
          <w:szCs w:val="28"/>
        </w:rPr>
        <w:t>. Внедрение частотного регулирования.</w:t>
      </w:r>
    </w:p>
    <w:p w:rsidR="00A45B4B" w:rsidRPr="00BD483A" w:rsidRDefault="00A45B4B" w:rsidP="00A45B4B">
      <w:pPr>
        <w:spacing w:line="360" w:lineRule="auto"/>
        <w:ind w:firstLine="567"/>
        <w:jc w:val="both"/>
        <w:rPr>
          <w:sz w:val="28"/>
          <w:szCs w:val="28"/>
        </w:rPr>
      </w:pPr>
      <w:r w:rsidRPr="00BD483A">
        <w:rPr>
          <w:sz w:val="28"/>
          <w:szCs w:val="28"/>
        </w:rPr>
        <w:t xml:space="preserve">Частотное регулирование существует очень давно, однако в нашей стране его активное внедрение началось только в начале 21 века. Переход с количественного регулирования на качественное регулирование производительности насосов, вентиляторов и других машин длительное время имел свои сложности, а главное – высокую стоимость. Сегодня, в то время, когда стоимость топлива непрерывно растет, экономия электроэнергии, в результате внедрения частотного регулирования </w:t>
      </w:r>
      <w:r w:rsidRPr="00BD483A">
        <w:rPr>
          <w:sz w:val="28"/>
          <w:szCs w:val="28"/>
        </w:rPr>
        <w:lastRenderedPageBreak/>
        <w:t>становиться более чем очевидной. Окупаемость этого мероприятия в зависимости от мощности электродвигателя и от других условий, может составить – от 6 месяцев до 2-3 лет, что очень неплохо.</w:t>
      </w:r>
    </w:p>
    <w:p w:rsidR="00A45B4B" w:rsidRPr="00BD483A" w:rsidRDefault="00A45B4B" w:rsidP="00A45B4B">
      <w:pPr>
        <w:spacing w:line="360" w:lineRule="auto"/>
        <w:ind w:firstLine="567"/>
        <w:jc w:val="both"/>
        <w:rPr>
          <w:sz w:val="28"/>
          <w:szCs w:val="28"/>
        </w:rPr>
      </w:pPr>
      <w:r w:rsidRPr="00BD483A">
        <w:rPr>
          <w:sz w:val="28"/>
          <w:szCs w:val="28"/>
        </w:rPr>
        <w:t xml:space="preserve">Однако вокруг вопроса эффективности применения </w:t>
      </w:r>
      <w:r w:rsidR="00FD1BDA" w:rsidRPr="00BD483A">
        <w:rPr>
          <w:sz w:val="28"/>
          <w:szCs w:val="28"/>
        </w:rPr>
        <w:t>частотно-регулируемого</w:t>
      </w:r>
      <w:r w:rsidRPr="00BD483A">
        <w:rPr>
          <w:sz w:val="28"/>
          <w:szCs w:val="28"/>
        </w:rPr>
        <w:t xml:space="preserve"> электропривода на канализационных насосных станциях (КНС) не один год идут споры. Многие считают, что установка преобразователя частоты экономически невыгодна, ввиду его сравнительно высокой стоимости и, как следствие, длительного срока окупаемости. Поэтому они являются сторонниками проверенного повторно-кратковременного режима работы </w:t>
      </w:r>
      <w:r w:rsidR="00FD1BDA" w:rsidRPr="00BD483A">
        <w:rPr>
          <w:sz w:val="28"/>
          <w:szCs w:val="28"/>
        </w:rPr>
        <w:t>насосных</w:t>
      </w:r>
      <w:r w:rsidRPr="00BD483A">
        <w:rPr>
          <w:sz w:val="28"/>
          <w:szCs w:val="28"/>
        </w:rPr>
        <w:t xml:space="preserve"> агрегатов. Их оппоненты придерживаются противоположной точки зрения, полагая, что применение частотного регулирования экономически выгодно во всех случаях, а срок окупаемости при этом сравнительно невелик. Существует также мнение, что альтернативой частотному регулированию при средних нагрузках (расходах) является просто грамотный подбор насосных агрегатов. Как показывает опыт, универсального решения пока не существует. Целью данной статьи является попытка определения критериев для оценки эффективности применения частотного регулирования. </w:t>
      </w:r>
    </w:p>
    <w:p w:rsidR="00A45B4B" w:rsidRPr="00BD483A" w:rsidRDefault="00A45B4B" w:rsidP="00A45B4B">
      <w:pPr>
        <w:spacing w:line="360" w:lineRule="auto"/>
        <w:ind w:firstLine="567"/>
        <w:jc w:val="both"/>
        <w:rPr>
          <w:sz w:val="28"/>
          <w:szCs w:val="28"/>
        </w:rPr>
      </w:pPr>
      <w:r w:rsidRPr="00BD483A">
        <w:rPr>
          <w:sz w:val="28"/>
          <w:szCs w:val="28"/>
        </w:rPr>
        <w:t>При средней рыночной стоимости 1 кВт мощности преобразователя частоты 3000 руб. и стоимости 1 кВт электроэнергии 1 руб. для грубой оценки целесообразности применения частотного регулирования можно воспользоваться графиком на рис</w:t>
      </w:r>
      <w:r w:rsidR="0063681F">
        <w:rPr>
          <w:sz w:val="28"/>
          <w:szCs w:val="28"/>
        </w:rPr>
        <w:t>унке</w:t>
      </w:r>
      <w:r w:rsidRPr="00BD483A">
        <w:rPr>
          <w:sz w:val="28"/>
          <w:szCs w:val="28"/>
        </w:rPr>
        <w:t xml:space="preserve"> 4</w:t>
      </w:r>
      <w:r w:rsidR="0063681F">
        <w:rPr>
          <w:sz w:val="28"/>
          <w:szCs w:val="28"/>
        </w:rPr>
        <w:t>.3-2</w:t>
      </w:r>
      <w:r w:rsidRPr="00BD483A">
        <w:rPr>
          <w:sz w:val="28"/>
          <w:szCs w:val="28"/>
        </w:rPr>
        <w:t>.</w:t>
      </w:r>
    </w:p>
    <w:p w:rsidR="00A45B4B" w:rsidRPr="00110500" w:rsidRDefault="00A45B4B" w:rsidP="00A45B4B">
      <w:pPr>
        <w:spacing w:line="360" w:lineRule="auto"/>
        <w:ind w:firstLine="709"/>
        <w:jc w:val="both"/>
      </w:pPr>
      <w:r w:rsidRPr="00110500">
        <w:rPr>
          <w:noProof/>
        </w:rPr>
        <w:lastRenderedPageBreak/>
        <w:drawing>
          <wp:inline distT="0" distB="0" distL="0" distR="0">
            <wp:extent cx="4800600" cy="287845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2878455"/>
                    </a:xfrm>
                    <a:prstGeom prst="rect">
                      <a:avLst/>
                    </a:prstGeom>
                    <a:noFill/>
                    <a:ln>
                      <a:noFill/>
                    </a:ln>
                  </pic:spPr>
                </pic:pic>
              </a:graphicData>
            </a:graphic>
          </wp:inline>
        </w:drawing>
      </w:r>
    </w:p>
    <w:p w:rsidR="00A45B4B" w:rsidRPr="00110500" w:rsidRDefault="00BD483A" w:rsidP="00BD483A">
      <w:pPr>
        <w:keepNext/>
        <w:keepLines/>
        <w:spacing w:line="360" w:lineRule="auto"/>
        <w:ind w:firstLine="567"/>
        <w:jc w:val="both"/>
      </w:pPr>
      <w:r>
        <w:rPr>
          <w:b/>
          <w:i/>
          <w:sz w:val="28"/>
        </w:rPr>
        <w:t xml:space="preserve">Рис. 4.3-2 </w:t>
      </w:r>
      <w:r w:rsidR="00A45B4B" w:rsidRPr="00BD483A">
        <w:rPr>
          <w:b/>
          <w:i/>
          <w:sz w:val="28"/>
        </w:rPr>
        <w:t>Целесообразность применения частотного регулирования.</w:t>
      </w:r>
    </w:p>
    <w:p w:rsidR="00A45B4B" w:rsidRPr="00BD483A" w:rsidRDefault="00A45B4B" w:rsidP="00A45B4B">
      <w:pPr>
        <w:spacing w:line="360" w:lineRule="auto"/>
        <w:ind w:firstLine="709"/>
        <w:jc w:val="both"/>
        <w:rPr>
          <w:sz w:val="28"/>
          <w:szCs w:val="28"/>
        </w:rPr>
      </w:pPr>
      <w:r w:rsidRPr="00BD483A">
        <w:rPr>
          <w:sz w:val="28"/>
          <w:szCs w:val="28"/>
        </w:rPr>
        <w:t>По оси абсцисс отложены значения отношения средних расходов стоков станции к номинальному расходу насоса, а по оси ординат – значения отношения динамических потерь в напорном коллекторе к общим потерям (сумме статических и динамических потерь). На графике представлены две кривые, характеризующие окупаемость преобразователя частоты за 3 года (верхняя кривая) и за 5 лет (нижняя кривая). Эти кривые образуют в поле графика три области, соответствующие условиям (соотношениям значений параметров), при которых обеспечивается окупаемость преобразователя частоты за (сверху вниз) 3 года, 5 лет и срок более 5 лет.</w:t>
      </w:r>
    </w:p>
    <w:p w:rsidR="00A45B4B" w:rsidRPr="00BD483A" w:rsidRDefault="00A45B4B" w:rsidP="00A45B4B">
      <w:pPr>
        <w:spacing w:line="360" w:lineRule="auto"/>
        <w:ind w:firstLine="709"/>
        <w:jc w:val="both"/>
        <w:rPr>
          <w:sz w:val="28"/>
          <w:szCs w:val="28"/>
        </w:rPr>
      </w:pPr>
      <w:r w:rsidRPr="00BD483A">
        <w:rPr>
          <w:sz w:val="28"/>
          <w:szCs w:val="28"/>
        </w:rPr>
        <w:t>Как видно из графика, эффективность применения частотного регулирования, выраженная через срок окупаемости, зависит как от динамических потерь давления в напорном коллекторе, так и от средних расходов стоков.</w:t>
      </w:r>
    </w:p>
    <w:p w:rsidR="00A45B4B" w:rsidRPr="00BD483A" w:rsidRDefault="00A45B4B" w:rsidP="00A45B4B">
      <w:pPr>
        <w:spacing w:line="360" w:lineRule="auto"/>
        <w:ind w:firstLine="709"/>
        <w:jc w:val="both"/>
        <w:rPr>
          <w:sz w:val="28"/>
          <w:szCs w:val="28"/>
        </w:rPr>
      </w:pPr>
      <w:r w:rsidRPr="00BD483A">
        <w:rPr>
          <w:sz w:val="28"/>
          <w:szCs w:val="28"/>
        </w:rPr>
        <w:t xml:space="preserve">Срок окупаемости может быть одинаковым при разных соотношениях данных параметров. Как правило, при рассмотрении вопроса применения частотного регулирования на КНС руководствуются сроком окупаемости преобразователя частоты 3 года. Полученные результаты говорят о том, что для такого срока окупаемости динамические потери должны быть больше </w:t>
      </w:r>
      <w:r w:rsidRPr="00BD483A">
        <w:rPr>
          <w:sz w:val="28"/>
          <w:szCs w:val="28"/>
        </w:rPr>
        <w:lastRenderedPageBreak/>
        <w:t>статических потерь, а средние расходы стоков должны быть близки к 50-70% от производительности насоса.</w:t>
      </w:r>
    </w:p>
    <w:p w:rsidR="00A45B4B" w:rsidRPr="00BD483A" w:rsidRDefault="00A45B4B" w:rsidP="00A45B4B">
      <w:pPr>
        <w:spacing w:line="360" w:lineRule="auto"/>
        <w:ind w:firstLine="709"/>
        <w:jc w:val="both"/>
        <w:rPr>
          <w:sz w:val="28"/>
          <w:szCs w:val="28"/>
        </w:rPr>
      </w:pPr>
      <w:r w:rsidRPr="00BD483A">
        <w:rPr>
          <w:sz w:val="28"/>
          <w:szCs w:val="28"/>
        </w:rPr>
        <w:t>На рынке существуют различные схемы частотного управления. Среди них – установки со встроенными частотными преобразователями (или с частотным преобразователем на каждый насос в шкафу управления) и установки с единым частотным преобразователем в шкафу являются самыми распространенными.</w:t>
      </w:r>
    </w:p>
    <w:p w:rsidR="00A45B4B" w:rsidRPr="00BD483A" w:rsidRDefault="00BC387C" w:rsidP="00A45B4B">
      <w:pPr>
        <w:spacing w:line="360" w:lineRule="auto"/>
        <w:ind w:firstLine="567"/>
        <w:jc w:val="both"/>
        <w:rPr>
          <w:b/>
          <w:i/>
          <w:sz w:val="28"/>
          <w:szCs w:val="28"/>
        </w:rPr>
      </w:pPr>
      <w:r>
        <w:rPr>
          <w:b/>
          <w:i/>
          <w:sz w:val="28"/>
          <w:szCs w:val="28"/>
        </w:rPr>
        <w:t>Г</w:t>
      </w:r>
      <w:r w:rsidR="00A45B4B" w:rsidRPr="00BD483A">
        <w:rPr>
          <w:b/>
          <w:i/>
          <w:sz w:val="28"/>
          <w:szCs w:val="28"/>
        </w:rPr>
        <w:t xml:space="preserve">. Внедрение современных технологий очистки сточных вод. </w:t>
      </w:r>
      <w:r w:rsidR="005B0945" w:rsidRPr="00BD483A">
        <w:rPr>
          <w:b/>
          <w:i/>
          <w:sz w:val="28"/>
          <w:szCs w:val="28"/>
        </w:rPr>
        <w:t>С</w:t>
      </w:r>
      <w:r w:rsidR="00A45B4B" w:rsidRPr="00BD483A">
        <w:rPr>
          <w:b/>
          <w:i/>
          <w:sz w:val="28"/>
          <w:szCs w:val="28"/>
        </w:rPr>
        <w:t>троительство очистных сооружений.</w:t>
      </w:r>
    </w:p>
    <w:p w:rsidR="00A45B4B" w:rsidRPr="00BD483A" w:rsidRDefault="00A45B4B" w:rsidP="00A45B4B">
      <w:pPr>
        <w:spacing w:line="360" w:lineRule="auto"/>
        <w:ind w:firstLine="567"/>
        <w:jc w:val="both"/>
        <w:rPr>
          <w:sz w:val="28"/>
          <w:szCs w:val="28"/>
        </w:rPr>
      </w:pPr>
      <w:r w:rsidRPr="00BD483A">
        <w:rPr>
          <w:sz w:val="28"/>
          <w:szCs w:val="28"/>
        </w:rPr>
        <w:t>В соответствии с ужесточением требований к качеству очистки сточных вод на очистных сооружениях, необходимо постоянно проводить мероприятия по поиску, разработке и внедрению современных наилучших доступных технологий.</w:t>
      </w:r>
    </w:p>
    <w:p w:rsidR="00A45B4B" w:rsidRPr="00BD483A" w:rsidRDefault="00A45B4B" w:rsidP="00A45B4B">
      <w:pPr>
        <w:spacing w:line="360" w:lineRule="auto"/>
        <w:ind w:firstLine="567"/>
        <w:jc w:val="both"/>
        <w:rPr>
          <w:sz w:val="28"/>
          <w:szCs w:val="28"/>
        </w:rPr>
      </w:pPr>
      <w:r w:rsidRPr="00BD483A">
        <w:rPr>
          <w:sz w:val="28"/>
          <w:szCs w:val="28"/>
        </w:rPr>
        <w:t xml:space="preserve">Рост внедрения современных технологий по РФ за последние годы и на перспективу развития представлены на рисунке </w:t>
      </w:r>
      <w:r w:rsidR="0063681F">
        <w:rPr>
          <w:sz w:val="28"/>
          <w:szCs w:val="28"/>
        </w:rPr>
        <w:t>4.3-3</w:t>
      </w:r>
      <w:r w:rsidRPr="00BD483A">
        <w:rPr>
          <w:sz w:val="28"/>
          <w:szCs w:val="28"/>
        </w:rPr>
        <w:t>.</w:t>
      </w: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r w:rsidRPr="00110500">
        <w:rPr>
          <w:noProof/>
        </w:rPr>
        <w:drawing>
          <wp:inline distT="0" distB="0" distL="0" distR="0">
            <wp:extent cx="4961255" cy="1346200"/>
            <wp:effectExtent l="0" t="0" r="0" b="6350"/>
            <wp:docPr id="508" name="Рисунок 508" descr="udalenie-bioge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dalenie-biogenov"/>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1255" cy="1346200"/>
                    </a:xfrm>
                    <a:prstGeom prst="rect">
                      <a:avLst/>
                    </a:prstGeom>
                    <a:noFill/>
                    <a:ln>
                      <a:noFill/>
                    </a:ln>
                  </pic:spPr>
                </pic:pic>
              </a:graphicData>
            </a:graphic>
          </wp:inline>
        </w:drawing>
      </w:r>
    </w:p>
    <w:p w:rsidR="00A45B4B" w:rsidRPr="00110500" w:rsidRDefault="00A45B4B" w:rsidP="00A45B4B">
      <w:pPr>
        <w:spacing w:line="360" w:lineRule="auto"/>
        <w:ind w:firstLine="709"/>
        <w:jc w:val="both"/>
      </w:pPr>
    </w:p>
    <w:p w:rsidR="00A45B4B" w:rsidRPr="00BD483A" w:rsidRDefault="00A45B4B" w:rsidP="00A45B4B">
      <w:pPr>
        <w:spacing w:line="360" w:lineRule="auto"/>
        <w:ind w:firstLine="567"/>
        <w:jc w:val="both"/>
        <w:rPr>
          <w:sz w:val="28"/>
          <w:szCs w:val="28"/>
        </w:rPr>
      </w:pPr>
      <w:r w:rsidRPr="00BD483A">
        <w:rPr>
          <w:sz w:val="28"/>
          <w:szCs w:val="28"/>
        </w:rPr>
        <w:t>Ультрафиолетовое обеззараживание сточных вод</w:t>
      </w:r>
    </w:p>
    <w:p w:rsidR="00A45B4B" w:rsidRPr="00110500" w:rsidRDefault="00A45B4B" w:rsidP="00A45B4B">
      <w:pPr>
        <w:spacing w:line="360" w:lineRule="auto"/>
        <w:ind w:firstLine="709"/>
        <w:jc w:val="both"/>
      </w:pPr>
      <w:r w:rsidRPr="00110500">
        <w:rPr>
          <w:noProof/>
        </w:rPr>
        <w:drawing>
          <wp:inline distT="0" distB="0" distL="0" distR="0">
            <wp:extent cx="4876800" cy="1464945"/>
            <wp:effectExtent l="0" t="0" r="0" b="1905"/>
            <wp:docPr id="509" name="Рисунок 509" descr="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fo"/>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1464945"/>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lastRenderedPageBreak/>
        <w:t xml:space="preserve">Рис. 4.3-3 </w:t>
      </w:r>
      <w:r w:rsidR="00A45B4B" w:rsidRPr="00BD483A">
        <w:rPr>
          <w:b/>
          <w:i/>
          <w:sz w:val="28"/>
        </w:rPr>
        <w:t>Рост внедрения современных технологий.</w:t>
      </w:r>
    </w:p>
    <w:p w:rsidR="00A45B4B" w:rsidRPr="00BD483A" w:rsidRDefault="00A45B4B" w:rsidP="00A45B4B">
      <w:pPr>
        <w:spacing w:line="360" w:lineRule="auto"/>
        <w:ind w:firstLine="567"/>
        <w:jc w:val="both"/>
        <w:rPr>
          <w:sz w:val="28"/>
          <w:szCs w:val="28"/>
        </w:rPr>
      </w:pPr>
      <w:r w:rsidRPr="00BD483A">
        <w:rPr>
          <w:sz w:val="28"/>
          <w:szCs w:val="28"/>
        </w:rPr>
        <w:t>Основными направлениями развития канализационных очистных сооружений является их реконструкция с переходом на современные технологии удаления азота и фосфора и внедрение систем обеззараживания ультрафиолетом. Сочетание этих двух технологий позволяет сегодня возвращать в природу воду, которая полностью соответствует отечественным санитарно-гигиеническим требованиям и европейским стандартам.</w:t>
      </w:r>
    </w:p>
    <w:p w:rsidR="00A45B4B" w:rsidRPr="00BD483A" w:rsidRDefault="00A45B4B" w:rsidP="00A45B4B">
      <w:pPr>
        <w:spacing w:line="360" w:lineRule="auto"/>
        <w:ind w:firstLine="567"/>
        <w:jc w:val="both"/>
        <w:rPr>
          <w:sz w:val="28"/>
          <w:szCs w:val="28"/>
        </w:rPr>
      </w:pPr>
      <w:r w:rsidRPr="00BD483A">
        <w:rPr>
          <w:sz w:val="28"/>
          <w:szCs w:val="28"/>
        </w:rPr>
        <w:t xml:space="preserve">Эффективность очистки сточных вод городской канализации определяется условиями спуска загрязненных вод в водоемы. Канализационное хозяйство городского поселения выступает в качестве основной организации, принимающей на отведение и очистку сточные воды предприятий промышленности и несущей всю полноту ответственности за сброс очищенной воды в водоемы. Такой принцип устанавливают «Правила приема производственных сточных вод в системы канализации населенных пунктов». </w:t>
      </w:r>
    </w:p>
    <w:p w:rsidR="00A45B4B" w:rsidRPr="00BD483A" w:rsidRDefault="00A45B4B" w:rsidP="00A45B4B">
      <w:pPr>
        <w:spacing w:line="360" w:lineRule="auto"/>
        <w:ind w:firstLine="567"/>
        <w:jc w:val="both"/>
        <w:rPr>
          <w:sz w:val="28"/>
          <w:szCs w:val="28"/>
        </w:rPr>
      </w:pPr>
      <w:r w:rsidRPr="00BD483A">
        <w:rPr>
          <w:sz w:val="28"/>
          <w:szCs w:val="28"/>
        </w:rPr>
        <w:t>Реализация основных мероприятий по предлагаемым схемам водоотведения позволит достичь следующих результатов:</w:t>
      </w:r>
    </w:p>
    <w:p w:rsidR="00A45B4B" w:rsidRPr="00BD483A" w:rsidRDefault="00A45B4B" w:rsidP="00A45B4B">
      <w:pPr>
        <w:spacing w:line="360" w:lineRule="auto"/>
        <w:ind w:firstLine="567"/>
        <w:jc w:val="both"/>
        <w:rPr>
          <w:sz w:val="28"/>
          <w:szCs w:val="28"/>
        </w:rPr>
      </w:pPr>
      <w:r w:rsidRPr="00BD483A">
        <w:rPr>
          <w:sz w:val="28"/>
          <w:szCs w:val="28"/>
        </w:rPr>
        <w:t>- снизить гидравлическое сопротивление изношенных коллекторов, во избежание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 расширить канализованные зоны поселения, доведя %% обеспечения водоотведением до 100%;</w:t>
      </w:r>
    </w:p>
    <w:p w:rsidR="00A45B4B" w:rsidRPr="00BD483A" w:rsidRDefault="00A45B4B" w:rsidP="00BD483A">
      <w:pPr>
        <w:pStyle w:val="11"/>
        <w:numPr>
          <w:ilvl w:val="1"/>
          <w:numId w:val="1"/>
        </w:numPr>
        <w:ind w:left="0" w:firstLine="0"/>
        <w:jc w:val="center"/>
        <w:rPr>
          <w:sz w:val="30"/>
          <w:szCs w:val="30"/>
        </w:rPr>
      </w:pPr>
      <w:bookmarkStart w:id="118" w:name="_Toc452630226"/>
      <w:bookmarkStart w:id="119" w:name="_Toc477992145"/>
      <w:r w:rsidRPr="00BD483A">
        <w:rPr>
          <w:sz w:val="30"/>
          <w:szCs w:val="30"/>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18"/>
      <w:bookmarkEnd w:id="119"/>
    </w:p>
    <w:p w:rsidR="00A45B4B" w:rsidRDefault="00A45B4B" w:rsidP="00A45B4B">
      <w:pPr>
        <w:spacing w:before="240" w:line="360" w:lineRule="auto"/>
        <w:ind w:firstLine="567"/>
        <w:jc w:val="both"/>
        <w:rPr>
          <w:sz w:val="28"/>
          <w:szCs w:val="28"/>
        </w:rPr>
      </w:pPr>
      <w:r w:rsidRPr="00BD483A">
        <w:rPr>
          <w:sz w:val="28"/>
          <w:szCs w:val="28"/>
        </w:rPr>
        <w:t xml:space="preserve">Проведенный анализ работы системы водоотведения городского округа Анадырь показал, что для стабильного и надежного отведения хозяйственно-бытовых сточных вод от кварталов существующей и перспективной застройки требуется проведения ряда мероприятий, направленных на улучшение и оптимизацию работы централизованной системы </w:t>
      </w:r>
      <w:r w:rsidRPr="00BD483A">
        <w:rPr>
          <w:sz w:val="28"/>
          <w:szCs w:val="28"/>
        </w:rPr>
        <w:lastRenderedPageBreak/>
        <w:t>водоотведения. Перечень основных мероприятий по реализации схем водоотведения с разбивкой по годам представлен в таблице</w:t>
      </w:r>
      <w:r w:rsidR="005B0945" w:rsidRPr="00BD483A">
        <w:rPr>
          <w:sz w:val="28"/>
          <w:szCs w:val="28"/>
        </w:rPr>
        <w:t xml:space="preserve"> 4.2-1</w:t>
      </w:r>
      <w:r w:rsidRPr="00BD483A">
        <w:rPr>
          <w:sz w:val="28"/>
          <w:szCs w:val="28"/>
        </w:rPr>
        <w:t>.</w:t>
      </w:r>
    </w:p>
    <w:p w:rsidR="00BC387C" w:rsidRDefault="00BC387C" w:rsidP="00CF6754">
      <w:pPr>
        <w:spacing w:line="360" w:lineRule="auto"/>
        <w:ind w:firstLine="567"/>
        <w:jc w:val="both"/>
        <w:rPr>
          <w:sz w:val="28"/>
          <w:szCs w:val="28"/>
        </w:rPr>
      </w:pPr>
      <w:r>
        <w:rPr>
          <w:sz w:val="28"/>
          <w:szCs w:val="28"/>
        </w:rPr>
        <w:t>В соответствии с предложенными вариантами развития системы водоотведения, описанными в разделе 3.3, вводятся следующие объекты централизованной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BC387C">
        <w:rPr>
          <w:b/>
          <w:sz w:val="28"/>
          <w:szCs w:val="28"/>
        </w:rPr>
        <w:t>варианту 1 и 2</w:t>
      </w:r>
      <w:r>
        <w:rPr>
          <w:sz w:val="28"/>
          <w:szCs w:val="28"/>
        </w:rPr>
        <w:t xml:space="preserve"> вводятся новые очистные сооружения для единой технологически связанной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2</w:t>
      </w:r>
      <w:r>
        <w:rPr>
          <w:sz w:val="28"/>
          <w:szCs w:val="28"/>
        </w:rPr>
        <w:t xml:space="preserve"> помимо очистных сооружений вводится в эксплуатацию биогазовая установка;</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3</w:t>
      </w:r>
      <w:r>
        <w:rPr>
          <w:sz w:val="28"/>
          <w:szCs w:val="28"/>
        </w:rPr>
        <w:t xml:space="preserve"> вводятся в эксплуатацию 6 локальных очистных сооружений канализации в сложившихся системах водоотведения</w:t>
      </w:r>
      <w:r w:rsidR="00CF6754">
        <w:rPr>
          <w:sz w:val="28"/>
          <w:szCs w:val="28"/>
        </w:rPr>
        <w:t>;</w:t>
      </w:r>
    </w:p>
    <w:p w:rsidR="00CF6754" w:rsidRPr="00BD483A" w:rsidRDefault="00CF6754" w:rsidP="00A45B4B">
      <w:pPr>
        <w:spacing w:before="240" w:line="360" w:lineRule="auto"/>
        <w:ind w:firstLine="567"/>
        <w:jc w:val="both"/>
        <w:rPr>
          <w:sz w:val="28"/>
          <w:szCs w:val="28"/>
        </w:rPr>
      </w:pPr>
      <w:r>
        <w:rPr>
          <w:sz w:val="28"/>
          <w:szCs w:val="28"/>
        </w:rPr>
        <w:t xml:space="preserve">- во всех трех вариантах предусмотрено строительство очистных сооружений канализации для </w:t>
      </w:r>
      <w:r w:rsidRPr="00BD483A">
        <w:rPr>
          <w:sz w:val="28"/>
          <w:szCs w:val="28"/>
        </w:rPr>
        <w:t>жилого образования № 6 (село Тавайваам)</w:t>
      </w:r>
      <w:r>
        <w:rPr>
          <w:sz w:val="28"/>
          <w:szCs w:val="28"/>
        </w:rPr>
        <w:t>.</w:t>
      </w:r>
    </w:p>
    <w:p w:rsidR="00A45B4B" w:rsidRPr="0063681F" w:rsidRDefault="00A45B4B" w:rsidP="0063681F">
      <w:pPr>
        <w:pStyle w:val="11"/>
        <w:numPr>
          <w:ilvl w:val="1"/>
          <w:numId w:val="1"/>
        </w:numPr>
        <w:ind w:left="0" w:firstLine="0"/>
        <w:jc w:val="center"/>
        <w:rPr>
          <w:sz w:val="30"/>
          <w:szCs w:val="30"/>
        </w:rPr>
      </w:pPr>
      <w:bookmarkStart w:id="120" w:name="_Toc452630227"/>
      <w:bookmarkStart w:id="121" w:name="_Toc477992146"/>
      <w:r w:rsidRPr="0063681F">
        <w:rPr>
          <w:sz w:val="30"/>
          <w:szCs w:val="3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20"/>
      <w:bookmarkEnd w:id="121"/>
    </w:p>
    <w:p w:rsidR="00A45B4B" w:rsidRPr="0063681F" w:rsidRDefault="00A45B4B" w:rsidP="00A45B4B">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числу основных особенностей систем водоотведения как объектов автоматизации относятся: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Высокая степень ответственности работы сооружений, требующая обеспечения их надежной бесперебойной работы;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Работа сооружений в условиях постоянно меняющейся нагрузки;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Зависимость режима работы сооружений от изменения состава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Территориальная разбросанность сооружений и необходимость координирования их работы из одного центра;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Сложность технологического процесса и необходимость обеспечения высокого качества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 xml:space="preserve">Необходимость сохранения работоспособности при авариях на отдельных участках системы;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Значительная инерционность ряда технологических процессов, большое запаздывание в изменении показателей очистки сточных вод в ответ на управляющее воздействие.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Задачи автоматизации процессов транспортировки и очистки сточных вод в основном состоят в следующем:</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Создание оптимальных условий работы отдельных сооружений, интенсификации всего процесса очистки;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технологического контроля за работой отдельных элементов системы водоотведения и ходом процесса очистки в целом;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условий труда эксплуатационного персонала с одновременным сокращением штатов обслуживающего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Уменьшение стоимости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В настоящее время в городском округе Анадырь отсутствуют действующие системы диспетчеризации и телемеханизации на объектах системы водоотведения. Изменение производительности, режимов работы оборудования осуществляется силами дежурного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При реконструкции/строительстве объектов системы водоотведения необходимо предусматривать организацию двухступенчатой структуры диспетчерского управления системами водоснабжения и водоотведения, с наличием центрального пункта управления (далее по тексту – ЦПУ) и местных пультов управлении на каждой насосной станции и на проектируемых очистных сооружения города. Функции ЦПУ заключаются в контроле всей системы водоснабжения и водоотведения города как единого комплекса и координации работы всех местных ПУ, с реализацией SCADA-системы. Функции местных ПУ ограничиваются управлением подчиненного ему технологического узла. Телемеханизации на объектах водоотведения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Автоматизация канализационных насосных станций заключается в установке локальных систем автоматического управления (далее по тексту – САУ) технологическим процессом транспортировки сточных вод, связанных в общую систему диспетчеризации технологических параметров. Телемеханизация на КНС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bookmarkStart w:id="122" w:name="page75"/>
      <w:bookmarkEnd w:id="122"/>
      <w:r w:rsidRPr="0063681F">
        <w:rPr>
          <w:rFonts w:eastAsia="Times New Roman"/>
          <w:iCs w:val="0"/>
          <w:sz w:val="28"/>
          <w:szCs w:val="28"/>
          <w:lang w:eastAsia="ru-RU"/>
        </w:rPr>
        <w:t>Технологические параметры контролируются местными САУ и передаются по специальному каналу в ЦПУ. Предлагаемые для контроля параметры системы диспетчеризации КНС сведены в таблицу 15.</w:t>
      </w:r>
    </w:p>
    <w:p w:rsidR="00A45B4B" w:rsidRPr="0063681F" w:rsidRDefault="0063681F" w:rsidP="0063681F">
      <w:pPr>
        <w:pStyle w:val="aff"/>
        <w:spacing w:before="12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4.5-1 </w:t>
      </w:r>
      <w:r w:rsidR="00A45B4B" w:rsidRPr="0063681F">
        <w:rPr>
          <w:rFonts w:ascii="Times New Roman" w:eastAsia="Times New Roman" w:hAnsi="Times New Roman"/>
          <w:b/>
          <w:sz w:val="28"/>
        </w:rPr>
        <w:t>Контролируемые технологические параметры на КНС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91"/>
        <w:gridCol w:w="2142"/>
        <w:gridCol w:w="1931"/>
      </w:tblGrid>
      <w:tr w:rsidR="00A45B4B" w:rsidRPr="00AD4B70" w:rsidTr="00191945">
        <w:trPr>
          <w:trHeight w:val="20"/>
          <w:tblHeader/>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Параметр</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Местные КНС</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Новые КНС</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Наличие напряжение на вводах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Срабатывание устройства автоматического ввода резерва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приемном резервуаре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дренажном приямке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в напорных трубопроводах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развиваемое каждым насосным агрегатом</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Работающий насос</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Моторесурс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Потребляемый ток (мощность)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Число оборотов каждого агрегата при частотном регулировании</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Аварийная ситуация</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bl>
    <w:p w:rsidR="00A45B4B" w:rsidRPr="0063681F" w:rsidRDefault="00A45B4B" w:rsidP="00A45B4B">
      <w:pPr>
        <w:spacing w:before="240" w:line="360" w:lineRule="auto"/>
        <w:ind w:firstLine="567"/>
        <w:jc w:val="both"/>
        <w:rPr>
          <w:sz w:val="28"/>
          <w:szCs w:val="28"/>
        </w:rPr>
      </w:pPr>
      <w:r w:rsidRPr="0063681F">
        <w:rPr>
          <w:sz w:val="28"/>
          <w:szCs w:val="28"/>
        </w:rPr>
        <w:t>Подробное описание системы автоматизации, разработку конкретных технических решений, состав оборудования и перечень необходимых материалов предусмотреть проектами реконструкции и строительства новых канализационных насосных станций и очистных сооружений канализации. Предпочтение в проекте следует отдавать современным технологиям автоматизации, с целью разработки и внедрения технических решений, способных оставаться актуальными на протяжении многих лет эксплуатации объектов.</w:t>
      </w:r>
    </w:p>
    <w:p w:rsidR="00A45B4B" w:rsidRPr="0063681F" w:rsidRDefault="00A45B4B" w:rsidP="0063681F">
      <w:pPr>
        <w:pStyle w:val="11"/>
        <w:numPr>
          <w:ilvl w:val="1"/>
          <w:numId w:val="1"/>
        </w:numPr>
        <w:ind w:left="0" w:firstLine="0"/>
        <w:jc w:val="center"/>
        <w:rPr>
          <w:sz w:val="30"/>
          <w:szCs w:val="30"/>
        </w:rPr>
      </w:pPr>
      <w:bookmarkStart w:id="123" w:name="_Toc405283485"/>
      <w:bookmarkStart w:id="124" w:name="_Toc452630228"/>
      <w:bookmarkStart w:id="125" w:name="_Toc477992147"/>
      <w:r w:rsidRPr="0063681F">
        <w:rPr>
          <w:sz w:val="30"/>
          <w:szCs w:val="30"/>
        </w:rPr>
        <w:lastRenderedPageBreak/>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bookmarkEnd w:id="123"/>
      <w:bookmarkEnd w:id="124"/>
      <w:bookmarkEnd w:id="125"/>
    </w:p>
    <w:p w:rsidR="00A45B4B" w:rsidRPr="0063681F" w:rsidRDefault="00A45B4B" w:rsidP="00A45B4B">
      <w:pPr>
        <w:spacing w:before="240" w:line="360" w:lineRule="auto"/>
        <w:ind w:firstLine="567"/>
        <w:jc w:val="both"/>
        <w:rPr>
          <w:sz w:val="28"/>
          <w:szCs w:val="28"/>
        </w:rPr>
      </w:pPr>
      <w:r w:rsidRPr="0063681F">
        <w:rPr>
          <w:sz w:val="28"/>
          <w:szCs w:val="28"/>
        </w:rPr>
        <w:t xml:space="preserve">На стадии проектирования маршруты прохождения трубопроводов по территории намечают по свободным от застройки местам, с учетом перспективы строительства. </w:t>
      </w:r>
    </w:p>
    <w:p w:rsidR="00A45B4B" w:rsidRPr="0063681F" w:rsidRDefault="00A45B4B" w:rsidP="00A45B4B">
      <w:pPr>
        <w:spacing w:line="360" w:lineRule="auto"/>
        <w:ind w:firstLine="567"/>
        <w:jc w:val="both"/>
        <w:rPr>
          <w:sz w:val="28"/>
          <w:szCs w:val="28"/>
        </w:rPr>
      </w:pPr>
      <w:r w:rsidRPr="0063681F">
        <w:rPr>
          <w:sz w:val="28"/>
          <w:szCs w:val="28"/>
        </w:rPr>
        <w:t xml:space="preserve">Трассировку канализационной сети производят в такой последовательности: сначала трассируют главный и отводной коллекторы, затем - коллекторы бассейнов канализования и в последнюю очередь - уличную сеть. При трассировке коллекторов и сети исходят из условий самотечного канализования возможно большей части населенного места при минимальной их протяженности.  </w:t>
      </w:r>
    </w:p>
    <w:p w:rsidR="00A45B4B" w:rsidRPr="0063681F" w:rsidRDefault="00A45B4B" w:rsidP="00A45B4B">
      <w:pPr>
        <w:spacing w:line="360" w:lineRule="auto"/>
        <w:ind w:firstLine="567"/>
        <w:jc w:val="both"/>
        <w:rPr>
          <w:sz w:val="28"/>
          <w:szCs w:val="28"/>
        </w:rPr>
      </w:pPr>
      <w:r w:rsidRPr="0063681F">
        <w:rPr>
          <w:sz w:val="28"/>
          <w:szCs w:val="28"/>
        </w:rPr>
        <w:t>Уличные коллекторы обычно прокладывают перпендикулярно горизонталям местности в направлении к пониженным местам бассейнов. Сборные и главные коллекторы трассируют по тальвегам или вдоль берегов рек, учитывая при этом возможность присоединения к ним боковых коллекторов.</w:t>
      </w:r>
    </w:p>
    <w:p w:rsidR="00A45B4B" w:rsidRPr="0063681F" w:rsidRDefault="00A45B4B" w:rsidP="00A45B4B">
      <w:pPr>
        <w:spacing w:line="360" w:lineRule="auto"/>
        <w:ind w:firstLine="567"/>
        <w:jc w:val="both"/>
        <w:rPr>
          <w:sz w:val="28"/>
          <w:szCs w:val="28"/>
        </w:rPr>
      </w:pPr>
      <w:r w:rsidRPr="0063681F">
        <w:rPr>
          <w:sz w:val="28"/>
          <w:szCs w:val="28"/>
        </w:rPr>
        <w:t xml:space="preserve"> По главному коллектору сточные воды отводят за пределы канализуемого объекта. Часто рельеф местности не позволяет отвести сточные воды из города самотеком. В этих случаях устраивают одну или несколько насосных станций для подъема и перекачки сточных вод. Необходимо стремиться к тому, чтобы число насосных станций было наименьшим. </w:t>
      </w:r>
    </w:p>
    <w:p w:rsidR="00A45B4B" w:rsidRPr="0063681F" w:rsidRDefault="00A45B4B" w:rsidP="00A45B4B">
      <w:pPr>
        <w:spacing w:line="360" w:lineRule="auto"/>
        <w:ind w:firstLine="567"/>
        <w:jc w:val="both"/>
        <w:rPr>
          <w:sz w:val="28"/>
          <w:szCs w:val="28"/>
        </w:rPr>
      </w:pPr>
      <w:r w:rsidRPr="0063681F">
        <w:rPr>
          <w:sz w:val="28"/>
          <w:szCs w:val="28"/>
        </w:rPr>
        <w:t xml:space="preserve">Окончательные трассировки вновь прокладываемых трубопроводов могут быть определены только после проведения изыскательских работ и только на стадии проектирования. </w:t>
      </w:r>
    </w:p>
    <w:p w:rsidR="00A45B4B" w:rsidRPr="0063681F" w:rsidRDefault="00A45B4B" w:rsidP="00A45B4B">
      <w:pPr>
        <w:spacing w:line="360" w:lineRule="auto"/>
        <w:ind w:firstLine="567"/>
        <w:jc w:val="both"/>
        <w:rPr>
          <w:sz w:val="28"/>
          <w:szCs w:val="28"/>
        </w:rPr>
      </w:pPr>
      <w:r w:rsidRPr="0063681F">
        <w:rPr>
          <w:sz w:val="28"/>
          <w:szCs w:val="28"/>
        </w:rPr>
        <w:t xml:space="preserve">Согласно генеральному плану на рассматриваемой территории предлагается размещение новой жилой застройки, объектов спортивно-рекреационного, производственного, складского и коммунального </w:t>
      </w:r>
      <w:r w:rsidRPr="0063681F">
        <w:rPr>
          <w:sz w:val="28"/>
          <w:szCs w:val="28"/>
        </w:rPr>
        <w:lastRenderedPageBreak/>
        <w:t xml:space="preserve">назначения. Маршруты прокладываемых </w:t>
      </w:r>
      <w:bookmarkStart w:id="126" w:name="OLE_LINK309"/>
      <w:bookmarkStart w:id="127" w:name="OLE_LINK310"/>
      <w:r w:rsidRPr="0063681F">
        <w:rPr>
          <w:sz w:val="28"/>
          <w:szCs w:val="28"/>
        </w:rPr>
        <w:t xml:space="preserve">новых сетей определяются сложившейся и планируемой застройкой и должны обеспечивать </w:t>
      </w:r>
      <w:bookmarkEnd w:id="126"/>
      <w:bookmarkEnd w:id="127"/>
      <w:r w:rsidRPr="0063681F">
        <w:rPr>
          <w:sz w:val="28"/>
          <w:szCs w:val="28"/>
        </w:rPr>
        <w:t>нормальную эксплуатацию системы водоснабжения, включая все ее аспекты: потребительскую и эксплуатационную.</w:t>
      </w:r>
    </w:p>
    <w:p w:rsidR="00A45B4B" w:rsidRPr="0063681F" w:rsidRDefault="007E3FD0" w:rsidP="00A45B4B">
      <w:pPr>
        <w:spacing w:line="360" w:lineRule="auto"/>
        <w:ind w:firstLine="567"/>
        <w:jc w:val="both"/>
        <w:rPr>
          <w:sz w:val="28"/>
          <w:szCs w:val="28"/>
        </w:rPr>
      </w:pPr>
      <w:r>
        <w:rPr>
          <w:sz w:val="28"/>
          <w:szCs w:val="28"/>
        </w:rPr>
        <w:t>Р</w:t>
      </w:r>
      <w:r w:rsidR="00A45B4B" w:rsidRPr="0063681F">
        <w:rPr>
          <w:sz w:val="28"/>
          <w:szCs w:val="28"/>
        </w:rPr>
        <w:t>асположени</w:t>
      </w:r>
      <w:r>
        <w:rPr>
          <w:sz w:val="28"/>
          <w:szCs w:val="28"/>
        </w:rPr>
        <w:t xml:space="preserve">е </w:t>
      </w:r>
      <w:r w:rsidR="00A45B4B" w:rsidRPr="0063681F">
        <w:rPr>
          <w:sz w:val="28"/>
          <w:szCs w:val="28"/>
        </w:rPr>
        <w:t xml:space="preserve">объектов системы централизованного водоотведения представлены </w:t>
      </w:r>
      <w:r w:rsidRPr="007E3FD0">
        <w:rPr>
          <w:sz w:val="28"/>
          <w:szCs w:val="28"/>
        </w:rPr>
        <w:t>Карт</w:t>
      </w:r>
      <w:r>
        <w:rPr>
          <w:sz w:val="28"/>
          <w:szCs w:val="28"/>
        </w:rPr>
        <w:t>ой</w:t>
      </w:r>
      <w:r w:rsidRPr="007E3FD0">
        <w:rPr>
          <w:sz w:val="28"/>
          <w:szCs w:val="28"/>
        </w:rPr>
        <w:t>-схем</w:t>
      </w:r>
      <w:r>
        <w:rPr>
          <w:sz w:val="28"/>
          <w:szCs w:val="28"/>
        </w:rPr>
        <w:t>ой</w:t>
      </w:r>
      <w:r w:rsidRPr="007E3FD0">
        <w:rPr>
          <w:sz w:val="28"/>
          <w:szCs w:val="28"/>
        </w:rPr>
        <w:t xml:space="preserve"> водоотведения ГО Анадырьв Приложении</w:t>
      </w:r>
      <w:r w:rsidR="00A45B4B" w:rsidRPr="0063681F">
        <w:rPr>
          <w:sz w:val="28"/>
          <w:szCs w:val="28"/>
        </w:rPr>
        <w:t>.</w:t>
      </w:r>
    </w:p>
    <w:p w:rsidR="00A45B4B" w:rsidRPr="0063681F" w:rsidRDefault="00A45B4B" w:rsidP="0063681F">
      <w:pPr>
        <w:pStyle w:val="11"/>
        <w:numPr>
          <w:ilvl w:val="1"/>
          <w:numId w:val="1"/>
        </w:numPr>
        <w:ind w:left="0" w:firstLine="0"/>
        <w:jc w:val="center"/>
        <w:rPr>
          <w:sz w:val="30"/>
          <w:szCs w:val="30"/>
        </w:rPr>
      </w:pPr>
      <w:bookmarkStart w:id="128" w:name="_Toc435709805"/>
      <w:bookmarkStart w:id="129" w:name="_Toc435714315"/>
      <w:bookmarkStart w:id="130" w:name="_Toc452630229"/>
      <w:bookmarkStart w:id="131" w:name="_Toc477992148"/>
      <w:r w:rsidRPr="0063681F">
        <w:rPr>
          <w:sz w:val="30"/>
          <w:szCs w:val="30"/>
        </w:rPr>
        <w:t>Границы и характеристики охранных зон сетей и сооружений централизованной системы водоотведения</w:t>
      </w:r>
      <w:bookmarkEnd w:id="128"/>
      <w:bookmarkEnd w:id="129"/>
      <w:bookmarkEnd w:id="130"/>
      <w:bookmarkEnd w:id="131"/>
    </w:p>
    <w:p w:rsidR="00A45B4B" w:rsidRPr="0063681F" w:rsidRDefault="00A45B4B" w:rsidP="00A45B4B">
      <w:pPr>
        <w:spacing w:before="240" w:line="360" w:lineRule="auto"/>
        <w:ind w:firstLine="567"/>
        <w:jc w:val="both"/>
        <w:rPr>
          <w:sz w:val="28"/>
          <w:szCs w:val="28"/>
        </w:rPr>
      </w:pPr>
      <w:r w:rsidRPr="0063681F">
        <w:rPr>
          <w:sz w:val="28"/>
          <w:szCs w:val="28"/>
        </w:rPr>
        <w:t>В соответствии с Федеральным законом №52-ФЗ от 30 марта 1999г.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45B4B" w:rsidRPr="0063681F" w:rsidRDefault="00A45B4B" w:rsidP="00A45B4B">
      <w:pPr>
        <w:spacing w:line="360" w:lineRule="auto"/>
        <w:ind w:firstLine="567"/>
        <w:jc w:val="both"/>
        <w:rPr>
          <w:sz w:val="28"/>
          <w:szCs w:val="28"/>
        </w:rPr>
      </w:pPr>
      <w:r w:rsidRPr="0063681F">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45B4B" w:rsidRPr="0063681F" w:rsidRDefault="00A45B4B" w:rsidP="00A45B4B">
      <w:pPr>
        <w:spacing w:line="360" w:lineRule="auto"/>
        <w:ind w:firstLine="567"/>
        <w:jc w:val="both"/>
        <w:rPr>
          <w:sz w:val="28"/>
          <w:szCs w:val="28"/>
        </w:rPr>
      </w:pPr>
      <w:r w:rsidRPr="0063681F">
        <w:rPr>
          <w:sz w:val="28"/>
          <w:szCs w:val="28"/>
        </w:rPr>
        <w:t xml:space="preserve">Перечень документов, в которых прописаны правила устройства систем канализации:  </w:t>
      </w:r>
    </w:p>
    <w:p w:rsidR="00A45B4B" w:rsidRPr="0063681F" w:rsidRDefault="00A45B4B" w:rsidP="00A45B4B">
      <w:pPr>
        <w:spacing w:line="360" w:lineRule="auto"/>
        <w:ind w:firstLine="567"/>
        <w:jc w:val="both"/>
        <w:rPr>
          <w:sz w:val="28"/>
          <w:szCs w:val="28"/>
        </w:rPr>
      </w:pPr>
      <w:r w:rsidRPr="0063681F">
        <w:rPr>
          <w:sz w:val="28"/>
          <w:szCs w:val="28"/>
        </w:rPr>
        <w:t>В обычных условиях охранная зона напорной канализации составляет пять метров по обе стороны боковой стенки коллектора. Такая же норма существует и для самотечной системы отвода сточных вод.</w:t>
      </w:r>
    </w:p>
    <w:p w:rsidR="00A45B4B" w:rsidRPr="0063681F" w:rsidRDefault="00A45B4B" w:rsidP="00A45B4B">
      <w:pPr>
        <w:spacing w:line="360" w:lineRule="auto"/>
        <w:ind w:firstLine="567"/>
        <w:jc w:val="both"/>
        <w:rPr>
          <w:sz w:val="28"/>
          <w:szCs w:val="28"/>
        </w:rPr>
      </w:pPr>
      <w:r w:rsidRPr="0063681F">
        <w:rPr>
          <w:sz w:val="28"/>
          <w:szCs w:val="28"/>
        </w:rPr>
        <w:t>Так как канализационные коммуникации представляют опасность для окружающей среды, поэтому не только дороги и здания должны находиться на определенном расстоянии от нее, но и сами водоотводные сети должны располагаться на расстоянии от водных артерий и озер:</w:t>
      </w:r>
    </w:p>
    <w:p w:rsidR="00A45B4B" w:rsidRPr="0063681F" w:rsidRDefault="00A45B4B" w:rsidP="00A45B4B">
      <w:pPr>
        <w:spacing w:line="360" w:lineRule="auto"/>
        <w:ind w:firstLine="567"/>
        <w:jc w:val="both"/>
        <w:rPr>
          <w:sz w:val="28"/>
          <w:szCs w:val="28"/>
        </w:rPr>
      </w:pPr>
      <w:r w:rsidRPr="0063681F">
        <w:rPr>
          <w:sz w:val="28"/>
          <w:szCs w:val="28"/>
        </w:rPr>
        <w:t>не менее 250 метров от реки;</w:t>
      </w:r>
    </w:p>
    <w:p w:rsidR="00A45B4B" w:rsidRPr="0063681F" w:rsidRDefault="00A45B4B" w:rsidP="00A45B4B">
      <w:pPr>
        <w:spacing w:line="360" w:lineRule="auto"/>
        <w:ind w:firstLine="567"/>
        <w:jc w:val="both"/>
        <w:rPr>
          <w:sz w:val="28"/>
          <w:szCs w:val="28"/>
        </w:rPr>
      </w:pPr>
      <w:r w:rsidRPr="0063681F">
        <w:rPr>
          <w:sz w:val="28"/>
          <w:szCs w:val="28"/>
        </w:rPr>
        <w:lastRenderedPageBreak/>
        <w:t>100 метров от берега озера или другого водоема;</w:t>
      </w:r>
    </w:p>
    <w:p w:rsidR="00A45B4B" w:rsidRPr="0063681F" w:rsidRDefault="00A45B4B" w:rsidP="00A45B4B">
      <w:pPr>
        <w:spacing w:line="360" w:lineRule="auto"/>
        <w:ind w:firstLine="567"/>
        <w:jc w:val="both"/>
        <w:rPr>
          <w:sz w:val="28"/>
          <w:szCs w:val="28"/>
        </w:rPr>
      </w:pPr>
      <w:r w:rsidRPr="0063681F">
        <w:rPr>
          <w:sz w:val="28"/>
          <w:szCs w:val="28"/>
        </w:rPr>
        <w:t>50 метров от подземных источников питьевой воды;</w:t>
      </w:r>
    </w:p>
    <w:p w:rsidR="00A45B4B" w:rsidRPr="0063681F" w:rsidRDefault="00A45B4B" w:rsidP="00A45B4B">
      <w:pPr>
        <w:spacing w:line="360" w:lineRule="auto"/>
        <w:ind w:firstLine="567"/>
        <w:jc w:val="both"/>
        <w:rPr>
          <w:sz w:val="28"/>
          <w:szCs w:val="28"/>
        </w:rPr>
      </w:pPr>
      <w:r w:rsidRPr="0063681F">
        <w:rPr>
          <w:sz w:val="28"/>
          <w:szCs w:val="28"/>
        </w:rPr>
        <w:t>10 метров от водопровода с диаметром труб до одного метра;</w:t>
      </w:r>
    </w:p>
    <w:p w:rsidR="00A45B4B" w:rsidRPr="0063681F" w:rsidRDefault="00A45B4B" w:rsidP="00A45B4B">
      <w:pPr>
        <w:spacing w:line="360" w:lineRule="auto"/>
        <w:ind w:firstLine="567"/>
        <w:jc w:val="both"/>
        <w:rPr>
          <w:sz w:val="28"/>
          <w:szCs w:val="28"/>
        </w:rPr>
      </w:pPr>
      <w:r w:rsidRPr="0063681F">
        <w:rPr>
          <w:sz w:val="28"/>
          <w:szCs w:val="28"/>
        </w:rPr>
        <w:t>20 метров от водопровода большего диаметра трубы;</w:t>
      </w:r>
    </w:p>
    <w:p w:rsidR="00A45B4B" w:rsidRPr="0063681F" w:rsidRDefault="00A45B4B" w:rsidP="00A45B4B">
      <w:pPr>
        <w:spacing w:line="360" w:lineRule="auto"/>
        <w:ind w:firstLine="567"/>
        <w:rPr>
          <w:sz w:val="28"/>
          <w:szCs w:val="28"/>
        </w:rPr>
      </w:pPr>
      <w:r w:rsidRPr="0063681F">
        <w:rPr>
          <w:sz w:val="28"/>
          <w:szCs w:val="28"/>
        </w:rPr>
        <w:t>50 метров от водопровода, который расположен в мокром грунте, независимо от размера труб.</w:t>
      </w:r>
    </w:p>
    <w:p w:rsidR="00A45B4B" w:rsidRPr="0063681F" w:rsidRDefault="00A45B4B" w:rsidP="0063681F">
      <w:pPr>
        <w:pStyle w:val="11"/>
        <w:numPr>
          <w:ilvl w:val="1"/>
          <w:numId w:val="1"/>
        </w:numPr>
        <w:ind w:left="0" w:firstLine="0"/>
        <w:jc w:val="center"/>
        <w:rPr>
          <w:sz w:val="30"/>
          <w:szCs w:val="30"/>
        </w:rPr>
      </w:pPr>
      <w:bookmarkStart w:id="132" w:name="_Toc477992149"/>
      <w:r w:rsidRPr="0063681F">
        <w:rPr>
          <w:sz w:val="30"/>
          <w:szCs w:val="30"/>
        </w:rPr>
        <w:t>Границы планируемых зон размещения объектов централизованной системы водоотведения</w:t>
      </w:r>
      <w:bookmarkEnd w:id="132"/>
    </w:p>
    <w:p w:rsidR="00A45B4B" w:rsidRPr="0063681F" w:rsidRDefault="00A45B4B" w:rsidP="00A45B4B">
      <w:pPr>
        <w:spacing w:before="240" w:line="360" w:lineRule="auto"/>
        <w:ind w:firstLine="567"/>
        <w:jc w:val="both"/>
        <w:rPr>
          <w:sz w:val="28"/>
          <w:szCs w:val="28"/>
        </w:rPr>
      </w:pPr>
      <w:r w:rsidRPr="0063681F">
        <w:rPr>
          <w:sz w:val="28"/>
          <w:szCs w:val="28"/>
        </w:rPr>
        <w:t xml:space="preserve">Ориентировочные границы зон размещения объектов централизованного водоотведения (станции очистки сточных вод, КНС) приведены на генплане </w:t>
      </w:r>
      <w:r w:rsidR="00FD1BDA" w:rsidRPr="00FD1BDA">
        <w:rPr>
          <w:sz w:val="28"/>
          <w:szCs w:val="28"/>
        </w:rPr>
        <w:t xml:space="preserve">городского округа </w:t>
      </w:r>
      <w:r w:rsidRPr="0063681F">
        <w:rPr>
          <w:sz w:val="28"/>
          <w:szCs w:val="28"/>
        </w:rPr>
        <w:t xml:space="preserve">Анадырь. </w:t>
      </w:r>
    </w:p>
    <w:p w:rsidR="00A45B4B" w:rsidRPr="0063681F" w:rsidRDefault="00A45B4B" w:rsidP="00A45B4B">
      <w:pPr>
        <w:spacing w:line="360" w:lineRule="auto"/>
        <w:ind w:firstLine="567"/>
        <w:jc w:val="both"/>
        <w:rPr>
          <w:sz w:val="28"/>
          <w:szCs w:val="28"/>
        </w:rPr>
      </w:pPr>
      <w:r w:rsidRPr="0063681F">
        <w:rPr>
          <w:sz w:val="28"/>
          <w:szCs w:val="28"/>
        </w:rPr>
        <w:t xml:space="preserve">Расположение КОС поверхностного стока и КНС предлагается выбрать на стадии проектирования на свободных от застройки территориях, с учетом перспективы строительства и экологических требований. </w:t>
      </w:r>
    </w:p>
    <w:p w:rsidR="00A45B4B" w:rsidRPr="0063681F" w:rsidRDefault="00A45B4B" w:rsidP="00A45B4B">
      <w:pPr>
        <w:spacing w:line="360" w:lineRule="auto"/>
        <w:ind w:firstLine="567"/>
        <w:jc w:val="both"/>
        <w:rPr>
          <w:sz w:val="28"/>
          <w:szCs w:val="28"/>
        </w:rPr>
      </w:pPr>
      <w:r w:rsidRPr="0063681F">
        <w:rPr>
          <w:sz w:val="28"/>
          <w:szCs w:val="28"/>
        </w:rPr>
        <w:t>Конкретная площадь землеотвода и точное местоположение объекта могут быть определены только в рамках детального проектирования объекта при условии согласования с соответствующими органами.</w:t>
      </w:r>
    </w:p>
    <w:p w:rsidR="00A45B4B" w:rsidRPr="0063681F" w:rsidRDefault="00A45B4B" w:rsidP="0063681F">
      <w:pPr>
        <w:pStyle w:val="13"/>
        <w:numPr>
          <w:ilvl w:val="0"/>
          <w:numId w:val="1"/>
        </w:numPr>
        <w:ind w:left="0" w:firstLine="0"/>
        <w:jc w:val="center"/>
        <w:rPr>
          <w:sz w:val="34"/>
          <w:szCs w:val="34"/>
        </w:rPr>
      </w:pPr>
      <w:bookmarkStart w:id="133" w:name="_Toc435709806"/>
      <w:bookmarkStart w:id="134" w:name="_Toc435714316"/>
      <w:bookmarkStart w:id="135" w:name="_Toc452630231"/>
      <w:bookmarkStart w:id="136" w:name="_Toc477992150"/>
      <w:r w:rsidRPr="0063681F">
        <w:rPr>
          <w:sz w:val="34"/>
          <w:szCs w:val="34"/>
        </w:rPr>
        <w:lastRenderedPageBreak/>
        <w:t>Экологические аспекты мероприятий по строительству и реконструкции объектов централизованных систем водоотведения</w:t>
      </w:r>
      <w:bookmarkEnd w:id="133"/>
      <w:bookmarkEnd w:id="134"/>
      <w:bookmarkEnd w:id="135"/>
      <w:bookmarkEnd w:id="136"/>
    </w:p>
    <w:p w:rsidR="00A45B4B" w:rsidRPr="0063681F" w:rsidRDefault="00A45B4B" w:rsidP="0063681F">
      <w:pPr>
        <w:pStyle w:val="11"/>
        <w:numPr>
          <w:ilvl w:val="1"/>
          <w:numId w:val="1"/>
        </w:numPr>
        <w:ind w:left="0" w:firstLine="0"/>
        <w:jc w:val="center"/>
        <w:rPr>
          <w:sz w:val="30"/>
          <w:szCs w:val="30"/>
        </w:rPr>
      </w:pPr>
      <w:bookmarkStart w:id="137" w:name="_Toc435709807"/>
      <w:bookmarkStart w:id="138" w:name="_Toc435714317"/>
      <w:bookmarkStart w:id="139" w:name="_Toc452630232"/>
      <w:bookmarkStart w:id="140" w:name="_Toc477992151"/>
      <w:r w:rsidRPr="0063681F">
        <w:rPr>
          <w:sz w:val="30"/>
          <w:szCs w:val="30"/>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37"/>
      <w:bookmarkEnd w:id="138"/>
      <w:bookmarkEnd w:id="139"/>
      <w:bookmarkEnd w:id="140"/>
    </w:p>
    <w:p w:rsidR="00A45B4B" w:rsidRPr="0063681F" w:rsidRDefault="00A45B4B" w:rsidP="0063681F">
      <w:pPr>
        <w:spacing w:line="360" w:lineRule="auto"/>
        <w:ind w:firstLine="567"/>
        <w:jc w:val="both"/>
        <w:rPr>
          <w:sz w:val="28"/>
          <w:szCs w:val="28"/>
        </w:rPr>
      </w:pPr>
      <w:r w:rsidRPr="0063681F">
        <w:rPr>
          <w:sz w:val="28"/>
          <w:szCs w:val="28"/>
        </w:rPr>
        <w:t>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A45B4B" w:rsidRPr="0063681F" w:rsidRDefault="00A45B4B" w:rsidP="0063681F">
      <w:pPr>
        <w:spacing w:line="360" w:lineRule="auto"/>
        <w:ind w:firstLine="567"/>
        <w:jc w:val="both"/>
        <w:rPr>
          <w:sz w:val="28"/>
          <w:szCs w:val="28"/>
        </w:rPr>
      </w:pPr>
      <w:r w:rsidRPr="0063681F">
        <w:rPr>
          <w:sz w:val="28"/>
          <w:szCs w:val="28"/>
        </w:rPr>
        <w:t xml:space="preserve"> достичь качества очистки сточных вод до требований, предъявляемым к воде водоемов рыбохозяйственного назначения;</w:t>
      </w:r>
    </w:p>
    <w:p w:rsidR="00A45B4B" w:rsidRPr="0063681F" w:rsidRDefault="00A45B4B" w:rsidP="0063681F">
      <w:pPr>
        <w:spacing w:line="360" w:lineRule="auto"/>
        <w:ind w:firstLine="567"/>
        <w:jc w:val="both"/>
        <w:rPr>
          <w:sz w:val="28"/>
          <w:szCs w:val="28"/>
        </w:rPr>
      </w:pPr>
      <w:r w:rsidRPr="0063681F">
        <w:rPr>
          <w:sz w:val="28"/>
          <w:szCs w:val="28"/>
        </w:rPr>
        <w:t xml:space="preserve"> уменьшить массу загрязняющих веществ, сбрасываемых в р. </w:t>
      </w:r>
      <w:r w:rsidR="00F0485A" w:rsidRPr="0063681F">
        <w:rPr>
          <w:sz w:val="28"/>
          <w:szCs w:val="28"/>
        </w:rPr>
        <w:t>Казачка и Анадырский лиман</w:t>
      </w:r>
      <w:r w:rsidRPr="0063681F">
        <w:rPr>
          <w:sz w:val="28"/>
          <w:szCs w:val="28"/>
        </w:rPr>
        <w:t>;</w:t>
      </w:r>
    </w:p>
    <w:p w:rsidR="00A45B4B" w:rsidRPr="0063681F" w:rsidRDefault="00A45B4B" w:rsidP="0063681F">
      <w:pPr>
        <w:spacing w:line="360" w:lineRule="auto"/>
        <w:ind w:firstLine="567"/>
        <w:jc w:val="both"/>
        <w:rPr>
          <w:sz w:val="28"/>
          <w:szCs w:val="28"/>
        </w:rPr>
      </w:pPr>
      <w:r w:rsidRPr="0063681F">
        <w:rPr>
          <w:sz w:val="28"/>
          <w:szCs w:val="28"/>
        </w:rPr>
        <w:t xml:space="preserve"> предотвратить возможный экологический ущерб.</w:t>
      </w:r>
    </w:p>
    <w:p w:rsidR="00A45B4B" w:rsidRPr="0063681F" w:rsidRDefault="00A45B4B" w:rsidP="0063681F">
      <w:pPr>
        <w:spacing w:line="360" w:lineRule="auto"/>
        <w:ind w:firstLine="567"/>
        <w:jc w:val="both"/>
        <w:rPr>
          <w:sz w:val="28"/>
          <w:szCs w:val="28"/>
        </w:rPr>
      </w:pPr>
      <w:r w:rsidRPr="0063681F">
        <w:rPr>
          <w:sz w:val="28"/>
          <w:szCs w:val="28"/>
        </w:rPr>
        <w:tab/>
        <w:t>Рекомендуется строительство технологической линии по биотермической обработке осадков в закрытом помещении от очистки сточных вод и их использование. При очистке сточных вод на ФОС образуются осадки сточных вод с влажностью около 97 %. В результате реконструкции обработка осадков сточных вод будет осуществляться в две стадии. Первая – биотермическая обработка, что позволяет производить биокомпост. Вторая стадия – дозревание биокомпоста, что дает возможность полностью обезвредить осадок и уменьшить санитарную защитную зону существующих КОС в 2 раза.</w:t>
      </w:r>
    </w:p>
    <w:p w:rsidR="00A45B4B" w:rsidRPr="0063681F" w:rsidRDefault="00A45B4B" w:rsidP="0063681F">
      <w:pPr>
        <w:spacing w:line="360" w:lineRule="auto"/>
        <w:ind w:firstLine="567"/>
        <w:jc w:val="both"/>
        <w:rPr>
          <w:sz w:val="28"/>
          <w:szCs w:val="28"/>
        </w:rPr>
      </w:pPr>
      <w:r w:rsidRPr="0063681F">
        <w:rPr>
          <w:sz w:val="28"/>
          <w:szCs w:val="28"/>
        </w:rPr>
        <w:t xml:space="preserve">Высушенный биокомпост пакетируется в целлофановые мешки и складируется для дальнейшей реализации, в качестве удобрения и для благоустройства территории </w:t>
      </w:r>
      <w:r w:rsidR="008A3A6B">
        <w:rPr>
          <w:sz w:val="28"/>
          <w:szCs w:val="28"/>
        </w:rPr>
        <w:t>городского округа</w:t>
      </w:r>
      <w:r w:rsidRPr="0063681F">
        <w:rPr>
          <w:sz w:val="28"/>
          <w:szCs w:val="28"/>
        </w:rPr>
        <w:t xml:space="preserve"> Анадырь.</w:t>
      </w:r>
    </w:p>
    <w:p w:rsidR="00A45B4B" w:rsidRPr="0063681F" w:rsidRDefault="00A45B4B" w:rsidP="0063681F">
      <w:pPr>
        <w:spacing w:line="360" w:lineRule="auto"/>
        <w:ind w:firstLine="567"/>
        <w:jc w:val="both"/>
        <w:rPr>
          <w:sz w:val="28"/>
          <w:szCs w:val="28"/>
        </w:rPr>
      </w:pPr>
      <w:r w:rsidRPr="0063681F">
        <w:rPr>
          <w:sz w:val="28"/>
          <w:szCs w:val="28"/>
        </w:rPr>
        <w:lastRenderedPageBreak/>
        <w:t>Также рекомендуется устройство ливневой канализации что позволит избежать попадания неорганизованного, неочищенного стока в водоемы.</w:t>
      </w:r>
    </w:p>
    <w:p w:rsidR="00A45B4B" w:rsidRPr="0063681F" w:rsidRDefault="00A45B4B" w:rsidP="0063681F">
      <w:pPr>
        <w:spacing w:line="360" w:lineRule="auto"/>
        <w:ind w:firstLine="567"/>
        <w:jc w:val="both"/>
        <w:rPr>
          <w:sz w:val="28"/>
          <w:szCs w:val="28"/>
        </w:rPr>
      </w:pPr>
      <w:r w:rsidRPr="0063681F">
        <w:rPr>
          <w:sz w:val="28"/>
          <w:szCs w:val="28"/>
        </w:rPr>
        <w:t>В соответствии с требованиями статьи 39 Водного кодекса РФ «Права и обязанности водопользователей при использовании водных объектов» - водопользователь обязан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45B4B" w:rsidRPr="0063681F" w:rsidRDefault="00A45B4B" w:rsidP="0063681F">
      <w:pPr>
        <w:spacing w:line="360" w:lineRule="auto"/>
        <w:ind w:firstLine="567"/>
        <w:jc w:val="both"/>
        <w:rPr>
          <w:sz w:val="28"/>
          <w:szCs w:val="28"/>
        </w:rPr>
      </w:pPr>
      <w:r w:rsidRPr="0063681F">
        <w:rPr>
          <w:sz w:val="28"/>
          <w:szCs w:val="28"/>
        </w:rPr>
        <w:t>Наиболее эффективным средством оценки изменения состояния водной среды   является ведение регулярных наблюдений за водным объектом и его водоохранной зоной, а также:</w:t>
      </w:r>
    </w:p>
    <w:p w:rsidR="00A45B4B" w:rsidRPr="0063681F" w:rsidRDefault="00A45B4B" w:rsidP="0063681F">
      <w:pPr>
        <w:spacing w:line="360" w:lineRule="auto"/>
        <w:ind w:firstLine="567"/>
        <w:jc w:val="both"/>
        <w:rPr>
          <w:sz w:val="28"/>
          <w:szCs w:val="28"/>
        </w:rPr>
      </w:pPr>
      <w:r w:rsidRPr="0063681F">
        <w:rPr>
          <w:sz w:val="28"/>
          <w:szCs w:val="28"/>
        </w:rPr>
        <w:t>- предотвращение загрязнения, засорения и истощения водного объекта;</w:t>
      </w:r>
    </w:p>
    <w:p w:rsidR="00A45B4B" w:rsidRPr="0063681F" w:rsidRDefault="00A45B4B" w:rsidP="0063681F">
      <w:pPr>
        <w:spacing w:line="360" w:lineRule="auto"/>
        <w:ind w:firstLine="567"/>
        <w:jc w:val="both"/>
        <w:rPr>
          <w:sz w:val="28"/>
          <w:szCs w:val="28"/>
        </w:rPr>
      </w:pPr>
      <w:r w:rsidRPr="0063681F">
        <w:rPr>
          <w:sz w:val="28"/>
          <w:szCs w:val="28"/>
        </w:rPr>
        <w:t>- своевременное принятие мер по ликвидации последствий загрязнения и иных чрезвычайных ситуациях на водных объектах;</w:t>
      </w:r>
    </w:p>
    <w:p w:rsidR="00A45B4B" w:rsidRPr="0063681F" w:rsidRDefault="00A45B4B" w:rsidP="0063681F">
      <w:pPr>
        <w:spacing w:line="360" w:lineRule="auto"/>
        <w:ind w:firstLine="567"/>
        <w:jc w:val="both"/>
        <w:rPr>
          <w:sz w:val="28"/>
          <w:szCs w:val="28"/>
        </w:rPr>
      </w:pPr>
      <w:r w:rsidRPr="0063681F">
        <w:rPr>
          <w:sz w:val="28"/>
          <w:szCs w:val="28"/>
        </w:rPr>
        <w:t>- охрана водных биологических ресурсов и других объектов животного и растительного мира;</w:t>
      </w:r>
    </w:p>
    <w:p w:rsidR="00A45B4B" w:rsidRPr="0063681F" w:rsidRDefault="00A45B4B" w:rsidP="0063681F">
      <w:pPr>
        <w:spacing w:line="360" w:lineRule="auto"/>
        <w:ind w:firstLine="567"/>
        <w:jc w:val="both"/>
        <w:rPr>
          <w:sz w:val="28"/>
          <w:szCs w:val="28"/>
        </w:rPr>
      </w:pPr>
      <w:r w:rsidRPr="0063681F">
        <w:rPr>
          <w:sz w:val="28"/>
          <w:szCs w:val="28"/>
        </w:rPr>
        <w:t>- обеспечение эпидемиологической безопасности зоны участков, используемых в культурно-бытовых и оздоровительно-лечебных целях.</w:t>
      </w:r>
    </w:p>
    <w:p w:rsidR="00A45B4B" w:rsidRPr="0063681F" w:rsidRDefault="00A45B4B" w:rsidP="0063681F">
      <w:pPr>
        <w:spacing w:line="360" w:lineRule="auto"/>
        <w:ind w:firstLine="567"/>
        <w:jc w:val="both"/>
        <w:rPr>
          <w:sz w:val="28"/>
          <w:szCs w:val="28"/>
        </w:rPr>
      </w:pPr>
      <w:r w:rsidRPr="0063681F">
        <w:rPr>
          <w:sz w:val="28"/>
          <w:szCs w:val="28"/>
        </w:rPr>
        <w:t>Анализ существующих экологических условий, включая оценку природных условий и современного состояния окружающей среды, показал, что для городского округа Анадырь характерно:</w:t>
      </w:r>
    </w:p>
    <w:p w:rsidR="00A45B4B" w:rsidRPr="0063681F" w:rsidRDefault="00A45B4B" w:rsidP="0063681F">
      <w:pPr>
        <w:spacing w:line="360" w:lineRule="auto"/>
        <w:ind w:firstLine="567"/>
        <w:jc w:val="both"/>
        <w:rPr>
          <w:sz w:val="28"/>
          <w:szCs w:val="28"/>
        </w:rPr>
      </w:pPr>
      <w:r w:rsidRPr="0063681F">
        <w:rPr>
          <w:sz w:val="28"/>
          <w:szCs w:val="28"/>
        </w:rPr>
        <w:t>по инженерно-геологическим условиям основная часть рассматриваемой площади относится к категории благоприятных для строительного освоения; поймы рек, крутые склоны речных долин и эрозионные формы рельефа (лощины, ложбины стока, балки, овраги) - к категории неблагоприятных;</w:t>
      </w:r>
    </w:p>
    <w:p w:rsidR="00A45B4B" w:rsidRPr="0063681F" w:rsidRDefault="00A45B4B" w:rsidP="0063681F">
      <w:pPr>
        <w:spacing w:line="360" w:lineRule="auto"/>
        <w:ind w:firstLine="567"/>
        <w:jc w:val="both"/>
        <w:rPr>
          <w:sz w:val="28"/>
          <w:szCs w:val="28"/>
        </w:rPr>
      </w:pPr>
      <w:r w:rsidRPr="0063681F">
        <w:rPr>
          <w:sz w:val="28"/>
          <w:szCs w:val="28"/>
        </w:rPr>
        <w:t>наличие участков лесных массивов (от 2-х до нескольких десятков га);</w:t>
      </w:r>
    </w:p>
    <w:p w:rsidR="00A45B4B" w:rsidRPr="0063681F" w:rsidRDefault="00A45B4B" w:rsidP="0063681F">
      <w:pPr>
        <w:spacing w:line="360" w:lineRule="auto"/>
        <w:ind w:firstLine="567"/>
        <w:jc w:val="both"/>
        <w:rPr>
          <w:sz w:val="28"/>
          <w:szCs w:val="28"/>
        </w:rPr>
      </w:pPr>
      <w:r w:rsidRPr="0063681F">
        <w:rPr>
          <w:sz w:val="28"/>
          <w:szCs w:val="28"/>
        </w:rPr>
        <w:lastRenderedPageBreak/>
        <w:t>отсутствие системы сбора и очистки поверхностного стока, недостаточное развитие системы водоснабжения и канализации, несоблюдение режима водоохранных зон и прибрежных полос водных объектов на части территории;</w:t>
      </w:r>
    </w:p>
    <w:p w:rsidR="00A45B4B" w:rsidRPr="0063681F" w:rsidRDefault="00A45B4B" w:rsidP="0063681F">
      <w:pPr>
        <w:spacing w:line="360" w:lineRule="auto"/>
        <w:ind w:firstLine="567"/>
        <w:jc w:val="both"/>
        <w:rPr>
          <w:sz w:val="28"/>
          <w:szCs w:val="28"/>
        </w:rPr>
      </w:pPr>
      <w:r w:rsidRPr="0063681F">
        <w:rPr>
          <w:sz w:val="28"/>
          <w:szCs w:val="28"/>
        </w:rPr>
        <w:t>Жители населенных пунктов, где отсутствует централизованная система бытовой канализации, пользуются выгребными ямами, не обеспеченными достаточной гидроизоляцией, что может привести к загрязнению подземных и поверхностных водоисточников.</w:t>
      </w:r>
    </w:p>
    <w:p w:rsidR="00A45B4B" w:rsidRPr="0063681F" w:rsidRDefault="00A45B4B" w:rsidP="0063681F">
      <w:pPr>
        <w:spacing w:line="360" w:lineRule="auto"/>
        <w:ind w:firstLine="567"/>
        <w:jc w:val="both"/>
        <w:rPr>
          <w:sz w:val="28"/>
          <w:szCs w:val="28"/>
        </w:rPr>
      </w:pPr>
      <w:r w:rsidRPr="0063681F">
        <w:rPr>
          <w:sz w:val="28"/>
          <w:szCs w:val="28"/>
        </w:rPr>
        <w:t>Выполнение мероприятий по реконструкции системы ВО обеспечивает устойчивое снижение негативного антропогенного воздействия на окружающую среду.</w:t>
      </w:r>
    </w:p>
    <w:p w:rsidR="00A45B4B" w:rsidRPr="0063681F" w:rsidRDefault="00A45B4B" w:rsidP="0063681F">
      <w:pPr>
        <w:pStyle w:val="11"/>
        <w:numPr>
          <w:ilvl w:val="1"/>
          <w:numId w:val="1"/>
        </w:numPr>
        <w:ind w:left="0" w:firstLine="0"/>
        <w:jc w:val="center"/>
        <w:rPr>
          <w:sz w:val="30"/>
          <w:szCs w:val="30"/>
        </w:rPr>
      </w:pPr>
      <w:bookmarkStart w:id="141" w:name="_Toc477992152"/>
      <w:r w:rsidRPr="0063681F">
        <w:rPr>
          <w:sz w:val="30"/>
          <w:szCs w:val="30"/>
        </w:rPr>
        <w:t>Сведения о применении методов безопасных для окружающей среды при утилизации осадков сточных вод</w:t>
      </w:r>
      <w:bookmarkEnd w:id="141"/>
    </w:p>
    <w:p w:rsidR="00A45B4B" w:rsidRPr="0063681F" w:rsidRDefault="00A45B4B" w:rsidP="00A45B4B">
      <w:pPr>
        <w:pStyle w:val="ae"/>
        <w:spacing w:before="240" w:line="360" w:lineRule="auto"/>
        <w:ind w:firstLine="567"/>
        <w:jc w:val="both"/>
        <w:rPr>
          <w:rFonts w:ascii="Times New Roman" w:hAnsi="Times New Roman"/>
          <w:sz w:val="28"/>
          <w:szCs w:val="28"/>
        </w:rPr>
      </w:pPr>
      <w:r w:rsidRPr="0063681F">
        <w:rPr>
          <w:rFonts w:ascii="Times New Roman" w:hAnsi="Times New Roman"/>
          <w:sz w:val="28"/>
          <w:szCs w:val="28"/>
        </w:rPr>
        <w:t>В процессе очистки сточных вод образуются осадки, различающиеся по химическому составу и физическим свойствам.</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Образующиеся осадки обрабатываются путем обезвреживания и утилизации.</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Обезвреживание осадка - это процесс превращения осадка в безвредный продукт, не вызывающий загрязнения окружающей среды. При этом ценные компоненты, содержащиеся в осадке, должны быть максимально утилизированы, т.е. использованы.</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Обработка осадков состоит из следующих стадий:</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уплотнение или сгущение;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стабилизация;</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кондиционирование;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обезвоживание;</w:t>
      </w:r>
    </w:p>
    <w:p w:rsidR="00A45B4B"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сушка или сжигание;</w:t>
      </w:r>
    </w:p>
    <w:p w:rsidR="0063681F" w:rsidRPr="0063681F" w:rsidRDefault="0063681F"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утилизация.</w:t>
      </w:r>
    </w:p>
    <w:p w:rsidR="00AD4B70" w:rsidRPr="0063681F" w:rsidRDefault="00D252AB" w:rsidP="0063681F">
      <w:pPr>
        <w:pStyle w:val="13"/>
        <w:numPr>
          <w:ilvl w:val="0"/>
          <w:numId w:val="1"/>
        </w:numPr>
        <w:ind w:left="0" w:firstLine="0"/>
        <w:jc w:val="center"/>
        <w:rPr>
          <w:sz w:val="34"/>
          <w:szCs w:val="34"/>
        </w:rPr>
      </w:pPr>
      <w:bookmarkStart w:id="142" w:name="_Toc452630234"/>
      <w:bookmarkStart w:id="143" w:name="_Toc477992153"/>
      <w:r w:rsidRPr="0063681F">
        <w:rPr>
          <w:sz w:val="34"/>
          <w:szCs w:val="34"/>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42"/>
      <w:bookmarkEnd w:id="143"/>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Раздел содержит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Расчет суммы капитальных вложений, необходимых для строительства (реконструкции) сетей водоотведения, выполнен с использованием укрупненных нормативов цены строительства НЦС 81-02-14-2012 «Сети водоснабжения и канализации», утвержденных приказом Министерства регионального развития РФ №643 от 30.12.2011г.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Укрупненные нормативы представляют собой объем денежных средств, необходимый и достаточный для строительства </w:t>
      </w:r>
      <w:smartTag w:uri="urn:schemas-microsoft-com:office:smarttags" w:element="metricconverter">
        <w:smartTagPr>
          <w:attr w:name="ProductID" w:val="1 км"/>
        </w:smartTagPr>
        <w:r w:rsidRPr="0063681F">
          <w:rPr>
            <w:rFonts w:ascii="Times New Roman" w:hAnsi="Times New Roman"/>
            <w:sz w:val="28"/>
            <w:szCs w:val="28"/>
          </w:rPr>
          <w:t>1 км</w:t>
        </w:r>
      </w:smartTag>
      <w:r w:rsidRPr="0063681F">
        <w:rPr>
          <w:rFonts w:ascii="Times New Roman" w:hAnsi="Times New Roman"/>
          <w:sz w:val="28"/>
          <w:szCs w:val="28"/>
        </w:rPr>
        <w:t xml:space="preserve"> наружных инженерных сетей водоснабжения и канализации.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w:t>
      </w:r>
      <w:r w:rsidRPr="0063681F">
        <w:rPr>
          <w:rFonts w:ascii="Times New Roman" w:hAnsi="Times New Roman"/>
          <w:sz w:val="28"/>
          <w:szCs w:val="28"/>
        </w:rPr>
        <w:lastRenderedPageBreak/>
        <w:t>имеет положительное заключение государственной экспертизы и разработана в соответствии с действующими нормами проектирования.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Приведенные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 прокладке сетей в стесненных условиях застроенной части города к показателям применяется коэффициент 1,06.</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Укрупненными нормативами цены строительства сетей водоотведения учтены следующие виды работ:</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земляные работы по устройству траншеи;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прокладка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устройство изоляции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установка запорной арматуры (на напорных трубопроводах);</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lastRenderedPageBreak/>
        <w:t>•</w:t>
      </w:r>
      <w:r w:rsidRPr="0063681F">
        <w:rPr>
          <w:rFonts w:ascii="Times New Roman" w:hAnsi="Times New Roman"/>
          <w:sz w:val="28"/>
          <w:szCs w:val="28"/>
        </w:rPr>
        <w:tab/>
        <w:t>устройство колодцев в соответствии с требованиями нормативных документов.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Затраты на демонтаж существующих сетей рассчитаны в соответствии с рекомендациями СНиП 4.06-91 «Общие положения по применению расценок на монтаж оборудования», утвержденными Постановлением Государственного строительного комитета СССР от 29 декабря 1990 года №114 и введенными в действие с 01.01.1991 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Оценка объема инвестиций, необходимых для реализации мероприятий по строительству сооружений системы водоотведения выполнена в соответствии со следующими документами: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 xml:space="preserve">Прейскурант на строительство зданий и сооружений межотраслевого назначения «Прейскурант на потребительную единицу строительной продукции для объектов внеплощадочного водоснабжения и канализации» (ЦИТП, 1988 г.). </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Пособие к СНиП 2.07.01-89 «Пособие по водоснабжению и канализации городских и сельских поселений», утвержденное приказом ЦНИИэП инженерного оборудования Госархитектуры СССР от 6 ноября 1990 года №23.</w:t>
      </w:r>
    </w:p>
    <w:p w:rsidR="00772F60" w:rsidRPr="0063681F" w:rsidRDefault="00772F6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2</w:t>
      </w:r>
      <w:r w:rsidR="00742754" w:rsidRPr="0063681F">
        <w:rPr>
          <w:rFonts w:ascii="Times New Roman" w:hAnsi="Times New Roman"/>
          <w:sz w:val="28"/>
          <w:szCs w:val="28"/>
        </w:rPr>
        <w:t>.</w:t>
      </w:r>
    </w:p>
    <w:p w:rsidR="00346BC3" w:rsidRPr="00346BC3" w:rsidRDefault="00346BC3" w:rsidP="00346BC3">
      <w:pPr>
        <w:pStyle w:val="ae"/>
        <w:spacing w:line="360" w:lineRule="auto"/>
        <w:ind w:firstLine="567"/>
        <w:jc w:val="both"/>
        <w:rPr>
          <w:rFonts w:ascii="Times New Roman" w:hAnsi="Times New Roman"/>
          <w:sz w:val="28"/>
          <w:szCs w:val="28"/>
        </w:rPr>
      </w:pPr>
      <w:r w:rsidRPr="00346BC3">
        <w:rPr>
          <w:rFonts w:ascii="Times New Roman" w:hAnsi="Times New Roman"/>
          <w:sz w:val="28"/>
          <w:szCs w:val="28"/>
        </w:rPr>
        <w:t xml:space="preserve">Как видно из таблицы 6-2 для реализации мероприятий по строительству (реконструкции) сооружений хозяйственно-бытовой канализации МП «ГКХ» по варианту 1 потребуется </w:t>
      </w:r>
      <w:r w:rsidR="00C23DB6" w:rsidRPr="00C23DB6">
        <w:rPr>
          <w:rFonts w:ascii="Times New Roman" w:hAnsi="Times New Roman"/>
          <w:sz w:val="28"/>
          <w:szCs w:val="28"/>
        </w:rPr>
        <w:t>369 666,5</w:t>
      </w:r>
      <w:r w:rsidRPr="00C23DB6">
        <w:rPr>
          <w:rFonts w:ascii="Times New Roman" w:hAnsi="Times New Roman"/>
          <w:sz w:val="28"/>
          <w:szCs w:val="28"/>
        </w:rPr>
        <w:t xml:space="preserve"> тыс. руб</w:t>
      </w:r>
      <w:r w:rsidR="00452724" w:rsidRPr="00C23DB6">
        <w:rPr>
          <w:rFonts w:ascii="Times New Roman" w:hAnsi="Times New Roman"/>
          <w:sz w:val="28"/>
          <w:szCs w:val="28"/>
        </w:rPr>
        <w:t>.</w:t>
      </w:r>
      <w:r w:rsidRPr="00C23DB6">
        <w:rPr>
          <w:rFonts w:ascii="Times New Roman" w:hAnsi="Times New Roman"/>
          <w:sz w:val="28"/>
          <w:szCs w:val="28"/>
        </w:rPr>
        <w:t xml:space="preserve">, по варианту 2 – </w:t>
      </w:r>
      <w:r w:rsidR="00C23DB6" w:rsidRPr="00C23DB6">
        <w:rPr>
          <w:rFonts w:ascii="Times New Roman" w:hAnsi="Times New Roman"/>
          <w:sz w:val="28"/>
          <w:szCs w:val="28"/>
        </w:rPr>
        <w:t>474 672,2</w:t>
      </w:r>
      <w:r w:rsidRPr="00C23DB6">
        <w:rPr>
          <w:rFonts w:ascii="Times New Roman" w:hAnsi="Times New Roman"/>
          <w:sz w:val="28"/>
          <w:szCs w:val="28"/>
        </w:rPr>
        <w:t xml:space="preserve"> тыс.</w:t>
      </w:r>
      <w:r w:rsidRPr="00346BC3">
        <w:rPr>
          <w:rFonts w:ascii="Times New Roman" w:hAnsi="Times New Roman"/>
          <w:sz w:val="28"/>
          <w:szCs w:val="28"/>
        </w:rPr>
        <w:t xml:space="preserve"> руб., по варианту </w:t>
      </w:r>
      <w:r w:rsidRPr="00056822">
        <w:rPr>
          <w:rFonts w:ascii="Times New Roman" w:hAnsi="Times New Roman"/>
          <w:sz w:val="28"/>
          <w:szCs w:val="28"/>
        </w:rPr>
        <w:t xml:space="preserve">3 – </w:t>
      </w:r>
      <w:r w:rsidR="00C23DB6">
        <w:rPr>
          <w:rFonts w:ascii="Times New Roman" w:hAnsi="Times New Roman"/>
          <w:sz w:val="28"/>
          <w:szCs w:val="28"/>
        </w:rPr>
        <w:t>520 533,5</w:t>
      </w:r>
      <w:r w:rsidRPr="00056822">
        <w:rPr>
          <w:rFonts w:ascii="Times New Roman" w:hAnsi="Times New Roman"/>
          <w:sz w:val="28"/>
          <w:szCs w:val="28"/>
        </w:rPr>
        <w:t xml:space="preserve"> тыс. руб.</w:t>
      </w:r>
    </w:p>
    <w:p w:rsidR="00742754" w:rsidRDefault="00742754"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сетей 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1</w:t>
      </w:r>
      <w:r w:rsidRPr="0063681F">
        <w:rPr>
          <w:rFonts w:ascii="Times New Roman" w:hAnsi="Times New Roman"/>
          <w:sz w:val="28"/>
          <w:szCs w:val="28"/>
        </w:rPr>
        <w:t>.</w:t>
      </w:r>
    </w:p>
    <w:p w:rsidR="00537378" w:rsidRPr="00537378" w:rsidRDefault="00537378" w:rsidP="00537378">
      <w:pPr>
        <w:pStyle w:val="ae"/>
        <w:spacing w:line="360" w:lineRule="auto"/>
        <w:ind w:firstLine="567"/>
        <w:jc w:val="both"/>
        <w:rPr>
          <w:rFonts w:ascii="Times New Roman" w:hAnsi="Times New Roman"/>
          <w:sz w:val="28"/>
          <w:szCs w:val="28"/>
        </w:rPr>
      </w:pPr>
      <w:r w:rsidRPr="00537378">
        <w:rPr>
          <w:rFonts w:ascii="Times New Roman" w:hAnsi="Times New Roman"/>
          <w:sz w:val="28"/>
          <w:szCs w:val="28"/>
        </w:rPr>
        <w:lastRenderedPageBreak/>
        <w:t>Результаты расчетов объема необходимых инвестиций в мероприятия по строительству и реконструкции сетей и сооружений хозяйственно-бытовой канализации МП «ГКХ» приведены в таблице 6-1.</w:t>
      </w:r>
    </w:p>
    <w:p w:rsidR="00537378" w:rsidRPr="00537378" w:rsidRDefault="00537378" w:rsidP="00537378">
      <w:pPr>
        <w:pStyle w:val="ae"/>
        <w:spacing w:line="360" w:lineRule="auto"/>
        <w:ind w:firstLine="567"/>
        <w:jc w:val="both"/>
        <w:rPr>
          <w:rFonts w:ascii="Times New Roman" w:hAnsi="Times New Roman"/>
          <w:sz w:val="28"/>
          <w:szCs w:val="28"/>
        </w:rPr>
      </w:pPr>
      <w:r w:rsidRPr="00537378">
        <w:rPr>
          <w:rFonts w:ascii="Times New Roman" w:hAnsi="Times New Roman"/>
          <w:sz w:val="28"/>
          <w:szCs w:val="28"/>
        </w:rPr>
        <w:t xml:space="preserve">Таким образом, общий объем инвестиций, необходимый в строительство и реконструкцию объектов системы водоотведения МП «ГКХ» по варианту 1 и 2 составит </w:t>
      </w:r>
      <w:r>
        <w:rPr>
          <w:rFonts w:ascii="Times New Roman" w:hAnsi="Times New Roman"/>
          <w:sz w:val="28"/>
          <w:szCs w:val="28"/>
        </w:rPr>
        <w:t>587 023,4</w:t>
      </w:r>
      <w:r w:rsidRPr="00537378">
        <w:rPr>
          <w:rFonts w:ascii="Times New Roman" w:hAnsi="Times New Roman"/>
          <w:sz w:val="28"/>
          <w:szCs w:val="28"/>
        </w:rPr>
        <w:t xml:space="preserve"> тыс. руб., по варианту 3 – </w:t>
      </w:r>
      <w:r>
        <w:rPr>
          <w:rFonts w:ascii="Times New Roman" w:hAnsi="Times New Roman"/>
          <w:sz w:val="28"/>
          <w:szCs w:val="28"/>
        </w:rPr>
        <w:t>527 706,5</w:t>
      </w:r>
      <w:r w:rsidRPr="00537378">
        <w:rPr>
          <w:rFonts w:ascii="Times New Roman" w:hAnsi="Times New Roman"/>
          <w:sz w:val="28"/>
          <w:szCs w:val="28"/>
        </w:rPr>
        <w:t>1 тыс. руб.</w:t>
      </w:r>
    </w:p>
    <w:p w:rsidR="008356F5" w:rsidRPr="0063681F" w:rsidRDefault="00772F60"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t xml:space="preserve">Таблица </w:t>
      </w:r>
      <w:r w:rsidR="0063681F">
        <w:rPr>
          <w:rFonts w:ascii="Times New Roman" w:eastAsia="Times New Roman" w:hAnsi="Times New Roman"/>
          <w:b/>
          <w:sz w:val="28"/>
        </w:rPr>
        <w:t>6</w:t>
      </w:r>
      <w:r w:rsidRPr="0063681F">
        <w:rPr>
          <w:rFonts w:ascii="Times New Roman" w:eastAsia="Times New Roman" w:hAnsi="Times New Roman"/>
          <w:b/>
          <w:sz w:val="28"/>
        </w:rPr>
        <w:t xml:space="preserve">-1 </w:t>
      </w:r>
      <w:r w:rsidR="008356F5" w:rsidRPr="0063681F">
        <w:rPr>
          <w:rFonts w:ascii="Times New Roman" w:eastAsia="Times New Roman" w:hAnsi="Times New Roman"/>
          <w:b/>
          <w:sz w:val="28"/>
        </w:rPr>
        <w:t xml:space="preserve">Результаты расчета капитальных вложений в мероприятия по строительству (реконструкции) сетей канализации в системе </w:t>
      </w:r>
      <w:r w:rsidRPr="0063681F">
        <w:rPr>
          <w:rFonts w:ascii="Times New Roman" w:eastAsia="Times New Roman" w:hAnsi="Times New Roman"/>
          <w:b/>
          <w:sz w:val="28"/>
        </w:rPr>
        <w:t>МП «ГКХ»</w:t>
      </w:r>
      <w:r w:rsidR="00FE7E1E" w:rsidRPr="00FE7E1E">
        <w:rPr>
          <w:rFonts w:ascii="Times New Roman" w:eastAsia="Times New Roman" w:hAnsi="Times New Roman"/>
          <w:b/>
          <w:sz w:val="28"/>
        </w:rPr>
        <w:t>с учётом индексов-дефляторов</w:t>
      </w:r>
    </w:p>
    <w:tbl>
      <w:tblPr>
        <w:tblW w:w="5178" w:type="pct"/>
        <w:tblLayout w:type="fixed"/>
        <w:tblLook w:val="04A0"/>
      </w:tblPr>
      <w:tblGrid>
        <w:gridCol w:w="452"/>
        <w:gridCol w:w="1643"/>
        <w:gridCol w:w="1298"/>
        <w:gridCol w:w="1201"/>
        <w:gridCol w:w="1338"/>
        <w:gridCol w:w="1352"/>
        <w:gridCol w:w="1372"/>
        <w:gridCol w:w="1255"/>
      </w:tblGrid>
      <w:tr w:rsidR="00F846B2" w:rsidRPr="004A19AC" w:rsidTr="001E0661">
        <w:trPr>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пп</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Наименование мероприятия</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xml:space="preserve">Разработка проектно- сметной документации, тыс. руб.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FE7E1E">
            <w:pPr>
              <w:jc w:val="center"/>
              <w:rPr>
                <w:b/>
                <w:bCs/>
                <w:color w:val="000000"/>
                <w:sz w:val="20"/>
                <w:szCs w:val="20"/>
              </w:rPr>
            </w:pPr>
            <w:r w:rsidRPr="004A19AC">
              <w:rPr>
                <w:b/>
                <w:bCs/>
                <w:color w:val="000000"/>
                <w:sz w:val="20"/>
                <w:szCs w:val="20"/>
              </w:rPr>
              <w:t xml:space="preserve">Стоимость СМР с учетом индекса роста </w:t>
            </w:r>
            <w:r w:rsidR="00FE7E1E">
              <w:rPr>
                <w:b/>
                <w:bCs/>
                <w:color w:val="000000"/>
                <w:sz w:val="20"/>
                <w:szCs w:val="20"/>
              </w:rPr>
              <w:t>цен</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FE7E1E">
            <w:pPr>
              <w:jc w:val="center"/>
              <w:rPr>
                <w:b/>
                <w:bCs/>
                <w:color w:val="000000"/>
                <w:sz w:val="20"/>
                <w:szCs w:val="20"/>
              </w:rPr>
            </w:pPr>
            <w:r w:rsidRPr="004A19AC">
              <w:rPr>
                <w:b/>
                <w:bCs/>
                <w:color w:val="000000"/>
                <w:sz w:val="20"/>
                <w:szCs w:val="20"/>
              </w:rPr>
              <w:t xml:space="preserve">Финансовая потребность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Срок выполнения</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Ожидаемый эффект</w:t>
            </w:r>
          </w:p>
        </w:tc>
        <w:tc>
          <w:tcPr>
            <w:tcW w:w="633" w:type="pct"/>
            <w:tcBorders>
              <w:top w:val="single" w:sz="4" w:space="0" w:color="auto"/>
              <w:left w:val="nil"/>
              <w:bottom w:val="single" w:sz="4" w:space="0" w:color="auto"/>
              <w:right w:val="single" w:sz="4" w:space="0" w:color="auto"/>
            </w:tcBorders>
            <w:vAlign w:val="center"/>
          </w:tcPr>
          <w:p w:rsidR="00D715BF" w:rsidRPr="004A19AC" w:rsidRDefault="00D715BF" w:rsidP="004A19AC">
            <w:pPr>
              <w:jc w:val="center"/>
              <w:rPr>
                <w:b/>
                <w:bCs/>
                <w:color w:val="000000"/>
                <w:sz w:val="20"/>
                <w:szCs w:val="20"/>
              </w:rPr>
            </w:pPr>
            <w:r>
              <w:rPr>
                <w:b/>
                <w:bCs/>
                <w:color w:val="000000"/>
                <w:sz w:val="20"/>
                <w:szCs w:val="20"/>
              </w:rPr>
              <w:t>Источники финансирования</w:t>
            </w:r>
          </w:p>
        </w:tc>
      </w:tr>
      <w:tr w:rsidR="00F846B2"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Реконструкция трубопровода канализации от УТ-14/7 до т. А в сторону (ул. Строителей, 1-1а) диаметром </w:t>
            </w:r>
            <w:proofErr w:type="spellStart"/>
            <w:r w:rsidRPr="004A19AC">
              <w:rPr>
                <w:color w:val="000000"/>
                <w:sz w:val="20"/>
                <w:szCs w:val="20"/>
              </w:rPr>
              <w:t>Ду</w:t>
            </w:r>
            <w:proofErr w:type="spellEnd"/>
            <w:r w:rsidRPr="004A19AC">
              <w:rPr>
                <w:color w:val="000000"/>
                <w:sz w:val="20"/>
                <w:szCs w:val="20"/>
              </w:rPr>
              <w:t xml:space="preserve"> 150 мм протяженностью 102 м, материал - полиэтилен</w:t>
            </w:r>
          </w:p>
        </w:tc>
        <w:tc>
          <w:tcPr>
            <w:tcW w:w="65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233,6</w:t>
            </w:r>
          </w:p>
        </w:tc>
        <w:tc>
          <w:tcPr>
            <w:tcW w:w="606"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739,8</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973,4</w:t>
            </w:r>
          </w:p>
        </w:tc>
        <w:tc>
          <w:tcPr>
            <w:tcW w:w="682" w:type="pct"/>
            <w:tcBorders>
              <w:top w:val="nil"/>
              <w:left w:val="nil"/>
              <w:bottom w:val="single" w:sz="4" w:space="0" w:color="auto"/>
              <w:right w:val="single" w:sz="4" w:space="0" w:color="auto"/>
            </w:tcBorders>
            <w:shd w:val="clear" w:color="000000" w:fill="FFFFFF"/>
            <w:vAlign w:val="center"/>
            <w:hideMark/>
          </w:tcPr>
          <w:p w:rsidR="00D715BF" w:rsidRPr="00056822" w:rsidRDefault="00D715BF" w:rsidP="004A19AC">
            <w:pPr>
              <w:jc w:val="center"/>
              <w:rPr>
                <w:color w:val="000000"/>
                <w:sz w:val="20"/>
                <w:szCs w:val="20"/>
              </w:rPr>
            </w:pPr>
            <w:r w:rsidRPr="00056822">
              <w:rPr>
                <w:color w:val="000000"/>
                <w:sz w:val="20"/>
                <w:szCs w:val="20"/>
              </w:rPr>
              <w:t>2019</w:t>
            </w:r>
          </w:p>
        </w:tc>
        <w:tc>
          <w:tcPr>
            <w:tcW w:w="692" w:type="pct"/>
            <w:tcBorders>
              <w:top w:val="nil"/>
              <w:left w:val="nil"/>
              <w:bottom w:val="single" w:sz="4" w:space="0" w:color="auto"/>
              <w:right w:val="single" w:sz="4" w:space="0" w:color="auto"/>
            </w:tcBorders>
            <w:shd w:val="clear" w:color="auto" w:fill="auto"/>
            <w:vAlign w:val="center"/>
            <w:hideMark/>
          </w:tcPr>
          <w:p w:rsidR="00D715BF" w:rsidRPr="00056822" w:rsidRDefault="00D715BF" w:rsidP="00896E1D">
            <w:pPr>
              <w:jc w:val="center"/>
              <w:rPr>
                <w:color w:val="000000"/>
                <w:sz w:val="20"/>
                <w:szCs w:val="20"/>
              </w:rPr>
            </w:pPr>
            <w:r w:rsidRPr="00056822">
              <w:rPr>
                <w:color w:val="000000"/>
                <w:sz w:val="20"/>
                <w:szCs w:val="20"/>
              </w:rPr>
              <w:t xml:space="preserve">Повышение надежности </w:t>
            </w:r>
            <w:r w:rsidR="00182125" w:rsidRPr="00056822">
              <w:rPr>
                <w:sz w:val="20"/>
                <w:szCs w:val="20"/>
              </w:rPr>
              <w:t>водоотведения.</w:t>
            </w:r>
            <w:r w:rsidRPr="00056822">
              <w:rPr>
                <w:color w:val="000000"/>
                <w:sz w:val="20"/>
                <w:szCs w:val="20"/>
              </w:rPr>
              <w:t xml:space="preserve">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Реконструкция трубопровода канализации от УТ-18.1/5 (ул. Тевлянто, 5) до УТ – 23/5 (ул. </w:t>
            </w:r>
            <w:proofErr w:type="spellStart"/>
            <w:r w:rsidRPr="004A19AC">
              <w:rPr>
                <w:color w:val="000000"/>
                <w:sz w:val="20"/>
                <w:szCs w:val="20"/>
              </w:rPr>
              <w:t>Тевлянто</w:t>
            </w:r>
            <w:proofErr w:type="spellEnd"/>
            <w:r w:rsidRPr="004A19AC">
              <w:rPr>
                <w:color w:val="000000"/>
                <w:sz w:val="20"/>
                <w:szCs w:val="20"/>
              </w:rPr>
              <w:t xml:space="preserve">, 11) диаметром </w:t>
            </w:r>
            <w:proofErr w:type="spellStart"/>
            <w:r w:rsidRPr="004A19AC">
              <w:rPr>
                <w:color w:val="000000"/>
                <w:sz w:val="20"/>
                <w:szCs w:val="20"/>
              </w:rPr>
              <w:t>Ду</w:t>
            </w:r>
            <w:proofErr w:type="spellEnd"/>
            <w:r w:rsidRPr="004A19AC">
              <w:rPr>
                <w:color w:val="000000"/>
                <w:sz w:val="20"/>
                <w:szCs w:val="20"/>
              </w:rPr>
              <w:t xml:space="preserve"> 200 мм протяженностью 210 м, материал – полиэтилен</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544,2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1632,7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2176,9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2019</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Реконструкция трубопровода канализации от УТ-14/1 (ул. Ленина, 44) до УТ-35/1 (ул. Ленина, 36а) диаметром </w:t>
            </w:r>
            <w:proofErr w:type="spellStart"/>
            <w:r w:rsidRPr="004A19AC">
              <w:rPr>
                <w:color w:val="000000"/>
                <w:sz w:val="20"/>
                <w:szCs w:val="20"/>
              </w:rPr>
              <w:t>Ду</w:t>
            </w:r>
            <w:proofErr w:type="spellEnd"/>
            <w:r w:rsidRPr="004A19AC">
              <w:rPr>
                <w:color w:val="000000"/>
                <w:sz w:val="20"/>
                <w:szCs w:val="20"/>
              </w:rPr>
              <w:t xml:space="preserve"> 200 мм протяженностью 145 м, материал – </w:t>
            </w:r>
            <w:r w:rsidRPr="004A19AC">
              <w:rPr>
                <w:color w:val="000000"/>
                <w:sz w:val="20"/>
                <w:szCs w:val="20"/>
              </w:rPr>
              <w:lastRenderedPageBreak/>
              <w:t>полиэтилен</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lastRenderedPageBreak/>
              <w:t>338,9</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1016,7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1355,6</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2017</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4</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1135,0</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3189,9</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4539,9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5</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w:t>
            </w:r>
            <w:proofErr w:type="spellStart"/>
            <w:r w:rsidRPr="004A19AC">
              <w:rPr>
                <w:color w:val="000000"/>
                <w:sz w:val="20"/>
                <w:szCs w:val="20"/>
              </w:rPr>
              <w:t>Рультытегина</w:t>
            </w:r>
            <w:proofErr w:type="spellEnd"/>
            <w:r w:rsidRPr="004A19AC">
              <w:rPr>
                <w:color w:val="000000"/>
                <w:sz w:val="20"/>
                <w:szCs w:val="20"/>
              </w:rPr>
              <w:t xml:space="preserve">) диаметром </w:t>
            </w:r>
            <w:proofErr w:type="spellStart"/>
            <w:r w:rsidRPr="004A19AC">
              <w:rPr>
                <w:color w:val="000000"/>
                <w:sz w:val="20"/>
                <w:szCs w:val="20"/>
              </w:rPr>
              <w:t>Ду</w:t>
            </w:r>
            <w:proofErr w:type="spellEnd"/>
            <w:r w:rsidRPr="004A19AC">
              <w:rPr>
                <w:color w:val="000000"/>
                <w:sz w:val="20"/>
                <w:szCs w:val="20"/>
              </w:rPr>
              <w:t xml:space="preserve"> 150мм протяженностью 0,5 км и диаметром </w:t>
            </w:r>
            <w:proofErr w:type="spellStart"/>
            <w:r w:rsidRPr="004A19AC">
              <w:rPr>
                <w:color w:val="000000"/>
                <w:sz w:val="20"/>
                <w:szCs w:val="20"/>
              </w:rPr>
              <w:t>Ду</w:t>
            </w:r>
            <w:proofErr w:type="spellEnd"/>
            <w:r w:rsidRPr="004A19AC">
              <w:rPr>
                <w:color w:val="000000"/>
                <w:sz w:val="20"/>
                <w:szCs w:val="20"/>
              </w:rPr>
              <w:t xml:space="preserve"> 100 протяженностью 0,3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1769,7</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5309,0</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7078,7</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новых канализационных сетей для новых потребителей в районе жилой застройки №5 (ул. Отке, ул. Мира, ул. Полярная, ул. </w:t>
            </w:r>
            <w:proofErr w:type="spellStart"/>
            <w:r w:rsidRPr="004A19AC">
              <w:rPr>
                <w:color w:val="000000"/>
                <w:sz w:val="20"/>
                <w:szCs w:val="20"/>
              </w:rPr>
              <w:t>Рультытегина</w:t>
            </w:r>
            <w:proofErr w:type="spellEnd"/>
            <w:r w:rsidRPr="004A19AC">
              <w:rPr>
                <w:color w:val="000000"/>
                <w:sz w:val="20"/>
                <w:szCs w:val="20"/>
              </w:rPr>
              <w:t xml:space="preserve">) диаметром </w:t>
            </w:r>
            <w:proofErr w:type="spellStart"/>
            <w:r w:rsidRPr="004A19AC">
              <w:rPr>
                <w:color w:val="000000"/>
                <w:sz w:val="20"/>
                <w:szCs w:val="20"/>
              </w:rPr>
              <w:t>Ду</w:t>
            </w:r>
            <w:proofErr w:type="spellEnd"/>
            <w:r w:rsidRPr="004A19AC">
              <w:rPr>
                <w:color w:val="000000"/>
                <w:sz w:val="20"/>
                <w:szCs w:val="20"/>
              </w:rPr>
              <w:t xml:space="preserve"> 150мм протяженностью 0,3 км и диаметром </w:t>
            </w:r>
            <w:proofErr w:type="spellStart"/>
            <w:r w:rsidRPr="004A19AC">
              <w:rPr>
                <w:color w:val="000000"/>
                <w:sz w:val="20"/>
                <w:szCs w:val="20"/>
              </w:rPr>
              <w:t>Ду</w:t>
            </w:r>
            <w:proofErr w:type="spellEnd"/>
            <w:r w:rsidRPr="004A19AC">
              <w:rPr>
                <w:color w:val="000000"/>
                <w:sz w:val="20"/>
                <w:szCs w:val="20"/>
              </w:rPr>
              <w:t xml:space="preserve"> 100 протяженностью 0,5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1738,8</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5216,4</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6955,2</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7</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Перекладка сетей канализации в жилой застройке №3 диаметром Ду200  протяженностью 0,1 км, диаметром </w:t>
            </w:r>
            <w:proofErr w:type="spellStart"/>
            <w:r w:rsidRPr="004A19AC">
              <w:rPr>
                <w:color w:val="000000"/>
                <w:sz w:val="20"/>
                <w:szCs w:val="20"/>
              </w:rPr>
              <w:t>Ду</w:t>
            </w:r>
            <w:proofErr w:type="spellEnd"/>
            <w:r w:rsidRPr="004A19AC">
              <w:rPr>
                <w:color w:val="000000"/>
                <w:sz w:val="20"/>
                <w:szCs w:val="20"/>
              </w:rPr>
              <w:t xml:space="preserve"> 150 протяженностью 0,1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519,6</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1558,9</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2078,5</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2020</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Перекладка сетей канализации в жилой застройке №6 диаметром </w:t>
            </w:r>
            <w:proofErr w:type="spellStart"/>
            <w:r w:rsidRPr="004A19AC">
              <w:rPr>
                <w:color w:val="000000"/>
                <w:sz w:val="20"/>
                <w:szCs w:val="20"/>
              </w:rPr>
              <w:t>Ду</w:t>
            </w:r>
            <w:proofErr w:type="spellEnd"/>
            <w:r w:rsidRPr="004A19AC">
              <w:rPr>
                <w:color w:val="000000"/>
                <w:sz w:val="20"/>
                <w:szCs w:val="20"/>
              </w:rPr>
              <w:t xml:space="preserve"> 200  протяженностью 0,2 км, диаметром </w:t>
            </w:r>
            <w:proofErr w:type="spellStart"/>
            <w:r w:rsidRPr="004A19AC">
              <w:rPr>
                <w:color w:val="000000"/>
                <w:sz w:val="20"/>
                <w:szCs w:val="20"/>
              </w:rPr>
              <w:t>Ду</w:t>
            </w:r>
            <w:proofErr w:type="spellEnd"/>
            <w:r w:rsidRPr="004A19AC">
              <w:rPr>
                <w:color w:val="000000"/>
                <w:sz w:val="20"/>
                <w:szCs w:val="20"/>
              </w:rPr>
              <w:t xml:space="preserve"> 150 протяженностью 0,2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1126,2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3378,7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4504,9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r w:rsidR="009F7871">
              <w:rPr>
                <w:color w:val="000000"/>
                <w:sz w:val="20"/>
                <w:szCs w:val="20"/>
              </w:rPr>
              <w:t>.</w:t>
            </w:r>
            <w:r w:rsidR="009F7871" w:rsidRPr="004A19AC">
              <w:rPr>
                <w:color w:val="000000"/>
                <w:sz w:val="20"/>
                <w:szCs w:val="20"/>
              </w:rPr>
              <w:t xml:space="preserve">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9</w:t>
            </w:r>
          </w:p>
        </w:tc>
        <w:tc>
          <w:tcPr>
            <w:tcW w:w="829"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ветхих сетей на расчетный срок</w:t>
            </w:r>
          </w:p>
        </w:tc>
        <w:tc>
          <w:tcPr>
            <w:tcW w:w="655" w:type="pct"/>
            <w:tcBorders>
              <w:top w:val="nil"/>
              <w:left w:val="nil"/>
              <w:bottom w:val="single" w:sz="4" w:space="0" w:color="auto"/>
              <w:right w:val="single" w:sz="4" w:space="0" w:color="auto"/>
            </w:tcBorders>
            <w:shd w:val="clear" w:color="auto" w:fill="auto"/>
            <w:noWrap/>
            <w:vAlign w:val="center"/>
          </w:tcPr>
          <w:p w:rsidR="00D715BF" w:rsidRPr="004A19AC" w:rsidRDefault="00C23DB6" w:rsidP="004A19AC">
            <w:pPr>
              <w:jc w:val="center"/>
              <w:rPr>
                <w:color w:val="000000"/>
                <w:sz w:val="20"/>
                <w:szCs w:val="20"/>
              </w:rPr>
            </w:pPr>
            <w:r>
              <w:rPr>
                <w:color w:val="000000"/>
                <w:sz w:val="20"/>
                <w:szCs w:val="20"/>
              </w:rPr>
              <w:t>68634,6</w:t>
            </w:r>
          </w:p>
        </w:tc>
        <w:tc>
          <w:tcPr>
            <w:tcW w:w="606" w:type="pct"/>
            <w:tcBorders>
              <w:top w:val="nil"/>
              <w:left w:val="nil"/>
              <w:bottom w:val="single" w:sz="4" w:space="0" w:color="auto"/>
              <w:right w:val="single" w:sz="4" w:space="0" w:color="auto"/>
            </w:tcBorders>
            <w:shd w:val="clear" w:color="auto" w:fill="auto"/>
            <w:noWrap/>
            <w:vAlign w:val="center"/>
          </w:tcPr>
          <w:p w:rsidR="00D715BF" w:rsidRPr="004A19AC" w:rsidRDefault="00C23DB6" w:rsidP="004A19AC">
            <w:pPr>
              <w:jc w:val="center"/>
              <w:rPr>
                <w:color w:val="000000"/>
                <w:sz w:val="20"/>
                <w:szCs w:val="20"/>
              </w:rPr>
            </w:pPr>
            <w:r>
              <w:rPr>
                <w:color w:val="000000"/>
                <w:sz w:val="20"/>
                <w:szCs w:val="20"/>
              </w:rPr>
              <w:t>205903,7</w:t>
            </w:r>
          </w:p>
        </w:tc>
        <w:tc>
          <w:tcPr>
            <w:tcW w:w="675" w:type="pct"/>
            <w:tcBorders>
              <w:top w:val="nil"/>
              <w:left w:val="nil"/>
              <w:bottom w:val="single" w:sz="4" w:space="0" w:color="auto"/>
              <w:right w:val="single" w:sz="4" w:space="0" w:color="auto"/>
            </w:tcBorders>
            <w:shd w:val="clear" w:color="auto" w:fill="auto"/>
            <w:noWrap/>
            <w:vAlign w:val="center"/>
            <w:hideMark/>
          </w:tcPr>
          <w:p w:rsidR="00D715BF" w:rsidRPr="004A19AC" w:rsidRDefault="00811889" w:rsidP="004A19AC">
            <w:pPr>
              <w:jc w:val="center"/>
              <w:rPr>
                <w:color w:val="000000"/>
                <w:sz w:val="20"/>
                <w:szCs w:val="20"/>
              </w:rPr>
            </w:pPr>
            <w:r>
              <w:rPr>
                <w:color w:val="000000"/>
                <w:sz w:val="20"/>
                <w:szCs w:val="20"/>
              </w:rPr>
              <w:t>274538,3</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2025-2030</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Амортизационные отчисления</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10</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w:t>
            </w:r>
            <w:proofErr w:type="spellStart"/>
            <w:r w:rsidRPr="004A19AC">
              <w:rPr>
                <w:color w:val="000000"/>
                <w:sz w:val="20"/>
                <w:szCs w:val="20"/>
              </w:rPr>
              <w:t>Ду</w:t>
            </w:r>
            <w:proofErr w:type="spellEnd"/>
            <w:r w:rsidRPr="004A19AC">
              <w:rPr>
                <w:color w:val="000000"/>
                <w:sz w:val="20"/>
                <w:szCs w:val="20"/>
              </w:rPr>
              <w:t xml:space="preserve"> 400 протяженностью 1,1 км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4501,0</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13503,2</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18004,2</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r w:rsidR="009F7871">
              <w:rPr>
                <w:color w:val="000000"/>
                <w:sz w:val="20"/>
                <w:szCs w:val="20"/>
              </w:rPr>
              <w:t>.</w:t>
            </w:r>
            <w:r w:rsidR="009F7871" w:rsidRPr="004A19AC">
              <w:rPr>
                <w:color w:val="000000"/>
                <w:sz w:val="20"/>
                <w:szCs w:val="20"/>
              </w:rPr>
              <w:t xml:space="preserve">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11</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w:t>
            </w:r>
            <w:r w:rsidRPr="004A19AC">
              <w:rPr>
                <w:color w:val="000000"/>
                <w:sz w:val="20"/>
                <w:szCs w:val="20"/>
              </w:rPr>
              <w:lastRenderedPageBreak/>
              <w:t xml:space="preserve">самотечных для обеспечения работы единой системы канализации и подачи стоков на новые очистные сооружения от ул. </w:t>
            </w:r>
            <w:r w:rsidR="008B4A3C" w:rsidRPr="004A19AC">
              <w:rPr>
                <w:color w:val="000000"/>
                <w:sz w:val="20"/>
                <w:szCs w:val="20"/>
              </w:rPr>
              <w:t>Партизанская</w:t>
            </w:r>
            <w:r w:rsidRPr="004A19AC">
              <w:rPr>
                <w:color w:val="000000"/>
                <w:sz w:val="20"/>
                <w:szCs w:val="20"/>
              </w:rPr>
              <w:t xml:space="preserve"> до ул. Мира диаметром </w:t>
            </w:r>
            <w:proofErr w:type="spellStart"/>
            <w:r w:rsidRPr="004A19AC">
              <w:rPr>
                <w:color w:val="000000"/>
                <w:sz w:val="20"/>
                <w:szCs w:val="20"/>
              </w:rPr>
              <w:t>Ду</w:t>
            </w:r>
            <w:proofErr w:type="spellEnd"/>
            <w:r w:rsidRPr="004A19AC">
              <w:rPr>
                <w:color w:val="000000"/>
                <w:sz w:val="20"/>
                <w:szCs w:val="20"/>
              </w:rPr>
              <w:t xml:space="preserve"> 500 мм протяженностью 0,6 км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lastRenderedPageBreak/>
              <w:t>2900,2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8700,8</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11601,0</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2023</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lastRenderedPageBreak/>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lastRenderedPageBreak/>
              <w:t>Прибыль, направленн</w:t>
            </w:r>
            <w:r w:rsidRPr="007B6D54">
              <w:rPr>
                <w:color w:val="000000"/>
                <w:sz w:val="20"/>
              </w:rPr>
              <w:lastRenderedPageBreak/>
              <w:t>ая на инвестиции</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12</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7427,9</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22283,8</w:t>
            </w:r>
          </w:p>
        </w:tc>
        <w:tc>
          <w:tcPr>
            <w:tcW w:w="675" w:type="pct"/>
            <w:tcBorders>
              <w:top w:val="nil"/>
              <w:left w:val="nil"/>
              <w:bottom w:val="single" w:sz="4" w:space="0" w:color="auto"/>
              <w:right w:val="single" w:sz="4" w:space="0" w:color="auto"/>
            </w:tcBorders>
            <w:shd w:val="clear" w:color="auto" w:fill="auto"/>
            <w:noWrap/>
            <w:vAlign w:val="center"/>
            <w:hideMark/>
          </w:tcPr>
          <w:p w:rsidR="00D715BF" w:rsidRPr="004A19AC" w:rsidRDefault="00811889" w:rsidP="004A19AC">
            <w:pPr>
              <w:jc w:val="center"/>
              <w:rPr>
                <w:color w:val="000000"/>
                <w:sz w:val="20"/>
                <w:szCs w:val="20"/>
              </w:rPr>
            </w:pPr>
            <w:r>
              <w:rPr>
                <w:color w:val="000000"/>
                <w:sz w:val="20"/>
                <w:szCs w:val="20"/>
              </w:rPr>
              <w:t>29711,7</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2024</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1E0661">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001E0661">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13</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35951,3</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107854,0</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143805,3</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2022-</w:t>
            </w:r>
            <w:r w:rsidR="001E0661">
              <w:rPr>
                <w:color w:val="000000"/>
                <w:sz w:val="20"/>
                <w:szCs w:val="20"/>
              </w:rPr>
              <w:t>2024</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9F7871">
            <w:pPr>
              <w:jc w:val="center"/>
              <w:rPr>
                <w:color w:val="000000"/>
                <w:sz w:val="20"/>
                <w:szCs w:val="20"/>
              </w:rPr>
            </w:pPr>
            <w:r>
              <w:rPr>
                <w:color w:val="000000"/>
                <w:sz w:val="20"/>
                <w:szCs w:val="20"/>
              </w:rPr>
              <w:t>П</w:t>
            </w:r>
            <w:r w:rsidRPr="009F7871">
              <w:rPr>
                <w:color w:val="000000"/>
                <w:sz w:val="20"/>
                <w:szCs w:val="20"/>
              </w:rPr>
              <w:t>овышени</w:t>
            </w:r>
            <w:r>
              <w:rPr>
                <w:color w:val="000000"/>
                <w:sz w:val="20"/>
                <w:szCs w:val="20"/>
              </w:rPr>
              <w:t>е</w:t>
            </w:r>
            <w:r w:rsidRPr="009F7871">
              <w:rPr>
                <w:color w:val="000000"/>
                <w:sz w:val="20"/>
                <w:szCs w:val="20"/>
              </w:rPr>
              <w:t xml:space="preserve"> надежности </w:t>
            </w:r>
            <w:r>
              <w:rPr>
                <w:color w:val="000000"/>
                <w:sz w:val="20"/>
                <w:szCs w:val="20"/>
              </w:rPr>
              <w:t>водоотведения, снижение</w:t>
            </w:r>
            <w:r w:rsidRPr="009F7871">
              <w:rPr>
                <w:color w:val="000000"/>
                <w:sz w:val="20"/>
                <w:szCs w:val="20"/>
              </w:rPr>
              <w:t xml:space="preserve"> количества отказов системы</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присоединение)</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14</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магистральных сетей канализации Выпуск</w:t>
            </w:r>
            <w:r w:rsidR="00814414">
              <w:rPr>
                <w:color w:val="000000"/>
                <w:sz w:val="20"/>
                <w:szCs w:val="20"/>
              </w:rPr>
              <w:t xml:space="preserve"> 4</w:t>
            </w:r>
            <w:r w:rsidRPr="00056822">
              <w:rPr>
                <w:color w:val="000000"/>
                <w:sz w:val="20"/>
                <w:szCs w:val="20"/>
              </w:rPr>
              <w:t xml:space="preserve"> УТ10/2</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10770,3</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32311,0</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43081,3</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1E0661" w:rsidP="004A19AC">
            <w:pPr>
              <w:jc w:val="center"/>
              <w:rPr>
                <w:color w:val="000000"/>
                <w:sz w:val="20"/>
                <w:szCs w:val="20"/>
              </w:rPr>
            </w:pPr>
            <w:r>
              <w:rPr>
                <w:color w:val="000000"/>
                <w:sz w:val="20"/>
                <w:szCs w:val="20"/>
              </w:rPr>
              <w:t>2025</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896E1D">
            <w:pPr>
              <w:jc w:val="center"/>
              <w:rPr>
                <w:color w:val="000000"/>
                <w:sz w:val="20"/>
                <w:szCs w:val="20"/>
              </w:rPr>
            </w:pPr>
            <w:r w:rsidRPr="004A19AC">
              <w:rPr>
                <w:color w:val="000000"/>
                <w:sz w:val="20"/>
                <w:szCs w:val="20"/>
              </w:rPr>
              <w:t xml:space="preserve">Повышение надежности </w:t>
            </w:r>
            <w:r w:rsidRPr="00896E1D">
              <w:rPr>
                <w:sz w:val="20"/>
                <w:szCs w:val="20"/>
              </w:rPr>
              <w:t>водоотведения</w:t>
            </w:r>
            <w:r>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присоединение)</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15</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 xml:space="preserve">УТ2/3, Реконструкция магистральных сетей </w:t>
            </w:r>
            <w:r w:rsidRPr="00056822">
              <w:rPr>
                <w:color w:val="000000"/>
                <w:sz w:val="20"/>
                <w:szCs w:val="20"/>
              </w:rPr>
              <w:lastRenderedPageBreak/>
              <w:t>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lastRenderedPageBreak/>
              <w:t>9208,4</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27625,1</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36833,5</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1E0661" w:rsidP="004A19AC">
            <w:pPr>
              <w:jc w:val="center"/>
              <w:rPr>
                <w:color w:val="000000"/>
                <w:sz w:val="20"/>
                <w:szCs w:val="20"/>
              </w:rPr>
            </w:pPr>
            <w:r>
              <w:rPr>
                <w:color w:val="000000"/>
                <w:sz w:val="20"/>
                <w:szCs w:val="20"/>
              </w:rPr>
              <w:t>2026</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896E1D">
            <w:pPr>
              <w:jc w:val="center"/>
              <w:rPr>
                <w:color w:val="000000"/>
                <w:sz w:val="20"/>
                <w:szCs w:val="20"/>
              </w:rPr>
            </w:pPr>
            <w:r w:rsidRPr="004A19AC">
              <w:rPr>
                <w:color w:val="000000"/>
                <w:sz w:val="20"/>
                <w:szCs w:val="20"/>
              </w:rPr>
              <w:t xml:space="preserve">Повышение надежности </w:t>
            </w:r>
            <w:r w:rsidRPr="00896E1D">
              <w:rPr>
                <w:sz w:val="20"/>
                <w:szCs w:val="20"/>
              </w:rPr>
              <w:t>водоотведения</w:t>
            </w:r>
            <w:r>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w:t>
            </w:r>
            <w:r w:rsidRPr="007B6D54">
              <w:rPr>
                <w:color w:val="000000"/>
                <w:sz w:val="20"/>
              </w:rPr>
              <w:lastRenderedPageBreak/>
              <w:t>ние)</w:t>
            </w:r>
          </w:p>
        </w:tc>
      </w:tr>
      <w:tr w:rsidR="00F846B2" w:rsidRPr="004A19AC" w:rsidTr="00811889">
        <w:trPr>
          <w:trHeight w:val="20"/>
        </w:trPr>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lastRenderedPageBreak/>
              <w:t>Итого по варианту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hideMark/>
          </w:tcPr>
          <w:p w:rsidR="00D715BF" w:rsidRPr="00FC6920" w:rsidRDefault="00FC6920" w:rsidP="004A19AC">
            <w:pPr>
              <w:jc w:val="center"/>
              <w:rPr>
                <w:b/>
                <w:color w:val="000000"/>
                <w:sz w:val="20"/>
                <w:szCs w:val="20"/>
              </w:rPr>
            </w:pPr>
            <w:r>
              <w:rPr>
                <w:b/>
                <w:color w:val="000000"/>
                <w:sz w:val="20"/>
                <w:szCs w:val="20"/>
              </w:rPr>
              <w:t>587023,4</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633"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r w:rsidR="00F846B2" w:rsidRPr="004A19AC" w:rsidTr="00811889">
        <w:trPr>
          <w:trHeight w:val="20"/>
        </w:trPr>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Итого по варианту 3</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hideMark/>
          </w:tcPr>
          <w:p w:rsidR="00D715BF" w:rsidRPr="00FC6920" w:rsidRDefault="00FC6920" w:rsidP="004A19AC">
            <w:pPr>
              <w:jc w:val="center"/>
              <w:rPr>
                <w:b/>
                <w:color w:val="000000"/>
                <w:sz w:val="20"/>
                <w:szCs w:val="20"/>
              </w:rPr>
            </w:pPr>
            <w:r>
              <w:rPr>
                <w:b/>
                <w:color w:val="000000"/>
                <w:sz w:val="20"/>
                <w:szCs w:val="20"/>
              </w:rPr>
              <w:t>527706,5</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633"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bl>
    <w:p w:rsidR="002D2BD9" w:rsidRDefault="002D2BD9" w:rsidP="008356F5">
      <w:pPr>
        <w:rPr>
          <w:lang w:eastAsia="en-US"/>
        </w:rPr>
      </w:pPr>
    </w:p>
    <w:p w:rsidR="00772F60" w:rsidRDefault="00772F60" w:rsidP="008356F5">
      <w:pPr>
        <w:rPr>
          <w:lang w:eastAsia="en-US"/>
        </w:rPr>
      </w:pPr>
    </w:p>
    <w:p w:rsidR="00772F60" w:rsidRDefault="00772F60" w:rsidP="008356F5">
      <w:pPr>
        <w:rPr>
          <w:lang w:eastAsia="en-US"/>
        </w:rPr>
      </w:pPr>
    </w:p>
    <w:p w:rsidR="00EB55CD" w:rsidRPr="00AE302C" w:rsidRDefault="00346BC3" w:rsidP="00EB55CD">
      <w:pPr>
        <w:rPr>
          <w:b/>
          <w:sz w:val="28"/>
          <w:szCs w:val="20"/>
        </w:rPr>
      </w:pPr>
      <w:r w:rsidRPr="00346BC3">
        <w:rPr>
          <w:b/>
          <w:sz w:val="28"/>
          <w:szCs w:val="28"/>
        </w:rPr>
        <w:t>Таблица 6-2 Результаты расчета капитальных вложений в мероприятия по строительству (реконструкции) сооружений канализации в системе МП «ГКХ»</w:t>
      </w:r>
      <w:r w:rsidR="00EB55CD" w:rsidRPr="00CA04BD">
        <w:rPr>
          <w:b/>
          <w:sz w:val="28"/>
          <w:szCs w:val="20"/>
        </w:rPr>
        <w:t>с учётом индексов-дефляторов</w:t>
      </w:r>
    </w:p>
    <w:p w:rsidR="00EB55CD" w:rsidRDefault="00EB55CD" w:rsidP="00EB55CD">
      <w:pPr>
        <w:rPr>
          <w:b/>
        </w:rPr>
      </w:pPr>
    </w:p>
    <w:tbl>
      <w:tblPr>
        <w:tblW w:w="5000" w:type="pct"/>
        <w:tblLook w:val="04A0"/>
      </w:tblPr>
      <w:tblGrid>
        <w:gridCol w:w="761"/>
        <w:gridCol w:w="1140"/>
        <w:gridCol w:w="1482"/>
        <w:gridCol w:w="1482"/>
        <w:gridCol w:w="1592"/>
        <w:gridCol w:w="1351"/>
        <w:gridCol w:w="1762"/>
      </w:tblGrid>
      <w:tr w:rsidR="00346BC3" w:rsidRPr="004A19AC" w:rsidTr="00EB55CD">
        <w:trPr>
          <w:trHeight w:val="765"/>
          <w:tblHeader/>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 п/п</w:t>
            </w:r>
          </w:p>
        </w:tc>
        <w:tc>
          <w:tcPr>
            <w:tcW w:w="2144" w:type="pct"/>
            <w:gridSpan w:val="3"/>
            <w:tcBorders>
              <w:top w:val="single" w:sz="4" w:space="0" w:color="auto"/>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Наименование мероприятий</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Ожидаемый результат (эффект) от реализации мероприятий</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Сроки выполнения</w:t>
            </w:r>
          </w:p>
        </w:tc>
        <w:tc>
          <w:tcPr>
            <w:tcW w:w="921" w:type="pct"/>
            <w:vMerge w:val="restart"/>
            <w:tcBorders>
              <w:top w:val="single" w:sz="4" w:space="0" w:color="auto"/>
              <w:left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r>
              <w:rPr>
                <w:b/>
                <w:bCs/>
                <w:color w:val="000000"/>
                <w:sz w:val="20"/>
                <w:szCs w:val="20"/>
              </w:rPr>
              <w:t>Источники финансирования</w:t>
            </w:r>
          </w:p>
        </w:tc>
      </w:tr>
      <w:tr w:rsidR="00346BC3" w:rsidRPr="004A19AC" w:rsidTr="00EB55CD">
        <w:trPr>
          <w:trHeight w:val="300"/>
          <w:tblHeader/>
        </w:trPr>
        <w:tc>
          <w:tcPr>
            <w:tcW w:w="398"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59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1</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2</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3</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921" w:type="pct"/>
            <w:vMerge/>
            <w:tcBorders>
              <w:left w:val="single" w:sz="4" w:space="0" w:color="auto"/>
              <w:bottom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1</w:t>
            </w:r>
          </w:p>
        </w:tc>
        <w:tc>
          <w:tcPr>
            <w:tcW w:w="1370" w:type="pct"/>
            <w:gridSpan w:val="2"/>
            <w:tcBorders>
              <w:top w:val="single" w:sz="4" w:space="0" w:color="auto"/>
              <w:left w:val="nil"/>
              <w:bottom w:val="single" w:sz="4" w:space="0" w:color="auto"/>
              <w:right w:val="single" w:sz="4" w:space="0" w:color="000000"/>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Строительство очистных сооружений для единой технологически связанной системы водоотведения</w:t>
            </w:r>
          </w:p>
        </w:tc>
        <w:tc>
          <w:tcPr>
            <w:tcW w:w="774" w:type="pct"/>
            <w:tcBorders>
              <w:top w:val="nil"/>
              <w:left w:val="nil"/>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Строительство 6 локальных очистных сооружений канализации в сложившихся системах водоотведения</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Pr>
                <w:color w:val="000000"/>
                <w:sz w:val="20"/>
                <w:szCs w:val="20"/>
              </w:rPr>
              <w:t xml:space="preserve">Снижение вредных выбросов в водные объекты </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537378">
            <w:pPr>
              <w:jc w:val="center"/>
              <w:rPr>
                <w:color w:val="000000"/>
                <w:sz w:val="20"/>
                <w:szCs w:val="20"/>
              </w:rPr>
            </w:pPr>
            <w:r w:rsidRPr="004A19AC">
              <w:rPr>
                <w:color w:val="000000"/>
                <w:sz w:val="20"/>
                <w:szCs w:val="20"/>
              </w:rPr>
              <w:t>20</w:t>
            </w:r>
            <w:r w:rsidR="00537378">
              <w:rPr>
                <w:color w:val="000000"/>
                <w:sz w:val="20"/>
                <w:szCs w:val="20"/>
              </w:rPr>
              <w:t>18-2022</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2</w:t>
            </w:r>
          </w:p>
        </w:tc>
        <w:tc>
          <w:tcPr>
            <w:tcW w:w="1370" w:type="pct"/>
            <w:gridSpan w:val="2"/>
            <w:tcBorders>
              <w:top w:val="single" w:sz="4" w:space="0" w:color="auto"/>
              <w:left w:val="nil"/>
              <w:bottom w:val="single" w:sz="4" w:space="0" w:color="auto"/>
              <w:right w:val="nil"/>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 xml:space="preserve">Строительство новых канализационных насосных станций для обеспечения работы единой системы канализации и подачи стоков на новые очистные сооружения </w:t>
            </w:r>
          </w:p>
        </w:tc>
        <w:tc>
          <w:tcPr>
            <w:tcW w:w="774" w:type="pct"/>
            <w:tcBorders>
              <w:top w:val="nil"/>
              <w:left w:val="single" w:sz="4" w:space="0" w:color="auto"/>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896E1D" w:rsidP="00346BC3">
            <w:pPr>
              <w:jc w:val="center"/>
              <w:rPr>
                <w:color w:val="000000"/>
                <w:sz w:val="20"/>
                <w:szCs w:val="20"/>
              </w:rPr>
            </w:pPr>
            <w:r>
              <w:rPr>
                <w:color w:val="000000"/>
                <w:sz w:val="20"/>
                <w:szCs w:val="20"/>
              </w:rPr>
              <w:t>Снижение вредных выбросов в водные объекты</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2021</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3</w:t>
            </w:r>
          </w:p>
        </w:tc>
        <w:tc>
          <w:tcPr>
            <w:tcW w:w="59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774"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color w:val="000000"/>
                <w:sz w:val="20"/>
                <w:szCs w:val="20"/>
              </w:rPr>
            </w:pPr>
            <w:r w:rsidRPr="004A19AC">
              <w:rPr>
                <w:color w:val="000000"/>
                <w:sz w:val="20"/>
                <w:szCs w:val="20"/>
              </w:rPr>
              <w:t xml:space="preserve">Строительство биогазовой установки </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434DF6" w:rsidP="00346BC3">
            <w:pPr>
              <w:jc w:val="center"/>
              <w:rPr>
                <w:color w:val="000000"/>
                <w:sz w:val="20"/>
                <w:szCs w:val="20"/>
              </w:rPr>
            </w:pPr>
            <w:r>
              <w:rPr>
                <w:color w:val="000000"/>
                <w:sz w:val="20"/>
                <w:szCs w:val="20"/>
              </w:rPr>
              <w:t>Снижение вредных выбросов в водные объекты</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2023</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Итого</w:t>
            </w:r>
          </w:p>
        </w:tc>
        <w:tc>
          <w:tcPr>
            <w:tcW w:w="596" w:type="pct"/>
            <w:tcBorders>
              <w:top w:val="nil"/>
              <w:left w:val="nil"/>
              <w:bottom w:val="single" w:sz="4" w:space="0" w:color="auto"/>
              <w:right w:val="single" w:sz="4" w:space="0" w:color="auto"/>
            </w:tcBorders>
            <w:shd w:val="clear" w:color="auto" w:fill="auto"/>
            <w:vAlign w:val="center"/>
            <w:hideMark/>
          </w:tcPr>
          <w:p w:rsidR="00346BC3" w:rsidRPr="004A19AC" w:rsidRDefault="00EB55CD" w:rsidP="00346BC3">
            <w:pPr>
              <w:jc w:val="center"/>
              <w:rPr>
                <w:b/>
                <w:bCs/>
                <w:color w:val="000000"/>
                <w:sz w:val="20"/>
                <w:szCs w:val="20"/>
              </w:rPr>
            </w:pPr>
            <w:r>
              <w:rPr>
                <w:b/>
                <w:bCs/>
                <w:color w:val="000000"/>
                <w:sz w:val="20"/>
                <w:szCs w:val="20"/>
              </w:rPr>
              <w:t>369665,5</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EB55CD" w:rsidP="00346BC3">
            <w:pPr>
              <w:jc w:val="center"/>
              <w:rPr>
                <w:b/>
                <w:color w:val="000000"/>
                <w:sz w:val="20"/>
                <w:szCs w:val="20"/>
              </w:rPr>
            </w:pPr>
            <w:r>
              <w:rPr>
                <w:b/>
                <w:color w:val="000000"/>
                <w:sz w:val="20"/>
                <w:szCs w:val="20"/>
              </w:rPr>
              <w:t>474672,2</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537378" w:rsidRDefault="00500D4A" w:rsidP="00346BC3">
            <w:pPr>
              <w:jc w:val="center"/>
              <w:rPr>
                <w:b/>
                <w:color w:val="000000"/>
                <w:sz w:val="20"/>
                <w:szCs w:val="20"/>
              </w:rPr>
            </w:pPr>
            <w:r w:rsidRPr="00537378">
              <w:rPr>
                <w:b/>
                <w:sz w:val="20"/>
                <w:szCs w:val="20"/>
              </w:rPr>
              <w:t>520533,5</w:t>
            </w:r>
          </w:p>
        </w:tc>
        <w:tc>
          <w:tcPr>
            <w:tcW w:w="832"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w:t>
            </w:r>
          </w:p>
        </w:tc>
        <w:tc>
          <w:tcPr>
            <w:tcW w:w="706"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w:t>
            </w:r>
          </w:p>
        </w:tc>
        <w:tc>
          <w:tcPr>
            <w:tcW w:w="921" w:type="pct"/>
            <w:tcBorders>
              <w:top w:val="nil"/>
              <w:left w:val="nil"/>
              <w:bottom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p>
        </w:tc>
      </w:tr>
    </w:tbl>
    <w:p w:rsidR="00346BC3" w:rsidRPr="00AE302C" w:rsidRDefault="00346BC3" w:rsidP="008356F5">
      <w:pPr>
        <w:rPr>
          <w:b/>
          <w:sz w:val="28"/>
          <w:szCs w:val="20"/>
        </w:rPr>
      </w:pPr>
    </w:p>
    <w:p w:rsidR="00742754" w:rsidRPr="008356F5" w:rsidRDefault="00742754" w:rsidP="008356F5">
      <w:pPr>
        <w:rPr>
          <w:lang w:eastAsia="en-US"/>
        </w:rPr>
        <w:sectPr w:rsidR="00742754" w:rsidRPr="008356F5" w:rsidSect="001B2550">
          <w:pgSz w:w="11906" w:h="16838"/>
          <w:pgMar w:top="1134" w:right="1134" w:bottom="1134" w:left="1418" w:header="709" w:footer="709" w:gutter="0"/>
          <w:cols w:space="708"/>
          <w:docGrid w:linePitch="360"/>
        </w:sectPr>
      </w:pPr>
    </w:p>
    <w:p w:rsidR="00742754" w:rsidRPr="00AE302C" w:rsidRDefault="00742754" w:rsidP="00742754">
      <w:pPr>
        <w:rPr>
          <w:b/>
          <w:sz w:val="28"/>
          <w:szCs w:val="20"/>
        </w:rPr>
      </w:pPr>
      <w:bookmarkStart w:id="144" w:name="_Toc452630238"/>
      <w:bookmarkStart w:id="145" w:name="OLE_LINK387"/>
      <w:bookmarkStart w:id="146" w:name="OLE_LINK388"/>
      <w:bookmarkStart w:id="147" w:name="_Toc382824914"/>
      <w:r w:rsidRPr="00AE302C">
        <w:rPr>
          <w:b/>
          <w:sz w:val="28"/>
          <w:szCs w:val="20"/>
        </w:rPr>
        <w:lastRenderedPageBreak/>
        <w:t xml:space="preserve">Таблица </w:t>
      </w:r>
      <w:r w:rsidR="00226636" w:rsidRPr="00AE302C">
        <w:rPr>
          <w:b/>
          <w:sz w:val="28"/>
          <w:szCs w:val="20"/>
        </w:rPr>
        <w:t>6-</w:t>
      </w:r>
      <w:r w:rsidRPr="00AE302C">
        <w:rPr>
          <w:b/>
          <w:sz w:val="28"/>
          <w:szCs w:val="20"/>
        </w:rPr>
        <w:t>3 Результаты расчета капитальных вложений в мероприятия по строительству (реконструкции) сетей и сооружений канализации в системе МП «ГКХ»</w:t>
      </w:r>
      <w:r w:rsidR="00CA04BD" w:rsidRPr="00CA04BD">
        <w:rPr>
          <w:b/>
          <w:sz w:val="28"/>
          <w:szCs w:val="20"/>
        </w:rPr>
        <w:t>с учётом индексов-дефляторов</w:t>
      </w:r>
    </w:p>
    <w:p w:rsidR="00742754" w:rsidRDefault="00742754" w:rsidP="00742754">
      <w:pPr>
        <w:rPr>
          <w:b/>
        </w:rPr>
      </w:pPr>
    </w:p>
    <w:tbl>
      <w:tblPr>
        <w:tblW w:w="4765" w:type="pct"/>
        <w:tblLook w:val="04A0"/>
      </w:tblPr>
      <w:tblGrid>
        <w:gridCol w:w="566"/>
        <w:gridCol w:w="4649"/>
        <w:gridCol w:w="1430"/>
        <w:gridCol w:w="616"/>
        <w:gridCol w:w="766"/>
        <w:gridCol w:w="966"/>
        <w:gridCol w:w="1066"/>
        <w:gridCol w:w="1166"/>
        <w:gridCol w:w="1166"/>
        <w:gridCol w:w="966"/>
        <w:gridCol w:w="966"/>
        <w:gridCol w:w="933"/>
        <w:gridCol w:w="966"/>
        <w:gridCol w:w="1050"/>
        <w:gridCol w:w="866"/>
        <w:gridCol w:w="866"/>
        <w:gridCol w:w="866"/>
        <w:gridCol w:w="866"/>
      </w:tblGrid>
      <w:tr w:rsidR="00CA04BD" w:rsidRPr="00AE302C" w:rsidTr="00CA04BD">
        <w:trPr>
          <w:trHeight w:val="20"/>
          <w:tblHeader/>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 пп</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Наименование мероприятия</w:t>
            </w:r>
          </w:p>
        </w:tc>
        <w:tc>
          <w:tcPr>
            <w:tcW w:w="3739" w:type="pct"/>
            <w:gridSpan w:val="16"/>
            <w:tcBorders>
              <w:top w:val="single" w:sz="4" w:space="0" w:color="auto"/>
              <w:left w:val="nil"/>
              <w:bottom w:val="single" w:sz="4" w:space="0" w:color="auto"/>
            </w:tcBorders>
            <w:shd w:val="clear" w:color="auto" w:fill="auto"/>
            <w:vAlign w:val="center"/>
          </w:tcPr>
          <w:p w:rsidR="00CA04BD" w:rsidRPr="00AE302C" w:rsidRDefault="00CA04BD" w:rsidP="00AE302C">
            <w:pPr>
              <w:jc w:val="center"/>
              <w:rPr>
                <w:b/>
                <w:bCs/>
                <w:color w:val="000000"/>
                <w:sz w:val="20"/>
                <w:szCs w:val="20"/>
              </w:rPr>
            </w:pPr>
            <w:r w:rsidRPr="00AE302C">
              <w:rPr>
                <w:b/>
                <w:bCs/>
                <w:color w:val="000000"/>
                <w:sz w:val="20"/>
                <w:szCs w:val="20"/>
              </w:rPr>
              <w:t>Стоимость реализации мероприятий (без учета НДС, тыс. руб.)</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736" w:type="pct"/>
            <w:gridSpan w:val="16"/>
            <w:tcBorders>
              <w:top w:val="single" w:sz="4" w:space="0" w:color="auto"/>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 текущих (прогнозируемых) ценах соответствующего года</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Всего</w:t>
            </w:r>
          </w:p>
        </w:tc>
        <w:tc>
          <w:tcPr>
            <w:tcW w:w="3387" w:type="pct"/>
            <w:gridSpan w:val="15"/>
            <w:tcBorders>
              <w:top w:val="single" w:sz="4" w:space="0" w:color="auto"/>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 т.ч. по годам</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49" w:type="pct"/>
            <w:vMerge/>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2016</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2017</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2018</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2021</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2022</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2023</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2024</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2025</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2026</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2027</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2028</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2030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Реконструкция трубопровода канализации от УТ-14/7 до т. А в сторону (ул. Строителей, 1-1а) диаметром </w:t>
            </w:r>
            <w:proofErr w:type="spellStart"/>
            <w:r w:rsidRPr="00AE302C">
              <w:rPr>
                <w:color w:val="000000"/>
                <w:sz w:val="20"/>
                <w:szCs w:val="20"/>
              </w:rPr>
              <w:t>Ду</w:t>
            </w:r>
            <w:proofErr w:type="spellEnd"/>
            <w:r w:rsidRPr="00AE302C">
              <w:rPr>
                <w:color w:val="000000"/>
                <w:sz w:val="20"/>
                <w:szCs w:val="20"/>
              </w:rPr>
              <w:t xml:space="preserve"> 150 мм протяженностью 102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973,4</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973,4</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Реконструкция трубопровода канализации от УТ-18.1/5 (ул. Тевлянто, 5) до УТ – 23/5 (ул. </w:t>
            </w:r>
            <w:proofErr w:type="spellStart"/>
            <w:r w:rsidRPr="00AE302C">
              <w:rPr>
                <w:color w:val="000000"/>
                <w:sz w:val="20"/>
                <w:szCs w:val="20"/>
              </w:rPr>
              <w:t>Тевлянто</w:t>
            </w:r>
            <w:proofErr w:type="spellEnd"/>
            <w:r w:rsidRPr="00AE302C">
              <w:rPr>
                <w:color w:val="000000"/>
                <w:sz w:val="20"/>
                <w:szCs w:val="20"/>
              </w:rPr>
              <w:t xml:space="preserve">, 11) диаметром </w:t>
            </w:r>
            <w:proofErr w:type="spellStart"/>
            <w:r w:rsidRPr="00AE302C">
              <w:rPr>
                <w:color w:val="000000"/>
                <w:sz w:val="20"/>
                <w:szCs w:val="20"/>
              </w:rPr>
              <w:t>Ду</w:t>
            </w:r>
            <w:proofErr w:type="spellEnd"/>
            <w:r w:rsidRPr="00AE302C">
              <w:rPr>
                <w:color w:val="000000"/>
                <w:sz w:val="20"/>
                <w:szCs w:val="20"/>
              </w:rPr>
              <w:t xml:space="preserve"> 200 мм протяженностью 210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2176,9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2176,9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Реконструкция трубопровода канализации от УТ-14/1 (ул. Ленина, 44) до УТ-35/1 (ул. Ленина, 36а) диаметром </w:t>
            </w:r>
            <w:proofErr w:type="spellStart"/>
            <w:r w:rsidRPr="00AE302C">
              <w:rPr>
                <w:color w:val="000000"/>
                <w:sz w:val="20"/>
                <w:szCs w:val="20"/>
              </w:rPr>
              <w:t>Ду</w:t>
            </w:r>
            <w:proofErr w:type="spellEnd"/>
            <w:r w:rsidRPr="00AE302C">
              <w:rPr>
                <w:color w:val="000000"/>
                <w:sz w:val="20"/>
                <w:szCs w:val="20"/>
              </w:rPr>
              <w:t xml:space="preserve"> 200 мм протяженностью 145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1355,6</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1355,6</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4539,9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4539,9</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5</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w:t>
            </w:r>
            <w:proofErr w:type="spellStart"/>
            <w:r w:rsidRPr="00AE302C">
              <w:rPr>
                <w:color w:val="000000"/>
                <w:sz w:val="20"/>
                <w:szCs w:val="20"/>
              </w:rPr>
              <w:t>Рультытегина</w:t>
            </w:r>
            <w:proofErr w:type="spellEnd"/>
            <w:r w:rsidRPr="00AE302C">
              <w:rPr>
                <w:color w:val="000000"/>
                <w:sz w:val="20"/>
                <w:szCs w:val="20"/>
              </w:rPr>
              <w:t xml:space="preserve">) диаметром </w:t>
            </w:r>
            <w:proofErr w:type="spellStart"/>
            <w:r w:rsidRPr="00AE302C">
              <w:rPr>
                <w:color w:val="000000"/>
                <w:sz w:val="20"/>
                <w:szCs w:val="20"/>
              </w:rPr>
              <w:t>Ду</w:t>
            </w:r>
            <w:proofErr w:type="spellEnd"/>
            <w:r w:rsidRPr="00AE302C">
              <w:rPr>
                <w:color w:val="000000"/>
                <w:sz w:val="20"/>
                <w:szCs w:val="20"/>
              </w:rPr>
              <w:t xml:space="preserve"> 150мм протяженностью 0,5 км и диаметром </w:t>
            </w:r>
            <w:proofErr w:type="spellStart"/>
            <w:r w:rsidRPr="00AE302C">
              <w:rPr>
                <w:color w:val="000000"/>
                <w:sz w:val="20"/>
                <w:szCs w:val="20"/>
              </w:rPr>
              <w:t>Ду</w:t>
            </w:r>
            <w:proofErr w:type="spellEnd"/>
            <w:r w:rsidRPr="00AE302C">
              <w:rPr>
                <w:color w:val="000000"/>
                <w:sz w:val="20"/>
                <w:szCs w:val="20"/>
              </w:rPr>
              <w:t xml:space="preserve"> 100 протяженностью 0,3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7078,7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7078,7</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строительство новых канализационных сетей для новых потребителей в районе жилой застройки №5 (ул. Отке, ул. Мира, ул. Полярная, ул. </w:t>
            </w:r>
            <w:proofErr w:type="spellStart"/>
            <w:r w:rsidRPr="00AE302C">
              <w:rPr>
                <w:color w:val="000000"/>
                <w:sz w:val="20"/>
                <w:szCs w:val="20"/>
              </w:rPr>
              <w:t>Рультытегина</w:t>
            </w:r>
            <w:proofErr w:type="spellEnd"/>
            <w:r w:rsidRPr="00AE302C">
              <w:rPr>
                <w:color w:val="000000"/>
                <w:sz w:val="20"/>
                <w:szCs w:val="20"/>
              </w:rPr>
              <w:t xml:space="preserve">) диаметром </w:t>
            </w:r>
            <w:proofErr w:type="spellStart"/>
            <w:r w:rsidRPr="00AE302C">
              <w:rPr>
                <w:color w:val="000000"/>
                <w:sz w:val="20"/>
                <w:szCs w:val="20"/>
              </w:rPr>
              <w:t>Ду</w:t>
            </w:r>
            <w:proofErr w:type="spellEnd"/>
            <w:r w:rsidRPr="00AE302C">
              <w:rPr>
                <w:color w:val="000000"/>
                <w:sz w:val="20"/>
                <w:szCs w:val="20"/>
              </w:rPr>
              <w:t xml:space="preserve"> 150мм протяженностью 0,3 км и диаметром </w:t>
            </w:r>
            <w:proofErr w:type="spellStart"/>
            <w:r w:rsidRPr="00AE302C">
              <w:rPr>
                <w:color w:val="000000"/>
                <w:sz w:val="20"/>
                <w:szCs w:val="20"/>
              </w:rPr>
              <w:t>Ду</w:t>
            </w:r>
            <w:proofErr w:type="spellEnd"/>
            <w:r w:rsidRPr="00AE302C">
              <w:rPr>
                <w:color w:val="000000"/>
                <w:sz w:val="20"/>
                <w:szCs w:val="20"/>
              </w:rPr>
              <w:t xml:space="preserve"> 100 протяженностью 0,5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6955,2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6955,2</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Перекладка сетей канализации в жилой застройке №3 диаметром </w:t>
            </w:r>
            <w:proofErr w:type="spellStart"/>
            <w:r w:rsidRPr="00AE302C">
              <w:rPr>
                <w:color w:val="000000"/>
                <w:sz w:val="20"/>
                <w:szCs w:val="20"/>
              </w:rPr>
              <w:t>Ду</w:t>
            </w:r>
            <w:proofErr w:type="spellEnd"/>
            <w:r w:rsidRPr="00AE302C">
              <w:rPr>
                <w:color w:val="000000"/>
                <w:sz w:val="20"/>
                <w:szCs w:val="20"/>
              </w:rPr>
              <w:t xml:space="preserve"> 200  протяженностью 0,1 км, диаметром </w:t>
            </w:r>
            <w:proofErr w:type="spellStart"/>
            <w:r w:rsidRPr="00AE302C">
              <w:rPr>
                <w:color w:val="000000"/>
                <w:sz w:val="20"/>
                <w:szCs w:val="20"/>
              </w:rPr>
              <w:t>Ду</w:t>
            </w:r>
            <w:proofErr w:type="spellEnd"/>
            <w:r w:rsidRPr="00AE302C">
              <w:rPr>
                <w:color w:val="000000"/>
                <w:sz w:val="20"/>
                <w:szCs w:val="20"/>
              </w:rPr>
              <w:t xml:space="preserve"> 150 протяженностью 0,1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2078,5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2078,5</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8</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Перекладка сетей канализации в жилой застройке №6 диаметром </w:t>
            </w:r>
            <w:proofErr w:type="spellStart"/>
            <w:r w:rsidRPr="00AE302C">
              <w:rPr>
                <w:color w:val="000000"/>
                <w:sz w:val="20"/>
                <w:szCs w:val="20"/>
              </w:rPr>
              <w:t>Ду</w:t>
            </w:r>
            <w:proofErr w:type="spellEnd"/>
            <w:r w:rsidRPr="00AE302C">
              <w:rPr>
                <w:color w:val="000000"/>
                <w:sz w:val="20"/>
                <w:szCs w:val="20"/>
              </w:rPr>
              <w:t xml:space="preserve"> 200  протяженностью 0,2 км, диаметром </w:t>
            </w:r>
            <w:proofErr w:type="spellStart"/>
            <w:r w:rsidRPr="00AE302C">
              <w:rPr>
                <w:color w:val="000000"/>
                <w:sz w:val="20"/>
                <w:szCs w:val="20"/>
              </w:rPr>
              <w:t>Ду</w:t>
            </w:r>
            <w:proofErr w:type="spellEnd"/>
            <w:r w:rsidRPr="00AE302C">
              <w:rPr>
                <w:color w:val="000000"/>
                <w:sz w:val="20"/>
                <w:szCs w:val="20"/>
              </w:rPr>
              <w:t xml:space="preserve"> 150 протяженностью 0,2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4504,9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4504,9</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Перекладка ветхих сетей на расчетный срок</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274538,2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33858,6</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37490,9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41947,0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50547,5</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47713,9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62980,4</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w:t>
            </w:r>
            <w:proofErr w:type="spellStart"/>
            <w:r w:rsidRPr="00AE302C">
              <w:rPr>
                <w:color w:val="000000"/>
                <w:sz w:val="20"/>
                <w:szCs w:val="20"/>
              </w:rPr>
              <w:t>Ду</w:t>
            </w:r>
            <w:proofErr w:type="spellEnd"/>
            <w:r w:rsidRPr="00AE302C">
              <w:rPr>
                <w:color w:val="000000"/>
                <w:sz w:val="20"/>
                <w:szCs w:val="20"/>
              </w:rPr>
              <w:t xml:space="preserve"> 400 протяженностью 1,1 км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18004,2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18004,2</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 xml:space="preserve">Строительство напорно-самотечных для обеспечения работы единой системы канализации и подачи стоков на новые очистные сооружения от ул. Партизанская до ул. Мира диаметром </w:t>
            </w:r>
            <w:proofErr w:type="spellStart"/>
            <w:r w:rsidRPr="00AE302C">
              <w:rPr>
                <w:color w:val="000000"/>
                <w:sz w:val="20"/>
                <w:szCs w:val="20"/>
              </w:rPr>
              <w:t>Ду</w:t>
            </w:r>
            <w:proofErr w:type="spellEnd"/>
            <w:r w:rsidRPr="00AE302C">
              <w:rPr>
                <w:color w:val="000000"/>
                <w:sz w:val="20"/>
                <w:szCs w:val="20"/>
              </w:rPr>
              <w:t xml:space="preserve"> 500 мм протяженностью 0,6 км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11601,0</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11601,0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29711,7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29711,7</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13</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143805,3</w:t>
            </w:r>
          </w:p>
        </w:tc>
        <w:tc>
          <w:tcPr>
            <w:tcW w:w="1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Pr>
                <w:color w:val="000000"/>
                <w:sz w:val="20"/>
                <w:szCs w:val="20"/>
              </w:rPr>
              <w:t>47935,1</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47935,1</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47935,1</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14</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магистральных сетей канализации Выпуск4" УТ10/2</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43081,3</w:t>
            </w:r>
          </w:p>
        </w:tc>
        <w:tc>
          <w:tcPr>
            <w:tcW w:w="1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43081,3</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15</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 xml:space="preserve">УТ2/3, Реконструкция магистральных </w:t>
            </w:r>
            <w:r w:rsidRPr="00056822">
              <w:rPr>
                <w:color w:val="000000"/>
                <w:sz w:val="20"/>
                <w:szCs w:val="20"/>
              </w:rPr>
              <w:lastRenderedPageBreak/>
              <w:t>сетей 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lastRenderedPageBreak/>
              <w:t>36833,5</w:t>
            </w:r>
          </w:p>
        </w:tc>
        <w:tc>
          <w:tcPr>
            <w:tcW w:w="14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36833,5</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r>
      <w:tr w:rsidR="00CA04BD" w:rsidRPr="00AE302C" w:rsidTr="00C3358B">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lastRenderedPageBreak/>
              <w:t>16</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очистных сооружений</w:t>
            </w:r>
          </w:p>
        </w:tc>
        <w:tc>
          <w:tcPr>
            <w:tcW w:w="34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14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57"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81"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81"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57"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16</w:t>
            </w:r>
            <w:r w:rsidR="00CA04BD" w:rsidRPr="00AE302C">
              <w:rPr>
                <w:color w:val="000000"/>
                <w:sz w:val="20"/>
                <w:szCs w:val="20"/>
              </w:rPr>
              <w:t>.1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по вариантам 1, 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331491,0</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331491,0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16</w:t>
            </w:r>
            <w:r w:rsidR="00CA04BD" w:rsidRPr="00AE302C">
              <w:rPr>
                <w:color w:val="000000"/>
                <w:sz w:val="20"/>
                <w:szCs w:val="20"/>
              </w:rPr>
              <w:t>.2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по варианту 3</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EE78EB" w:rsidP="00AE302C">
            <w:pPr>
              <w:jc w:val="center"/>
              <w:rPr>
                <w:color w:val="000000"/>
                <w:sz w:val="20"/>
                <w:szCs w:val="20"/>
              </w:rPr>
            </w:pPr>
            <w:r>
              <w:rPr>
                <w:color w:val="000000"/>
                <w:sz w:val="20"/>
                <w:szCs w:val="20"/>
              </w:rPr>
              <w:t>520533,5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20400,00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89844,447</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132857,189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138715,921</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17</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биогазовой установки (вариант 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105005,7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105005,7</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18</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38175,5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38175,5</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1</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446189" w:rsidP="00AE302C">
            <w:pPr>
              <w:jc w:val="center"/>
              <w:rPr>
                <w:b/>
                <w:bCs/>
                <w:color w:val="000000"/>
                <w:sz w:val="20"/>
                <w:szCs w:val="20"/>
                <w:highlight w:val="yellow"/>
              </w:rPr>
            </w:pPr>
            <w:r w:rsidRPr="00446189">
              <w:rPr>
                <w:b/>
                <w:bCs/>
                <w:color w:val="000000"/>
                <w:sz w:val="20"/>
                <w:szCs w:val="20"/>
              </w:rPr>
              <w:t>956904,8</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18573,8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3150,3</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bCs/>
                <w:color w:val="000000"/>
                <w:sz w:val="20"/>
                <w:szCs w:val="20"/>
              </w:rPr>
              <w:t>2078,5</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38175,5</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401935,2</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59536,1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77646,8</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76939,9</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2</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446189" w:rsidP="00AE302C">
            <w:pPr>
              <w:jc w:val="center"/>
              <w:rPr>
                <w:b/>
                <w:bCs/>
                <w:color w:val="000000"/>
                <w:sz w:val="20"/>
                <w:szCs w:val="20"/>
                <w:highlight w:val="yellow"/>
              </w:rPr>
            </w:pPr>
            <w:r w:rsidRPr="00446189">
              <w:rPr>
                <w:b/>
                <w:bCs/>
                <w:color w:val="000000"/>
                <w:sz w:val="20"/>
                <w:szCs w:val="20"/>
              </w:rPr>
              <w:t>1061910,6</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18573,8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3150,3</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2078,5</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38175,5</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401935,2</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164541,8</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77646,8</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76939,9</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3</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EE78EB" w:rsidP="00AE302C">
            <w:pPr>
              <w:jc w:val="center"/>
              <w:rPr>
                <w:b/>
                <w:bCs/>
                <w:color w:val="000000"/>
                <w:sz w:val="20"/>
                <w:szCs w:val="20"/>
                <w:highlight w:val="yellow"/>
              </w:rPr>
            </w:pPr>
            <w:r>
              <w:rPr>
                <w:b/>
                <w:bCs/>
                <w:color w:val="000000"/>
                <w:sz w:val="20"/>
                <w:szCs w:val="20"/>
              </w:rPr>
              <w:t>1048455,0</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CC4ACF" w:rsidRDefault="00CA04BD" w:rsidP="00AE302C">
            <w:pPr>
              <w:jc w:val="center"/>
              <w:rPr>
                <w:b/>
                <w:bCs/>
                <w:color w:val="000000"/>
                <w:sz w:val="20"/>
                <w:szCs w:val="20"/>
                <w:highlight w:val="yellow"/>
              </w:rPr>
            </w:pPr>
            <w:r w:rsidRPr="00446189">
              <w:rPr>
                <w:b/>
                <w:bCs/>
                <w:color w:val="000000"/>
                <w:sz w:val="20"/>
                <w:szCs w:val="20"/>
              </w:rPr>
              <w:t>38973,8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CC4ACF" w:rsidRDefault="00CA04BD" w:rsidP="00AE302C">
            <w:pPr>
              <w:jc w:val="center"/>
              <w:rPr>
                <w:b/>
                <w:bCs/>
                <w:color w:val="000000"/>
                <w:sz w:val="20"/>
                <w:szCs w:val="20"/>
                <w:highlight w:val="yellow"/>
              </w:rPr>
            </w:pPr>
            <w:r w:rsidRPr="00446189">
              <w:rPr>
                <w:b/>
                <w:bCs/>
                <w:color w:val="000000"/>
                <w:sz w:val="20"/>
                <w:szCs w:val="20"/>
              </w:rPr>
              <w:t>92994,747</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134935,7</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138715,921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52440,0</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47935,1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47935,1</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215655,8</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bl>
    <w:p w:rsidR="00742754" w:rsidRPr="00742754" w:rsidRDefault="00742754" w:rsidP="00742754">
      <w:pPr>
        <w:rPr>
          <w:b/>
        </w:rPr>
        <w:sectPr w:rsidR="00742754" w:rsidRPr="00742754" w:rsidSect="00742754">
          <w:pgSz w:w="23811" w:h="16838" w:orient="landscape" w:code="8"/>
          <w:pgMar w:top="1276" w:right="1134" w:bottom="851" w:left="1134" w:header="709" w:footer="709" w:gutter="0"/>
          <w:cols w:space="708"/>
          <w:docGrid w:linePitch="360"/>
        </w:sectPr>
      </w:pPr>
    </w:p>
    <w:p w:rsidR="00226636" w:rsidRDefault="00226636" w:rsidP="00226636">
      <w:pPr>
        <w:spacing w:line="360" w:lineRule="auto"/>
        <w:ind w:firstLine="567"/>
        <w:jc w:val="both"/>
        <w:rPr>
          <w:sz w:val="28"/>
          <w:szCs w:val="28"/>
        </w:rPr>
      </w:pPr>
      <w:r w:rsidRPr="00CF0ADE">
        <w:rPr>
          <w:sz w:val="28"/>
          <w:szCs w:val="28"/>
        </w:rPr>
        <w:lastRenderedPageBreak/>
        <w:t>Суммарные инвестиции в мероприятия по строительству и реконструкции линейных объектов, сооружений в системе водо</w:t>
      </w:r>
      <w:r>
        <w:rPr>
          <w:sz w:val="28"/>
          <w:szCs w:val="28"/>
        </w:rPr>
        <w:t>отведения</w:t>
      </w:r>
      <w:r w:rsidRPr="00CF0ADE">
        <w:rPr>
          <w:sz w:val="28"/>
          <w:szCs w:val="28"/>
        </w:rPr>
        <w:t xml:space="preserve"> и инвестиции, направленные на повышение качества и надежности системы водоснабжения</w:t>
      </w:r>
      <w:r>
        <w:rPr>
          <w:sz w:val="28"/>
          <w:szCs w:val="28"/>
        </w:rPr>
        <w:t xml:space="preserve"> в разрезе предложенных вариантов представлены ниже в таблице:</w:t>
      </w:r>
    </w:p>
    <w:p w:rsidR="00AE302C" w:rsidRDefault="00AE302C" w:rsidP="00AE302C">
      <w:pPr>
        <w:spacing w:before="240" w:after="240"/>
        <w:rPr>
          <w:b/>
          <w:sz w:val="28"/>
        </w:rPr>
      </w:pPr>
      <w:r w:rsidRPr="00AE302C">
        <w:rPr>
          <w:b/>
          <w:sz w:val="28"/>
          <w:szCs w:val="20"/>
        </w:rPr>
        <w:t>Таблица 6-</w:t>
      </w:r>
      <w:r>
        <w:rPr>
          <w:b/>
          <w:sz w:val="28"/>
          <w:szCs w:val="20"/>
        </w:rPr>
        <w:t>4</w:t>
      </w:r>
      <w:r>
        <w:rPr>
          <w:b/>
          <w:sz w:val="28"/>
        </w:rPr>
        <w:t>Сравнение вариантов</w:t>
      </w:r>
    </w:p>
    <w:tbl>
      <w:tblPr>
        <w:tblW w:w="5000" w:type="pct"/>
        <w:tblLook w:val="04A0"/>
      </w:tblPr>
      <w:tblGrid>
        <w:gridCol w:w="1595"/>
        <w:gridCol w:w="6069"/>
        <w:gridCol w:w="2331"/>
      </w:tblGrid>
      <w:tr w:rsidR="00346BC3" w:rsidRPr="00AE302C" w:rsidTr="00346BC3">
        <w:trPr>
          <w:trHeight w:val="20"/>
        </w:trPr>
        <w:tc>
          <w:tcPr>
            <w:tcW w:w="7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Наименование варианта</w:t>
            </w:r>
          </w:p>
        </w:tc>
        <w:tc>
          <w:tcPr>
            <w:tcW w:w="3036" w:type="pct"/>
            <w:tcBorders>
              <w:top w:val="single" w:sz="4" w:space="0" w:color="auto"/>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Описание варианта</w:t>
            </w:r>
          </w:p>
        </w:tc>
        <w:tc>
          <w:tcPr>
            <w:tcW w:w="1166" w:type="pct"/>
            <w:tcBorders>
              <w:top w:val="single" w:sz="4" w:space="0" w:color="auto"/>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Суммарные затраты, тыс. руб.</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Вариант 1</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AE302C" w:rsidRDefault="00EB55CD" w:rsidP="00346BC3">
            <w:pPr>
              <w:jc w:val="center"/>
              <w:rPr>
                <w:b/>
                <w:color w:val="000000"/>
                <w:sz w:val="20"/>
                <w:szCs w:val="20"/>
              </w:rPr>
            </w:pPr>
            <w:r>
              <w:rPr>
                <w:b/>
                <w:color w:val="000000"/>
                <w:sz w:val="20"/>
                <w:szCs w:val="20"/>
              </w:rPr>
              <w:t>956 904,9</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Вариант 2</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 а также строительство биогазовой установки, для получения биогаза путем переработки стоков (твердой отсепарированной фракции)</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AE302C" w:rsidRDefault="00EB55CD" w:rsidP="00346BC3">
            <w:pPr>
              <w:jc w:val="center"/>
              <w:rPr>
                <w:color w:val="000000"/>
                <w:sz w:val="20"/>
                <w:szCs w:val="20"/>
              </w:rPr>
            </w:pPr>
            <w:r>
              <w:rPr>
                <w:color w:val="000000"/>
                <w:sz w:val="20"/>
                <w:szCs w:val="20"/>
              </w:rPr>
              <w:t>1 061 910,6</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Вариант 3</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Сохранение существующей системы канализации и строительство 6 локальных очистных сооружений, в каждой из сложившихся систем водоотведения г. Анадырь</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EB55CD" w:rsidRDefault="00EB55CD" w:rsidP="00346BC3">
            <w:pPr>
              <w:jc w:val="center"/>
              <w:rPr>
                <w:color w:val="000000"/>
                <w:sz w:val="20"/>
                <w:szCs w:val="20"/>
              </w:rPr>
            </w:pPr>
            <w:r>
              <w:rPr>
                <w:bCs/>
                <w:color w:val="000000"/>
                <w:sz w:val="20"/>
                <w:szCs w:val="20"/>
              </w:rPr>
              <w:t>1 048 455,0</w:t>
            </w:r>
          </w:p>
        </w:tc>
      </w:tr>
    </w:tbl>
    <w:p w:rsidR="00346BC3" w:rsidRPr="00AE302C" w:rsidRDefault="00346BC3" w:rsidP="00AE302C">
      <w:pPr>
        <w:spacing w:before="240" w:after="240"/>
        <w:rPr>
          <w:b/>
          <w:sz w:val="28"/>
          <w:szCs w:val="20"/>
        </w:rPr>
      </w:pPr>
    </w:p>
    <w:p w:rsidR="00AE302C" w:rsidRPr="00141073" w:rsidRDefault="00AE302C" w:rsidP="00AE302C">
      <w:pPr>
        <w:spacing w:before="240" w:line="360" w:lineRule="auto"/>
        <w:ind w:firstLine="567"/>
        <w:jc w:val="both"/>
        <w:rPr>
          <w:b/>
          <w:sz w:val="28"/>
          <w:szCs w:val="28"/>
        </w:rPr>
      </w:pPr>
      <w:r w:rsidRPr="00AE302C">
        <w:rPr>
          <w:b/>
          <w:sz w:val="28"/>
          <w:szCs w:val="28"/>
        </w:rPr>
        <w:t>На основании проведенных технико-экономических расчетов предложенных мероприятий по каждому из вариантов схемы водоснабжения наиболее целесообразным и эффективным как с экономической, так и с технической точки зрения являетс</w:t>
      </w:r>
      <w:bookmarkStart w:id="148" w:name="_GoBack"/>
      <w:bookmarkEnd w:id="148"/>
      <w:r w:rsidRPr="00AE302C">
        <w:rPr>
          <w:b/>
          <w:sz w:val="28"/>
          <w:szCs w:val="28"/>
        </w:rPr>
        <w:t xml:space="preserve">я </w:t>
      </w:r>
      <w:r w:rsidRPr="00141073">
        <w:rPr>
          <w:b/>
          <w:sz w:val="28"/>
          <w:szCs w:val="28"/>
        </w:rPr>
        <w:t>вариант 1.</w:t>
      </w:r>
    </w:p>
    <w:p w:rsidR="00AE302C" w:rsidRDefault="00AE302C" w:rsidP="00AE302C">
      <w:pPr>
        <w:spacing w:before="240" w:line="360" w:lineRule="auto"/>
        <w:ind w:firstLine="567"/>
        <w:jc w:val="both"/>
        <w:rPr>
          <w:sz w:val="28"/>
          <w:szCs w:val="28"/>
        </w:rPr>
        <w:sectPr w:rsidR="00AE302C" w:rsidSect="008356F5">
          <w:pgSz w:w="11906" w:h="16838"/>
          <w:pgMar w:top="1134" w:right="851" w:bottom="1134" w:left="1276" w:header="709" w:footer="709" w:gutter="0"/>
          <w:cols w:space="708"/>
          <w:docGrid w:linePitch="360"/>
        </w:sectPr>
      </w:pPr>
    </w:p>
    <w:p w:rsidR="002538B0" w:rsidRPr="0063681F" w:rsidRDefault="002538B0" w:rsidP="0063681F">
      <w:pPr>
        <w:pStyle w:val="11"/>
        <w:numPr>
          <w:ilvl w:val="1"/>
          <w:numId w:val="1"/>
        </w:numPr>
        <w:ind w:left="0" w:firstLine="0"/>
        <w:jc w:val="center"/>
        <w:rPr>
          <w:sz w:val="30"/>
          <w:szCs w:val="30"/>
        </w:rPr>
      </w:pPr>
      <w:bookmarkStart w:id="149" w:name="_Toc477992154"/>
      <w:r w:rsidRPr="0063681F">
        <w:rPr>
          <w:sz w:val="30"/>
          <w:szCs w:val="30"/>
        </w:rPr>
        <w:lastRenderedPageBreak/>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bookmarkEnd w:id="149"/>
    </w:p>
    <w:p w:rsidR="002538B0" w:rsidRPr="0063681F" w:rsidRDefault="002538B0" w:rsidP="002538B0">
      <w:pPr>
        <w:spacing w:before="240" w:line="360" w:lineRule="auto"/>
        <w:ind w:firstLine="567"/>
        <w:jc w:val="both"/>
        <w:rPr>
          <w:sz w:val="28"/>
          <w:szCs w:val="28"/>
        </w:rPr>
      </w:pPr>
      <w:r w:rsidRPr="0063681F">
        <w:rPr>
          <w:sz w:val="28"/>
          <w:szCs w:val="28"/>
        </w:rPr>
        <w:t xml:space="preserve">Согласно пункту 26 статьи 32 Федерального Закона № 416-ФЗ от 7 декабря 2011 года «О водоснабжении и водоотведении», в отношении определенных лиц могут устанавливаться льготные тарифы в сфере водоотведения при наличии соответствующего закона субъекта Российской Федерации, который устанавливает лица, имеющие право на льготы, основания для предоставления льгот и порядок компенсации выпадающих доходов организаций в сфере водоотведения. По сути, механизм льготных тарифов предполагает участие средств бюджета округа в финансировании инвестиционных проектов Схемы водоотведения и Программы комплексного развития систем коммунальной инфраструктуры. </w:t>
      </w:r>
    </w:p>
    <w:p w:rsidR="002538B0" w:rsidRPr="0063681F" w:rsidRDefault="002538B0" w:rsidP="002538B0">
      <w:pPr>
        <w:spacing w:line="360" w:lineRule="auto"/>
        <w:ind w:firstLine="567"/>
        <w:jc w:val="both"/>
        <w:rPr>
          <w:sz w:val="28"/>
          <w:szCs w:val="28"/>
        </w:rPr>
      </w:pPr>
      <w:r w:rsidRPr="0063681F">
        <w:rPr>
          <w:sz w:val="28"/>
          <w:szCs w:val="28"/>
        </w:rPr>
        <w:t xml:space="preserve">На сегодняшний день в Чукотском автономного округе нет нормативно-правового акта, который бы определял такие категории лиц, а также основания для установления льготных тарифов и порядок выпадающих доходов организаций в сфере водоотведения.  </w:t>
      </w:r>
    </w:p>
    <w:p w:rsidR="002538B0" w:rsidRPr="0063681F" w:rsidRDefault="002538B0" w:rsidP="002538B0">
      <w:pPr>
        <w:spacing w:line="360" w:lineRule="auto"/>
        <w:ind w:firstLine="567"/>
        <w:jc w:val="both"/>
        <w:rPr>
          <w:sz w:val="28"/>
          <w:szCs w:val="28"/>
        </w:rPr>
      </w:pPr>
      <w:r w:rsidRPr="0063681F">
        <w:rPr>
          <w:sz w:val="28"/>
          <w:szCs w:val="28"/>
        </w:rPr>
        <w:t xml:space="preserve">Механизм льготных тарифов целесообразно использовать в случае, если размер совокупной платы граждан за коммунальные услуги, рассчитанный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Чукотскому автономному округу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 В рамках Схемы водоотведения и Программы комплексного развития данный источник финансирования будет применяться к муниципальному предприятию МП «Городское коммунальное хозяйство» в случае, если средств из других источников на финансирование инвестиционных проектов не хватает. Размер ежегодной субсидии, перечисляемой в качестве компенсации выпадающих </w:t>
      </w:r>
      <w:r w:rsidRPr="0063681F">
        <w:rPr>
          <w:sz w:val="28"/>
          <w:szCs w:val="28"/>
        </w:rPr>
        <w:lastRenderedPageBreak/>
        <w:t xml:space="preserve">доходов из-за введения льготных тарифов, ограничен бюджетными ассигнованиями в 10 млн. руб. (не превышает 0,01% доходов бюджета городского округа Анадырь в 2015 г.) с коррекцией на прогнозные показатели индексов цен по годам. </w:t>
      </w:r>
    </w:p>
    <w:p w:rsidR="002538B0" w:rsidRPr="0063681F" w:rsidRDefault="002538B0" w:rsidP="002538B0">
      <w:pPr>
        <w:spacing w:line="360" w:lineRule="auto"/>
        <w:ind w:firstLine="567"/>
        <w:jc w:val="both"/>
        <w:rPr>
          <w:sz w:val="28"/>
          <w:szCs w:val="28"/>
        </w:rPr>
      </w:pPr>
      <w:r w:rsidRPr="0063681F">
        <w:rPr>
          <w:sz w:val="28"/>
          <w:szCs w:val="28"/>
        </w:rPr>
        <w:t xml:space="preserve">Выделение отдельных категорий физических лиц в качестве льготных нецелесообразно, по ряду следующих причин: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Отсутствие и/или сложность расчета базового и, как следствие, перспективного объема канализованных стоков для определенной группы населения.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Категория лиц, определенная по какому-либо основанию для применения по отношению к ним льготных тарифов, будет априори меньше всей совокупности и, следовательно, объемы средств на финансирование инвестиционных проектов будут относительно небольшими.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Существенных оснований для выделения отдельных категорий физических лиц, подпадающих под механизм льготных тарифов, нет. Инвестиционные проекты направлены на развитие системы водоотведения в целом и эффекты, возникающие вследствие их реализации, распространяются на всех граждан. В свою очередь, социально-значимые категории населения защищены через механизм бюджетных субсидий на оплату жилищно-коммунальных услуг. </w:t>
      </w:r>
    </w:p>
    <w:p w:rsidR="002538B0" w:rsidRPr="0063681F" w:rsidRDefault="002538B0" w:rsidP="002538B0">
      <w:pPr>
        <w:spacing w:line="360" w:lineRule="auto"/>
        <w:ind w:firstLine="567"/>
        <w:jc w:val="both"/>
        <w:rPr>
          <w:sz w:val="28"/>
          <w:szCs w:val="28"/>
        </w:rPr>
      </w:pPr>
      <w:r w:rsidRPr="0063681F">
        <w:rPr>
          <w:sz w:val="28"/>
          <w:szCs w:val="28"/>
        </w:rPr>
        <w:t>По вышеизложенным причинам предполагается применять льготные тарифы в отношении всех жителей городского округа Анадырь. Прогноз перспективных объемов отведенных стоков от населения приведен в разделе 3 настоящей схемы.</w:t>
      </w:r>
    </w:p>
    <w:p w:rsidR="002538B0" w:rsidRDefault="002538B0" w:rsidP="002538B0">
      <w:pPr>
        <w:spacing w:line="360" w:lineRule="auto"/>
        <w:ind w:firstLine="567"/>
        <w:jc w:val="both"/>
        <w:sectPr w:rsidR="002538B0" w:rsidSect="008356F5">
          <w:pgSz w:w="11906" w:h="16838"/>
          <w:pgMar w:top="1134" w:right="851" w:bottom="1134" w:left="1276" w:header="709" w:footer="709" w:gutter="0"/>
          <w:cols w:space="708"/>
          <w:docGrid w:linePitch="360"/>
        </w:sectPr>
      </w:pPr>
    </w:p>
    <w:p w:rsidR="008356F5" w:rsidRPr="0063681F" w:rsidRDefault="001B4E6F" w:rsidP="0063681F">
      <w:pPr>
        <w:pStyle w:val="13"/>
        <w:numPr>
          <w:ilvl w:val="0"/>
          <w:numId w:val="1"/>
        </w:numPr>
        <w:ind w:left="0" w:firstLine="0"/>
        <w:jc w:val="center"/>
        <w:rPr>
          <w:sz w:val="34"/>
          <w:szCs w:val="34"/>
        </w:rPr>
      </w:pPr>
      <w:bookmarkStart w:id="150" w:name="_Toc477992155"/>
      <w:bookmarkEnd w:id="144"/>
      <w:r>
        <w:rPr>
          <w:sz w:val="34"/>
          <w:szCs w:val="34"/>
        </w:rPr>
        <w:lastRenderedPageBreak/>
        <w:t>Плановые значения показателей развития централизованной системы водоотведения</w:t>
      </w:r>
      <w:bookmarkEnd w:id="150"/>
    </w:p>
    <w:p w:rsidR="008356F5" w:rsidRPr="0063681F" w:rsidRDefault="008356F5" w:rsidP="0063681F">
      <w:pPr>
        <w:pStyle w:val="11"/>
        <w:numPr>
          <w:ilvl w:val="1"/>
          <w:numId w:val="1"/>
        </w:numPr>
        <w:ind w:left="0" w:firstLine="0"/>
        <w:jc w:val="center"/>
        <w:rPr>
          <w:sz w:val="30"/>
          <w:szCs w:val="30"/>
        </w:rPr>
      </w:pPr>
      <w:bookmarkStart w:id="151" w:name="_Toc435709810"/>
      <w:bookmarkStart w:id="152" w:name="_Toc435714320"/>
      <w:bookmarkStart w:id="153" w:name="_Toc452630239"/>
      <w:bookmarkStart w:id="154" w:name="_Toc477992156"/>
      <w:bookmarkEnd w:id="145"/>
      <w:bookmarkEnd w:id="146"/>
      <w:r w:rsidRPr="0063681F">
        <w:rPr>
          <w:sz w:val="30"/>
          <w:szCs w:val="30"/>
        </w:rPr>
        <w:t>Основные направления, принципы, задачи и целевые показатели развития централизованной системы водоотведения</w:t>
      </w:r>
      <w:bookmarkEnd w:id="151"/>
      <w:bookmarkEnd w:id="152"/>
      <w:bookmarkEnd w:id="153"/>
      <w:bookmarkEnd w:id="154"/>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устанавливаются с целью поэтапного повышения качества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07 декабря 2011 года №416-ФЗ «О водоснабжении и водоотведении».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Постановления Правительства РФ №340 от 15 мая 2010 года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Приказ Минстроя России от 04.04.2014 №162/</w:t>
      </w:r>
      <w:proofErr w:type="spellStart"/>
      <w:r w:rsidRPr="0063681F">
        <w:rPr>
          <w:rFonts w:eastAsia="Times New Roman"/>
          <w:iCs w:val="0"/>
          <w:sz w:val="28"/>
          <w:szCs w:val="28"/>
          <w:lang w:eastAsia="ru-RU"/>
        </w:rPr>
        <w:t>пр</w:t>
      </w:r>
      <w:proofErr w:type="spellEnd"/>
      <w:r w:rsidRPr="0063681F">
        <w:rPr>
          <w:rFonts w:eastAsia="Times New Roman"/>
          <w:iCs w:val="0"/>
          <w:sz w:val="28"/>
          <w:szCs w:val="28"/>
          <w:lang w:eastAsia="ru-RU"/>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Целевые показатели деятельности устанавливаются исходя из:</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1)</w:t>
      </w:r>
      <w:r w:rsidRPr="0063681F">
        <w:rPr>
          <w:rFonts w:eastAsia="Times New Roman"/>
          <w:iCs w:val="0"/>
          <w:sz w:val="28"/>
          <w:szCs w:val="28"/>
          <w:lang w:eastAsia="ru-RU"/>
        </w:rPr>
        <w:tab/>
        <w:t>Фактических показателей деятельности организации за истекший период регулирования;</w:t>
      </w:r>
    </w:p>
    <w:p w:rsidR="00086E84" w:rsidRPr="0063681F" w:rsidRDefault="00086E84" w:rsidP="00086E84">
      <w:pPr>
        <w:widowControl w:val="0"/>
        <w:overflowPunct w:val="0"/>
        <w:autoSpaceDE w:val="0"/>
        <w:autoSpaceDN w:val="0"/>
        <w:adjustRightInd w:val="0"/>
        <w:spacing w:line="360" w:lineRule="auto"/>
        <w:ind w:firstLine="567"/>
        <w:jc w:val="both"/>
        <w:rPr>
          <w:sz w:val="28"/>
          <w:szCs w:val="28"/>
        </w:rPr>
      </w:pPr>
      <w:r w:rsidRPr="0063681F">
        <w:rPr>
          <w:sz w:val="28"/>
          <w:szCs w:val="28"/>
        </w:rPr>
        <w:t>Реализация мероприятий, предлагаемых в данной схеме водоотведения и позволит обеспечить:</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бесперебойные сбор и очистку сточных вод;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повышение надежности работы систем водоотведения и удовлетворение потребностей потребителей (по объему и качеству услуг);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модернизацию и инженерно-техническую оптимизацию систем водоотведения с учетом современных требований;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обеспечение экологической безопасности сбрасываемых в водоем сточных вод и уменьшение техногенного воздействия на окружающую среду;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подключение новых абонентов на территориях перспективной застройки.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целевым показателям деятельности организаций, осуществляющих централизованное водоотведение потребителей городского </w:t>
      </w:r>
      <w:r w:rsidR="00BF4861" w:rsidRPr="0063681F">
        <w:rPr>
          <w:rFonts w:eastAsia="Times New Roman"/>
          <w:iCs w:val="0"/>
          <w:sz w:val="28"/>
          <w:szCs w:val="28"/>
          <w:lang w:eastAsia="ru-RU"/>
        </w:rPr>
        <w:t>поселения</w:t>
      </w:r>
      <w:r w:rsidRPr="0063681F">
        <w:rPr>
          <w:rFonts w:eastAsia="Times New Roman"/>
          <w:iCs w:val="0"/>
          <w:sz w:val="28"/>
          <w:szCs w:val="28"/>
          <w:lang w:eastAsia="ru-RU"/>
        </w:rPr>
        <w:t xml:space="preserve"> относятся:</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надежности и бесперебойности водоотведения;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эффективности использования ресурсов;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очистки сточных вод; </w:t>
      </w:r>
    </w:p>
    <w:p w:rsidR="008356F5" w:rsidRPr="0063681F" w:rsidRDefault="00086E84" w:rsidP="00086E84">
      <w:pPr>
        <w:spacing w:line="360" w:lineRule="auto"/>
        <w:ind w:firstLine="567"/>
        <w:jc w:val="both"/>
        <w:rPr>
          <w:sz w:val="28"/>
          <w:szCs w:val="28"/>
        </w:rPr>
      </w:pPr>
      <w:r w:rsidRPr="0063681F">
        <w:rPr>
          <w:sz w:val="28"/>
          <w:szCs w:val="28"/>
        </w:rPr>
        <w:t>показатели качества обслуживания абонентов.</w:t>
      </w:r>
    </w:p>
    <w:p w:rsidR="00086E84" w:rsidRDefault="00086E84" w:rsidP="00086E84">
      <w:pPr>
        <w:spacing w:line="360" w:lineRule="auto"/>
        <w:ind w:firstLine="567"/>
        <w:jc w:val="both"/>
      </w:pPr>
    </w:p>
    <w:p w:rsidR="00086E84" w:rsidRPr="0063681F" w:rsidRDefault="00086E84" w:rsidP="0063681F">
      <w:pPr>
        <w:pStyle w:val="1110"/>
        <w:numPr>
          <w:ilvl w:val="2"/>
          <w:numId w:val="1"/>
        </w:numPr>
        <w:ind w:left="0" w:hanging="363"/>
        <w:jc w:val="center"/>
        <w:rPr>
          <w:sz w:val="30"/>
          <w:szCs w:val="24"/>
        </w:rPr>
      </w:pPr>
      <w:bookmarkStart w:id="155" w:name="_Toc435709812"/>
      <w:bookmarkStart w:id="156" w:name="_Toc435714322"/>
      <w:bookmarkStart w:id="157" w:name="_Toc452630240"/>
      <w:bookmarkStart w:id="158" w:name="_Toc477992157"/>
      <w:r w:rsidRPr="0063681F">
        <w:rPr>
          <w:sz w:val="30"/>
          <w:szCs w:val="24"/>
        </w:rPr>
        <w:t>Показатели надежности и бесперебойности водоотведения</w:t>
      </w:r>
      <w:bookmarkEnd w:id="155"/>
      <w:bookmarkEnd w:id="156"/>
      <w:bookmarkEnd w:id="157"/>
      <w:bookmarkEnd w:id="158"/>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 xml:space="preserve">К показателям надежности и бесперебойности водоотведения относятся следующие: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удельное количество аварий на магистральных и распределительных сетях (ед./</w:t>
      </w:r>
      <w:proofErr w:type="spellStart"/>
      <w:r w:rsidRPr="0063681F">
        <w:rPr>
          <w:rFonts w:eastAsia="Times New Roman"/>
          <w:iCs w:val="0"/>
          <w:sz w:val="28"/>
          <w:szCs w:val="28"/>
          <w:lang w:eastAsia="ru-RU"/>
        </w:rPr>
        <w:t>км×год</w:t>
      </w:r>
      <w:proofErr w:type="spellEnd"/>
      <w:r w:rsidRPr="0063681F">
        <w:rPr>
          <w:rFonts w:eastAsia="Times New Roman"/>
          <w:iCs w:val="0"/>
          <w:sz w:val="28"/>
          <w:szCs w:val="28"/>
          <w:lang w:eastAsia="ru-RU"/>
        </w:rPr>
        <w:t xml:space="preserve">);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удельное количество повреждений на сетях в год (ед./</w:t>
      </w:r>
      <w:proofErr w:type="spellStart"/>
      <w:r w:rsidRPr="0063681F">
        <w:rPr>
          <w:rFonts w:eastAsia="Times New Roman"/>
          <w:iCs w:val="0"/>
          <w:sz w:val="28"/>
          <w:szCs w:val="28"/>
          <w:lang w:eastAsia="ru-RU"/>
        </w:rPr>
        <w:t>км×год</w:t>
      </w:r>
      <w:proofErr w:type="spellEnd"/>
      <w:r w:rsidRPr="0063681F">
        <w:rPr>
          <w:rFonts w:eastAsia="Times New Roman"/>
          <w:iCs w:val="0"/>
          <w:sz w:val="28"/>
          <w:szCs w:val="28"/>
          <w:lang w:eastAsia="ru-RU"/>
        </w:rPr>
        <w:t xml:space="preserve">);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 средний срок эксплуатации трубопроводов и доля сетей, нуждающихся в замене.</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Первые два показателя формируются из статистических данных, предоставленных организациями, осуществляющих централизованное водоотведение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о случившихся за отчетный период авариях и повреждениях канализационных сетей и результатах их устранений. Информации о повреждениях и авариях ресурсоснабжающей организацией предоставлено не было, из чего следует вывод, что аварий не происходит либо они происходят крайне редко.</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Доли сетей, нуждающихся в замене, считаются в зависимости от суммарной длины участков, полностью выработавших свой ресурс, отнесенной к полной длине всех участков сети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При этом срок службы стальных труб принимается 20 лет, срок службы чугунных, железобетонных и пластиковых труб – 50 лет, бесхозные сети вне зависимости от материала считаются выработавшими свой ресурс.</w:t>
      </w:r>
    </w:p>
    <w:p w:rsidR="00086E84" w:rsidRPr="0063681F" w:rsidRDefault="00086E84" w:rsidP="0063681F">
      <w:pPr>
        <w:pStyle w:val="1110"/>
        <w:numPr>
          <w:ilvl w:val="2"/>
          <w:numId w:val="1"/>
        </w:numPr>
        <w:ind w:left="0" w:hanging="363"/>
        <w:jc w:val="center"/>
        <w:rPr>
          <w:sz w:val="30"/>
          <w:szCs w:val="24"/>
        </w:rPr>
      </w:pPr>
      <w:bookmarkStart w:id="159" w:name="_Toc435709814"/>
      <w:bookmarkStart w:id="160" w:name="_Toc435714323"/>
      <w:bookmarkStart w:id="161" w:name="_Toc452630241"/>
      <w:bookmarkStart w:id="162" w:name="_Toc477992158"/>
      <w:r w:rsidRPr="0063681F">
        <w:rPr>
          <w:sz w:val="30"/>
          <w:szCs w:val="24"/>
        </w:rPr>
        <w:t>Показатели эффективности использования ресурсов</w:t>
      </w:r>
      <w:bookmarkEnd w:id="159"/>
      <w:bookmarkEnd w:id="160"/>
      <w:bookmarkEnd w:id="161"/>
      <w:bookmarkEnd w:id="162"/>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Целевые показатели эффективности использования ресурсов:</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удельный расход электрической энергии, потребляемой в технологическом процессе транспортировки сточных вод, на единицу объема воды, транспортируемой через КНС (кВт·ч/м3).</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Удельный расход электрической энергии, потребляемой в технологическом процессе транспортировки сточных вод, на единицу объема воды, прошедшей через насосную станцию (кВт·ч/м3), рассчитывается отдельно для каждой КНС. Данные показатели приводятся в сравнении с максимально возможной для данной системы энергоэффективности.</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Расчет текущего удельного потребления электроэнергии КНС рассчитывается как отношение потребленной насосными агрегатами КНС за отчетный период электроэнергии к объему пропущенной через данную станцию сточной воды.</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Для расчета максимально возможной энергоэффективности КНС берутся теоретические затраты электроэнергии на перекачку стоков через КНС насосными агрегатами (как основных потребителей электроэнергии) при максимально возможном КПД работы станции:</w:t>
      </w:r>
    </w:p>
    <w:p w:rsidR="00086E84" w:rsidRPr="0063681F" w:rsidRDefault="00086E84" w:rsidP="00086E84">
      <w:pPr>
        <w:pStyle w:val="af9"/>
        <w:spacing w:before="0" w:line="360" w:lineRule="auto"/>
        <w:rPr>
          <w:rFonts w:eastAsia="Times New Roman"/>
          <w:iCs w:val="0"/>
          <w:sz w:val="28"/>
          <w:szCs w:val="28"/>
          <w:lang w:eastAsia="ru-RU"/>
        </w:rPr>
      </w:pPr>
      <w:proofErr w:type="spellStart"/>
      <w:r w:rsidRPr="0063681F">
        <w:rPr>
          <w:rFonts w:eastAsia="Times New Roman"/>
          <w:iCs w:val="0"/>
          <w:sz w:val="28"/>
          <w:szCs w:val="28"/>
          <w:lang w:eastAsia="ru-RU"/>
        </w:rPr>
        <w:t>Imax=</w:t>
      </w:r>
      <w:proofErr w:type="spellEnd"/>
      <w:r w:rsidRPr="0063681F">
        <w:rPr>
          <w:rFonts w:eastAsia="Times New Roman"/>
          <w:iCs w:val="0"/>
          <w:sz w:val="28"/>
          <w:szCs w:val="28"/>
          <w:lang w:eastAsia="ru-RU"/>
        </w:rPr>
        <w:t>(</w:t>
      </w:r>
      <w:proofErr w:type="spellStart"/>
      <w:r w:rsidRPr="0063681F">
        <w:rPr>
          <w:rFonts w:eastAsia="Times New Roman"/>
          <w:iCs w:val="0"/>
          <w:sz w:val="28"/>
          <w:szCs w:val="28"/>
          <w:lang w:eastAsia="ru-RU"/>
        </w:rPr>
        <w:t>Hср.min</w:t>
      </w:r>
      <w:proofErr w:type="spellEnd"/>
      <w:r w:rsidRPr="0063681F">
        <w:rPr>
          <w:rFonts w:eastAsia="Times New Roman"/>
          <w:iCs w:val="0"/>
          <w:sz w:val="28"/>
          <w:szCs w:val="28"/>
          <w:lang w:eastAsia="ru-RU"/>
        </w:rPr>
        <w:t xml:space="preserve">× ρ× </w:t>
      </w:r>
      <w:proofErr w:type="spellStart"/>
      <w:r w:rsidRPr="0063681F">
        <w:rPr>
          <w:rFonts w:eastAsia="Times New Roman"/>
          <w:iCs w:val="0"/>
          <w:sz w:val="28"/>
          <w:szCs w:val="28"/>
          <w:lang w:eastAsia="ru-RU"/>
        </w:rPr>
        <w:t>g</w:t>
      </w:r>
      <w:proofErr w:type="spellEnd"/>
      <w:r w:rsidRPr="0063681F">
        <w:rPr>
          <w:rFonts w:eastAsia="Times New Roman"/>
          <w:iCs w:val="0"/>
          <w:sz w:val="28"/>
          <w:szCs w:val="28"/>
          <w:lang w:eastAsia="ru-RU"/>
        </w:rPr>
        <w:t>)/ ηmax</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где </w:t>
      </w:r>
      <w:proofErr w:type="spellStart"/>
      <w:r w:rsidRPr="0063681F">
        <w:rPr>
          <w:rFonts w:eastAsia="Times New Roman"/>
          <w:iCs w:val="0"/>
          <w:sz w:val="28"/>
          <w:szCs w:val="28"/>
          <w:lang w:eastAsia="ru-RU"/>
        </w:rPr>
        <w:t>Imax</w:t>
      </w:r>
      <w:proofErr w:type="spellEnd"/>
      <w:r w:rsidRPr="0063681F">
        <w:rPr>
          <w:rFonts w:eastAsia="Times New Roman"/>
          <w:iCs w:val="0"/>
          <w:sz w:val="28"/>
          <w:szCs w:val="28"/>
          <w:lang w:eastAsia="ru-RU"/>
        </w:rPr>
        <w:t xml:space="preserve"> – максимальная теоретическая </w:t>
      </w:r>
      <w:proofErr w:type="spellStart"/>
      <w:r w:rsidRPr="0063681F">
        <w:rPr>
          <w:rFonts w:eastAsia="Times New Roman"/>
          <w:iCs w:val="0"/>
          <w:sz w:val="28"/>
          <w:szCs w:val="28"/>
          <w:lang w:eastAsia="ru-RU"/>
        </w:rPr>
        <w:t>энергоэффективность</w:t>
      </w:r>
      <w:proofErr w:type="spellEnd"/>
      <w:r w:rsidRPr="0063681F">
        <w:rPr>
          <w:rFonts w:eastAsia="Times New Roman"/>
          <w:iCs w:val="0"/>
          <w:sz w:val="28"/>
          <w:szCs w:val="28"/>
          <w:lang w:eastAsia="ru-RU"/>
        </w:rPr>
        <w:t xml:space="preserve"> КНС, кВт·час/м3, </w:t>
      </w:r>
    </w:p>
    <w:p w:rsidR="00086E84" w:rsidRPr="0063681F" w:rsidRDefault="00086E84" w:rsidP="00086E84">
      <w:pPr>
        <w:pStyle w:val="af9"/>
        <w:spacing w:before="0" w:line="360" w:lineRule="auto"/>
        <w:rPr>
          <w:rFonts w:eastAsia="Times New Roman"/>
          <w:iCs w:val="0"/>
          <w:sz w:val="28"/>
          <w:szCs w:val="28"/>
          <w:lang w:eastAsia="ru-RU"/>
        </w:rPr>
      </w:pPr>
      <w:proofErr w:type="spellStart"/>
      <w:r w:rsidRPr="0063681F">
        <w:rPr>
          <w:rFonts w:eastAsia="Times New Roman"/>
          <w:iCs w:val="0"/>
          <w:sz w:val="28"/>
          <w:szCs w:val="28"/>
          <w:lang w:eastAsia="ru-RU"/>
        </w:rPr>
        <w:t>Hmin</w:t>
      </w:r>
      <w:proofErr w:type="spellEnd"/>
      <w:r w:rsidRPr="0063681F">
        <w:rPr>
          <w:rFonts w:eastAsia="Times New Roman"/>
          <w:iCs w:val="0"/>
          <w:sz w:val="28"/>
          <w:szCs w:val="28"/>
          <w:lang w:eastAsia="ru-RU"/>
        </w:rPr>
        <w:t xml:space="preserve"> – минимальный среднегодовой требуемый напор, который должна развивать насосная станция, м </w:t>
      </w:r>
      <w:proofErr w:type="spellStart"/>
      <w:r w:rsidRPr="0063681F">
        <w:rPr>
          <w:rFonts w:eastAsia="Times New Roman"/>
          <w:iCs w:val="0"/>
          <w:sz w:val="28"/>
          <w:szCs w:val="28"/>
          <w:lang w:eastAsia="ru-RU"/>
        </w:rPr>
        <w:t>вод.ст</w:t>
      </w:r>
      <w:proofErr w:type="spellEnd"/>
      <w:r w:rsidRPr="0063681F">
        <w:rPr>
          <w:rFonts w:eastAsia="Times New Roman"/>
          <w:iCs w:val="0"/>
          <w:sz w:val="28"/>
          <w:szCs w:val="28"/>
          <w:lang w:eastAsia="ru-RU"/>
        </w:rPr>
        <w:t xml:space="preserve">.,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ρ – плотность воды, кг/м3,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g – ускорение свободного падения у поверхности земли, м/с2,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ηmax – максимально возможное КПД насосной станции при средних режимах работы. Максимальное КПД насосной станции рассчитывается как произведение среднего КПД насосных агрегатов на КПД электроприводов агрегатов и КПД системы частотного регулирования режимов работы насосных агрегатов. Применение системы частотного регулирования предусматривается даже в случае экономической нецелесообразности их установки (затраты на установку системы ЧР не окупаются из-за того, что рабочая точка насосной станции практически «идеально» совпадает с рабочей точкой насосных агрегатов).</w:t>
      </w:r>
    </w:p>
    <w:p w:rsidR="00086E84" w:rsidRPr="0063681F" w:rsidRDefault="00086E84" w:rsidP="0063681F">
      <w:pPr>
        <w:pStyle w:val="1110"/>
        <w:numPr>
          <w:ilvl w:val="2"/>
          <w:numId w:val="1"/>
        </w:numPr>
        <w:ind w:left="0" w:hanging="363"/>
        <w:jc w:val="center"/>
        <w:rPr>
          <w:sz w:val="30"/>
          <w:szCs w:val="24"/>
        </w:rPr>
      </w:pPr>
      <w:bookmarkStart w:id="163" w:name="_Toc435709816"/>
      <w:bookmarkStart w:id="164" w:name="_Toc435714324"/>
      <w:bookmarkStart w:id="165" w:name="_Toc452630242"/>
      <w:bookmarkStart w:id="166" w:name="_Toc477992159"/>
      <w:r w:rsidRPr="0063681F">
        <w:rPr>
          <w:sz w:val="30"/>
          <w:szCs w:val="24"/>
        </w:rPr>
        <w:t>Показатели очистки сточных вод</w:t>
      </w:r>
      <w:bookmarkEnd w:id="163"/>
      <w:bookmarkEnd w:id="164"/>
      <w:bookmarkEnd w:id="165"/>
      <w:bookmarkEnd w:id="166"/>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данным показателям относятся: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 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 </w:t>
      </w:r>
    </w:p>
    <w:p w:rsidR="00086E84" w:rsidRPr="0063681F" w:rsidRDefault="00086E84" w:rsidP="00086E84">
      <w:pPr>
        <w:pStyle w:val="af9"/>
        <w:spacing w:before="0" w:line="360" w:lineRule="auto"/>
        <w:ind w:firstLine="567"/>
        <w:rPr>
          <w:rFonts w:eastAsia="Times New Roman"/>
          <w:iCs w:val="0"/>
          <w:sz w:val="28"/>
          <w:szCs w:val="28"/>
          <w:lang w:eastAsia="ru-RU"/>
        </w:rPr>
      </w:pPr>
      <w:bookmarkStart w:id="167" w:name="page105"/>
      <w:bookmarkEnd w:id="167"/>
      <w:r w:rsidRPr="0063681F">
        <w:rPr>
          <w:rFonts w:eastAsia="Times New Roman"/>
          <w:iCs w:val="0"/>
          <w:sz w:val="28"/>
          <w:szCs w:val="28"/>
          <w:lang w:eastAsia="ru-RU"/>
        </w:rPr>
        <w:t>- доли сточных вод, сбрасываемых в водный объект, в пределах нормативов допустимых сбросов и лимитов на сбросы.</w:t>
      </w:r>
    </w:p>
    <w:p w:rsidR="00086E84" w:rsidRPr="0063681F" w:rsidRDefault="00086E84" w:rsidP="00086E84">
      <w:pPr>
        <w:spacing w:line="360" w:lineRule="auto"/>
        <w:ind w:firstLine="567"/>
        <w:jc w:val="both"/>
        <w:rPr>
          <w:sz w:val="28"/>
          <w:szCs w:val="28"/>
        </w:rPr>
      </w:pPr>
      <w:r w:rsidRPr="0063681F">
        <w:rPr>
          <w:sz w:val="28"/>
          <w:szCs w:val="28"/>
        </w:rPr>
        <w:lastRenderedPageBreak/>
        <w:t>Динамика целевых показателей развития централизованной системы водоотведения приведена в таблице.</w:t>
      </w:r>
    </w:p>
    <w:p w:rsidR="00086E84" w:rsidRPr="00086E84" w:rsidRDefault="00086E84" w:rsidP="00086E84">
      <w:pPr>
        <w:spacing w:line="360" w:lineRule="auto"/>
        <w:jc w:val="both"/>
        <w:rPr>
          <w:lang w:eastAsia="en-US"/>
        </w:rPr>
        <w:sectPr w:rsidR="00086E84" w:rsidRPr="00086E84" w:rsidSect="008356F5">
          <w:pgSz w:w="11906" w:h="16838"/>
          <w:pgMar w:top="1134" w:right="851" w:bottom="1134" w:left="1276" w:header="709" w:footer="709" w:gutter="0"/>
          <w:cols w:space="708"/>
          <w:docGrid w:linePitch="360"/>
        </w:sectPr>
      </w:pPr>
    </w:p>
    <w:bookmarkEnd w:id="147"/>
    <w:p w:rsidR="0098791B" w:rsidRPr="0063681F" w:rsidRDefault="00742754"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lastRenderedPageBreak/>
        <w:t xml:space="preserve">Таблица 7.2.1-1 </w:t>
      </w:r>
      <w:r w:rsidR="00086E84" w:rsidRPr="0063681F">
        <w:rPr>
          <w:rFonts w:ascii="Times New Roman" w:eastAsia="Times New Roman" w:hAnsi="Times New Roman"/>
          <w:b/>
          <w:sz w:val="28"/>
        </w:rPr>
        <w:t xml:space="preserve">Целевые показатели централизованной системы водоотведения </w:t>
      </w:r>
      <w:r w:rsidRPr="0063681F">
        <w:rPr>
          <w:rFonts w:ascii="Times New Roman" w:eastAsia="Times New Roman" w:hAnsi="Times New Roman"/>
          <w:b/>
          <w:sz w:val="28"/>
        </w:rPr>
        <w:t>МП «ГКХ»</w:t>
      </w:r>
    </w:p>
    <w:tbl>
      <w:tblPr>
        <w:tblW w:w="5000" w:type="pct"/>
        <w:tblLayout w:type="fixed"/>
        <w:tblLook w:val="04A0"/>
      </w:tblPr>
      <w:tblGrid>
        <w:gridCol w:w="2521"/>
        <w:gridCol w:w="850"/>
        <w:gridCol w:w="823"/>
        <w:gridCol w:w="764"/>
        <w:gridCol w:w="764"/>
        <w:gridCol w:w="764"/>
        <w:gridCol w:w="763"/>
        <w:gridCol w:w="763"/>
        <w:gridCol w:w="763"/>
        <w:gridCol w:w="763"/>
        <w:gridCol w:w="763"/>
        <w:gridCol w:w="763"/>
        <w:gridCol w:w="754"/>
        <w:gridCol w:w="742"/>
        <w:gridCol w:w="742"/>
        <w:gridCol w:w="742"/>
        <w:gridCol w:w="742"/>
      </w:tblGrid>
      <w:tr w:rsidR="00027D63" w:rsidRPr="00086E84" w:rsidTr="00027D63">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2016</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2017</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2018</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2019</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2021</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2022</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2023</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2024</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2025</w:t>
            </w:r>
          </w:p>
        </w:tc>
        <w:tc>
          <w:tcPr>
            <w:tcW w:w="255" w:type="pct"/>
            <w:tcBorders>
              <w:top w:val="single" w:sz="4" w:space="0" w:color="auto"/>
              <w:left w:val="nil"/>
              <w:bottom w:val="single" w:sz="4" w:space="0" w:color="auto"/>
              <w:right w:val="single" w:sz="4" w:space="0" w:color="auto"/>
            </w:tcBorders>
          </w:tcPr>
          <w:p w:rsidR="00027D63" w:rsidRDefault="00027D63" w:rsidP="00027D63">
            <w:pPr>
              <w:jc w:val="center"/>
              <w:rPr>
                <w:sz w:val="20"/>
                <w:szCs w:val="20"/>
              </w:rPr>
            </w:pPr>
            <w:r>
              <w:rPr>
                <w:sz w:val="20"/>
                <w:szCs w:val="20"/>
              </w:rPr>
              <w:t>2026</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2027</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2028</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2029</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2030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bookmarkStart w:id="168" w:name="_Hlk454666688"/>
            <w:r w:rsidRPr="00086E84">
              <w:rPr>
                <w:sz w:val="20"/>
                <w:szCs w:val="20"/>
              </w:rPr>
              <w:t>Перебои в снабжении потребителей (часов на потребителя)</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Продолжительность (бесперебойность) поставки товаров и услуг (час./день)</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Износ систем коммунальной инфраструктуры (%), в том числе:</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транспортировки стоков</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системы очистки стоков </w:t>
            </w:r>
          </w:p>
        </w:tc>
        <w:tc>
          <w:tcPr>
            <w:tcW w:w="287" w:type="pct"/>
            <w:tcBorders>
              <w:top w:val="nil"/>
              <w:left w:val="nil"/>
              <w:bottom w:val="single" w:sz="4" w:space="0" w:color="auto"/>
              <w:right w:val="single" w:sz="4" w:space="0" w:color="auto"/>
            </w:tcBorders>
            <w:shd w:val="clear" w:color="auto" w:fill="auto"/>
            <w:vAlign w:val="center"/>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Доля потребителей в жилых домах, обеспеченных доступом к коммунальной инфраструктуре (%)</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98,0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всего,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50</w:t>
            </w:r>
            <w:r w:rsidRPr="00086E84">
              <w:rPr>
                <w:sz w:val="20"/>
                <w:szCs w:val="20"/>
              </w:rPr>
              <w:t>,00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w:t>
            </w:r>
            <w:r w:rsidRPr="00086E84">
              <w:rPr>
                <w:sz w:val="20"/>
                <w:szCs w:val="20"/>
              </w:rPr>
              <w:t>4,00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23</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22</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21</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w:t>
            </w:r>
            <w:r w:rsidRPr="00086E84">
              <w:rPr>
                <w:sz w:val="20"/>
                <w:szCs w:val="20"/>
              </w:rPr>
              <w:t>,00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на 1 км сетей,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5,93</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5,63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4,33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3,73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3,03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2,33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1,83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1,43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0,98</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r>
      <w:bookmarkEnd w:id="168"/>
    </w:tbl>
    <w:p w:rsidR="00756C67" w:rsidRPr="00281985" w:rsidRDefault="00756C67" w:rsidP="00756C67">
      <w:pPr>
        <w:sectPr w:rsidR="00756C67" w:rsidRPr="00281985" w:rsidSect="00D05541">
          <w:pgSz w:w="16838" w:h="11906" w:orient="landscape"/>
          <w:pgMar w:top="1276" w:right="1134" w:bottom="851" w:left="1134" w:header="709" w:footer="709" w:gutter="0"/>
          <w:cols w:space="708"/>
          <w:docGrid w:linePitch="360"/>
        </w:sectPr>
      </w:pPr>
    </w:p>
    <w:p w:rsidR="00D271BF" w:rsidRPr="0063681F" w:rsidRDefault="00086E84" w:rsidP="0063681F">
      <w:pPr>
        <w:pStyle w:val="1110"/>
        <w:numPr>
          <w:ilvl w:val="2"/>
          <w:numId w:val="1"/>
        </w:numPr>
        <w:ind w:left="0" w:hanging="363"/>
        <w:jc w:val="center"/>
        <w:rPr>
          <w:sz w:val="30"/>
          <w:szCs w:val="24"/>
        </w:rPr>
      </w:pPr>
      <w:bookmarkStart w:id="169" w:name="_Toc405283623"/>
      <w:bookmarkStart w:id="170" w:name="_Toc452630243"/>
      <w:bookmarkStart w:id="171" w:name="_Toc477992160"/>
      <w:r w:rsidRPr="0063681F">
        <w:rPr>
          <w:sz w:val="30"/>
          <w:szCs w:val="24"/>
        </w:rPr>
        <w:lastRenderedPageBreak/>
        <w:t>Предложения по установлению перспективных показателей целевых показателей развития водоотведения</w:t>
      </w:r>
      <w:bookmarkEnd w:id="169"/>
      <w:bookmarkEnd w:id="170"/>
      <w:bookmarkEnd w:id="171"/>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Для </w:t>
      </w:r>
      <w:r w:rsidR="00BF4861" w:rsidRPr="0063681F">
        <w:rPr>
          <w:rFonts w:eastAsia="Times New Roman"/>
          <w:iCs w:val="0"/>
          <w:sz w:val="28"/>
          <w:szCs w:val="28"/>
          <w:lang w:eastAsia="ru-RU"/>
        </w:rPr>
        <w:t>улучшения</w:t>
      </w:r>
      <w:r w:rsidRPr="0063681F">
        <w:rPr>
          <w:rFonts w:eastAsia="Times New Roman"/>
          <w:iCs w:val="0"/>
          <w:sz w:val="28"/>
          <w:szCs w:val="28"/>
          <w:lang w:eastAsia="ru-RU"/>
        </w:rPr>
        <w:t xml:space="preserve"> значений целевых показателей в сфере водоотведения необходима реализация мероприятий, которые будут способствовать достижению лучших результатов по основным позициям. К таким мероприятиям относятся: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сокращение энергоемкости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замена ветхих сетей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модернизация и реконструкция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Эффект от реализации мероприятий, направленных на совершенствование системы водоотведения и, как следствие, улучшение целевых показателей:</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надежности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увеличение пропускной способности системы;</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обеспеченности населения централизованным водоотведением;</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снижение уровня аварийности;</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расширение возможностей подключения объектов перспективного строительства;</w:t>
      </w:r>
    </w:p>
    <w:p w:rsidR="00086E84" w:rsidRPr="0063681F" w:rsidRDefault="00086E84" w:rsidP="0063681F">
      <w:pPr>
        <w:spacing w:line="360" w:lineRule="auto"/>
        <w:ind w:firstLine="567"/>
        <w:jc w:val="both"/>
        <w:rPr>
          <w:sz w:val="28"/>
          <w:szCs w:val="28"/>
        </w:rPr>
      </w:pPr>
      <w:r w:rsidRPr="0063681F">
        <w:rPr>
          <w:sz w:val="28"/>
          <w:szCs w:val="28"/>
        </w:rPr>
        <w:t>-</w:t>
      </w:r>
      <w:r w:rsidRPr="0063681F">
        <w:rPr>
          <w:sz w:val="28"/>
          <w:szCs w:val="28"/>
        </w:rPr>
        <w:tab/>
        <w:t>утверждение инвестиционной программы расширит источники финансирования мероприятий.</w:t>
      </w:r>
    </w:p>
    <w:p w:rsidR="00BF4861" w:rsidRDefault="00BF4861" w:rsidP="00086E84">
      <w:pPr>
        <w:spacing w:line="360" w:lineRule="auto"/>
        <w:ind w:firstLine="567"/>
        <w:jc w:val="both"/>
      </w:pPr>
    </w:p>
    <w:p w:rsidR="00BF4861" w:rsidRPr="0063681F" w:rsidRDefault="00BF4861" w:rsidP="0063681F">
      <w:pPr>
        <w:pStyle w:val="13"/>
        <w:numPr>
          <w:ilvl w:val="0"/>
          <w:numId w:val="1"/>
        </w:numPr>
        <w:ind w:left="0" w:firstLine="0"/>
        <w:jc w:val="center"/>
        <w:rPr>
          <w:sz w:val="34"/>
          <w:szCs w:val="34"/>
        </w:rPr>
      </w:pPr>
      <w:bookmarkStart w:id="172" w:name="_Toc452630244"/>
      <w:bookmarkStart w:id="173" w:name="_Toc477992161"/>
      <w:r w:rsidRPr="0063681F">
        <w:rPr>
          <w:sz w:val="34"/>
          <w:szCs w:val="34"/>
        </w:rPr>
        <w:lastRenderedPageBreak/>
        <w:t>Перечень выявленных бесхозяйных объектов централизованн</w:t>
      </w:r>
      <w:r w:rsidR="001B4E6F">
        <w:rPr>
          <w:sz w:val="34"/>
          <w:szCs w:val="34"/>
        </w:rPr>
        <w:t>ой</w:t>
      </w:r>
      <w:r w:rsidRPr="0063681F">
        <w:rPr>
          <w:sz w:val="34"/>
          <w:szCs w:val="34"/>
        </w:rPr>
        <w:t xml:space="preserve"> систем</w:t>
      </w:r>
      <w:r w:rsidR="001B4E6F">
        <w:rPr>
          <w:sz w:val="34"/>
          <w:szCs w:val="34"/>
        </w:rPr>
        <w:t>ы</w:t>
      </w:r>
      <w:r w:rsidRPr="0063681F">
        <w:rPr>
          <w:sz w:val="34"/>
          <w:szCs w:val="34"/>
        </w:rPr>
        <w:t xml:space="preserve"> водоотведения</w:t>
      </w:r>
      <w:r w:rsidR="001B4E6F">
        <w:rPr>
          <w:sz w:val="34"/>
          <w:szCs w:val="34"/>
        </w:rPr>
        <w:t xml:space="preserve"> (в случае их выявления)</w:t>
      </w:r>
      <w:r w:rsidRPr="0063681F">
        <w:rPr>
          <w:sz w:val="34"/>
          <w:szCs w:val="34"/>
        </w:rPr>
        <w:t xml:space="preserve"> и перечень организаций, уполномоченных на их эксплуатацию</w:t>
      </w:r>
      <w:bookmarkEnd w:id="172"/>
      <w:bookmarkEnd w:id="173"/>
    </w:p>
    <w:p w:rsidR="008C543E" w:rsidRDefault="00BF4861" w:rsidP="00BF4861">
      <w:pPr>
        <w:spacing w:before="240" w:line="360" w:lineRule="auto"/>
        <w:ind w:firstLine="567"/>
        <w:jc w:val="both"/>
        <w:rPr>
          <w:sz w:val="28"/>
          <w:szCs w:val="28"/>
        </w:rPr>
      </w:pPr>
      <w:r w:rsidRPr="0063681F">
        <w:rPr>
          <w:sz w:val="28"/>
          <w:szCs w:val="28"/>
        </w:rPr>
        <w:t xml:space="preserve">На территории городского </w:t>
      </w:r>
      <w:r w:rsidR="000D3A3F" w:rsidRPr="0063681F">
        <w:rPr>
          <w:sz w:val="28"/>
          <w:szCs w:val="28"/>
        </w:rPr>
        <w:t>округа Анадырь</w:t>
      </w:r>
      <w:r w:rsidRPr="0063681F">
        <w:rPr>
          <w:sz w:val="28"/>
          <w:szCs w:val="28"/>
        </w:rPr>
        <w:t xml:space="preserve"> не выявлено бесхозяйных объектов систем водоотведения.</w:t>
      </w:r>
    </w:p>
    <w:p w:rsidR="005E41BD" w:rsidRDefault="005E41BD" w:rsidP="00BF4861">
      <w:pPr>
        <w:spacing w:before="240" w:line="360" w:lineRule="auto"/>
        <w:ind w:firstLine="567"/>
        <w:jc w:val="both"/>
        <w:rPr>
          <w:sz w:val="28"/>
          <w:szCs w:val="28"/>
        </w:rPr>
      </w:pPr>
    </w:p>
    <w:sectPr w:rsidR="005E41BD" w:rsidSect="008A781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66" w:rsidRDefault="001E6466" w:rsidP="00181FCA">
      <w:r>
        <w:separator/>
      </w:r>
    </w:p>
  </w:endnote>
  <w:endnote w:type="continuationSeparator" w:id="1">
    <w:p w:rsidR="001E6466" w:rsidRDefault="001E6466" w:rsidP="00181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07183"/>
      <w:docPartObj>
        <w:docPartGallery w:val="Page Numbers (Bottom of Page)"/>
        <w:docPartUnique/>
      </w:docPartObj>
    </w:sdtPr>
    <w:sdtContent>
      <w:p w:rsidR="00C23DB6" w:rsidRDefault="00B716CC" w:rsidP="008F625D">
        <w:pPr>
          <w:pStyle w:val="af7"/>
          <w:jc w:val="center"/>
        </w:pPr>
        <w:r>
          <w:fldChar w:fldCharType="begin"/>
        </w:r>
        <w:r w:rsidR="00C23DB6">
          <w:instrText>PAGE   \* MERGEFORMAT</w:instrText>
        </w:r>
        <w:r>
          <w:fldChar w:fldCharType="separate"/>
        </w:r>
        <w:r w:rsidR="00897F03">
          <w:rPr>
            <w:noProof/>
          </w:rPr>
          <w:t>86</w:t>
        </w:r>
        <w:r>
          <w:rPr>
            <w:noProof/>
          </w:rPr>
          <w:fldChar w:fldCharType="end"/>
        </w:r>
      </w:p>
    </w:sdtContent>
  </w:sdt>
  <w:p w:rsidR="00C23DB6" w:rsidRDefault="00C23DB6">
    <w:pPr>
      <w:pStyle w:val="af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B6" w:rsidRDefault="00C23DB6">
    <w:pPr>
      <w:pStyle w:val="af7"/>
      <w:jc w:val="right"/>
    </w:pPr>
  </w:p>
  <w:p w:rsidR="00C23DB6" w:rsidRDefault="00C23DB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B6" w:rsidRDefault="00C23DB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66" w:rsidRDefault="001E6466" w:rsidP="00181FCA">
      <w:r>
        <w:separator/>
      </w:r>
    </w:p>
  </w:footnote>
  <w:footnote w:type="continuationSeparator" w:id="1">
    <w:p w:rsidR="001E6466" w:rsidRDefault="001E6466" w:rsidP="00181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C4E222"/>
    <w:lvl w:ilvl="0">
      <w:start w:val="1"/>
      <w:numFmt w:val="bullet"/>
      <w:lvlText w:val=""/>
      <w:lvlJc w:val="left"/>
      <w:pPr>
        <w:tabs>
          <w:tab w:val="num" w:pos="717"/>
        </w:tabs>
        <w:ind w:left="717" w:hanging="360"/>
      </w:pPr>
      <w:rPr>
        <w:rFonts w:ascii="Symbol" w:hAnsi="Symbol" w:hint="default"/>
      </w:rPr>
    </w:lvl>
  </w:abstractNum>
  <w:abstractNum w:abstractNumId="1">
    <w:nsid w:val="FFFFFFFE"/>
    <w:multiLevelType w:val="singleLevel"/>
    <w:tmpl w:val="FBEAF512"/>
    <w:lvl w:ilvl="0">
      <w:numFmt w:val="bullet"/>
      <w:lvlText w:val="*"/>
      <w:lvlJc w:val="left"/>
      <w:pPr>
        <w:ind w:left="0" w:firstLine="0"/>
      </w:pPr>
    </w:lvl>
  </w:abstractNum>
  <w:abstractNum w:abstractNumId="2">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59"/>
    <w:multiLevelType w:val="hybridMultilevel"/>
    <w:tmpl w:val="0000127E"/>
    <w:lvl w:ilvl="0" w:tplc="00000035">
      <w:start w:val="1"/>
      <w:numFmt w:val="decimal"/>
      <w:lvlText w:val="4.%1."/>
      <w:lvlJc w:val="left"/>
      <w:pPr>
        <w:tabs>
          <w:tab w:val="num" w:pos="720"/>
        </w:tabs>
        <w:ind w:left="720" w:hanging="360"/>
      </w:pPr>
    </w:lvl>
    <w:lvl w:ilvl="1" w:tplc="000007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C5554"/>
    <w:multiLevelType w:val="hybridMultilevel"/>
    <w:tmpl w:val="66BCBAA4"/>
    <w:lvl w:ilvl="0" w:tplc="AEE2B4C2">
      <w:start w:val="1"/>
      <w:numFmt w:val="decimal"/>
      <w:pStyle w:val="a"/>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B696D"/>
    <w:multiLevelType w:val="hybridMultilevel"/>
    <w:tmpl w:val="31805770"/>
    <w:lvl w:ilvl="0" w:tplc="04190001">
      <w:start w:val="1"/>
      <w:numFmt w:val="bullet"/>
      <w:lvlText w:val=""/>
      <w:lvlJc w:val="left"/>
      <w:pPr>
        <w:ind w:left="720" w:hanging="360"/>
      </w:pPr>
      <w:rPr>
        <w:rFonts w:ascii="Symbol" w:hAnsi="Symbol"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695C"/>
    <w:multiLevelType w:val="hybridMultilevel"/>
    <w:tmpl w:val="7CA8B006"/>
    <w:lvl w:ilvl="0" w:tplc="FAA63DF0">
      <w:start w:val="1"/>
      <w:numFmt w:val="decimal"/>
      <w:lvlText w:val="%1."/>
      <w:lvlJc w:val="left"/>
      <w:pPr>
        <w:tabs>
          <w:tab w:val="num" w:pos="660"/>
        </w:tabs>
        <w:ind w:left="660" w:hanging="360"/>
      </w:pPr>
      <w:rPr>
        <w:rFonts w:cs="Times New Roman" w:hint="default"/>
      </w:rPr>
    </w:lvl>
    <w:lvl w:ilvl="1" w:tplc="04190003">
      <w:start w:val="1"/>
      <w:numFmt w:val="bullet"/>
      <w:lvlText w:val=""/>
      <w:lvlJc w:val="left"/>
      <w:pPr>
        <w:tabs>
          <w:tab w:val="num" w:pos="1380"/>
        </w:tabs>
        <w:ind w:left="1380" w:hanging="360"/>
      </w:pPr>
      <w:rPr>
        <w:rFonts w:ascii="Symbol" w:hAnsi="Symbol" w:hint="default"/>
      </w:rPr>
    </w:lvl>
    <w:lvl w:ilvl="2" w:tplc="04190005" w:tentative="1">
      <w:start w:val="1"/>
      <w:numFmt w:val="lowerRoman"/>
      <w:lvlText w:val="%3."/>
      <w:lvlJc w:val="right"/>
      <w:pPr>
        <w:tabs>
          <w:tab w:val="num" w:pos="2100"/>
        </w:tabs>
        <w:ind w:left="2100" w:hanging="180"/>
      </w:pPr>
      <w:rPr>
        <w:rFonts w:cs="Times New Roman"/>
      </w:rPr>
    </w:lvl>
    <w:lvl w:ilvl="3" w:tplc="04190001" w:tentative="1">
      <w:start w:val="1"/>
      <w:numFmt w:val="decimal"/>
      <w:lvlText w:val="%4."/>
      <w:lvlJc w:val="left"/>
      <w:pPr>
        <w:tabs>
          <w:tab w:val="num" w:pos="2820"/>
        </w:tabs>
        <w:ind w:left="2820" w:hanging="360"/>
      </w:pPr>
      <w:rPr>
        <w:rFonts w:cs="Times New Roman"/>
      </w:rPr>
    </w:lvl>
    <w:lvl w:ilvl="4" w:tplc="04190003" w:tentative="1">
      <w:start w:val="1"/>
      <w:numFmt w:val="lowerLetter"/>
      <w:lvlText w:val="%5."/>
      <w:lvlJc w:val="left"/>
      <w:pPr>
        <w:tabs>
          <w:tab w:val="num" w:pos="3540"/>
        </w:tabs>
        <w:ind w:left="3540" w:hanging="360"/>
      </w:pPr>
      <w:rPr>
        <w:rFonts w:cs="Times New Roman"/>
      </w:rPr>
    </w:lvl>
    <w:lvl w:ilvl="5" w:tplc="04190005" w:tentative="1">
      <w:start w:val="1"/>
      <w:numFmt w:val="lowerRoman"/>
      <w:lvlText w:val="%6."/>
      <w:lvlJc w:val="right"/>
      <w:pPr>
        <w:tabs>
          <w:tab w:val="num" w:pos="4260"/>
        </w:tabs>
        <w:ind w:left="4260" w:hanging="180"/>
      </w:pPr>
      <w:rPr>
        <w:rFonts w:cs="Times New Roman"/>
      </w:rPr>
    </w:lvl>
    <w:lvl w:ilvl="6" w:tplc="04190001" w:tentative="1">
      <w:start w:val="1"/>
      <w:numFmt w:val="decimal"/>
      <w:lvlText w:val="%7."/>
      <w:lvlJc w:val="left"/>
      <w:pPr>
        <w:tabs>
          <w:tab w:val="num" w:pos="4980"/>
        </w:tabs>
        <w:ind w:left="4980" w:hanging="360"/>
      </w:pPr>
      <w:rPr>
        <w:rFonts w:cs="Times New Roman"/>
      </w:rPr>
    </w:lvl>
    <w:lvl w:ilvl="7" w:tplc="04190003" w:tentative="1">
      <w:start w:val="1"/>
      <w:numFmt w:val="lowerLetter"/>
      <w:lvlText w:val="%8."/>
      <w:lvlJc w:val="left"/>
      <w:pPr>
        <w:tabs>
          <w:tab w:val="num" w:pos="5700"/>
        </w:tabs>
        <w:ind w:left="5700" w:hanging="360"/>
      </w:pPr>
      <w:rPr>
        <w:rFonts w:cs="Times New Roman"/>
      </w:rPr>
    </w:lvl>
    <w:lvl w:ilvl="8" w:tplc="04190005" w:tentative="1">
      <w:start w:val="1"/>
      <w:numFmt w:val="lowerRoman"/>
      <w:lvlText w:val="%9."/>
      <w:lvlJc w:val="right"/>
      <w:pPr>
        <w:tabs>
          <w:tab w:val="num" w:pos="6420"/>
        </w:tabs>
        <w:ind w:left="6420" w:hanging="180"/>
      </w:pPr>
      <w:rPr>
        <w:rFonts w:cs="Times New Roman"/>
      </w:rPr>
    </w:lvl>
  </w:abstractNum>
  <w:abstractNum w:abstractNumId="9">
    <w:nsid w:val="524A265D"/>
    <w:multiLevelType w:val="hybridMultilevel"/>
    <w:tmpl w:val="04DEF6D0"/>
    <w:lvl w:ilvl="0" w:tplc="E5A69E04">
      <w:start w:val="1"/>
      <w:numFmt w:val="decimal"/>
      <w:pStyle w:val="a0"/>
      <w:lvlText w:val="Таблица %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855931"/>
    <w:multiLevelType w:val="multilevel"/>
    <w:tmpl w:val="413AD6C0"/>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54B58E7"/>
    <w:multiLevelType w:val="multilevel"/>
    <w:tmpl w:val="9D1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8637C"/>
    <w:multiLevelType w:val="hybridMultilevel"/>
    <w:tmpl w:val="8DEE8896"/>
    <w:lvl w:ilvl="0" w:tplc="ED78B9BE">
      <w:start w:val="1"/>
      <w:numFmt w:val="bullet"/>
      <w:pStyle w:val="a1"/>
      <w:lvlText w:val=""/>
      <w:lvlJc w:val="left"/>
      <w:pPr>
        <w:ind w:left="1260" w:hanging="360"/>
      </w:pPr>
      <w:rPr>
        <w:rFonts w:ascii="Symbol" w:hAnsi="Symbol" w:hint="default"/>
      </w:rPr>
    </w:lvl>
    <w:lvl w:ilvl="1" w:tplc="04190003" w:tentative="1">
      <w:start w:val="1"/>
      <w:numFmt w:val="bullet"/>
      <w:pStyle w:val="11"/>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pStyle w:val="111"/>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731693D"/>
    <w:multiLevelType w:val="hybridMultilevel"/>
    <w:tmpl w:val="36722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7"/>
  </w:num>
  <w:num w:numId="4">
    <w:abstractNumId w:val="9"/>
  </w:num>
  <w:num w:numId="5">
    <w:abstractNumId w:val="11"/>
  </w:num>
  <w:num w:numId="6">
    <w:abstractNumId w:val="5"/>
  </w:num>
  <w:num w:numId="7">
    <w:abstractNumId w:val="3"/>
  </w:num>
  <w:num w:numId="8">
    <w:abstractNumId w:val="6"/>
  </w:num>
  <w:num w:numId="9">
    <w:abstractNumId w:val="4"/>
  </w:num>
  <w:num w:numId="10">
    <w:abstractNumId w:val="2"/>
  </w:num>
  <w:num w:numId="11">
    <w:abstractNumId w:val="0"/>
  </w:num>
  <w:num w:numId="12">
    <w:abstractNumId w:val="1"/>
    <w:lvlOverride w:ilvl="0">
      <w:lvl w:ilvl="0">
        <w:numFmt w:val="bullet"/>
        <w:lvlText w:val=""/>
        <w:legacy w:legacy="1" w:legacySpace="0" w:legacyIndent="283"/>
        <w:lvlJc w:val="left"/>
        <w:pPr>
          <w:ind w:left="0" w:firstLine="0"/>
        </w:pPr>
        <w:rPr>
          <w:rFonts w:ascii="Symbol" w:hAnsi="Symbol" w:hint="default"/>
        </w:rPr>
      </w:lvl>
    </w:lvlOverride>
  </w:num>
  <w:num w:numId="13">
    <w:abstractNumId w:val="8"/>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8791B"/>
    <w:rsid w:val="00000737"/>
    <w:rsid w:val="00000AA7"/>
    <w:rsid w:val="00001CE5"/>
    <w:rsid w:val="00007A17"/>
    <w:rsid w:val="00011D34"/>
    <w:rsid w:val="000177F5"/>
    <w:rsid w:val="00017C4A"/>
    <w:rsid w:val="00022674"/>
    <w:rsid w:val="00023ACC"/>
    <w:rsid w:val="00027D63"/>
    <w:rsid w:val="0003002F"/>
    <w:rsid w:val="000315B7"/>
    <w:rsid w:val="00052BEF"/>
    <w:rsid w:val="00052CE0"/>
    <w:rsid w:val="00056822"/>
    <w:rsid w:val="000629E2"/>
    <w:rsid w:val="00064658"/>
    <w:rsid w:val="00065DAB"/>
    <w:rsid w:val="00074ACC"/>
    <w:rsid w:val="00084901"/>
    <w:rsid w:val="00086E84"/>
    <w:rsid w:val="000A08B7"/>
    <w:rsid w:val="000B10CD"/>
    <w:rsid w:val="000C2D33"/>
    <w:rsid w:val="000D3A3F"/>
    <w:rsid w:val="000D47A4"/>
    <w:rsid w:val="000D768B"/>
    <w:rsid w:val="000E226A"/>
    <w:rsid w:val="000F203A"/>
    <w:rsid w:val="00105BCA"/>
    <w:rsid w:val="00115FAB"/>
    <w:rsid w:val="00123DA0"/>
    <w:rsid w:val="00141073"/>
    <w:rsid w:val="0014347E"/>
    <w:rsid w:val="001457BD"/>
    <w:rsid w:val="00171FFB"/>
    <w:rsid w:val="00181701"/>
    <w:rsid w:val="00181FCA"/>
    <w:rsid w:val="00182125"/>
    <w:rsid w:val="00186C37"/>
    <w:rsid w:val="00191945"/>
    <w:rsid w:val="001A3D9F"/>
    <w:rsid w:val="001B2550"/>
    <w:rsid w:val="001B29F1"/>
    <w:rsid w:val="001B4E6F"/>
    <w:rsid w:val="001C10EA"/>
    <w:rsid w:val="001C1C13"/>
    <w:rsid w:val="001C3DF3"/>
    <w:rsid w:val="001C57E2"/>
    <w:rsid w:val="001C627C"/>
    <w:rsid w:val="001D052B"/>
    <w:rsid w:val="001E0661"/>
    <w:rsid w:val="001E4E4A"/>
    <w:rsid w:val="001E5540"/>
    <w:rsid w:val="001E6466"/>
    <w:rsid w:val="001E6D57"/>
    <w:rsid w:val="001F1204"/>
    <w:rsid w:val="001F3E02"/>
    <w:rsid w:val="001F655D"/>
    <w:rsid w:val="001F6685"/>
    <w:rsid w:val="00200FD3"/>
    <w:rsid w:val="00205E8F"/>
    <w:rsid w:val="00206755"/>
    <w:rsid w:val="002103A3"/>
    <w:rsid w:val="002164CD"/>
    <w:rsid w:val="00225F82"/>
    <w:rsid w:val="00226636"/>
    <w:rsid w:val="00226C03"/>
    <w:rsid w:val="00236A0E"/>
    <w:rsid w:val="00241C9A"/>
    <w:rsid w:val="002538B0"/>
    <w:rsid w:val="0026189E"/>
    <w:rsid w:val="002634B5"/>
    <w:rsid w:val="00271A8D"/>
    <w:rsid w:val="00281985"/>
    <w:rsid w:val="00283C44"/>
    <w:rsid w:val="002A6E2C"/>
    <w:rsid w:val="002D2BD9"/>
    <w:rsid w:val="002D4753"/>
    <w:rsid w:val="002E47D0"/>
    <w:rsid w:val="002F31FC"/>
    <w:rsid w:val="00313A69"/>
    <w:rsid w:val="00321383"/>
    <w:rsid w:val="0032786F"/>
    <w:rsid w:val="0033544E"/>
    <w:rsid w:val="00337924"/>
    <w:rsid w:val="00342E8D"/>
    <w:rsid w:val="003464EB"/>
    <w:rsid w:val="00346BC3"/>
    <w:rsid w:val="00353727"/>
    <w:rsid w:val="0035507E"/>
    <w:rsid w:val="003552BF"/>
    <w:rsid w:val="00374950"/>
    <w:rsid w:val="00375281"/>
    <w:rsid w:val="00377032"/>
    <w:rsid w:val="003840F7"/>
    <w:rsid w:val="0039235C"/>
    <w:rsid w:val="003974C9"/>
    <w:rsid w:val="003A1155"/>
    <w:rsid w:val="003A140F"/>
    <w:rsid w:val="003B6088"/>
    <w:rsid w:val="003C2FDA"/>
    <w:rsid w:val="003D36FC"/>
    <w:rsid w:val="003D4C6B"/>
    <w:rsid w:val="003D602F"/>
    <w:rsid w:val="003D7BC9"/>
    <w:rsid w:val="003E1070"/>
    <w:rsid w:val="003E3D1E"/>
    <w:rsid w:val="003E76F5"/>
    <w:rsid w:val="003F3F48"/>
    <w:rsid w:val="0040675F"/>
    <w:rsid w:val="00417210"/>
    <w:rsid w:val="004225AD"/>
    <w:rsid w:val="004332BE"/>
    <w:rsid w:val="00434DF6"/>
    <w:rsid w:val="0044171F"/>
    <w:rsid w:val="00446189"/>
    <w:rsid w:val="00452724"/>
    <w:rsid w:val="004612A1"/>
    <w:rsid w:val="00467614"/>
    <w:rsid w:val="004745DE"/>
    <w:rsid w:val="00475B1B"/>
    <w:rsid w:val="00475C10"/>
    <w:rsid w:val="00481278"/>
    <w:rsid w:val="004915D2"/>
    <w:rsid w:val="00491E75"/>
    <w:rsid w:val="00495121"/>
    <w:rsid w:val="004A19AC"/>
    <w:rsid w:val="004A2B22"/>
    <w:rsid w:val="004B3C61"/>
    <w:rsid w:val="004B6E5E"/>
    <w:rsid w:val="004D173C"/>
    <w:rsid w:val="004D2F7C"/>
    <w:rsid w:val="004D6C4B"/>
    <w:rsid w:val="004E4F3D"/>
    <w:rsid w:val="004F2184"/>
    <w:rsid w:val="004F3C90"/>
    <w:rsid w:val="004F6880"/>
    <w:rsid w:val="00500361"/>
    <w:rsid w:val="00500D4A"/>
    <w:rsid w:val="00502E13"/>
    <w:rsid w:val="00504F57"/>
    <w:rsid w:val="005130EF"/>
    <w:rsid w:val="00525DCC"/>
    <w:rsid w:val="00525EB8"/>
    <w:rsid w:val="005268BA"/>
    <w:rsid w:val="00532059"/>
    <w:rsid w:val="00535B63"/>
    <w:rsid w:val="00537378"/>
    <w:rsid w:val="0054550B"/>
    <w:rsid w:val="00546C9F"/>
    <w:rsid w:val="00561240"/>
    <w:rsid w:val="005776E4"/>
    <w:rsid w:val="005805F1"/>
    <w:rsid w:val="00593BC3"/>
    <w:rsid w:val="005B0945"/>
    <w:rsid w:val="005B1CBD"/>
    <w:rsid w:val="005B5A24"/>
    <w:rsid w:val="005D27C8"/>
    <w:rsid w:val="005D70D5"/>
    <w:rsid w:val="005E0E3A"/>
    <w:rsid w:val="005E41BD"/>
    <w:rsid w:val="005F6D4F"/>
    <w:rsid w:val="0060637C"/>
    <w:rsid w:val="00611B48"/>
    <w:rsid w:val="0062743E"/>
    <w:rsid w:val="0063681F"/>
    <w:rsid w:val="00637304"/>
    <w:rsid w:val="006531A2"/>
    <w:rsid w:val="00656412"/>
    <w:rsid w:val="00656B0B"/>
    <w:rsid w:val="0066405B"/>
    <w:rsid w:val="006744B0"/>
    <w:rsid w:val="00676B2A"/>
    <w:rsid w:val="006909AF"/>
    <w:rsid w:val="006A1143"/>
    <w:rsid w:val="006A4DB6"/>
    <w:rsid w:val="006B17C7"/>
    <w:rsid w:val="006B481B"/>
    <w:rsid w:val="006B486C"/>
    <w:rsid w:val="006B50A8"/>
    <w:rsid w:val="006E7BA5"/>
    <w:rsid w:val="006F5A21"/>
    <w:rsid w:val="00705B03"/>
    <w:rsid w:val="00707D0A"/>
    <w:rsid w:val="00710EAB"/>
    <w:rsid w:val="00711292"/>
    <w:rsid w:val="00720D3F"/>
    <w:rsid w:val="007412AD"/>
    <w:rsid w:val="00742754"/>
    <w:rsid w:val="007428B0"/>
    <w:rsid w:val="00750B8F"/>
    <w:rsid w:val="00756C67"/>
    <w:rsid w:val="00761661"/>
    <w:rsid w:val="00767C37"/>
    <w:rsid w:val="00772F60"/>
    <w:rsid w:val="007740A0"/>
    <w:rsid w:val="00791996"/>
    <w:rsid w:val="00792663"/>
    <w:rsid w:val="007935C5"/>
    <w:rsid w:val="00796A9A"/>
    <w:rsid w:val="007A1DA0"/>
    <w:rsid w:val="007A514E"/>
    <w:rsid w:val="007A6604"/>
    <w:rsid w:val="007B229A"/>
    <w:rsid w:val="007B3E04"/>
    <w:rsid w:val="007B43B1"/>
    <w:rsid w:val="007B5906"/>
    <w:rsid w:val="007B6D54"/>
    <w:rsid w:val="007C2793"/>
    <w:rsid w:val="007C3376"/>
    <w:rsid w:val="007D70F2"/>
    <w:rsid w:val="007E06E8"/>
    <w:rsid w:val="007E3FD0"/>
    <w:rsid w:val="007F13E3"/>
    <w:rsid w:val="007F303E"/>
    <w:rsid w:val="007F3658"/>
    <w:rsid w:val="00800718"/>
    <w:rsid w:val="00803711"/>
    <w:rsid w:val="00806D6A"/>
    <w:rsid w:val="00811889"/>
    <w:rsid w:val="00814414"/>
    <w:rsid w:val="00820368"/>
    <w:rsid w:val="008250E3"/>
    <w:rsid w:val="00825E3D"/>
    <w:rsid w:val="00825E6A"/>
    <w:rsid w:val="008326E8"/>
    <w:rsid w:val="008356F5"/>
    <w:rsid w:val="00836CFA"/>
    <w:rsid w:val="0084360E"/>
    <w:rsid w:val="00862914"/>
    <w:rsid w:val="00864480"/>
    <w:rsid w:val="00865BB3"/>
    <w:rsid w:val="00877E5F"/>
    <w:rsid w:val="008803BC"/>
    <w:rsid w:val="00884A85"/>
    <w:rsid w:val="00892BEC"/>
    <w:rsid w:val="008950CD"/>
    <w:rsid w:val="00896E1D"/>
    <w:rsid w:val="00897F03"/>
    <w:rsid w:val="008A3A6B"/>
    <w:rsid w:val="008A781A"/>
    <w:rsid w:val="008B4A3C"/>
    <w:rsid w:val="008C3157"/>
    <w:rsid w:val="008C543E"/>
    <w:rsid w:val="008D40B5"/>
    <w:rsid w:val="008D6256"/>
    <w:rsid w:val="008F18FF"/>
    <w:rsid w:val="008F50E1"/>
    <w:rsid w:val="008F5529"/>
    <w:rsid w:val="008F625D"/>
    <w:rsid w:val="00901061"/>
    <w:rsid w:val="00911656"/>
    <w:rsid w:val="0091700B"/>
    <w:rsid w:val="00926353"/>
    <w:rsid w:val="00936F0F"/>
    <w:rsid w:val="00944AE0"/>
    <w:rsid w:val="00947B46"/>
    <w:rsid w:val="00967579"/>
    <w:rsid w:val="00970765"/>
    <w:rsid w:val="0097386D"/>
    <w:rsid w:val="0098525F"/>
    <w:rsid w:val="0098791B"/>
    <w:rsid w:val="00993E92"/>
    <w:rsid w:val="009953E3"/>
    <w:rsid w:val="009A62E4"/>
    <w:rsid w:val="009B1FCE"/>
    <w:rsid w:val="009C4244"/>
    <w:rsid w:val="009D4F1C"/>
    <w:rsid w:val="009E46DA"/>
    <w:rsid w:val="009E4BE2"/>
    <w:rsid w:val="009E6FE8"/>
    <w:rsid w:val="009F5C00"/>
    <w:rsid w:val="009F7871"/>
    <w:rsid w:val="00A055D3"/>
    <w:rsid w:val="00A10687"/>
    <w:rsid w:val="00A11F99"/>
    <w:rsid w:val="00A122DB"/>
    <w:rsid w:val="00A13A63"/>
    <w:rsid w:val="00A16E09"/>
    <w:rsid w:val="00A25DF0"/>
    <w:rsid w:val="00A36A8D"/>
    <w:rsid w:val="00A45AD9"/>
    <w:rsid w:val="00A45B4B"/>
    <w:rsid w:val="00A56E29"/>
    <w:rsid w:val="00A6362C"/>
    <w:rsid w:val="00A65BA0"/>
    <w:rsid w:val="00A75554"/>
    <w:rsid w:val="00A75B85"/>
    <w:rsid w:val="00A86547"/>
    <w:rsid w:val="00AA520E"/>
    <w:rsid w:val="00AA76A1"/>
    <w:rsid w:val="00AC16D8"/>
    <w:rsid w:val="00AD4B70"/>
    <w:rsid w:val="00AD534F"/>
    <w:rsid w:val="00AD7B6E"/>
    <w:rsid w:val="00AE302C"/>
    <w:rsid w:val="00AF1B87"/>
    <w:rsid w:val="00B05346"/>
    <w:rsid w:val="00B05626"/>
    <w:rsid w:val="00B141AA"/>
    <w:rsid w:val="00B239D8"/>
    <w:rsid w:val="00B34183"/>
    <w:rsid w:val="00B406E0"/>
    <w:rsid w:val="00B42CD9"/>
    <w:rsid w:val="00B53832"/>
    <w:rsid w:val="00B716CC"/>
    <w:rsid w:val="00B717CD"/>
    <w:rsid w:val="00B74128"/>
    <w:rsid w:val="00B82E23"/>
    <w:rsid w:val="00BB3073"/>
    <w:rsid w:val="00BC387C"/>
    <w:rsid w:val="00BC66C2"/>
    <w:rsid w:val="00BD483A"/>
    <w:rsid w:val="00BF4861"/>
    <w:rsid w:val="00C000FD"/>
    <w:rsid w:val="00C042AB"/>
    <w:rsid w:val="00C06A15"/>
    <w:rsid w:val="00C119F4"/>
    <w:rsid w:val="00C1456E"/>
    <w:rsid w:val="00C219A5"/>
    <w:rsid w:val="00C23DB6"/>
    <w:rsid w:val="00C3358B"/>
    <w:rsid w:val="00C37A0C"/>
    <w:rsid w:val="00C52136"/>
    <w:rsid w:val="00C62DB1"/>
    <w:rsid w:val="00C674C4"/>
    <w:rsid w:val="00C74D9B"/>
    <w:rsid w:val="00C804FF"/>
    <w:rsid w:val="00C8252C"/>
    <w:rsid w:val="00C86036"/>
    <w:rsid w:val="00C940FF"/>
    <w:rsid w:val="00C9778B"/>
    <w:rsid w:val="00CA04BD"/>
    <w:rsid w:val="00CA5D72"/>
    <w:rsid w:val="00CC0164"/>
    <w:rsid w:val="00CC4ACF"/>
    <w:rsid w:val="00CC5E40"/>
    <w:rsid w:val="00CC6622"/>
    <w:rsid w:val="00CC7CBD"/>
    <w:rsid w:val="00CD3764"/>
    <w:rsid w:val="00CD49E1"/>
    <w:rsid w:val="00CE275C"/>
    <w:rsid w:val="00CE3238"/>
    <w:rsid w:val="00CE3F3D"/>
    <w:rsid w:val="00CF3EBC"/>
    <w:rsid w:val="00CF6754"/>
    <w:rsid w:val="00D05541"/>
    <w:rsid w:val="00D105BE"/>
    <w:rsid w:val="00D163FA"/>
    <w:rsid w:val="00D178C2"/>
    <w:rsid w:val="00D2304F"/>
    <w:rsid w:val="00D252AB"/>
    <w:rsid w:val="00D271BF"/>
    <w:rsid w:val="00D30567"/>
    <w:rsid w:val="00D3088E"/>
    <w:rsid w:val="00D362E6"/>
    <w:rsid w:val="00D445FD"/>
    <w:rsid w:val="00D52F13"/>
    <w:rsid w:val="00D608BF"/>
    <w:rsid w:val="00D637B4"/>
    <w:rsid w:val="00D63B5D"/>
    <w:rsid w:val="00D715BF"/>
    <w:rsid w:val="00D86BAB"/>
    <w:rsid w:val="00D92247"/>
    <w:rsid w:val="00D923D9"/>
    <w:rsid w:val="00DA1B54"/>
    <w:rsid w:val="00DB4C95"/>
    <w:rsid w:val="00DC7F85"/>
    <w:rsid w:val="00DD14A0"/>
    <w:rsid w:val="00DD3C70"/>
    <w:rsid w:val="00DD7E05"/>
    <w:rsid w:val="00DE07DB"/>
    <w:rsid w:val="00DE3B4D"/>
    <w:rsid w:val="00DE627D"/>
    <w:rsid w:val="00DE6D22"/>
    <w:rsid w:val="00E03A1B"/>
    <w:rsid w:val="00E0578A"/>
    <w:rsid w:val="00E117A3"/>
    <w:rsid w:val="00E125D9"/>
    <w:rsid w:val="00E20B09"/>
    <w:rsid w:val="00E36459"/>
    <w:rsid w:val="00E403EE"/>
    <w:rsid w:val="00E438A9"/>
    <w:rsid w:val="00E44AD7"/>
    <w:rsid w:val="00E45522"/>
    <w:rsid w:val="00E468B7"/>
    <w:rsid w:val="00E5071C"/>
    <w:rsid w:val="00E51E84"/>
    <w:rsid w:val="00E57828"/>
    <w:rsid w:val="00E8483C"/>
    <w:rsid w:val="00E86C27"/>
    <w:rsid w:val="00E94576"/>
    <w:rsid w:val="00EA47F3"/>
    <w:rsid w:val="00EA76BA"/>
    <w:rsid w:val="00EB55CD"/>
    <w:rsid w:val="00EC76C2"/>
    <w:rsid w:val="00ED3BEB"/>
    <w:rsid w:val="00ED78D3"/>
    <w:rsid w:val="00EE78EB"/>
    <w:rsid w:val="00EE7AFB"/>
    <w:rsid w:val="00EF11C8"/>
    <w:rsid w:val="00F0485A"/>
    <w:rsid w:val="00F10B90"/>
    <w:rsid w:val="00F14473"/>
    <w:rsid w:val="00F30EB4"/>
    <w:rsid w:val="00F40C12"/>
    <w:rsid w:val="00F41F00"/>
    <w:rsid w:val="00F4670F"/>
    <w:rsid w:val="00F504BB"/>
    <w:rsid w:val="00F56D9C"/>
    <w:rsid w:val="00F63378"/>
    <w:rsid w:val="00F669A7"/>
    <w:rsid w:val="00F66AAB"/>
    <w:rsid w:val="00F73B05"/>
    <w:rsid w:val="00F74B90"/>
    <w:rsid w:val="00F846B2"/>
    <w:rsid w:val="00F9073E"/>
    <w:rsid w:val="00FA0E73"/>
    <w:rsid w:val="00FA2738"/>
    <w:rsid w:val="00FA6726"/>
    <w:rsid w:val="00FB77C0"/>
    <w:rsid w:val="00FC24C9"/>
    <w:rsid w:val="00FC2B04"/>
    <w:rsid w:val="00FC332D"/>
    <w:rsid w:val="00FC6239"/>
    <w:rsid w:val="00FC6920"/>
    <w:rsid w:val="00FC7C85"/>
    <w:rsid w:val="00FD1BDA"/>
    <w:rsid w:val="00FE7E1E"/>
    <w:rsid w:val="00FF0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56F5"/>
    <w:pPr>
      <w:spacing w:after="0" w:line="240" w:lineRule="auto"/>
    </w:pPr>
    <w:rPr>
      <w:rFonts w:ascii="Times New Roman" w:eastAsia="Times New Roman" w:hAnsi="Times New Roman" w:cs="Times New Roman"/>
      <w:sz w:val="24"/>
      <w:szCs w:val="24"/>
    </w:rPr>
  </w:style>
  <w:style w:type="paragraph" w:styleId="1">
    <w:name w:val="heading 1"/>
    <w:basedOn w:val="a2"/>
    <w:next w:val="a2"/>
    <w:link w:val="10"/>
    <w:uiPriority w:val="9"/>
    <w:qFormat/>
    <w:rsid w:val="00ED3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ED3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E86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7A1D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98791B"/>
    <w:pPr>
      <w:widowControl w:val="0"/>
      <w:autoSpaceDE w:val="0"/>
      <w:autoSpaceDN w:val="0"/>
      <w:adjustRightInd w:val="0"/>
      <w:ind w:left="720"/>
      <w:contextualSpacing/>
    </w:pPr>
    <w:rPr>
      <w:sz w:val="20"/>
      <w:szCs w:val="20"/>
    </w:rPr>
  </w:style>
  <w:style w:type="character" w:customStyle="1" w:styleId="10">
    <w:name w:val="Заголовок 1 Знак"/>
    <w:basedOn w:val="a3"/>
    <w:link w:val="1"/>
    <w:uiPriority w:val="9"/>
    <w:rsid w:val="00ED3B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ED3BEB"/>
    <w:rPr>
      <w:rFonts w:asciiTheme="majorHAnsi" w:eastAsiaTheme="majorEastAsia" w:hAnsiTheme="majorHAnsi" w:cstheme="majorBidi"/>
      <w:b/>
      <w:bCs/>
      <w:color w:val="4F81BD" w:themeColor="accent1"/>
      <w:sz w:val="26"/>
      <w:szCs w:val="26"/>
    </w:rPr>
  </w:style>
  <w:style w:type="paragraph" w:styleId="a8">
    <w:name w:val="TOC Heading"/>
    <w:basedOn w:val="1"/>
    <w:next w:val="a2"/>
    <w:uiPriority w:val="39"/>
    <w:unhideWhenUsed/>
    <w:qFormat/>
    <w:rsid w:val="00970765"/>
    <w:pPr>
      <w:outlineLvl w:val="9"/>
    </w:pPr>
    <w:rPr>
      <w:lang w:eastAsia="en-US"/>
    </w:rPr>
  </w:style>
  <w:style w:type="paragraph" w:styleId="12">
    <w:name w:val="toc 1"/>
    <w:basedOn w:val="a2"/>
    <w:next w:val="a2"/>
    <w:autoRedefine/>
    <w:uiPriority w:val="39"/>
    <w:unhideWhenUsed/>
    <w:rsid w:val="007E3FD0"/>
    <w:pPr>
      <w:tabs>
        <w:tab w:val="left" w:pos="930"/>
        <w:tab w:val="right" w:leader="dot" w:pos="9061"/>
      </w:tabs>
      <w:spacing w:after="100"/>
      <w:jc w:val="both"/>
    </w:pPr>
    <w:rPr>
      <w:noProof/>
      <w:sz w:val="28"/>
      <w:szCs w:val="28"/>
    </w:rPr>
  </w:style>
  <w:style w:type="paragraph" w:styleId="21">
    <w:name w:val="toc 2"/>
    <w:basedOn w:val="a2"/>
    <w:next w:val="a2"/>
    <w:autoRedefine/>
    <w:uiPriority w:val="39"/>
    <w:unhideWhenUsed/>
    <w:rsid w:val="006B17C7"/>
    <w:pPr>
      <w:tabs>
        <w:tab w:val="left" w:pos="1418"/>
        <w:tab w:val="right" w:leader="dot" w:pos="9345"/>
      </w:tabs>
      <w:spacing w:after="100"/>
      <w:ind w:left="930"/>
    </w:pPr>
  </w:style>
  <w:style w:type="paragraph" w:styleId="31">
    <w:name w:val="toc 3"/>
    <w:basedOn w:val="a2"/>
    <w:next w:val="a2"/>
    <w:autoRedefine/>
    <w:uiPriority w:val="39"/>
    <w:unhideWhenUsed/>
    <w:rsid w:val="00970765"/>
    <w:pPr>
      <w:spacing w:after="100"/>
    </w:pPr>
  </w:style>
  <w:style w:type="character" w:styleId="a9">
    <w:name w:val="Hyperlink"/>
    <w:basedOn w:val="a3"/>
    <w:uiPriority w:val="99"/>
    <w:unhideWhenUsed/>
    <w:rsid w:val="00970765"/>
    <w:rPr>
      <w:color w:val="0000FF" w:themeColor="hyperlink"/>
      <w:u w:val="single"/>
    </w:rPr>
  </w:style>
  <w:style w:type="paragraph" w:styleId="aa">
    <w:name w:val="Balloon Text"/>
    <w:basedOn w:val="a2"/>
    <w:link w:val="ab"/>
    <w:uiPriority w:val="99"/>
    <w:semiHidden/>
    <w:unhideWhenUsed/>
    <w:rsid w:val="00970765"/>
    <w:rPr>
      <w:rFonts w:ascii="Tahoma" w:hAnsi="Tahoma" w:cs="Tahoma"/>
      <w:sz w:val="16"/>
      <w:szCs w:val="16"/>
    </w:rPr>
  </w:style>
  <w:style w:type="character" w:customStyle="1" w:styleId="ab">
    <w:name w:val="Текст выноски Знак"/>
    <w:basedOn w:val="a3"/>
    <w:link w:val="aa"/>
    <w:uiPriority w:val="99"/>
    <w:semiHidden/>
    <w:rsid w:val="00970765"/>
    <w:rPr>
      <w:rFonts w:ascii="Tahoma" w:hAnsi="Tahoma" w:cs="Tahoma"/>
      <w:sz w:val="16"/>
      <w:szCs w:val="16"/>
    </w:rPr>
  </w:style>
  <w:style w:type="paragraph" w:styleId="ac">
    <w:name w:val="Document Map"/>
    <w:basedOn w:val="a2"/>
    <w:link w:val="ad"/>
    <w:uiPriority w:val="99"/>
    <w:semiHidden/>
    <w:unhideWhenUsed/>
    <w:rsid w:val="00970765"/>
    <w:rPr>
      <w:rFonts w:ascii="Tahoma" w:hAnsi="Tahoma" w:cs="Tahoma"/>
      <w:sz w:val="16"/>
      <w:szCs w:val="16"/>
    </w:rPr>
  </w:style>
  <w:style w:type="character" w:customStyle="1" w:styleId="ad">
    <w:name w:val="Схема документа Знак"/>
    <w:basedOn w:val="a3"/>
    <w:link w:val="ac"/>
    <w:uiPriority w:val="99"/>
    <w:semiHidden/>
    <w:rsid w:val="00970765"/>
    <w:rPr>
      <w:rFonts w:ascii="Tahoma" w:hAnsi="Tahoma" w:cs="Tahoma"/>
      <w:sz w:val="16"/>
      <w:szCs w:val="16"/>
    </w:rPr>
  </w:style>
  <w:style w:type="character" w:customStyle="1" w:styleId="30">
    <w:name w:val="Заголовок 3 Знак"/>
    <w:basedOn w:val="a3"/>
    <w:link w:val="3"/>
    <w:uiPriority w:val="9"/>
    <w:rsid w:val="00E86C27"/>
    <w:rPr>
      <w:rFonts w:asciiTheme="majorHAnsi" w:eastAsiaTheme="majorEastAsia" w:hAnsiTheme="majorHAnsi" w:cstheme="majorBidi"/>
      <w:b/>
      <w:bCs/>
      <w:color w:val="4F81BD" w:themeColor="accent1"/>
    </w:rPr>
  </w:style>
  <w:style w:type="character" w:customStyle="1" w:styleId="a7">
    <w:name w:val="Абзац списка Знак"/>
    <w:link w:val="a6"/>
    <w:uiPriority w:val="34"/>
    <w:locked/>
    <w:rsid w:val="00E86C27"/>
    <w:rPr>
      <w:rFonts w:ascii="Times New Roman" w:eastAsia="Times New Roman" w:hAnsi="Times New Roman" w:cs="Times New Roman"/>
      <w:sz w:val="20"/>
      <w:szCs w:val="20"/>
    </w:rPr>
  </w:style>
  <w:style w:type="paragraph" w:styleId="ae">
    <w:name w:val="No Spacing"/>
    <w:aliases w:val="РАЗДЕЛ"/>
    <w:link w:val="af"/>
    <w:uiPriority w:val="1"/>
    <w:qFormat/>
    <w:rsid w:val="00884A85"/>
    <w:pPr>
      <w:spacing w:after="0"/>
      <w:jc w:val="center"/>
    </w:pPr>
    <w:rPr>
      <w:rFonts w:ascii="Calibri" w:eastAsia="Times New Roman" w:hAnsi="Calibri" w:cs="Times New Roman"/>
    </w:rPr>
  </w:style>
  <w:style w:type="character" w:customStyle="1" w:styleId="af">
    <w:name w:val="Без интервала Знак"/>
    <w:aliases w:val="РАЗДЕЛ Знак"/>
    <w:basedOn w:val="a3"/>
    <w:link w:val="ae"/>
    <w:uiPriority w:val="1"/>
    <w:rsid w:val="00884A85"/>
    <w:rPr>
      <w:rFonts w:ascii="Calibri" w:eastAsia="Times New Roman" w:hAnsi="Calibri" w:cs="Times New Roman"/>
    </w:rPr>
  </w:style>
  <w:style w:type="character" w:styleId="af0">
    <w:name w:val="annotation reference"/>
    <w:basedOn w:val="a3"/>
    <w:uiPriority w:val="99"/>
    <w:semiHidden/>
    <w:unhideWhenUsed/>
    <w:rsid w:val="00707D0A"/>
    <w:rPr>
      <w:sz w:val="16"/>
      <w:szCs w:val="16"/>
    </w:rPr>
  </w:style>
  <w:style w:type="paragraph" w:styleId="af1">
    <w:name w:val="annotation text"/>
    <w:basedOn w:val="a2"/>
    <w:link w:val="af2"/>
    <w:uiPriority w:val="99"/>
    <w:semiHidden/>
    <w:unhideWhenUsed/>
    <w:rsid w:val="00707D0A"/>
    <w:rPr>
      <w:sz w:val="20"/>
      <w:szCs w:val="20"/>
    </w:rPr>
  </w:style>
  <w:style w:type="character" w:customStyle="1" w:styleId="af2">
    <w:name w:val="Текст примечания Знак"/>
    <w:basedOn w:val="a3"/>
    <w:link w:val="af1"/>
    <w:uiPriority w:val="99"/>
    <w:semiHidden/>
    <w:rsid w:val="00707D0A"/>
    <w:rPr>
      <w:sz w:val="20"/>
      <w:szCs w:val="20"/>
    </w:rPr>
  </w:style>
  <w:style w:type="paragraph" w:styleId="af3">
    <w:name w:val="annotation subject"/>
    <w:basedOn w:val="af1"/>
    <w:next w:val="af1"/>
    <w:link w:val="af4"/>
    <w:uiPriority w:val="99"/>
    <w:semiHidden/>
    <w:unhideWhenUsed/>
    <w:rsid w:val="00707D0A"/>
    <w:rPr>
      <w:b/>
      <w:bCs/>
    </w:rPr>
  </w:style>
  <w:style w:type="character" w:customStyle="1" w:styleId="af4">
    <w:name w:val="Тема примечания Знак"/>
    <w:basedOn w:val="af2"/>
    <w:link w:val="af3"/>
    <w:uiPriority w:val="99"/>
    <w:semiHidden/>
    <w:rsid w:val="00707D0A"/>
    <w:rPr>
      <w:b/>
      <w:bCs/>
      <w:sz w:val="20"/>
      <w:szCs w:val="20"/>
    </w:rPr>
  </w:style>
  <w:style w:type="paragraph" w:styleId="af5">
    <w:name w:val="header"/>
    <w:basedOn w:val="a2"/>
    <w:link w:val="af6"/>
    <w:uiPriority w:val="99"/>
    <w:unhideWhenUsed/>
    <w:rsid w:val="00181FCA"/>
    <w:pPr>
      <w:tabs>
        <w:tab w:val="center" w:pos="4677"/>
        <w:tab w:val="right" w:pos="9355"/>
      </w:tabs>
    </w:pPr>
  </w:style>
  <w:style w:type="character" w:customStyle="1" w:styleId="af6">
    <w:name w:val="Верхний колонтитул Знак"/>
    <w:basedOn w:val="a3"/>
    <w:link w:val="af5"/>
    <w:uiPriority w:val="99"/>
    <w:rsid w:val="00181FCA"/>
  </w:style>
  <w:style w:type="paragraph" w:styleId="af7">
    <w:name w:val="footer"/>
    <w:basedOn w:val="a2"/>
    <w:link w:val="af8"/>
    <w:uiPriority w:val="99"/>
    <w:unhideWhenUsed/>
    <w:rsid w:val="00181FCA"/>
    <w:pPr>
      <w:tabs>
        <w:tab w:val="center" w:pos="4677"/>
        <w:tab w:val="right" w:pos="9355"/>
      </w:tabs>
    </w:pPr>
  </w:style>
  <w:style w:type="character" w:customStyle="1" w:styleId="af8">
    <w:name w:val="Нижний колонтитул Знак"/>
    <w:basedOn w:val="a3"/>
    <w:link w:val="af7"/>
    <w:uiPriority w:val="99"/>
    <w:rsid w:val="00181FCA"/>
  </w:style>
  <w:style w:type="character" w:customStyle="1" w:styleId="apple-style-span">
    <w:name w:val="apple-style-span"/>
    <w:rsid w:val="00F74B90"/>
    <w:rPr>
      <w:rFonts w:cs="Times New Roman"/>
    </w:rPr>
  </w:style>
  <w:style w:type="paragraph" w:customStyle="1" w:styleId="af9">
    <w:name w:val="_Обычный"/>
    <w:basedOn w:val="a2"/>
    <w:link w:val="afa"/>
    <w:uiPriority w:val="99"/>
    <w:qFormat/>
    <w:rsid w:val="00A45AD9"/>
    <w:pPr>
      <w:spacing w:before="200"/>
      <w:ind w:firstLine="709"/>
      <w:jc w:val="both"/>
    </w:pPr>
    <w:rPr>
      <w:rFonts w:eastAsia="Calibri"/>
      <w:iCs/>
      <w:szCs w:val="26"/>
      <w:lang w:eastAsia="en-US"/>
    </w:rPr>
  </w:style>
  <w:style w:type="character" w:customStyle="1" w:styleId="afa">
    <w:name w:val="_Обычный Знак"/>
    <w:link w:val="af9"/>
    <w:uiPriority w:val="99"/>
    <w:rsid w:val="00A45AD9"/>
    <w:rPr>
      <w:rFonts w:ascii="Times New Roman" w:eastAsia="Calibri" w:hAnsi="Times New Roman" w:cs="Times New Roman"/>
      <w:iCs/>
      <w:sz w:val="24"/>
      <w:szCs w:val="26"/>
      <w:lang w:eastAsia="en-US"/>
    </w:rPr>
  </w:style>
  <w:style w:type="paragraph" w:customStyle="1" w:styleId="a0">
    <w:name w:val="Таблица"/>
    <w:basedOn w:val="a2"/>
    <w:link w:val="afb"/>
    <w:qFormat/>
    <w:rsid w:val="00A65BA0"/>
    <w:pPr>
      <w:numPr>
        <w:numId w:val="4"/>
      </w:numPr>
      <w:spacing w:line="360" w:lineRule="auto"/>
      <w:jc w:val="both"/>
    </w:pPr>
    <w:rPr>
      <w:rFonts w:eastAsia="Calibri"/>
      <w:iCs/>
      <w:lang w:eastAsia="en-US"/>
    </w:rPr>
  </w:style>
  <w:style w:type="table" w:styleId="afc">
    <w:name w:val="Table Grid"/>
    <w:basedOn w:val="a4"/>
    <w:uiPriority w:val="59"/>
    <w:rsid w:val="0059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аблица Знак"/>
    <w:basedOn w:val="a3"/>
    <w:link w:val="a0"/>
    <w:rsid w:val="00A65BA0"/>
    <w:rPr>
      <w:rFonts w:ascii="Times New Roman" w:eastAsia="Calibri" w:hAnsi="Times New Roman" w:cs="Times New Roman"/>
      <w:iCs/>
      <w:sz w:val="24"/>
      <w:szCs w:val="24"/>
      <w:lang w:eastAsia="en-US"/>
    </w:rPr>
  </w:style>
  <w:style w:type="paragraph" w:customStyle="1" w:styleId="a">
    <w:name w:val="Рисунок"/>
    <w:basedOn w:val="a2"/>
    <w:next w:val="a2"/>
    <w:link w:val="afd"/>
    <w:qFormat/>
    <w:rsid w:val="00E44AD7"/>
    <w:pPr>
      <w:numPr>
        <w:numId w:val="6"/>
      </w:numPr>
      <w:spacing w:before="240"/>
    </w:pPr>
    <w:rPr>
      <w:b/>
    </w:rPr>
  </w:style>
  <w:style w:type="paragraph" w:customStyle="1" w:styleId="13">
    <w:name w:val="_1."/>
    <w:basedOn w:val="1"/>
    <w:link w:val="14"/>
    <w:qFormat/>
    <w:rsid w:val="007A1DA0"/>
    <w:pPr>
      <w:pageBreakBefore/>
      <w:spacing w:before="240" w:after="240"/>
      <w:ind w:left="567"/>
      <w:jc w:val="both"/>
    </w:pPr>
    <w:rPr>
      <w:rFonts w:ascii="Times New Roman" w:eastAsia="Times New Roman" w:hAnsi="Times New Roman" w:cs="Times New Roman"/>
      <w:color w:val="auto"/>
      <w:sz w:val="24"/>
      <w:szCs w:val="26"/>
      <w:lang w:eastAsia="en-US"/>
    </w:rPr>
  </w:style>
  <w:style w:type="character" w:customStyle="1" w:styleId="afd">
    <w:name w:val="Рисунок Знак"/>
    <w:basedOn w:val="a3"/>
    <w:link w:val="a"/>
    <w:rsid w:val="00E44AD7"/>
    <w:rPr>
      <w:rFonts w:ascii="Times New Roman" w:eastAsia="Times New Roman" w:hAnsi="Times New Roman" w:cs="Times New Roman"/>
      <w:b/>
      <w:sz w:val="24"/>
      <w:szCs w:val="24"/>
    </w:rPr>
  </w:style>
  <w:style w:type="character" w:customStyle="1" w:styleId="14">
    <w:name w:val="_1. Знак"/>
    <w:link w:val="13"/>
    <w:rsid w:val="007A1DA0"/>
    <w:rPr>
      <w:rFonts w:ascii="Times New Roman" w:eastAsia="Times New Roman" w:hAnsi="Times New Roman" w:cs="Times New Roman"/>
      <w:b/>
      <w:bCs/>
      <w:sz w:val="24"/>
      <w:szCs w:val="26"/>
      <w:lang w:eastAsia="en-US"/>
    </w:rPr>
  </w:style>
  <w:style w:type="paragraph" w:customStyle="1" w:styleId="1110">
    <w:name w:val="_1.1.1."/>
    <w:basedOn w:val="3"/>
    <w:next w:val="a2"/>
    <w:link w:val="1111"/>
    <w:qFormat/>
    <w:rsid w:val="007A1DA0"/>
    <w:pPr>
      <w:spacing w:before="240" w:after="240"/>
      <w:ind w:left="567"/>
    </w:pPr>
    <w:rPr>
      <w:rFonts w:ascii="Times New Roman" w:eastAsia="Times New Roman" w:hAnsi="Times New Roman" w:cs="Times New Roman"/>
      <w:color w:val="auto"/>
      <w:szCs w:val="26"/>
      <w:lang w:eastAsia="en-US"/>
    </w:rPr>
  </w:style>
  <w:style w:type="character" w:customStyle="1" w:styleId="1111">
    <w:name w:val="_1.1.1. Знак"/>
    <w:link w:val="1110"/>
    <w:rsid w:val="007A1DA0"/>
    <w:rPr>
      <w:rFonts w:ascii="Times New Roman" w:eastAsia="Times New Roman" w:hAnsi="Times New Roman" w:cs="Times New Roman"/>
      <w:b/>
      <w:bCs/>
      <w:sz w:val="24"/>
      <w:szCs w:val="26"/>
      <w:lang w:eastAsia="en-US"/>
    </w:rPr>
  </w:style>
  <w:style w:type="paragraph" w:customStyle="1" w:styleId="11110">
    <w:name w:val="_1.1.1.1."/>
    <w:basedOn w:val="4"/>
    <w:next w:val="a2"/>
    <w:link w:val="11111"/>
    <w:autoRedefine/>
    <w:uiPriority w:val="99"/>
    <w:qFormat/>
    <w:rsid w:val="007A1DA0"/>
    <w:pPr>
      <w:keepNext w:val="0"/>
      <w:widowControl w:val="0"/>
      <w:tabs>
        <w:tab w:val="num" w:pos="567"/>
      </w:tabs>
      <w:autoSpaceDE w:val="0"/>
      <w:autoSpaceDN w:val="0"/>
      <w:adjustRightInd w:val="0"/>
      <w:spacing w:before="240" w:line="360" w:lineRule="auto"/>
      <w:ind w:left="930" w:hanging="363"/>
      <w:jc w:val="both"/>
    </w:pPr>
    <w:rPr>
      <w:rFonts w:ascii="Times New Roman" w:eastAsia="Times New Roman" w:hAnsi="Times New Roman" w:cs="Times New Roman"/>
      <w:b/>
      <w:bCs/>
      <w:i w:val="0"/>
      <w:color w:val="auto"/>
      <w:sz w:val="26"/>
      <w:szCs w:val="26"/>
    </w:rPr>
  </w:style>
  <w:style w:type="character" w:customStyle="1" w:styleId="11111">
    <w:name w:val="_1.1.1.1. Знак"/>
    <w:link w:val="11110"/>
    <w:uiPriority w:val="99"/>
    <w:rsid w:val="007A1DA0"/>
    <w:rPr>
      <w:rFonts w:ascii="Times New Roman" w:eastAsia="Times New Roman" w:hAnsi="Times New Roman" w:cs="Times New Roman"/>
      <w:b/>
      <w:bCs/>
      <w:iCs/>
      <w:sz w:val="26"/>
      <w:szCs w:val="26"/>
    </w:rPr>
  </w:style>
  <w:style w:type="paragraph" w:customStyle="1" w:styleId="afe">
    <w:name w:val="_Рисунок"/>
    <w:basedOn w:val="a2"/>
    <w:uiPriority w:val="99"/>
    <w:qFormat/>
    <w:rsid w:val="007A1DA0"/>
    <w:pPr>
      <w:ind w:left="930" w:hanging="363"/>
      <w:contextualSpacing/>
      <w:jc w:val="center"/>
    </w:pPr>
    <w:rPr>
      <w:rFonts w:eastAsia="Calibri"/>
      <w:b/>
      <w:sz w:val="26"/>
      <w:szCs w:val="26"/>
      <w:lang w:eastAsia="en-US"/>
    </w:rPr>
  </w:style>
  <w:style w:type="paragraph" w:customStyle="1" w:styleId="111">
    <w:name w:val="_Таблица 1.1.1"/>
    <w:basedOn w:val="a2"/>
    <w:next w:val="af9"/>
    <w:link w:val="1112"/>
    <w:uiPriority w:val="99"/>
    <w:qFormat/>
    <w:rsid w:val="007A1DA0"/>
    <w:pPr>
      <w:numPr>
        <w:ilvl w:val="6"/>
        <w:numId w:val="2"/>
      </w:numPr>
      <w:spacing w:before="240" w:after="120"/>
      <w:contextualSpacing/>
      <w:jc w:val="both"/>
    </w:pPr>
    <w:rPr>
      <w:rFonts w:eastAsia="Calibri"/>
      <w:iCs/>
      <w:szCs w:val="26"/>
      <w:lang w:eastAsia="en-US"/>
    </w:rPr>
  </w:style>
  <w:style w:type="character" w:customStyle="1" w:styleId="1112">
    <w:name w:val="_Таблица 1.1.1 Знак"/>
    <w:link w:val="111"/>
    <w:uiPriority w:val="99"/>
    <w:rsid w:val="007A1DA0"/>
    <w:rPr>
      <w:rFonts w:ascii="Times New Roman" w:eastAsia="Calibri" w:hAnsi="Times New Roman" w:cs="Times New Roman"/>
      <w:iCs/>
      <w:sz w:val="24"/>
      <w:szCs w:val="26"/>
      <w:lang w:eastAsia="en-US"/>
    </w:rPr>
  </w:style>
  <w:style w:type="character" w:customStyle="1" w:styleId="40">
    <w:name w:val="Заголовок 4 Знак"/>
    <w:basedOn w:val="a3"/>
    <w:link w:val="4"/>
    <w:uiPriority w:val="9"/>
    <w:semiHidden/>
    <w:rsid w:val="007A1DA0"/>
    <w:rPr>
      <w:rFonts w:asciiTheme="majorHAnsi" w:eastAsiaTheme="majorEastAsia" w:hAnsiTheme="majorHAnsi" w:cstheme="majorBidi"/>
      <w:i/>
      <w:iCs/>
      <w:color w:val="365F91" w:themeColor="accent1" w:themeShade="BF"/>
    </w:rPr>
  </w:style>
  <w:style w:type="paragraph" w:styleId="aff">
    <w:name w:val="Body Text"/>
    <w:basedOn w:val="a2"/>
    <w:link w:val="aff0"/>
    <w:uiPriority w:val="1"/>
    <w:qFormat/>
    <w:rsid w:val="0062743E"/>
    <w:pPr>
      <w:jc w:val="both"/>
    </w:pPr>
    <w:rPr>
      <w:rFonts w:ascii="Arial" w:eastAsia="MS Mincho" w:hAnsi="Arial"/>
      <w:szCs w:val="20"/>
    </w:rPr>
  </w:style>
  <w:style w:type="character" w:customStyle="1" w:styleId="aff0">
    <w:name w:val="Основной текст Знак"/>
    <w:basedOn w:val="a3"/>
    <w:link w:val="aff"/>
    <w:uiPriority w:val="1"/>
    <w:rsid w:val="0062743E"/>
    <w:rPr>
      <w:rFonts w:ascii="Arial" w:eastAsia="MS Mincho" w:hAnsi="Arial" w:cs="Times New Roman"/>
      <w:sz w:val="24"/>
      <w:szCs w:val="20"/>
    </w:rPr>
  </w:style>
  <w:style w:type="paragraph" w:customStyle="1" w:styleId="a1">
    <w:name w:val="Маркированный"/>
    <w:basedOn w:val="a2"/>
    <w:next w:val="a2"/>
    <w:rsid w:val="00023ACC"/>
    <w:pPr>
      <w:numPr>
        <w:numId w:val="2"/>
      </w:numPr>
      <w:jc w:val="both"/>
    </w:pPr>
    <w:rPr>
      <w:rFonts w:ascii="Arial" w:eastAsia="MS Mincho" w:hAnsi="Arial"/>
      <w:szCs w:val="20"/>
      <w:lang w:eastAsia="ja-JP"/>
    </w:rPr>
  </w:style>
  <w:style w:type="paragraph" w:customStyle="1" w:styleId="11">
    <w:name w:val="_1.1."/>
    <w:basedOn w:val="2"/>
    <w:next w:val="af9"/>
    <w:link w:val="110"/>
    <w:qFormat/>
    <w:rsid w:val="00FA2738"/>
    <w:pPr>
      <w:numPr>
        <w:ilvl w:val="1"/>
        <w:numId w:val="2"/>
      </w:numPr>
      <w:spacing w:before="240" w:after="240"/>
      <w:jc w:val="both"/>
    </w:pPr>
    <w:rPr>
      <w:rFonts w:ascii="Times New Roman" w:eastAsia="Times New Roman" w:hAnsi="Times New Roman" w:cs="Times New Roman"/>
      <w:color w:val="auto"/>
      <w:sz w:val="24"/>
      <w:lang w:eastAsia="en-US"/>
    </w:rPr>
  </w:style>
  <w:style w:type="character" w:customStyle="1" w:styleId="110">
    <w:name w:val="_1.1. Знак"/>
    <w:link w:val="11"/>
    <w:rsid w:val="00FA2738"/>
    <w:rPr>
      <w:rFonts w:ascii="Times New Roman" w:eastAsia="Times New Roman" w:hAnsi="Times New Roman" w:cs="Times New Roman"/>
      <w:b/>
      <w:bCs/>
      <w:sz w:val="24"/>
      <w:szCs w:val="26"/>
      <w:lang w:eastAsia="en-US"/>
    </w:rPr>
  </w:style>
  <w:style w:type="paragraph" w:customStyle="1" w:styleId="just1">
    <w:name w:val="just1"/>
    <w:basedOn w:val="a2"/>
    <w:rsid w:val="00467614"/>
    <w:pPr>
      <w:spacing w:before="100" w:beforeAutospacing="1" w:after="100" w:afterAutospacing="1"/>
    </w:pPr>
  </w:style>
  <w:style w:type="paragraph" w:styleId="aff1">
    <w:name w:val="Body Text Indent"/>
    <w:basedOn w:val="a2"/>
    <w:link w:val="aff2"/>
    <w:uiPriority w:val="99"/>
    <w:semiHidden/>
    <w:unhideWhenUsed/>
    <w:rsid w:val="00A122DB"/>
    <w:pPr>
      <w:spacing w:after="120"/>
      <w:ind w:left="283"/>
    </w:pPr>
  </w:style>
  <w:style w:type="character" w:customStyle="1" w:styleId="aff2">
    <w:name w:val="Основной текст с отступом Знак"/>
    <w:basedOn w:val="a3"/>
    <w:link w:val="aff1"/>
    <w:uiPriority w:val="99"/>
    <w:semiHidden/>
    <w:rsid w:val="00A122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4153">
      <w:bodyDiv w:val="1"/>
      <w:marLeft w:val="0"/>
      <w:marRight w:val="0"/>
      <w:marTop w:val="0"/>
      <w:marBottom w:val="0"/>
      <w:divBdr>
        <w:top w:val="none" w:sz="0" w:space="0" w:color="auto"/>
        <w:left w:val="none" w:sz="0" w:space="0" w:color="auto"/>
        <w:bottom w:val="none" w:sz="0" w:space="0" w:color="auto"/>
        <w:right w:val="none" w:sz="0" w:space="0" w:color="auto"/>
      </w:divBdr>
    </w:div>
    <w:div w:id="9528533">
      <w:bodyDiv w:val="1"/>
      <w:marLeft w:val="0"/>
      <w:marRight w:val="0"/>
      <w:marTop w:val="0"/>
      <w:marBottom w:val="0"/>
      <w:divBdr>
        <w:top w:val="none" w:sz="0" w:space="0" w:color="auto"/>
        <w:left w:val="none" w:sz="0" w:space="0" w:color="auto"/>
        <w:bottom w:val="none" w:sz="0" w:space="0" w:color="auto"/>
        <w:right w:val="none" w:sz="0" w:space="0" w:color="auto"/>
      </w:divBdr>
    </w:div>
    <w:div w:id="15549809">
      <w:bodyDiv w:val="1"/>
      <w:marLeft w:val="0"/>
      <w:marRight w:val="0"/>
      <w:marTop w:val="0"/>
      <w:marBottom w:val="0"/>
      <w:divBdr>
        <w:top w:val="none" w:sz="0" w:space="0" w:color="auto"/>
        <w:left w:val="none" w:sz="0" w:space="0" w:color="auto"/>
        <w:bottom w:val="none" w:sz="0" w:space="0" w:color="auto"/>
        <w:right w:val="none" w:sz="0" w:space="0" w:color="auto"/>
      </w:divBdr>
    </w:div>
    <w:div w:id="97138736">
      <w:bodyDiv w:val="1"/>
      <w:marLeft w:val="0"/>
      <w:marRight w:val="0"/>
      <w:marTop w:val="0"/>
      <w:marBottom w:val="0"/>
      <w:divBdr>
        <w:top w:val="none" w:sz="0" w:space="0" w:color="auto"/>
        <w:left w:val="none" w:sz="0" w:space="0" w:color="auto"/>
        <w:bottom w:val="none" w:sz="0" w:space="0" w:color="auto"/>
        <w:right w:val="none" w:sz="0" w:space="0" w:color="auto"/>
      </w:divBdr>
    </w:div>
    <w:div w:id="126628246">
      <w:bodyDiv w:val="1"/>
      <w:marLeft w:val="0"/>
      <w:marRight w:val="0"/>
      <w:marTop w:val="0"/>
      <w:marBottom w:val="0"/>
      <w:divBdr>
        <w:top w:val="none" w:sz="0" w:space="0" w:color="auto"/>
        <w:left w:val="none" w:sz="0" w:space="0" w:color="auto"/>
        <w:bottom w:val="none" w:sz="0" w:space="0" w:color="auto"/>
        <w:right w:val="none" w:sz="0" w:space="0" w:color="auto"/>
      </w:divBdr>
      <w:divsChild>
        <w:div w:id="300813489">
          <w:marLeft w:val="0"/>
          <w:marRight w:val="0"/>
          <w:marTop w:val="72"/>
          <w:marBottom w:val="0"/>
          <w:divBdr>
            <w:top w:val="none" w:sz="0" w:space="0" w:color="auto"/>
            <w:left w:val="none" w:sz="0" w:space="0" w:color="auto"/>
            <w:bottom w:val="none" w:sz="0" w:space="0" w:color="auto"/>
            <w:right w:val="none" w:sz="0" w:space="0" w:color="auto"/>
          </w:divBdr>
        </w:div>
        <w:div w:id="1603607467">
          <w:marLeft w:val="0"/>
          <w:marRight w:val="0"/>
          <w:marTop w:val="72"/>
          <w:marBottom w:val="0"/>
          <w:divBdr>
            <w:top w:val="none" w:sz="0" w:space="0" w:color="auto"/>
            <w:left w:val="none" w:sz="0" w:space="0" w:color="auto"/>
            <w:bottom w:val="none" w:sz="0" w:space="0" w:color="auto"/>
            <w:right w:val="none" w:sz="0" w:space="0" w:color="auto"/>
          </w:divBdr>
        </w:div>
      </w:divsChild>
    </w:div>
    <w:div w:id="162285451">
      <w:bodyDiv w:val="1"/>
      <w:marLeft w:val="0"/>
      <w:marRight w:val="0"/>
      <w:marTop w:val="0"/>
      <w:marBottom w:val="0"/>
      <w:divBdr>
        <w:top w:val="none" w:sz="0" w:space="0" w:color="auto"/>
        <w:left w:val="none" w:sz="0" w:space="0" w:color="auto"/>
        <w:bottom w:val="none" w:sz="0" w:space="0" w:color="auto"/>
        <w:right w:val="none" w:sz="0" w:space="0" w:color="auto"/>
      </w:divBdr>
    </w:div>
    <w:div w:id="195585807">
      <w:bodyDiv w:val="1"/>
      <w:marLeft w:val="0"/>
      <w:marRight w:val="0"/>
      <w:marTop w:val="0"/>
      <w:marBottom w:val="0"/>
      <w:divBdr>
        <w:top w:val="none" w:sz="0" w:space="0" w:color="auto"/>
        <w:left w:val="none" w:sz="0" w:space="0" w:color="auto"/>
        <w:bottom w:val="none" w:sz="0" w:space="0" w:color="auto"/>
        <w:right w:val="none" w:sz="0" w:space="0" w:color="auto"/>
      </w:divBdr>
      <w:divsChild>
        <w:div w:id="2073262649">
          <w:marLeft w:val="0"/>
          <w:marRight w:val="0"/>
          <w:marTop w:val="72"/>
          <w:marBottom w:val="0"/>
          <w:divBdr>
            <w:top w:val="none" w:sz="0" w:space="0" w:color="auto"/>
            <w:left w:val="none" w:sz="0" w:space="0" w:color="auto"/>
            <w:bottom w:val="none" w:sz="0" w:space="0" w:color="auto"/>
            <w:right w:val="none" w:sz="0" w:space="0" w:color="auto"/>
          </w:divBdr>
        </w:div>
        <w:div w:id="2027781002">
          <w:marLeft w:val="0"/>
          <w:marRight w:val="0"/>
          <w:marTop w:val="72"/>
          <w:marBottom w:val="0"/>
          <w:divBdr>
            <w:top w:val="none" w:sz="0" w:space="0" w:color="auto"/>
            <w:left w:val="none" w:sz="0" w:space="0" w:color="auto"/>
            <w:bottom w:val="none" w:sz="0" w:space="0" w:color="auto"/>
            <w:right w:val="none" w:sz="0" w:space="0" w:color="auto"/>
          </w:divBdr>
        </w:div>
      </w:divsChild>
    </w:div>
    <w:div w:id="259141968">
      <w:bodyDiv w:val="1"/>
      <w:marLeft w:val="0"/>
      <w:marRight w:val="0"/>
      <w:marTop w:val="0"/>
      <w:marBottom w:val="0"/>
      <w:divBdr>
        <w:top w:val="none" w:sz="0" w:space="0" w:color="auto"/>
        <w:left w:val="none" w:sz="0" w:space="0" w:color="auto"/>
        <w:bottom w:val="none" w:sz="0" w:space="0" w:color="auto"/>
        <w:right w:val="none" w:sz="0" w:space="0" w:color="auto"/>
      </w:divBdr>
    </w:div>
    <w:div w:id="286396863">
      <w:bodyDiv w:val="1"/>
      <w:marLeft w:val="0"/>
      <w:marRight w:val="0"/>
      <w:marTop w:val="0"/>
      <w:marBottom w:val="0"/>
      <w:divBdr>
        <w:top w:val="none" w:sz="0" w:space="0" w:color="auto"/>
        <w:left w:val="none" w:sz="0" w:space="0" w:color="auto"/>
        <w:bottom w:val="none" w:sz="0" w:space="0" w:color="auto"/>
        <w:right w:val="none" w:sz="0" w:space="0" w:color="auto"/>
      </w:divBdr>
    </w:div>
    <w:div w:id="386802761">
      <w:bodyDiv w:val="1"/>
      <w:marLeft w:val="0"/>
      <w:marRight w:val="0"/>
      <w:marTop w:val="0"/>
      <w:marBottom w:val="0"/>
      <w:divBdr>
        <w:top w:val="none" w:sz="0" w:space="0" w:color="auto"/>
        <w:left w:val="none" w:sz="0" w:space="0" w:color="auto"/>
        <w:bottom w:val="none" w:sz="0" w:space="0" w:color="auto"/>
        <w:right w:val="none" w:sz="0" w:space="0" w:color="auto"/>
      </w:divBdr>
    </w:div>
    <w:div w:id="399982454">
      <w:bodyDiv w:val="1"/>
      <w:marLeft w:val="0"/>
      <w:marRight w:val="0"/>
      <w:marTop w:val="0"/>
      <w:marBottom w:val="0"/>
      <w:divBdr>
        <w:top w:val="none" w:sz="0" w:space="0" w:color="auto"/>
        <w:left w:val="none" w:sz="0" w:space="0" w:color="auto"/>
        <w:bottom w:val="none" w:sz="0" w:space="0" w:color="auto"/>
        <w:right w:val="none" w:sz="0" w:space="0" w:color="auto"/>
      </w:divBdr>
    </w:div>
    <w:div w:id="500315739">
      <w:bodyDiv w:val="1"/>
      <w:marLeft w:val="0"/>
      <w:marRight w:val="0"/>
      <w:marTop w:val="0"/>
      <w:marBottom w:val="0"/>
      <w:divBdr>
        <w:top w:val="none" w:sz="0" w:space="0" w:color="auto"/>
        <w:left w:val="none" w:sz="0" w:space="0" w:color="auto"/>
        <w:bottom w:val="none" w:sz="0" w:space="0" w:color="auto"/>
        <w:right w:val="none" w:sz="0" w:space="0" w:color="auto"/>
      </w:divBdr>
    </w:div>
    <w:div w:id="517353345">
      <w:bodyDiv w:val="1"/>
      <w:marLeft w:val="0"/>
      <w:marRight w:val="0"/>
      <w:marTop w:val="0"/>
      <w:marBottom w:val="0"/>
      <w:divBdr>
        <w:top w:val="none" w:sz="0" w:space="0" w:color="auto"/>
        <w:left w:val="none" w:sz="0" w:space="0" w:color="auto"/>
        <w:bottom w:val="none" w:sz="0" w:space="0" w:color="auto"/>
        <w:right w:val="none" w:sz="0" w:space="0" w:color="auto"/>
      </w:divBdr>
    </w:div>
    <w:div w:id="528571702">
      <w:bodyDiv w:val="1"/>
      <w:marLeft w:val="0"/>
      <w:marRight w:val="0"/>
      <w:marTop w:val="0"/>
      <w:marBottom w:val="0"/>
      <w:divBdr>
        <w:top w:val="none" w:sz="0" w:space="0" w:color="auto"/>
        <w:left w:val="none" w:sz="0" w:space="0" w:color="auto"/>
        <w:bottom w:val="none" w:sz="0" w:space="0" w:color="auto"/>
        <w:right w:val="none" w:sz="0" w:space="0" w:color="auto"/>
      </w:divBdr>
    </w:div>
    <w:div w:id="687604691">
      <w:bodyDiv w:val="1"/>
      <w:marLeft w:val="0"/>
      <w:marRight w:val="0"/>
      <w:marTop w:val="0"/>
      <w:marBottom w:val="0"/>
      <w:divBdr>
        <w:top w:val="none" w:sz="0" w:space="0" w:color="auto"/>
        <w:left w:val="none" w:sz="0" w:space="0" w:color="auto"/>
        <w:bottom w:val="none" w:sz="0" w:space="0" w:color="auto"/>
        <w:right w:val="none" w:sz="0" w:space="0" w:color="auto"/>
      </w:divBdr>
    </w:div>
    <w:div w:id="711347250">
      <w:bodyDiv w:val="1"/>
      <w:marLeft w:val="0"/>
      <w:marRight w:val="0"/>
      <w:marTop w:val="0"/>
      <w:marBottom w:val="0"/>
      <w:divBdr>
        <w:top w:val="none" w:sz="0" w:space="0" w:color="auto"/>
        <w:left w:val="none" w:sz="0" w:space="0" w:color="auto"/>
        <w:bottom w:val="none" w:sz="0" w:space="0" w:color="auto"/>
        <w:right w:val="none" w:sz="0" w:space="0" w:color="auto"/>
      </w:divBdr>
    </w:div>
    <w:div w:id="740297932">
      <w:bodyDiv w:val="1"/>
      <w:marLeft w:val="0"/>
      <w:marRight w:val="0"/>
      <w:marTop w:val="0"/>
      <w:marBottom w:val="0"/>
      <w:divBdr>
        <w:top w:val="none" w:sz="0" w:space="0" w:color="auto"/>
        <w:left w:val="none" w:sz="0" w:space="0" w:color="auto"/>
        <w:bottom w:val="none" w:sz="0" w:space="0" w:color="auto"/>
        <w:right w:val="none" w:sz="0" w:space="0" w:color="auto"/>
      </w:divBdr>
    </w:div>
    <w:div w:id="777676859">
      <w:bodyDiv w:val="1"/>
      <w:marLeft w:val="0"/>
      <w:marRight w:val="0"/>
      <w:marTop w:val="0"/>
      <w:marBottom w:val="0"/>
      <w:divBdr>
        <w:top w:val="none" w:sz="0" w:space="0" w:color="auto"/>
        <w:left w:val="none" w:sz="0" w:space="0" w:color="auto"/>
        <w:bottom w:val="none" w:sz="0" w:space="0" w:color="auto"/>
        <w:right w:val="none" w:sz="0" w:space="0" w:color="auto"/>
      </w:divBdr>
    </w:div>
    <w:div w:id="927932946">
      <w:bodyDiv w:val="1"/>
      <w:marLeft w:val="0"/>
      <w:marRight w:val="0"/>
      <w:marTop w:val="0"/>
      <w:marBottom w:val="0"/>
      <w:divBdr>
        <w:top w:val="none" w:sz="0" w:space="0" w:color="auto"/>
        <w:left w:val="none" w:sz="0" w:space="0" w:color="auto"/>
        <w:bottom w:val="none" w:sz="0" w:space="0" w:color="auto"/>
        <w:right w:val="none" w:sz="0" w:space="0" w:color="auto"/>
      </w:divBdr>
      <w:divsChild>
        <w:div w:id="62799746">
          <w:marLeft w:val="0"/>
          <w:marRight w:val="0"/>
          <w:marTop w:val="72"/>
          <w:marBottom w:val="0"/>
          <w:divBdr>
            <w:top w:val="none" w:sz="0" w:space="0" w:color="auto"/>
            <w:left w:val="none" w:sz="0" w:space="0" w:color="auto"/>
            <w:bottom w:val="none" w:sz="0" w:space="0" w:color="auto"/>
            <w:right w:val="none" w:sz="0" w:space="0" w:color="auto"/>
          </w:divBdr>
        </w:div>
        <w:div w:id="1728340670">
          <w:marLeft w:val="0"/>
          <w:marRight w:val="0"/>
          <w:marTop w:val="72"/>
          <w:marBottom w:val="0"/>
          <w:divBdr>
            <w:top w:val="none" w:sz="0" w:space="0" w:color="auto"/>
            <w:left w:val="none" w:sz="0" w:space="0" w:color="auto"/>
            <w:bottom w:val="none" w:sz="0" w:space="0" w:color="auto"/>
            <w:right w:val="none" w:sz="0" w:space="0" w:color="auto"/>
          </w:divBdr>
        </w:div>
      </w:divsChild>
    </w:div>
    <w:div w:id="961880652">
      <w:bodyDiv w:val="1"/>
      <w:marLeft w:val="0"/>
      <w:marRight w:val="0"/>
      <w:marTop w:val="0"/>
      <w:marBottom w:val="0"/>
      <w:divBdr>
        <w:top w:val="none" w:sz="0" w:space="0" w:color="auto"/>
        <w:left w:val="none" w:sz="0" w:space="0" w:color="auto"/>
        <w:bottom w:val="none" w:sz="0" w:space="0" w:color="auto"/>
        <w:right w:val="none" w:sz="0" w:space="0" w:color="auto"/>
      </w:divBdr>
    </w:div>
    <w:div w:id="1036732676">
      <w:bodyDiv w:val="1"/>
      <w:marLeft w:val="0"/>
      <w:marRight w:val="0"/>
      <w:marTop w:val="0"/>
      <w:marBottom w:val="0"/>
      <w:divBdr>
        <w:top w:val="none" w:sz="0" w:space="0" w:color="auto"/>
        <w:left w:val="none" w:sz="0" w:space="0" w:color="auto"/>
        <w:bottom w:val="none" w:sz="0" w:space="0" w:color="auto"/>
        <w:right w:val="none" w:sz="0" w:space="0" w:color="auto"/>
      </w:divBdr>
    </w:div>
    <w:div w:id="1063873083">
      <w:bodyDiv w:val="1"/>
      <w:marLeft w:val="0"/>
      <w:marRight w:val="0"/>
      <w:marTop w:val="0"/>
      <w:marBottom w:val="0"/>
      <w:divBdr>
        <w:top w:val="none" w:sz="0" w:space="0" w:color="auto"/>
        <w:left w:val="none" w:sz="0" w:space="0" w:color="auto"/>
        <w:bottom w:val="none" w:sz="0" w:space="0" w:color="auto"/>
        <w:right w:val="none" w:sz="0" w:space="0" w:color="auto"/>
      </w:divBdr>
    </w:div>
    <w:div w:id="1069838869">
      <w:bodyDiv w:val="1"/>
      <w:marLeft w:val="0"/>
      <w:marRight w:val="0"/>
      <w:marTop w:val="0"/>
      <w:marBottom w:val="0"/>
      <w:divBdr>
        <w:top w:val="none" w:sz="0" w:space="0" w:color="auto"/>
        <w:left w:val="none" w:sz="0" w:space="0" w:color="auto"/>
        <w:bottom w:val="none" w:sz="0" w:space="0" w:color="auto"/>
        <w:right w:val="none" w:sz="0" w:space="0" w:color="auto"/>
      </w:divBdr>
    </w:div>
    <w:div w:id="1099180462">
      <w:bodyDiv w:val="1"/>
      <w:marLeft w:val="0"/>
      <w:marRight w:val="0"/>
      <w:marTop w:val="0"/>
      <w:marBottom w:val="0"/>
      <w:divBdr>
        <w:top w:val="none" w:sz="0" w:space="0" w:color="auto"/>
        <w:left w:val="none" w:sz="0" w:space="0" w:color="auto"/>
        <w:bottom w:val="none" w:sz="0" w:space="0" w:color="auto"/>
        <w:right w:val="none" w:sz="0" w:space="0" w:color="auto"/>
      </w:divBdr>
    </w:div>
    <w:div w:id="1191183406">
      <w:bodyDiv w:val="1"/>
      <w:marLeft w:val="0"/>
      <w:marRight w:val="0"/>
      <w:marTop w:val="0"/>
      <w:marBottom w:val="0"/>
      <w:divBdr>
        <w:top w:val="none" w:sz="0" w:space="0" w:color="auto"/>
        <w:left w:val="none" w:sz="0" w:space="0" w:color="auto"/>
        <w:bottom w:val="none" w:sz="0" w:space="0" w:color="auto"/>
        <w:right w:val="none" w:sz="0" w:space="0" w:color="auto"/>
      </w:divBdr>
    </w:div>
    <w:div w:id="1301839424">
      <w:bodyDiv w:val="1"/>
      <w:marLeft w:val="0"/>
      <w:marRight w:val="0"/>
      <w:marTop w:val="0"/>
      <w:marBottom w:val="0"/>
      <w:divBdr>
        <w:top w:val="none" w:sz="0" w:space="0" w:color="auto"/>
        <w:left w:val="none" w:sz="0" w:space="0" w:color="auto"/>
        <w:bottom w:val="none" w:sz="0" w:space="0" w:color="auto"/>
        <w:right w:val="none" w:sz="0" w:space="0" w:color="auto"/>
      </w:divBdr>
      <w:divsChild>
        <w:div w:id="2099860706">
          <w:marLeft w:val="0"/>
          <w:marRight w:val="0"/>
          <w:marTop w:val="72"/>
          <w:marBottom w:val="0"/>
          <w:divBdr>
            <w:top w:val="none" w:sz="0" w:space="0" w:color="auto"/>
            <w:left w:val="none" w:sz="0" w:space="0" w:color="auto"/>
            <w:bottom w:val="none" w:sz="0" w:space="0" w:color="auto"/>
            <w:right w:val="none" w:sz="0" w:space="0" w:color="auto"/>
          </w:divBdr>
        </w:div>
        <w:div w:id="279384814">
          <w:marLeft w:val="0"/>
          <w:marRight w:val="0"/>
          <w:marTop w:val="72"/>
          <w:marBottom w:val="0"/>
          <w:divBdr>
            <w:top w:val="none" w:sz="0" w:space="0" w:color="auto"/>
            <w:left w:val="none" w:sz="0" w:space="0" w:color="auto"/>
            <w:bottom w:val="none" w:sz="0" w:space="0" w:color="auto"/>
            <w:right w:val="none" w:sz="0" w:space="0" w:color="auto"/>
          </w:divBdr>
        </w:div>
      </w:divsChild>
    </w:div>
    <w:div w:id="1532104956">
      <w:bodyDiv w:val="1"/>
      <w:marLeft w:val="0"/>
      <w:marRight w:val="0"/>
      <w:marTop w:val="0"/>
      <w:marBottom w:val="0"/>
      <w:divBdr>
        <w:top w:val="none" w:sz="0" w:space="0" w:color="auto"/>
        <w:left w:val="none" w:sz="0" w:space="0" w:color="auto"/>
        <w:bottom w:val="none" w:sz="0" w:space="0" w:color="auto"/>
        <w:right w:val="none" w:sz="0" w:space="0" w:color="auto"/>
      </w:divBdr>
    </w:div>
    <w:div w:id="1749812522">
      <w:bodyDiv w:val="1"/>
      <w:marLeft w:val="0"/>
      <w:marRight w:val="0"/>
      <w:marTop w:val="0"/>
      <w:marBottom w:val="0"/>
      <w:divBdr>
        <w:top w:val="none" w:sz="0" w:space="0" w:color="auto"/>
        <w:left w:val="none" w:sz="0" w:space="0" w:color="auto"/>
        <w:bottom w:val="none" w:sz="0" w:space="0" w:color="auto"/>
        <w:right w:val="none" w:sz="0" w:space="0" w:color="auto"/>
      </w:divBdr>
    </w:div>
    <w:div w:id="1750036523">
      <w:bodyDiv w:val="1"/>
      <w:marLeft w:val="0"/>
      <w:marRight w:val="0"/>
      <w:marTop w:val="0"/>
      <w:marBottom w:val="0"/>
      <w:divBdr>
        <w:top w:val="none" w:sz="0" w:space="0" w:color="auto"/>
        <w:left w:val="none" w:sz="0" w:space="0" w:color="auto"/>
        <w:bottom w:val="none" w:sz="0" w:space="0" w:color="auto"/>
        <w:right w:val="none" w:sz="0" w:space="0" w:color="auto"/>
      </w:divBdr>
      <w:divsChild>
        <w:div w:id="338198107">
          <w:marLeft w:val="0"/>
          <w:marRight w:val="0"/>
          <w:marTop w:val="72"/>
          <w:marBottom w:val="0"/>
          <w:divBdr>
            <w:top w:val="none" w:sz="0" w:space="0" w:color="auto"/>
            <w:left w:val="none" w:sz="0" w:space="0" w:color="auto"/>
            <w:bottom w:val="none" w:sz="0" w:space="0" w:color="auto"/>
            <w:right w:val="none" w:sz="0" w:space="0" w:color="auto"/>
          </w:divBdr>
        </w:div>
        <w:div w:id="139345867">
          <w:marLeft w:val="0"/>
          <w:marRight w:val="0"/>
          <w:marTop w:val="72"/>
          <w:marBottom w:val="0"/>
          <w:divBdr>
            <w:top w:val="none" w:sz="0" w:space="0" w:color="auto"/>
            <w:left w:val="none" w:sz="0" w:space="0" w:color="auto"/>
            <w:bottom w:val="none" w:sz="0" w:space="0" w:color="auto"/>
            <w:right w:val="none" w:sz="0" w:space="0" w:color="auto"/>
          </w:divBdr>
        </w:div>
      </w:divsChild>
    </w:div>
    <w:div w:id="1793136234">
      <w:bodyDiv w:val="1"/>
      <w:marLeft w:val="0"/>
      <w:marRight w:val="0"/>
      <w:marTop w:val="0"/>
      <w:marBottom w:val="0"/>
      <w:divBdr>
        <w:top w:val="none" w:sz="0" w:space="0" w:color="auto"/>
        <w:left w:val="none" w:sz="0" w:space="0" w:color="auto"/>
        <w:bottom w:val="none" w:sz="0" w:space="0" w:color="auto"/>
        <w:right w:val="none" w:sz="0" w:space="0" w:color="auto"/>
      </w:divBdr>
    </w:div>
    <w:div w:id="1851798473">
      <w:bodyDiv w:val="1"/>
      <w:marLeft w:val="0"/>
      <w:marRight w:val="0"/>
      <w:marTop w:val="0"/>
      <w:marBottom w:val="0"/>
      <w:divBdr>
        <w:top w:val="none" w:sz="0" w:space="0" w:color="auto"/>
        <w:left w:val="none" w:sz="0" w:space="0" w:color="auto"/>
        <w:bottom w:val="none" w:sz="0" w:space="0" w:color="auto"/>
        <w:right w:val="none" w:sz="0" w:space="0" w:color="auto"/>
      </w:divBdr>
    </w:div>
    <w:div w:id="1892883827">
      <w:bodyDiv w:val="1"/>
      <w:marLeft w:val="0"/>
      <w:marRight w:val="0"/>
      <w:marTop w:val="0"/>
      <w:marBottom w:val="0"/>
      <w:divBdr>
        <w:top w:val="none" w:sz="0" w:space="0" w:color="auto"/>
        <w:left w:val="none" w:sz="0" w:space="0" w:color="auto"/>
        <w:bottom w:val="none" w:sz="0" w:space="0" w:color="auto"/>
        <w:right w:val="none" w:sz="0" w:space="0" w:color="auto"/>
      </w:divBdr>
    </w:div>
    <w:div w:id="1908757982">
      <w:bodyDiv w:val="1"/>
      <w:marLeft w:val="0"/>
      <w:marRight w:val="0"/>
      <w:marTop w:val="0"/>
      <w:marBottom w:val="0"/>
      <w:divBdr>
        <w:top w:val="none" w:sz="0" w:space="0" w:color="auto"/>
        <w:left w:val="none" w:sz="0" w:space="0" w:color="auto"/>
        <w:bottom w:val="none" w:sz="0" w:space="0" w:color="auto"/>
        <w:right w:val="none" w:sz="0" w:space="0" w:color="auto"/>
      </w:divBdr>
    </w:div>
    <w:div w:id="1910767773">
      <w:bodyDiv w:val="1"/>
      <w:marLeft w:val="0"/>
      <w:marRight w:val="0"/>
      <w:marTop w:val="0"/>
      <w:marBottom w:val="0"/>
      <w:divBdr>
        <w:top w:val="none" w:sz="0" w:space="0" w:color="auto"/>
        <w:left w:val="none" w:sz="0" w:space="0" w:color="auto"/>
        <w:bottom w:val="none" w:sz="0" w:space="0" w:color="auto"/>
        <w:right w:val="none" w:sz="0" w:space="0" w:color="auto"/>
      </w:divBdr>
    </w:div>
    <w:div w:id="1996645033">
      <w:bodyDiv w:val="1"/>
      <w:marLeft w:val="0"/>
      <w:marRight w:val="0"/>
      <w:marTop w:val="0"/>
      <w:marBottom w:val="0"/>
      <w:divBdr>
        <w:top w:val="none" w:sz="0" w:space="0" w:color="auto"/>
        <w:left w:val="none" w:sz="0" w:space="0" w:color="auto"/>
        <w:bottom w:val="none" w:sz="0" w:space="0" w:color="auto"/>
        <w:right w:val="none" w:sz="0" w:space="0" w:color="auto"/>
      </w:divBdr>
    </w:div>
    <w:div w:id="2006781066">
      <w:bodyDiv w:val="1"/>
      <w:marLeft w:val="0"/>
      <w:marRight w:val="0"/>
      <w:marTop w:val="0"/>
      <w:marBottom w:val="0"/>
      <w:divBdr>
        <w:top w:val="none" w:sz="0" w:space="0" w:color="auto"/>
        <w:left w:val="none" w:sz="0" w:space="0" w:color="auto"/>
        <w:bottom w:val="none" w:sz="0" w:space="0" w:color="auto"/>
        <w:right w:val="none" w:sz="0" w:space="0" w:color="auto"/>
      </w:divBdr>
    </w:div>
    <w:div w:id="2058430487">
      <w:bodyDiv w:val="1"/>
      <w:marLeft w:val="0"/>
      <w:marRight w:val="0"/>
      <w:marTop w:val="0"/>
      <w:marBottom w:val="0"/>
      <w:divBdr>
        <w:top w:val="none" w:sz="0" w:space="0" w:color="auto"/>
        <w:left w:val="none" w:sz="0" w:space="0" w:color="auto"/>
        <w:bottom w:val="none" w:sz="0" w:space="0" w:color="auto"/>
        <w:right w:val="none" w:sz="0" w:space="0" w:color="auto"/>
      </w:divBdr>
    </w:div>
    <w:div w:id="2082634488">
      <w:bodyDiv w:val="1"/>
      <w:marLeft w:val="0"/>
      <w:marRight w:val="0"/>
      <w:marTop w:val="0"/>
      <w:marBottom w:val="0"/>
      <w:divBdr>
        <w:top w:val="none" w:sz="0" w:space="0" w:color="auto"/>
        <w:left w:val="none" w:sz="0" w:space="0" w:color="auto"/>
        <w:bottom w:val="none" w:sz="0" w:space="0" w:color="auto"/>
        <w:right w:val="none" w:sz="0" w:space="0" w:color="auto"/>
      </w:divBdr>
      <w:divsChild>
        <w:div w:id="561479439">
          <w:marLeft w:val="0"/>
          <w:marRight w:val="0"/>
          <w:marTop w:val="72"/>
          <w:marBottom w:val="0"/>
          <w:divBdr>
            <w:top w:val="none" w:sz="0" w:space="0" w:color="auto"/>
            <w:left w:val="none" w:sz="0" w:space="0" w:color="auto"/>
            <w:bottom w:val="none" w:sz="0" w:space="0" w:color="auto"/>
            <w:right w:val="none" w:sz="0" w:space="0" w:color="auto"/>
          </w:divBdr>
        </w:div>
        <w:div w:id="5796321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wmf"/><Relationship Id="rId26" Type="http://schemas.openxmlformats.org/officeDocument/2006/relationships/hyperlink" Target="http://www.prokoltech.ru/services/wor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hyperlink" Target="http://www.prokoltech.ru/services/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koltech.ru/services/wo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prokoltech.ru/technology/bestranshejnye_tehnologii/" TargetMode="External"/><Relationship Id="rId28" Type="http://schemas.openxmlformats.org/officeDocument/2006/relationships/hyperlink" Target="http://www.awatereng.ru/portfolio/full/vodosnabzhenie_i_vodootvedenie/Recondstruction_of_the_pump_staion_andnew_pump_station_construction/"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www.prokoltech.ru/services/work/" TargetMode="External"/><Relationship Id="rId30"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3FF4-76ED-43F1-A68C-912A948F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5776</TotalTime>
  <Pages>88</Pages>
  <Words>18281</Words>
  <Characters>104205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ee_Valentina</cp:lastModifiedBy>
  <cp:revision>45</cp:revision>
  <cp:lastPrinted>2018-07-26T22:58:00Z</cp:lastPrinted>
  <dcterms:created xsi:type="dcterms:W3CDTF">2016-08-25T11:25:00Z</dcterms:created>
  <dcterms:modified xsi:type="dcterms:W3CDTF">2018-08-20T05:48:00Z</dcterms:modified>
</cp:coreProperties>
</file>