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06" w:type="dxa"/>
        <w:tblLook w:val="04A0" w:firstRow="1" w:lastRow="0" w:firstColumn="1" w:lastColumn="0" w:noHBand="0" w:noVBand="1"/>
      </w:tblPr>
      <w:tblGrid>
        <w:gridCol w:w="9606"/>
      </w:tblGrid>
      <w:tr w:rsidR="0067289C" w:rsidRPr="00B32231" w:rsidTr="008120D4">
        <w:trPr>
          <w:trHeight w:val="15646"/>
        </w:trPr>
        <w:tc>
          <w:tcPr>
            <w:tcW w:w="9606" w:type="dxa"/>
          </w:tcPr>
          <w:p w:rsidR="008120D4" w:rsidRDefault="008120D4" w:rsidP="008120D4">
            <w:pPr>
              <w:spacing w:after="0" w:line="240" w:lineRule="auto"/>
              <w:ind w:left="5245"/>
              <w:rPr>
                <w:rFonts w:ascii="Times New Roman" w:eastAsia="Times New Roman" w:hAnsi="Times New Roman"/>
                <w:sz w:val="28"/>
                <w:szCs w:val="28"/>
                <w:lang w:eastAsia="ru-RU"/>
              </w:rPr>
            </w:pPr>
            <w:r w:rsidRPr="008120D4">
              <w:rPr>
                <w:rFonts w:ascii="Times New Roman" w:eastAsia="Times New Roman" w:hAnsi="Times New Roman"/>
                <w:sz w:val="28"/>
                <w:szCs w:val="28"/>
                <w:lang w:eastAsia="ru-RU"/>
              </w:rPr>
              <w:t xml:space="preserve">УТВЕРЖДЕНО: </w:t>
            </w:r>
          </w:p>
          <w:p w:rsidR="008120D4" w:rsidRDefault="008120D4" w:rsidP="008120D4">
            <w:pPr>
              <w:spacing w:after="0" w:line="240" w:lineRule="auto"/>
              <w:ind w:left="5245"/>
              <w:rPr>
                <w:rFonts w:ascii="Times New Roman" w:eastAsia="Times New Roman" w:hAnsi="Times New Roman"/>
                <w:sz w:val="28"/>
                <w:szCs w:val="28"/>
                <w:lang w:eastAsia="ru-RU"/>
              </w:rPr>
            </w:pPr>
          </w:p>
          <w:p w:rsidR="008120D4" w:rsidRDefault="008120D4" w:rsidP="008120D4">
            <w:pPr>
              <w:spacing w:after="0" w:line="240" w:lineRule="auto"/>
              <w:ind w:left="5245"/>
              <w:rPr>
                <w:rFonts w:ascii="Times New Roman" w:eastAsia="Times New Roman" w:hAnsi="Times New Roman"/>
                <w:sz w:val="28"/>
                <w:szCs w:val="28"/>
                <w:lang w:eastAsia="ru-RU"/>
              </w:rPr>
            </w:pPr>
            <w:r w:rsidRPr="008120D4">
              <w:rPr>
                <w:rFonts w:ascii="Times New Roman" w:eastAsia="Times New Roman" w:hAnsi="Times New Roman"/>
                <w:sz w:val="28"/>
                <w:szCs w:val="28"/>
                <w:lang w:eastAsia="ru-RU"/>
              </w:rPr>
              <w:t xml:space="preserve">Постановлением </w:t>
            </w:r>
            <w:r>
              <w:rPr>
                <w:rFonts w:ascii="Times New Roman" w:eastAsia="Times New Roman" w:hAnsi="Times New Roman"/>
                <w:sz w:val="28"/>
                <w:szCs w:val="28"/>
                <w:lang w:eastAsia="ru-RU"/>
              </w:rPr>
              <w:t>А</w:t>
            </w:r>
            <w:r w:rsidRPr="008120D4">
              <w:rPr>
                <w:rFonts w:ascii="Times New Roman" w:eastAsia="Times New Roman" w:hAnsi="Times New Roman"/>
                <w:sz w:val="28"/>
                <w:szCs w:val="28"/>
                <w:lang w:eastAsia="ru-RU"/>
              </w:rPr>
              <w:t xml:space="preserve">дминистрации городского округа Анадырь </w:t>
            </w:r>
          </w:p>
          <w:p w:rsidR="008120D4" w:rsidRPr="008120D4" w:rsidRDefault="008120D4" w:rsidP="008120D4">
            <w:pPr>
              <w:spacing w:after="0" w:line="240" w:lineRule="auto"/>
              <w:ind w:left="524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 </w:t>
            </w:r>
            <w:r w:rsidR="001F38D0">
              <w:rPr>
                <w:rFonts w:ascii="Times New Roman" w:eastAsia="Times New Roman" w:hAnsi="Times New Roman"/>
                <w:sz w:val="28"/>
                <w:szCs w:val="28"/>
                <w:u w:val="single"/>
                <w:lang w:eastAsia="ru-RU"/>
              </w:rPr>
              <w:t>05.02.2018 г.</w:t>
            </w:r>
            <w:r w:rsidRPr="008120D4">
              <w:rPr>
                <w:rFonts w:ascii="Times New Roman" w:eastAsia="Times New Roman" w:hAnsi="Times New Roman"/>
                <w:sz w:val="28"/>
                <w:szCs w:val="28"/>
                <w:lang w:eastAsia="ru-RU"/>
              </w:rPr>
              <w:t xml:space="preserve"> № </w:t>
            </w:r>
            <w:r w:rsidR="00BF5CBB">
              <w:rPr>
                <w:rFonts w:ascii="Times New Roman" w:eastAsia="Times New Roman" w:hAnsi="Times New Roman"/>
                <w:sz w:val="28"/>
                <w:szCs w:val="28"/>
                <w:u w:val="single"/>
                <w:lang w:eastAsia="ru-RU"/>
              </w:rPr>
              <w:t>60</w:t>
            </w:r>
          </w:p>
          <w:p w:rsidR="00B50ADD" w:rsidRDefault="00B50ADD" w:rsidP="00B50ADD">
            <w:pPr>
              <w:pBdr>
                <w:bottom w:val="single" w:sz="12" w:space="0" w:color="auto"/>
              </w:pBdr>
              <w:rPr>
                <w:rFonts w:ascii="Times New Roman" w:hAnsi="Times New Roman"/>
                <w:sz w:val="28"/>
                <w:szCs w:val="28"/>
              </w:rPr>
            </w:pPr>
          </w:p>
          <w:p w:rsidR="008E7183" w:rsidRPr="00B32231" w:rsidRDefault="008E7183" w:rsidP="00B50ADD">
            <w:pPr>
              <w:pBdr>
                <w:bottom w:val="single" w:sz="12" w:space="0" w:color="auto"/>
              </w:pBdr>
              <w:jc w:val="center"/>
              <w:rPr>
                <w:rFonts w:ascii="Times New Roman" w:hAnsi="Times New Roman"/>
                <w:sz w:val="28"/>
                <w:szCs w:val="28"/>
              </w:rPr>
            </w:pPr>
            <w:r w:rsidRPr="00B32231">
              <w:rPr>
                <w:rFonts w:ascii="Times New Roman" w:hAnsi="Times New Roman"/>
                <w:sz w:val="28"/>
                <w:szCs w:val="28"/>
              </w:rPr>
              <w:t xml:space="preserve">Муниципальное образование </w:t>
            </w:r>
            <w:r w:rsidR="00FC2A47" w:rsidRPr="00B32231">
              <w:rPr>
                <w:rFonts w:ascii="Times New Roman" w:hAnsi="Times New Roman"/>
                <w:sz w:val="28"/>
                <w:szCs w:val="28"/>
              </w:rPr>
              <w:t>город</w:t>
            </w:r>
            <w:r w:rsidR="00485691">
              <w:rPr>
                <w:rFonts w:ascii="Times New Roman" w:hAnsi="Times New Roman"/>
                <w:sz w:val="28"/>
                <w:szCs w:val="28"/>
              </w:rPr>
              <w:t>ской округАнадырь</w:t>
            </w:r>
          </w:p>
          <w:p w:rsidR="008E7183" w:rsidRPr="00B32231" w:rsidRDefault="008E7183" w:rsidP="00772F05">
            <w:pPr>
              <w:tabs>
                <w:tab w:val="left" w:pos="6315"/>
              </w:tabs>
              <w:spacing w:line="360" w:lineRule="auto"/>
              <w:rPr>
                <w:rFonts w:ascii="Times New Roman" w:hAnsi="Times New Roman"/>
              </w:rPr>
            </w:pPr>
          </w:p>
          <w:p w:rsidR="008E7183" w:rsidRPr="00B32231" w:rsidRDefault="008E7183" w:rsidP="00772F05">
            <w:pPr>
              <w:tabs>
                <w:tab w:val="left" w:pos="6315"/>
              </w:tabs>
              <w:spacing w:after="0" w:line="360" w:lineRule="auto"/>
              <w:jc w:val="center"/>
              <w:rPr>
                <w:rFonts w:ascii="Times New Roman" w:hAnsi="Times New Roman"/>
                <w:b/>
                <w:sz w:val="32"/>
                <w:szCs w:val="32"/>
              </w:rPr>
            </w:pPr>
            <w:r w:rsidRPr="00B32231">
              <w:rPr>
                <w:rFonts w:ascii="Times New Roman" w:hAnsi="Times New Roman"/>
                <w:b/>
                <w:sz w:val="32"/>
                <w:szCs w:val="32"/>
              </w:rPr>
              <w:t>СХЕМА ТЕПЛОСНАБЖЕНИЯ</w:t>
            </w:r>
          </w:p>
          <w:p w:rsidR="008E7183" w:rsidRPr="00B32231" w:rsidRDefault="008E7183" w:rsidP="00772F05">
            <w:pPr>
              <w:tabs>
                <w:tab w:val="left" w:pos="6315"/>
              </w:tabs>
              <w:spacing w:after="0" w:line="360" w:lineRule="auto"/>
              <w:jc w:val="center"/>
              <w:rPr>
                <w:rFonts w:ascii="Times New Roman" w:hAnsi="Times New Roman"/>
                <w:b/>
                <w:sz w:val="36"/>
                <w:szCs w:val="36"/>
              </w:rPr>
            </w:pPr>
            <w:r w:rsidRPr="00B32231">
              <w:rPr>
                <w:rFonts w:ascii="Times New Roman" w:hAnsi="Times New Roman"/>
                <w:b/>
                <w:sz w:val="32"/>
                <w:szCs w:val="32"/>
              </w:rPr>
              <w:t xml:space="preserve">МУНИЦИПАЛЬНОГО ОБРАЗОВАНИЯ </w:t>
            </w:r>
            <w:r w:rsidR="00485691">
              <w:rPr>
                <w:rFonts w:ascii="Times New Roman" w:hAnsi="Times New Roman"/>
                <w:b/>
                <w:sz w:val="32"/>
                <w:szCs w:val="32"/>
              </w:rPr>
              <w:t>ГОРОДСКОЙ ОКРУГ АНАДЫРЬ</w:t>
            </w:r>
            <w:r w:rsidRPr="00B32231">
              <w:rPr>
                <w:rFonts w:ascii="Times New Roman" w:hAnsi="Times New Roman"/>
                <w:b/>
                <w:sz w:val="32"/>
                <w:szCs w:val="32"/>
              </w:rPr>
              <w:t xml:space="preserve"> НА ПЕРИОД С 201</w:t>
            </w:r>
            <w:r w:rsidR="00485691">
              <w:rPr>
                <w:rFonts w:ascii="Times New Roman" w:hAnsi="Times New Roman"/>
                <w:b/>
                <w:sz w:val="32"/>
                <w:szCs w:val="32"/>
              </w:rPr>
              <w:t>7</w:t>
            </w:r>
            <w:r w:rsidRPr="00B32231">
              <w:rPr>
                <w:rFonts w:ascii="Times New Roman" w:hAnsi="Times New Roman"/>
                <w:b/>
                <w:sz w:val="32"/>
                <w:szCs w:val="32"/>
              </w:rPr>
              <w:t xml:space="preserve"> ДО 203</w:t>
            </w:r>
            <w:r w:rsidR="00485691">
              <w:rPr>
                <w:rFonts w:ascii="Times New Roman" w:hAnsi="Times New Roman"/>
                <w:b/>
                <w:sz w:val="32"/>
                <w:szCs w:val="32"/>
              </w:rPr>
              <w:t>0</w:t>
            </w:r>
            <w:r w:rsidRPr="00B32231">
              <w:rPr>
                <w:rFonts w:ascii="Times New Roman" w:hAnsi="Times New Roman"/>
                <w:b/>
                <w:sz w:val="32"/>
                <w:szCs w:val="32"/>
              </w:rPr>
              <w:t xml:space="preserve"> ГОД</w:t>
            </w:r>
          </w:p>
          <w:p w:rsidR="008E7183" w:rsidRPr="001F38D0" w:rsidRDefault="001F38D0" w:rsidP="001F38D0">
            <w:pPr>
              <w:tabs>
                <w:tab w:val="left" w:pos="6315"/>
              </w:tabs>
              <w:jc w:val="center"/>
              <w:rPr>
                <w:rFonts w:ascii="Times New Roman" w:hAnsi="Times New Roman"/>
                <w:b/>
                <w:sz w:val="32"/>
                <w:szCs w:val="32"/>
              </w:rPr>
            </w:pPr>
            <w:r w:rsidRPr="001F38D0">
              <w:rPr>
                <w:rFonts w:ascii="Times New Roman" w:hAnsi="Times New Roman"/>
                <w:b/>
                <w:sz w:val="32"/>
                <w:szCs w:val="32"/>
              </w:rPr>
              <w:t>АКТУАЛИЗАЦИЯ НА 2019 ГОД</w:t>
            </w:r>
          </w:p>
          <w:p w:rsidR="008120D4" w:rsidRDefault="008120D4" w:rsidP="00772F05">
            <w:pPr>
              <w:tabs>
                <w:tab w:val="left" w:pos="6315"/>
              </w:tabs>
              <w:rPr>
                <w:rFonts w:ascii="Times New Roman" w:hAnsi="Times New Roman"/>
                <w:sz w:val="36"/>
                <w:szCs w:val="36"/>
              </w:rPr>
            </w:pPr>
          </w:p>
          <w:p w:rsidR="008120D4" w:rsidRDefault="008120D4" w:rsidP="00772F05">
            <w:pPr>
              <w:tabs>
                <w:tab w:val="left" w:pos="6315"/>
              </w:tabs>
              <w:rPr>
                <w:rFonts w:ascii="Times New Roman" w:hAnsi="Times New Roman"/>
                <w:sz w:val="36"/>
                <w:szCs w:val="36"/>
              </w:rPr>
            </w:pPr>
          </w:p>
          <w:p w:rsidR="008120D4" w:rsidRDefault="008120D4" w:rsidP="00772F05">
            <w:pPr>
              <w:tabs>
                <w:tab w:val="left" w:pos="6315"/>
              </w:tabs>
              <w:rPr>
                <w:rFonts w:ascii="Times New Roman" w:hAnsi="Times New Roman"/>
                <w:sz w:val="36"/>
                <w:szCs w:val="36"/>
              </w:rPr>
            </w:pPr>
          </w:p>
          <w:p w:rsidR="008120D4" w:rsidRPr="00B32231" w:rsidRDefault="008120D4" w:rsidP="00772F05">
            <w:pPr>
              <w:tabs>
                <w:tab w:val="left" w:pos="6315"/>
              </w:tabs>
              <w:rPr>
                <w:rFonts w:ascii="Times New Roman" w:hAnsi="Times New Roman"/>
                <w:sz w:val="36"/>
                <w:szCs w:val="36"/>
              </w:rPr>
            </w:pPr>
          </w:p>
          <w:p w:rsidR="00485691" w:rsidRPr="00485691" w:rsidRDefault="00485691" w:rsidP="00485691">
            <w:pPr>
              <w:tabs>
                <w:tab w:val="left" w:pos="6315"/>
              </w:tabs>
              <w:rPr>
                <w:rFonts w:ascii="Times New Roman" w:hAnsi="Times New Roman"/>
                <w:sz w:val="28"/>
                <w:szCs w:val="28"/>
              </w:rPr>
            </w:pPr>
          </w:p>
          <w:p w:rsidR="00485691" w:rsidRPr="00485691" w:rsidRDefault="00485691" w:rsidP="00485691">
            <w:pPr>
              <w:tabs>
                <w:tab w:val="left" w:pos="6315"/>
              </w:tabs>
              <w:spacing w:line="240" w:lineRule="auto"/>
              <w:rPr>
                <w:rFonts w:ascii="Times New Roman" w:hAnsi="Times New Roman"/>
                <w:sz w:val="28"/>
                <w:szCs w:val="28"/>
              </w:rPr>
            </w:pPr>
            <w:r w:rsidRPr="00485691">
              <w:rPr>
                <w:rFonts w:ascii="Times New Roman" w:hAnsi="Times New Roman"/>
                <w:sz w:val="28"/>
                <w:szCs w:val="28"/>
              </w:rPr>
              <w:t>Разработчик: Общество с ограниченной ответственностью «ЦТЭС»</w:t>
            </w:r>
          </w:p>
          <w:p w:rsidR="00485691" w:rsidRPr="00485691" w:rsidRDefault="00485691" w:rsidP="00485691">
            <w:pPr>
              <w:tabs>
                <w:tab w:val="left" w:pos="6315"/>
              </w:tabs>
              <w:spacing w:line="240" w:lineRule="auto"/>
              <w:rPr>
                <w:rFonts w:ascii="Times New Roman" w:hAnsi="Times New Roman"/>
                <w:sz w:val="28"/>
                <w:szCs w:val="28"/>
              </w:rPr>
            </w:pPr>
            <w:r w:rsidRPr="00485691">
              <w:rPr>
                <w:rFonts w:ascii="Times New Roman" w:hAnsi="Times New Roman"/>
                <w:sz w:val="28"/>
                <w:szCs w:val="28"/>
              </w:rPr>
              <w:t>107078, г. Москва, ул. Новая Басманная, д. 19/1, офис 521</w:t>
            </w:r>
          </w:p>
          <w:p w:rsidR="00485691" w:rsidRDefault="00034503" w:rsidP="00485691">
            <w:pPr>
              <w:tabs>
                <w:tab w:val="left" w:pos="6315"/>
              </w:tabs>
              <w:rPr>
                <w:sz w:val="28"/>
                <w:szCs w:val="28"/>
              </w:rPr>
            </w:pPr>
            <w:r>
              <w:rPr>
                <w:noProof/>
                <w:sz w:val="28"/>
                <w:szCs w:val="28"/>
                <w:lang w:eastAsia="ru-RU"/>
              </w:rPr>
              <w:drawing>
                <wp:inline distT="0" distB="0" distL="0" distR="0">
                  <wp:extent cx="5762625" cy="1584325"/>
                  <wp:effectExtent l="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7918" r="7759"/>
                          <a:stretch>
                            <a:fillRect/>
                          </a:stretch>
                        </pic:blipFill>
                        <pic:spPr bwMode="auto">
                          <a:xfrm>
                            <a:off x="0" y="0"/>
                            <a:ext cx="5762625" cy="1584325"/>
                          </a:xfrm>
                          <a:prstGeom prst="rect">
                            <a:avLst/>
                          </a:prstGeom>
                          <a:noFill/>
                          <a:ln>
                            <a:noFill/>
                          </a:ln>
                        </pic:spPr>
                      </pic:pic>
                    </a:graphicData>
                  </a:graphic>
                </wp:inline>
              </w:drawing>
            </w:r>
          </w:p>
          <w:p w:rsidR="00485691" w:rsidRPr="00485691" w:rsidRDefault="00485691" w:rsidP="00485691">
            <w:pPr>
              <w:tabs>
                <w:tab w:val="left" w:pos="6315"/>
              </w:tabs>
              <w:jc w:val="center"/>
              <w:rPr>
                <w:rFonts w:ascii="Times New Roman" w:hAnsi="Times New Roman"/>
                <w:sz w:val="28"/>
                <w:szCs w:val="28"/>
              </w:rPr>
            </w:pPr>
            <w:r w:rsidRPr="00485691">
              <w:rPr>
                <w:rFonts w:ascii="Times New Roman" w:hAnsi="Times New Roman"/>
                <w:sz w:val="28"/>
                <w:szCs w:val="28"/>
              </w:rPr>
              <w:t>2017 г.</w:t>
            </w:r>
          </w:p>
          <w:p w:rsidR="0067289C" w:rsidRPr="00B32231" w:rsidRDefault="0067289C" w:rsidP="00772F05">
            <w:pPr>
              <w:tabs>
                <w:tab w:val="left" w:pos="6315"/>
              </w:tabs>
              <w:spacing w:after="0"/>
              <w:jc w:val="center"/>
              <w:rPr>
                <w:rFonts w:ascii="Times New Roman" w:hAnsi="Times New Roman"/>
                <w:sz w:val="24"/>
                <w:szCs w:val="24"/>
              </w:rPr>
            </w:pPr>
          </w:p>
        </w:tc>
      </w:tr>
    </w:tbl>
    <w:p w:rsidR="00CB08F9" w:rsidRPr="000A7146" w:rsidRDefault="00CB08F9" w:rsidP="00DC219A">
      <w:pPr>
        <w:pStyle w:val="17"/>
        <w:rPr>
          <w:sz w:val="28"/>
          <w:szCs w:val="28"/>
        </w:rPr>
      </w:pPr>
      <w:r w:rsidRPr="000A7146">
        <w:rPr>
          <w:sz w:val="28"/>
          <w:szCs w:val="28"/>
        </w:rPr>
        <w:lastRenderedPageBreak/>
        <w:t>Содержание</w:t>
      </w:r>
    </w:p>
    <w:p w:rsidR="000A7146" w:rsidRPr="00102C93" w:rsidRDefault="00F85F58">
      <w:pPr>
        <w:pStyle w:val="17"/>
        <w:rPr>
          <w:rFonts w:eastAsia="Times New Roman"/>
          <w:sz w:val="28"/>
          <w:szCs w:val="28"/>
          <w:lang w:eastAsia="ru-RU"/>
        </w:rPr>
      </w:pPr>
      <w:r w:rsidRPr="000A7146">
        <w:rPr>
          <w:sz w:val="28"/>
          <w:szCs w:val="28"/>
        </w:rPr>
        <w:fldChar w:fldCharType="begin"/>
      </w:r>
      <w:r w:rsidR="00F013C7" w:rsidRPr="000A7146">
        <w:rPr>
          <w:sz w:val="28"/>
          <w:szCs w:val="28"/>
        </w:rPr>
        <w:instrText xml:space="preserve"> TOC \o "1-3" \h \z \u </w:instrText>
      </w:r>
      <w:r w:rsidRPr="000A7146">
        <w:rPr>
          <w:sz w:val="28"/>
          <w:szCs w:val="28"/>
        </w:rPr>
        <w:fldChar w:fldCharType="separate"/>
      </w:r>
      <w:hyperlink w:anchor="_Toc480268592" w:history="1">
        <w:r w:rsidR="000A7146" w:rsidRPr="000A7146">
          <w:rPr>
            <w:rStyle w:val="afd"/>
            <w:sz w:val="28"/>
            <w:szCs w:val="28"/>
          </w:rPr>
          <w:t>Введение</w:t>
        </w:r>
        <w:r w:rsidR="000A7146" w:rsidRPr="000A7146">
          <w:rPr>
            <w:webHidden/>
            <w:sz w:val="28"/>
            <w:szCs w:val="28"/>
          </w:rPr>
          <w:tab/>
        </w:r>
        <w:r w:rsidRPr="000A7146">
          <w:rPr>
            <w:webHidden/>
            <w:sz w:val="28"/>
            <w:szCs w:val="28"/>
          </w:rPr>
          <w:fldChar w:fldCharType="begin"/>
        </w:r>
        <w:r w:rsidR="000A7146" w:rsidRPr="000A7146">
          <w:rPr>
            <w:webHidden/>
            <w:sz w:val="28"/>
            <w:szCs w:val="28"/>
          </w:rPr>
          <w:instrText xml:space="preserve"> PAGEREF _Toc480268592 \h </w:instrText>
        </w:r>
        <w:r w:rsidRPr="000A7146">
          <w:rPr>
            <w:webHidden/>
            <w:sz w:val="28"/>
            <w:szCs w:val="28"/>
          </w:rPr>
        </w:r>
        <w:r w:rsidRPr="000A7146">
          <w:rPr>
            <w:webHidden/>
            <w:sz w:val="28"/>
            <w:szCs w:val="28"/>
          </w:rPr>
          <w:fldChar w:fldCharType="separate"/>
        </w:r>
        <w:r w:rsidR="00CB3BB4">
          <w:rPr>
            <w:webHidden/>
            <w:sz w:val="28"/>
            <w:szCs w:val="28"/>
          </w:rPr>
          <w:t>5</w:t>
        </w:r>
        <w:r w:rsidRPr="000A7146">
          <w:rPr>
            <w:webHidden/>
            <w:sz w:val="28"/>
            <w:szCs w:val="28"/>
          </w:rPr>
          <w:fldChar w:fldCharType="end"/>
        </w:r>
      </w:hyperlink>
    </w:p>
    <w:p w:rsidR="000A7146" w:rsidRPr="00102C93" w:rsidRDefault="00097666">
      <w:pPr>
        <w:pStyle w:val="17"/>
        <w:rPr>
          <w:rFonts w:eastAsia="Times New Roman"/>
          <w:sz w:val="28"/>
          <w:szCs w:val="28"/>
          <w:lang w:eastAsia="ru-RU"/>
        </w:rPr>
      </w:pPr>
      <w:hyperlink w:anchor="_Toc480268593" w:history="1">
        <w:r w:rsidR="000A7146" w:rsidRPr="000A7146">
          <w:rPr>
            <w:rStyle w:val="afd"/>
            <w:sz w:val="28"/>
            <w:szCs w:val="28"/>
          </w:rPr>
          <w:t>Раздел 1. Показатели перспективного спроса на тепловую энергию (мощность) и теплоноситель в установленных границах территории городского округа Анадырь</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_Toc480268593 \h </w:instrText>
        </w:r>
        <w:r w:rsidR="00F85F58" w:rsidRPr="000A7146">
          <w:rPr>
            <w:webHidden/>
            <w:sz w:val="28"/>
            <w:szCs w:val="28"/>
          </w:rPr>
        </w:r>
        <w:r w:rsidR="00F85F58" w:rsidRPr="000A7146">
          <w:rPr>
            <w:webHidden/>
            <w:sz w:val="28"/>
            <w:szCs w:val="28"/>
          </w:rPr>
          <w:fldChar w:fldCharType="separate"/>
        </w:r>
        <w:r w:rsidR="00CB3BB4">
          <w:rPr>
            <w:webHidden/>
            <w:sz w:val="28"/>
            <w:szCs w:val="28"/>
          </w:rPr>
          <w:t>6</w:t>
        </w:r>
        <w:r w:rsidR="00F85F58" w:rsidRPr="000A7146">
          <w:rPr>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594" w:history="1">
        <w:r w:rsidR="000A7146" w:rsidRPr="000A7146">
          <w:rPr>
            <w:rStyle w:val="afd"/>
            <w:rFonts w:ascii="Times New Roman" w:hAnsi="Times New Roman"/>
            <w:noProof/>
            <w:sz w:val="28"/>
            <w:szCs w:val="28"/>
            <w:lang w:eastAsia="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_Toc480268594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595" w:history="1">
        <w:r w:rsidR="000A7146" w:rsidRPr="000A7146">
          <w:rPr>
            <w:rStyle w:val="afd"/>
            <w:rFonts w:ascii="Times New Roman" w:hAnsi="Times New Roman"/>
            <w:noProof/>
            <w:sz w:val="28"/>
            <w:szCs w:val="28"/>
            <w:lang w:eastAsia="ru-RU"/>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_Toc480268595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8</w:t>
        </w:r>
        <w:r w:rsidR="00F85F58" w:rsidRPr="000A7146">
          <w:rPr>
            <w:rFonts w:ascii="Times New Roman" w:hAnsi="Times New Roman"/>
            <w:noProof/>
            <w:webHidden/>
            <w:sz w:val="28"/>
            <w:szCs w:val="28"/>
          </w:rPr>
          <w:fldChar w:fldCharType="end"/>
        </w:r>
      </w:hyperlink>
    </w:p>
    <w:p w:rsidR="000A7146" w:rsidRPr="00102C93" w:rsidRDefault="00097666">
      <w:pPr>
        <w:pStyle w:val="17"/>
        <w:rPr>
          <w:rFonts w:eastAsia="Times New Roman"/>
          <w:sz w:val="28"/>
          <w:szCs w:val="28"/>
          <w:lang w:eastAsia="ru-RU"/>
        </w:rPr>
      </w:pPr>
      <w:hyperlink w:anchor="_Toc480268596" w:history="1">
        <w:r w:rsidR="000A7146" w:rsidRPr="000A7146">
          <w:rPr>
            <w:rStyle w:val="afd"/>
            <w:sz w:val="28"/>
            <w:szCs w:val="28"/>
          </w:rPr>
          <w:t>Раздел 2. Перспективные балансы тепловой мощности источников тепловой энергии и тепловой нагрузки потребителей</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_Toc480268596 \h </w:instrText>
        </w:r>
        <w:r w:rsidR="00F85F58" w:rsidRPr="000A7146">
          <w:rPr>
            <w:webHidden/>
            <w:sz w:val="28"/>
            <w:szCs w:val="28"/>
          </w:rPr>
        </w:r>
        <w:r w:rsidR="00F85F58" w:rsidRPr="000A7146">
          <w:rPr>
            <w:webHidden/>
            <w:sz w:val="28"/>
            <w:szCs w:val="28"/>
          </w:rPr>
          <w:fldChar w:fldCharType="separate"/>
        </w:r>
        <w:r w:rsidR="00CB3BB4">
          <w:rPr>
            <w:webHidden/>
            <w:sz w:val="28"/>
            <w:szCs w:val="28"/>
          </w:rPr>
          <w:t>1</w:t>
        </w:r>
        <w:r w:rsidR="00EF1D7F">
          <w:rPr>
            <w:webHidden/>
            <w:sz w:val="28"/>
            <w:szCs w:val="28"/>
          </w:rPr>
          <w:t>7</w:t>
        </w:r>
        <w:r w:rsidR="00F85F58" w:rsidRPr="000A7146">
          <w:rPr>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597" w:history="1">
        <w:r w:rsidR="000A7146" w:rsidRPr="000A7146">
          <w:rPr>
            <w:rStyle w:val="afd"/>
            <w:rFonts w:ascii="Times New Roman" w:hAnsi="Times New Roman"/>
            <w:noProof/>
            <w:sz w:val="28"/>
            <w:szCs w:val="28"/>
            <w:lang w:eastAsia="ru-RU"/>
          </w:rPr>
          <w:t>2.1. Описание существующих и перспективных зон действия систем теплоснабжения и источников тепловой энергии</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_Toc480268597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1</w:t>
        </w:r>
        <w:r w:rsidR="00EF1D7F">
          <w:rPr>
            <w:rFonts w:ascii="Times New Roman" w:hAnsi="Times New Roman"/>
            <w:noProof/>
            <w:webHidden/>
            <w:sz w:val="28"/>
            <w:szCs w:val="28"/>
          </w:rPr>
          <w:t>7</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598" w:history="1">
        <w:r w:rsidR="000A7146" w:rsidRPr="000A7146">
          <w:rPr>
            <w:rStyle w:val="afd"/>
            <w:rFonts w:ascii="Times New Roman" w:hAnsi="Times New Roman"/>
            <w:noProof/>
            <w:sz w:val="28"/>
            <w:szCs w:val="28"/>
            <w:lang w:eastAsia="ru-RU"/>
          </w:rPr>
          <w:t>2.2. Описание существующих и перспективных зон действия индивидуальных источников тепловой энергии</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20</w:t>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599" w:history="1">
        <w:r w:rsidR="000A7146" w:rsidRPr="000A7146">
          <w:rPr>
            <w:rStyle w:val="afd"/>
            <w:rFonts w:ascii="Times New Roman" w:hAnsi="Times New Roman"/>
            <w:noProof/>
            <w:sz w:val="28"/>
            <w:szCs w:val="28"/>
            <w:lang w:eastAsia="ru-RU"/>
          </w:rPr>
          <w:t>2.3.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21</w:t>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00" w:history="1">
        <w:r w:rsidR="000A7146" w:rsidRPr="000A7146">
          <w:rPr>
            <w:rStyle w:val="afd"/>
            <w:rFonts w:ascii="Times New Roman" w:hAnsi="Times New Roman"/>
            <w:noProof/>
            <w:sz w:val="28"/>
            <w:szCs w:val="28"/>
            <w:lang w:eastAsia="ru-RU"/>
          </w:rPr>
          <w:t>2.3.1. Существующие и перспективные значения установленной тепловой мощности основного оборудования источника (источников) тепловой энергии</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21</w:t>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01" w:history="1">
        <w:r w:rsidR="000A7146" w:rsidRPr="000A7146">
          <w:rPr>
            <w:rStyle w:val="afd"/>
            <w:rFonts w:ascii="Times New Roman" w:hAnsi="Times New Roman"/>
            <w:noProof/>
            <w:sz w:val="28"/>
            <w:szCs w:val="28"/>
            <w:lang w:eastAsia="ru-RU"/>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_Toc480268601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2</w:t>
        </w:r>
        <w:r w:rsidR="00EF1D7F">
          <w:rPr>
            <w:rFonts w:ascii="Times New Roman" w:hAnsi="Times New Roman"/>
            <w:noProof/>
            <w:webHidden/>
            <w:sz w:val="28"/>
            <w:szCs w:val="28"/>
          </w:rPr>
          <w:t>3</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02" w:history="1">
        <w:r w:rsidR="000A7146" w:rsidRPr="000A7146">
          <w:rPr>
            <w:rStyle w:val="afd"/>
            <w:rFonts w:ascii="Times New Roman" w:hAnsi="Times New Roman"/>
            <w:noProof/>
            <w:sz w:val="28"/>
            <w:szCs w:val="28"/>
            <w:lang w:eastAsia="ru-RU"/>
          </w:rPr>
          <w:t>2.3.3. Существующие и перспективные затраты тепловой мощности на собственные и хозяйственные нужды источников тепловой энергии. Значения существующей и перспективной тепловой мощности источников тепловой энергии нетто</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31</w:t>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03" w:history="1">
        <w:r w:rsidR="000A7146" w:rsidRPr="000A7146">
          <w:rPr>
            <w:rStyle w:val="afd"/>
            <w:rFonts w:ascii="Times New Roman" w:hAnsi="Times New Roman"/>
            <w:noProof/>
            <w:sz w:val="28"/>
            <w:szCs w:val="28"/>
            <w:lang w:eastAsia="ru-RU"/>
          </w:rPr>
          <w:t xml:space="preserve">2.3.4.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w:t>
        </w:r>
        <w:r w:rsidR="000A7146" w:rsidRPr="000A7146">
          <w:rPr>
            <w:rStyle w:val="afd"/>
            <w:rFonts w:ascii="Times New Roman" w:hAnsi="Times New Roman"/>
            <w:noProof/>
            <w:sz w:val="28"/>
            <w:szCs w:val="28"/>
            <w:lang w:eastAsia="ru-RU"/>
          </w:rPr>
          <w:lastRenderedPageBreak/>
          <w:t>конструкции теплопроводов и потери теплоносителя, с указанием затрат теплоносителя на компенсацию этих потерь</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_Toc480268603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3</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04" w:history="1">
        <w:r w:rsidR="000A7146" w:rsidRPr="000A7146">
          <w:rPr>
            <w:rStyle w:val="afd"/>
            <w:rFonts w:ascii="Times New Roman" w:hAnsi="Times New Roman"/>
            <w:noProof/>
            <w:sz w:val="28"/>
            <w:szCs w:val="28"/>
            <w:lang w:eastAsia="ru-RU"/>
          </w:rPr>
          <w:t>2.3.5. Значения существующей и перспективной резервной тепловой мощности источников теплоснабжения</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_Toc480268604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3</w:t>
        </w:r>
        <w:r w:rsidR="00EF1D7F">
          <w:rPr>
            <w:rFonts w:ascii="Times New Roman" w:hAnsi="Times New Roman"/>
            <w:noProof/>
            <w:webHidden/>
            <w:sz w:val="28"/>
            <w:szCs w:val="28"/>
          </w:rPr>
          <w:t>5</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05" w:history="1">
        <w:r w:rsidR="000A7146" w:rsidRPr="000A7146">
          <w:rPr>
            <w:rStyle w:val="afd"/>
            <w:rFonts w:ascii="Times New Roman" w:hAnsi="Times New Roman"/>
            <w:noProof/>
            <w:sz w:val="28"/>
            <w:szCs w:val="28"/>
            <w:lang w:eastAsia="ru-RU"/>
          </w:rPr>
          <w:t>2.3.6. Значения существующей и перспективной тепловой нагрузки потребителей</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_Toc480268605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3</w:t>
        </w:r>
        <w:r w:rsidR="00EF1D7F">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097666">
      <w:pPr>
        <w:pStyle w:val="17"/>
        <w:rPr>
          <w:rFonts w:eastAsia="Times New Roman"/>
          <w:sz w:val="28"/>
          <w:szCs w:val="28"/>
          <w:lang w:eastAsia="ru-RU"/>
        </w:rPr>
      </w:pPr>
      <w:hyperlink w:anchor="_Toc480268606" w:history="1">
        <w:r w:rsidR="000A7146" w:rsidRPr="000A7146">
          <w:rPr>
            <w:rStyle w:val="afd"/>
            <w:sz w:val="28"/>
            <w:szCs w:val="28"/>
          </w:rPr>
          <w:t>Раздел 3.Перспективные балансы теплоносителя</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_Toc480268606 \h </w:instrText>
        </w:r>
        <w:r w:rsidR="00F85F58" w:rsidRPr="000A7146">
          <w:rPr>
            <w:webHidden/>
            <w:sz w:val="28"/>
            <w:szCs w:val="28"/>
          </w:rPr>
        </w:r>
        <w:r w:rsidR="00F85F58" w:rsidRPr="000A7146">
          <w:rPr>
            <w:webHidden/>
            <w:sz w:val="28"/>
            <w:szCs w:val="28"/>
          </w:rPr>
          <w:fldChar w:fldCharType="separate"/>
        </w:r>
        <w:r w:rsidR="00CB3BB4">
          <w:rPr>
            <w:webHidden/>
            <w:sz w:val="28"/>
            <w:szCs w:val="28"/>
          </w:rPr>
          <w:t>3</w:t>
        </w:r>
        <w:r w:rsidR="00EF1D7F">
          <w:rPr>
            <w:webHidden/>
            <w:sz w:val="28"/>
            <w:szCs w:val="28"/>
          </w:rPr>
          <w:t>7</w:t>
        </w:r>
        <w:r w:rsidR="00F85F58" w:rsidRPr="000A7146">
          <w:rPr>
            <w:webHidden/>
            <w:sz w:val="28"/>
            <w:szCs w:val="28"/>
          </w:rPr>
          <w:fldChar w:fldCharType="end"/>
        </w:r>
      </w:hyperlink>
    </w:p>
    <w:p w:rsidR="000A7146" w:rsidRPr="00102C93" w:rsidRDefault="00097666">
      <w:pPr>
        <w:pStyle w:val="17"/>
        <w:rPr>
          <w:rFonts w:eastAsia="Times New Roman"/>
          <w:sz w:val="28"/>
          <w:szCs w:val="28"/>
          <w:lang w:eastAsia="ru-RU"/>
        </w:rPr>
      </w:pPr>
      <w:hyperlink w:anchor="_Toc480268607" w:history="1">
        <w:r w:rsidR="000A7146" w:rsidRPr="000A7146">
          <w:rPr>
            <w:rStyle w:val="afd"/>
            <w:sz w:val="28"/>
            <w:szCs w:val="28"/>
          </w:rPr>
          <w:t>Раздел 4. Предложения по строительству, реконструкции и техническому перевооружению источников тепловой энергии</w:t>
        </w:r>
        <w:r w:rsidR="000A7146" w:rsidRPr="000A7146">
          <w:rPr>
            <w:webHidden/>
            <w:sz w:val="28"/>
            <w:szCs w:val="28"/>
          </w:rPr>
          <w:tab/>
        </w:r>
        <w:r w:rsidR="00EF1D7F">
          <w:rPr>
            <w:webHidden/>
            <w:sz w:val="28"/>
            <w:szCs w:val="28"/>
          </w:rPr>
          <w:t>40</w:t>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08" w:history="1">
        <w:r w:rsidR="000A7146" w:rsidRPr="000A7146">
          <w:rPr>
            <w:rStyle w:val="afd"/>
            <w:rFonts w:ascii="Times New Roman" w:hAnsi="Times New Roman"/>
            <w:noProof/>
            <w:sz w:val="28"/>
            <w:szCs w:val="28"/>
            <w:lang w:eastAsia="ru-RU"/>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40</w:t>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09" w:history="1">
        <w:r w:rsidR="000A7146" w:rsidRPr="000A7146">
          <w:rPr>
            <w:rStyle w:val="afd"/>
            <w:rFonts w:ascii="Times New Roman" w:hAnsi="Times New Roman"/>
            <w:noProof/>
            <w:sz w:val="28"/>
            <w:szCs w:val="28"/>
            <w:lang w:eastAsia="ru-RU"/>
          </w:rPr>
          <w:t xml:space="preserve">4.2. </w:t>
        </w:r>
        <w:r w:rsidR="000A7146" w:rsidRPr="000A7146">
          <w:rPr>
            <w:rStyle w:val="afd"/>
            <w:rFonts w:ascii="Times New Roman" w:hAnsi="Times New Roman"/>
            <w:noProof/>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_Toc480268609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10" w:history="1">
        <w:r w:rsidR="000A7146" w:rsidRPr="000A7146">
          <w:rPr>
            <w:rStyle w:val="afd"/>
            <w:rFonts w:ascii="Times New Roman" w:hAnsi="Times New Roman"/>
            <w:noProof/>
            <w:sz w:val="28"/>
            <w:szCs w:val="28"/>
            <w:lang w:eastAsia="ru-RU"/>
          </w:rPr>
          <w:t xml:space="preserve">4.3. </w:t>
        </w:r>
        <w:r w:rsidR="000A7146" w:rsidRPr="000A7146">
          <w:rPr>
            <w:rStyle w:val="afd"/>
            <w:rFonts w:ascii="Times New Roman" w:hAnsi="Times New Roman"/>
            <w:noProof/>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_Toc480268610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11" w:history="1">
        <w:r w:rsidR="000A7146" w:rsidRPr="000A7146">
          <w:rPr>
            <w:rStyle w:val="afd"/>
            <w:rFonts w:ascii="Times New Roman" w:hAnsi="Times New Roman"/>
            <w:noProof/>
            <w:sz w:val="28"/>
            <w:szCs w:val="28"/>
            <w:lang w:eastAsia="ru-RU"/>
          </w:rPr>
          <w:t xml:space="preserve">4.4. </w:t>
        </w:r>
        <w:r w:rsidR="000A7146" w:rsidRPr="000A7146">
          <w:rPr>
            <w:rStyle w:val="afd"/>
            <w:rFonts w:ascii="Times New Roman" w:hAnsi="Times New Roman"/>
            <w:noProof/>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_Toc480268611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12" w:history="1">
        <w:r w:rsidR="000A7146" w:rsidRPr="000A7146">
          <w:rPr>
            <w:rStyle w:val="afd"/>
            <w:rFonts w:ascii="Times New Roman" w:hAnsi="Times New Roman"/>
            <w:noProof/>
            <w:sz w:val="28"/>
            <w:szCs w:val="28"/>
            <w:lang w:eastAsia="ru-RU"/>
          </w:rPr>
          <w:t xml:space="preserve">4.5. </w:t>
        </w:r>
        <w:r w:rsidR="000A7146" w:rsidRPr="000A7146">
          <w:rPr>
            <w:rStyle w:val="afd"/>
            <w:rFonts w:ascii="Times New Roman" w:hAnsi="Times New Roman"/>
            <w:noProof/>
            <w:sz w:val="28"/>
            <w:szCs w:val="28"/>
          </w:rPr>
          <w:t>Меры по переоборудованию котельных в источники комбинированной выработки электрической и тепловой энергии для каждого этапа.</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_Toc480268612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5</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13" w:history="1">
        <w:r w:rsidR="000A7146" w:rsidRPr="000A7146">
          <w:rPr>
            <w:rStyle w:val="afd"/>
            <w:rFonts w:ascii="Times New Roman" w:hAnsi="Times New Roman"/>
            <w:noProof/>
            <w:sz w:val="28"/>
            <w:szCs w:val="28"/>
            <w:lang w:eastAsia="ru-RU"/>
          </w:rPr>
          <w:t xml:space="preserve">4.6. </w:t>
        </w:r>
        <w:r w:rsidR="000A7146" w:rsidRPr="000A7146">
          <w:rPr>
            <w:rStyle w:val="afd"/>
            <w:rFonts w:ascii="Times New Roman" w:hAnsi="Times New Roman"/>
            <w:noProof/>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_Toc480268613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5</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14" w:history="1">
        <w:r w:rsidR="000A7146" w:rsidRPr="000A7146">
          <w:rPr>
            <w:rStyle w:val="afd"/>
            <w:rFonts w:ascii="Times New Roman" w:hAnsi="Times New Roman"/>
            <w:noProof/>
            <w:sz w:val="28"/>
            <w:szCs w:val="28"/>
            <w:lang w:eastAsia="ru-RU"/>
          </w:rPr>
          <w:t xml:space="preserve">4.7. </w:t>
        </w:r>
        <w:r w:rsidR="000A7146" w:rsidRPr="000A7146">
          <w:rPr>
            <w:rStyle w:val="afd"/>
            <w:rFonts w:ascii="Times New Roman" w:hAnsi="Times New Roman"/>
            <w:noProof/>
            <w:sz w:val="28"/>
            <w:szCs w:val="28"/>
          </w:rPr>
          <w:t xml:space="preserve">Решения о загрузке источников тепловой энергии, распределении (перераспределении) тепловой нагрузки потребителей тепловой </w:t>
        </w:r>
        <w:r w:rsidR="000A7146" w:rsidRPr="000A7146">
          <w:rPr>
            <w:rStyle w:val="afd"/>
            <w:rFonts w:ascii="Times New Roman" w:hAnsi="Times New Roman"/>
            <w:noProof/>
            <w:sz w:val="28"/>
            <w:szCs w:val="28"/>
          </w:rPr>
          <w:lastRenderedPageBreak/>
          <w:t>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_Toc480268614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15" w:history="1">
        <w:r w:rsidR="000A7146" w:rsidRPr="000A7146">
          <w:rPr>
            <w:rStyle w:val="afd"/>
            <w:rFonts w:ascii="Times New Roman" w:hAnsi="Times New Roman"/>
            <w:noProof/>
            <w:sz w:val="28"/>
            <w:szCs w:val="28"/>
            <w:lang w:eastAsia="ru-RU"/>
          </w:rPr>
          <w:t xml:space="preserve">4.8. </w:t>
        </w:r>
        <w:r w:rsidR="000A7146" w:rsidRPr="000A7146">
          <w:rPr>
            <w:rStyle w:val="afd"/>
            <w:rFonts w:ascii="Times New Roman" w:hAnsi="Times New Roman"/>
            <w:noProof/>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_Toc480268615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097666">
      <w:pPr>
        <w:pStyle w:val="17"/>
        <w:rPr>
          <w:rFonts w:eastAsia="Times New Roman"/>
          <w:sz w:val="28"/>
          <w:szCs w:val="28"/>
          <w:lang w:eastAsia="ru-RU"/>
        </w:rPr>
      </w:pPr>
      <w:hyperlink w:anchor="_Toc480268616" w:history="1">
        <w:r w:rsidR="000A7146" w:rsidRPr="000A7146">
          <w:rPr>
            <w:rStyle w:val="afd"/>
            <w:sz w:val="28"/>
            <w:szCs w:val="28"/>
          </w:rPr>
          <w:t>Раздел 5. Предложения по строительству и реконструкции тепловых сетей</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_Toc480268616 \h </w:instrText>
        </w:r>
        <w:r w:rsidR="00F85F58" w:rsidRPr="000A7146">
          <w:rPr>
            <w:webHidden/>
            <w:sz w:val="28"/>
            <w:szCs w:val="28"/>
          </w:rPr>
        </w:r>
        <w:r w:rsidR="00F85F58" w:rsidRPr="000A7146">
          <w:rPr>
            <w:webHidden/>
            <w:sz w:val="28"/>
            <w:szCs w:val="28"/>
          </w:rPr>
          <w:fldChar w:fldCharType="separate"/>
        </w:r>
        <w:r w:rsidR="00CB3BB4">
          <w:rPr>
            <w:webHidden/>
            <w:sz w:val="28"/>
            <w:szCs w:val="28"/>
          </w:rPr>
          <w:t>4</w:t>
        </w:r>
        <w:r w:rsidR="00EF1D7F">
          <w:rPr>
            <w:webHidden/>
            <w:sz w:val="28"/>
            <w:szCs w:val="28"/>
          </w:rPr>
          <w:t>7</w:t>
        </w:r>
        <w:r w:rsidR="00F85F58" w:rsidRPr="000A7146">
          <w:rPr>
            <w:webHidden/>
            <w:sz w:val="28"/>
            <w:szCs w:val="28"/>
          </w:rPr>
          <w:fldChar w:fldCharType="end"/>
        </w:r>
      </w:hyperlink>
    </w:p>
    <w:p w:rsidR="000A7146" w:rsidRPr="00102C93" w:rsidRDefault="00097666">
      <w:pPr>
        <w:pStyle w:val="17"/>
        <w:rPr>
          <w:rFonts w:eastAsia="Times New Roman"/>
          <w:sz w:val="28"/>
          <w:szCs w:val="28"/>
          <w:lang w:eastAsia="ru-RU"/>
        </w:rPr>
      </w:pPr>
      <w:hyperlink w:anchor="_Toc480268617" w:history="1">
        <w:r w:rsidR="000A7146" w:rsidRPr="000A7146">
          <w:rPr>
            <w:rStyle w:val="afd"/>
            <w:sz w:val="28"/>
            <w:szCs w:val="28"/>
          </w:rPr>
          <w:t>Раздел 6. Перспективные топливные балансы</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_Toc480268617 \h </w:instrText>
        </w:r>
        <w:r w:rsidR="00F85F58" w:rsidRPr="000A7146">
          <w:rPr>
            <w:webHidden/>
            <w:sz w:val="28"/>
            <w:szCs w:val="28"/>
          </w:rPr>
        </w:r>
        <w:r w:rsidR="00F85F58" w:rsidRPr="000A7146">
          <w:rPr>
            <w:webHidden/>
            <w:sz w:val="28"/>
            <w:szCs w:val="28"/>
          </w:rPr>
          <w:fldChar w:fldCharType="separate"/>
        </w:r>
        <w:r w:rsidR="00CB3BB4">
          <w:rPr>
            <w:webHidden/>
            <w:sz w:val="28"/>
            <w:szCs w:val="28"/>
          </w:rPr>
          <w:t>5</w:t>
        </w:r>
        <w:r w:rsidR="00EF1D7F">
          <w:rPr>
            <w:webHidden/>
            <w:sz w:val="28"/>
            <w:szCs w:val="28"/>
          </w:rPr>
          <w:t>3</w:t>
        </w:r>
        <w:r w:rsidR="00F85F58" w:rsidRPr="000A7146">
          <w:rPr>
            <w:webHidden/>
            <w:sz w:val="28"/>
            <w:szCs w:val="28"/>
          </w:rPr>
          <w:fldChar w:fldCharType="end"/>
        </w:r>
      </w:hyperlink>
    </w:p>
    <w:p w:rsidR="000A7146" w:rsidRPr="00102C93" w:rsidRDefault="00097666">
      <w:pPr>
        <w:pStyle w:val="17"/>
        <w:rPr>
          <w:rFonts w:eastAsia="Times New Roman"/>
          <w:sz w:val="28"/>
          <w:szCs w:val="28"/>
          <w:lang w:eastAsia="ru-RU"/>
        </w:rPr>
      </w:pPr>
      <w:hyperlink w:anchor="_Toc480268618" w:history="1">
        <w:r w:rsidR="000A7146" w:rsidRPr="000A7146">
          <w:rPr>
            <w:rStyle w:val="afd"/>
            <w:sz w:val="28"/>
            <w:szCs w:val="28"/>
          </w:rPr>
          <w:t>Раздел 7. Инвестиции в строительство, реконструкцию и техническое перевооружение</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_Toc480268618 \h </w:instrText>
        </w:r>
        <w:r w:rsidR="00F85F58" w:rsidRPr="000A7146">
          <w:rPr>
            <w:webHidden/>
            <w:sz w:val="28"/>
            <w:szCs w:val="28"/>
          </w:rPr>
        </w:r>
        <w:r w:rsidR="00F85F58" w:rsidRPr="000A7146">
          <w:rPr>
            <w:webHidden/>
            <w:sz w:val="28"/>
            <w:szCs w:val="28"/>
          </w:rPr>
          <w:fldChar w:fldCharType="separate"/>
        </w:r>
        <w:r w:rsidR="00CB3BB4">
          <w:rPr>
            <w:webHidden/>
            <w:sz w:val="28"/>
            <w:szCs w:val="28"/>
          </w:rPr>
          <w:t>5</w:t>
        </w:r>
        <w:r w:rsidR="00EF1D7F">
          <w:rPr>
            <w:webHidden/>
            <w:sz w:val="28"/>
            <w:szCs w:val="28"/>
          </w:rPr>
          <w:t>4</w:t>
        </w:r>
        <w:r w:rsidR="00F85F58" w:rsidRPr="000A7146">
          <w:rPr>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19" w:history="1">
        <w:r w:rsidR="000A7146" w:rsidRPr="000A7146">
          <w:rPr>
            <w:rStyle w:val="afd"/>
            <w:rFonts w:ascii="Times New Roman" w:hAnsi="Times New Roman"/>
            <w:noProof/>
            <w:sz w:val="28"/>
            <w:szCs w:val="28"/>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_Toc480268619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5</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20" w:history="1">
        <w:r w:rsidR="000A7146" w:rsidRPr="000A7146">
          <w:rPr>
            <w:rStyle w:val="afd"/>
            <w:rFonts w:ascii="Times New Roman" w:hAnsi="Times New Roman"/>
            <w:noProof/>
            <w:sz w:val="28"/>
            <w:szCs w:val="28"/>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систем потребления тепловой энергии на каждом этапе</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_Toc480268620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6</w:t>
        </w:r>
        <w:r w:rsidR="00EF1D7F">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21" w:history="1">
        <w:r w:rsidR="000A7146" w:rsidRPr="000A7146">
          <w:rPr>
            <w:rStyle w:val="afd"/>
            <w:rFonts w:ascii="Times New Roman" w:hAnsi="Times New Roman"/>
            <w:noProof/>
            <w:sz w:val="28"/>
            <w:szCs w:val="28"/>
            <w:lang w:eastAsia="ru-RU"/>
          </w:rPr>
          <w:t xml:space="preserve">7.3. </w:t>
        </w:r>
        <w:r w:rsidR="000A7146" w:rsidRPr="000A7146">
          <w:rPr>
            <w:rStyle w:val="afd"/>
            <w:rFonts w:ascii="Times New Roman" w:hAnsi="Times New Roman"/>
            <w:noProof/>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_Toc480268621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6</w:t>
        </w:r>
        <w:r w:rsidR="00EF1D7F">
          <w:rPr>
            <w:rFonts w:ascii="Times New Roman" w:hAnsi="Times New Roman"/>
            <w:noProof/>
            <w:webHidden/>
            <w:sz w:val="28"/>
            <w:szCs w:val="28"/>
          </w:rPr>
          <w:t>9</w:t>
        </w:r>
        <w:r w:rsidR="00F85F58" w:rsidRPr="000A7146">
          <w:rPr>
            <w:rFonts w:ascii="Times New Roman" w:hAnsi="Times New Roman"/>
            <w:noProof/>
            <w:webHidden/>
            <w:sz w:val="28"/>
            <w:szCs w:val="28"/>
          </w:rPr>
          <w:fldChar w:fldCharType="end"/>
        </w:r>
      </w:hyperlink>
    </w:p>
    <w:p w:rsidR="000A7146" w:rsidRPr="00102C93" w:rsidRDefault="00097666">
      <w:pPr>
        <w:pStyle w:val="34"/>
        <w:tabs>
          <w:tab w:val="right" w:leader="dot" w:pos="9062"/>
        </w:tabs>
        <w:rPr>
          <w:rFonts w:ascii="Times New Roman" w:eastAsia="Times New Roman" w:hAnsi="Times New Roman"/>
          <w:noProof/>
          <w:sz w:val="28"/>
          <w:szCs w:val="28"/>
          <w:lang w:eastAsia="ru-RU"/>
        </w:rPr>
      </w:pPr>
      <w:hyperlink w:anchor="_Toc480268622" w:history="1">
        <w:r w:rsidR="000A7146" w:rsidRPr="000A7146">
          <w:rPr>
            <w:rStyle w:val="afd"/>
            <w:rFonts w:ascii="Times New Roman" w:hAnsi="Times New Roman"/>
            <w:noProof/>
            <w:sz w:val="28"/>
            <w:szCs w:val="28"/>
            <w:lang w:eastAsia="ru-RU"/>
          </w:rPr>
          <w:t xml:space="preserve">7.4. </w:t>
        </w:r>
        <w:r w:rsidR="000A7146" w:rsidRPr="000A7146">
          <w:rPr>
            <w:rStyle w:val="afd"/>
            <w:rFonts w:ascii="Times New Roman" w:hAnsi="Times New Roman"/>
            <w:noProof/>
            <w:sz w:val="28"/>
            <w:szCs w:val="28"/>
          </w:rPr>
          <w:t>Предложения по источникам инвестиций, обеспечивающих финансовые потребности</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_Toc480268622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6</w:t>
        </w:r>
        <w:r w:rsidR="00EF1D7F">
          <w:rPr>
            <w:rFonts w:ascii="Times New Roman" w:hAnsi="Times New Roman"/>
            <w:noProof/>
            <w:webHidden/>
            <w:sz w:val="28"/>
            <w:szCs w:val="28"/>
          </w:rPr>
          <w:t>9</w:t>
        </w:r>
        <w:r w:rsidR="00F85F58" w:rsidRPr="000A7146">
          <w:rPr>
            <w:rFonts w:ascii="Times New Roman" w:hAnsi="Times New Roman"/>
            <w:noProof/>
            <w:webHidden/>
            <w:sz w:val="28"/>
            <w:szCs w:val="28"/>
          </w:rPr>
          <w:fldChar w:fldCharType="end"/>
        </w:r>
      </w:hyperlink>
    </w:p>
    <w:p w:rsidR="000A7146" w:rsidRPr="00102C93" w:rsidRDefault="00097666">
      <w:pPr>
        <w:pStyle w:val="17"/>
        <w:rPr>
          <w:rFonts w:eastAsia="Times New Roman"/>
          <w:sz w:val="28"/>
          <w:szCs w:val="28"/>
          <w:lang w:eastAsia="ru-RU"/>
        </w:rPr>
      </w:pPr>
      <w:hyperlink w:anchor="_Toc480268623" w:history="1">
        <w:r w:rsidR="000A7146" w:rsidRPr="000A7146">
          <w:rPr>
            <w:rStyle w:val="afd"/>
            <w:sz w:val="28"/>
            <w:szCs w:val="28"/>
          </w:rPr>
          <w:t>Раздел 10. Решения по бесхозяйным тепловым сетям</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_Toc480268623 \h </w:instrText>
        </w:r>
        <w:r w:rsidR="00F85F58" w:rsidRPr="000A7146">
          <w:rPr>
            <w:webHidden/>
            <w:sz w:val="28"/>
            <w:szCs w:val="28"/>
          </w:rPr>
        </w:r>
        <w:r w:rsidR="00F85F58" w:rsidRPr="000A7146">
          <w:rPr>
            <w:webHidden/>
            <w:sz w:val="28"/>
            <w:szCs w:val="28"/>
          </w:rPr>
          <w:fldChar w:fldCharType="separate"/>
        </w:r>
        <w:r w:rsidR="00CB3BB4">
          <w:rPr>
            <w:webHidden/>
            <w:sz w:val="28"/>
            <w:szCs w:val="28"/>
          </w:rPr>
          <w:t>7</w:t>
        </w:r>
        <w:r w:rsidR="00EF1D7F">
          <w:rPr>
            <w:webHidden/>
            <w:sz w:val="28"/>
            <w:szCs w:val="28"/>
          </w:rPr>
          <w:t>8</w:t>
        </w:r>
        <w:r w:rsidR="00F85F58" w:rsidRPr="000A7146">
          <w:rPr>
            <w:webHidden/>
            <w:sz w:val="28"/>
            <w:szCs w:val="28"/>
          </w:rPr>
          <w:fldChar w:fldCharType="end"/>
        </w:r>
      </w:hyperlink>
    </w:p>
    <w:p w:rsidR="00CB08F9" w:rsidRPr="00B32231" w:rsidRDefault="00F85F58" w:rsidP="00CB08F9">
      <w:pPr>
        <w:spacing w:after="0" w:line="240" w:lineRule="auto"/>
        <w:rPr>
          <w:rFonts w:ascii="Times New Roman" w:hAnsi="Times New Roman"/>
          <w:sz w:val="24"/>
          <w:szCs w:val="24"/>
        </w:rPr>
      </w:pPr>
      <w:r w:rsidRPr="000A7146">
        <w:rPr>
          <w:rFonts w:ascii="Times New Roman" w:hAnsi="Times New Roman"/>
          <w:sz w:val="28"/>
          <w:szCs w:val="28"/>
        </w:rPr>
        <w:fldChar w:fldCharType="end"/>
      </w:r>
    </w:p>
    <w:p w:rsidR="00CB08F9" w:rsidRPr="00B32231" w:rsidRDefault="00CB08F9" w:rsidP="00CB08F9">
      <w:pPr>
        <w:pStyle w:val="15"/>
        <w:ind w:left="360" w:hanging="360"/>
        <w:jc w:val="center"/>
        <w:rPr>
          <w:color w:val="auto"/>
          <w:sz w:val="32"/>
          <w:szCs w:val="32"/>
        </w:rPr>
      </w:pPr>
      <w:r w:rsidRPr="00B32231">
        <w:rPr>
          <w:sz w:val="32"/>
          <w:szCs w:val="32"/>
        </w:rPr>
        <w:br w:type="page"/>
      </w:r>
      <w:bookmarkStart w:id="0" w:name="_Toc480268592"/>
      <w:r w:rsidRPr="00B32231">
        <w:rPr>
          <w:color w:val="auto"/>
          <w:sz w:val="32"/>
          <w:szCs w:val="32"/>
        </w:rPr>
        <w:lastRenderedPageBreak/>
        <w:t>Введение</w:t>
      </w:r>
      <w:bookmarkEnd w:id="0"/>
    </w:p>
    <w:p w:rsidR="00CB08F9" w:rsidRPr="00B32231" w:rsidRDefault="00CB08F9" w:rsidP="00CB08F9">
      <w:pPr>
        <w:spacing w:after="0" w:line="360" w:lineRule="auto"/>
        <w:ind w:firstLine="709"/>
        <w:jc w:val="both"/>
        <w:rPr>
          <w:rFonts w:ascii="Times New Roman" w:hAnsi="Times New Roman"/>
          <w:sz w:val="26"/>
          <w:szCs w:val="26"/>
          <w:lang w:eastAsia="ru-RU"/>
        </w:rPr>
      </w:pPr>
    </w:p>
    <w:p w:rsidR="00CB08F9" w:rsidRPr="00B32231" w:rsidRDefault="00CB08F9" w:rsidP="00CB08F9">
      <w:pPr>
        <w:spacing w:after="0" w:line="360" w:lineRule="auto"/>
        <w:ind w:firstLine="709"/>
        <w:jc w:val="both"/>
        <w:rPr>
          <w:rFonts w:ascii="Times New Roman" w:hAnsi="Times New Roman"/>
          <w:sz w:val="28"/>
          <w:szCs w:val="28"/>
          <w:lang w:eastAsia="ru-RU"/>
        </w:rPr>
      </w:pPr>
      <w:r w:rsidRPr="00B32231">
        <w:rPr>
          <w:rFonts w:ascii="Times New Roman" w:hAnsi="Times New Roman"/>
          <w:sz w:val="28"/>
          <w:szCs w:val="28"/>
          <w:lang w:eastAsia="ru-RU"/>
        </w:rPr>
        <w:t>Работа выполнена в строгом соответствии с нормативно- правовыми актами законодательства РФ и в соответствии с техническим заданием.</w:t>
      </w:r>
    </w:p>
    <w:p w:rsidR="00CB08F9" w:rsidRPr="00B32231" w:rsidRDefault="00CB08F9" w:rsidP="00CB08F9">
      <w:pPr>
        <w:spacing w:after="0" w:line="360" w:lineRule="auto"/>
        <w:ind w:firstLine="709"/>
        <w:jc w:val="both"/>
        <w:rPr>
          <w:rFonts w:ascii="Times New Roman" w:hAnsi="Times New Roman"/>
          <w:sz w:val="28"/>
          <w:szCs w:val="28"/>
          <w:lang w:eastAsia="ru-RU"/>
        </w:rPr>
      </w:pPr>
    </w:p>
    <w:p w:rsidR="00CB08F9" w:rsidRPr="00B32231" w:rsidRDefault="00CB08F9" w:rsidP="00CB08F9">
      <w:pPr>
        <w:ind w:left="142"/>
        <w:jc w:val="center"/>
        <w:rPr>
          <w:rFonts w:ascii="Times New Roman" w:hAnsi="Times New Roman"/>
          <w:b/>
          <w:sz w:val="28"/>
          <w:szCs w:val="28"/>
        </w:rPr>
      </w:pPr>
      <w:r w:rsidRPr="00B32231">
        <w:rPr>
          <w:rFonts w:ascii="Times New Roman" w:hAnsi="Times New Roman"/>
          <w:b/>
          <w:sz w:val="28"/>
          <w:szCs w:val="28"/>
        </w:rPr>
        <w:t>Состав работ</w:t>
      </w:r>
    </w:p>
    <w:p w:rsidR="00CB08F9" w:rsidRPr="00B32231" w:rsidRDefault="00CB08F9" w:rsidP="00CB08F9">
      <w:pPr>
        <w:ind w:left="142"/>
        <w:jc w:val="center"/>
        <w:rPr>
          <w:rFonts w:ascii="Times New Roman" w:hAnsi="Times New Roman"/>
          <w:b/>
          <w:sz w:val="28"/>
          <w:szCs w:val="28"/>
        </w:rPr>
      </w:pPr>
      <w:r w:rsidRPr="00B32231">
        <w:rPr>
          <w:rFonts w:ascii="Times New Roman" w:hAnsi="Times New Roman"/>
          <w:sz w:val="28"/>
          <w:szCs w:val="28"/>
        </w:rPr>
        <w:t xml:space="preserve">Схема теплоснабжения муниципального образования </w:t>
      </w:r>
      <w:r w:rsidR="00EF4C2D">
        <w:rPr>
          <w:rFonts w:ascii="Times New Roman" w:hAnsi="Times New Roman"/>
          <w:sz w:val="28"/>
          <w:szCs w:val="28"/>
        </w:rPr>
        <w:t>городской округ Анадырь</w:t>
      </w:r>
      <w:r w:rsidRPr="00B32231">
        <w:rPr>
          <w:rFonts w:ascii="Times New Roman" w:hAnsi="Times New Roman"/>
          <w:sz w:val="28"/>
          <w:szCs w:val="28"/>
        </w:rPr>
        <w:t xml:space="preserve"> на период</w:t>
      </w:r>
      <w:r w:rsidR="00E6059A" w:rsidRPr="00B32231">
        <w:rPr>
          <w:rFonts w:ascii="Times New Roman" w:hAnsi="Times New Roman"/>
          <w:sz w:val="28"/>
          <w:szCs w:val="28"/>
        </w:rPr>
        <w:t xml:space="preserve"> с 2016</w:t>
      </w:r>
      <w:r w:rsidRPr="00B32231">
        <w:rPr>
          <w:rFonts w:ascii="Times New Roman" w:hAnsi="Times New Roman"/>
          <w:sz w:val="28"/>
          <w:szCs w:val="28"/>
        </w:rPr>
        <w:t xml:space="preserve"> до 203</w:t>
      </w:r>
      <w:r w:rsidR="00EF4C2D">
        <w:rPr>
          <w:rFonts w:ascii="Times New Roman" w:hAnsi="Times New Roman"/>
          <w:sz w:val="28"/>
          <w:szCs w:val="28"/>
        </w:rPr>
        <w:t>0</w:t>
      </w:r>
      <w:r w:rsidRPr="00B32231">
        <w:rPr>
          <w:rFonts w:ascii="Times New Roman" w:hAnsi="Times New Roman"/>
          <w:sz w:val="28"/>
          <w:szCs w:val="28"/>
        </w:rPr>
        <w:t xml:space="preserve"> г</w:t>
      </w:r>
      <w:r w:rsidR="00E6059A" w:rsidRPr="00B32231">
        <w:rPr>
          <w:rFonts w:ascii="Times New Roman" w:hAnsi="Times New Roman"/>
          <w:sz w:val="28"/>
          <w:szCs w:val="28"/>
        </w:rPr>
        <w:t>г</w:t>
      </w:r>
      <w:r w:rsidRPr="00B32231">
        <w:rPr>
          <w:rFonts w:ascii="Times New Roman" w:hAnsi="Times New Roman"/>
          <w:sz w:val="28"/>
          <w:szCs w:val="28"/>
        </w:rPr>
        <w:t>.</w:t>
      </w:r>
    </w:p>
    <w:p w:rsidR="00CB08F9" w:rsidRPr="00B32231" w:rsidRDefault="00CB08F9" w:rsidP="001D4902">
      <w:pPr>
        <w:pStyle w:val="af7"/>
        <w:numPr>
          <w:ilvl w:val="0"/>
          <w:numId w:val="45"/>
        </w:numPr>
        <w:tabs>
          <w:tab w:val="left" w:pos="504"/>
          <w:tab w:val="left" w:pos="851"/>
          <w:tab w:val="left" w:pos="6315"/>
        </w:tabs>
        <w:spacing w:after="0" w:line="360" w:lineRule="auto"/>
        <w:jc w:val="both"/>
        <w:rPr>
          <w:rFonts w:ascii="Times New Roman" w:hAnsi="Times New Roman"/>
          <w:color w:val="000000"/>
          <w:sz w:val="28"/>
          <w:szCs w:val="28"/>
        </w:rPr>
      </w:pPr>
      <w:r w:rsidRPr="00B32231">
        <w:rPr>
          <w:rFonts w:ascii="Times New Roman" w:hAnsi="Times New Roman"/>
          <w:color w:val="000000"/>
          <w:sz w:val="28"/>
          <w:szCs w:val="28"/>
        </w:rPr>
        <w:t xml:space="preserve">Том 1. </w:t>
      </w:r>
      <w:r w:rsidR="007E5890" w:rsidRPr="00B32231">
        <w:rPr>
          <w:rFonts w:ascii="Times New Roman" w:hAnsi="Times New Roman"/>
          <w:color w:val="000000"/>
          <w:sz w:val="28"/>
          <w:szCs w:val="28"/>
        </w:rPr>
        <w:t>Утверждаемая часть.</w:t>
      </w:r>
    </w:p>
    <w:p w:rsidR="00CB08F9" w:rsidRPr="00B32231" w:rsidRDefault="00CB08F9" w:rsidP="00EE0D51">
      <w:pPr>
        <w:pStyle w:val="af7"/>
        <w:numPr>
          <w:ilvl w:val="0"/>
          <w:numId w:val="45"/>
        </w:numPr>
        <w:tabs>
          <w:tab w:val="left" w:pos="504"/>
          <w:tab w:val="left" w:pos="851"/>
          <w:tab w:val="left" w:pos="6315"/>
        </w:tabs>
        <w:spacing w:after="0" w:line="360" w:lineRule="auto"/>
        <w:jc w:val="both"/>
        <w:rPr>
          <w:rFonts w:ascii="Times New Roman" w:hAnsi="Times New Roman"/>
          <w:sz w:val="28"/>
          <w:szCs w:val="28"/>
        </w:rPr>
      </w:pPr>
      <w:r w:rsidRPr="00B32231">
        <w:rPr>
          <w:rFonts w:ascii="Times New Roman" w:hAnsi="Times New Roman"/>
          <w:color w:val="000000"/>
          <w:sz w:val="28"/>
          <w:szCs w:val="28"/>
        </w:rPr>
        <w:t xml:space="preserve">Том 2. </w:t>
      </w:r>
      <w:r w:rsidR="00EE0D51">
        <w:rPr>
          <w:rFonts w:ascii="Times New Roman" w:hAnsi="Times New Roman"/>
          <w:color w:val="000000"/>
          <w:sz w:val="28"/>
          <w:szCs w:val="28"/>
        </w:rPr>
        <w:t>Обосновывающие материалы, включая выгрузки</w:t>
      </w:r>
      <w:r w:rsidRPr="00B32231">
        <w:rPr>
          <w:rFonts w:ascii="Times New Roman" w:hAnsi="Times New Roman"/>
          <w:color w:val="000000"/>
          <w:sz w:val="28"/>
          <w:szCs w:val="28"/>
        </w:rPr>
        <w:t xml:space="preserve"> отчетных материалов и</w:t>
      </w:r>
      <w:r w:rsidR="00EE0D51">
        <w:rPr>
          <w:rFonts w:ascii="Times New Roman" w:hAnsi="Times New Roman"/>
          <w:color w:val="000000"/>
          <w:sz w:val="28"/>
          <w:szCs w:val="28"/>
        </w:rPr>
        <w:t>з</w:t>
      </w:r>
      <w:r w:rsidRPr="00B32231">
        <w:rPr>
          <w:rFonts w:ascii="Times New Roman" w:hAnsi="Times New Roman"/>
          <w:color w:val="000000"/>
          <w:sz w:val="28"/>
          <w:szCs w:val="28"/>
        </w:rPr>
        <w:t xml:space="preserve"> электронной модел</w:t>
      </w:r>
      <w:r w:rsidR="00EE0D51">
        <w:rPr>
          <w:rFonts w:ascii="Times New Roman" w:hAnsi="Times New Roman"/>
          <w:color w:val="000000"/>
          <w:sz w:val="28"/>
          <w:szCs w:val="28"/>
        </w:rPr>
        <w:t>и</w:t>
      </w:r>
      <w:r w:rsidRPr="00B32231">
        <w:rPr>
          <w:rFonts w:ascii="Times New Roman" w:hAnsi="Times New Roman"/>
          <w:color w:val="000000"/>
          <w:sz w:val="28"/>
          <w:szCs w:val="28"/>
        </w:rPr>
        <w:t xml:space="preserve"> схемы теплоснабжения </w:t>
      </w:r>
      <w:r w:rsidRPr="00B32231">
        <w:rPr>
          <w:rFonts w:ascii="Times New Roman" w:hAnsi="Times New Roman"/>
          <w:sz w:val="28"/>
          <w:szCs w:val="28"/>
        </w:rPr>
        <w:t xml:space="preserve">муниципального образования </w:t>
      </w:r>
      <w:r w:rsidR="00FC2A47" w:rsidRPr="00B32231">
        <w:rPr>
          <w:rFonts w:ascii="Times New Roman" w:hAnsi="Times New Roman"/>
          <w:sz w:val="28"/>
          <w:szCs w:val="28"/>
        </w:rPr>
        <w:t>город</w:t>
      </w:r>
      <w:r w:rsidR="00EF4C2D">
        <w:rPr>
          <w:rFonts w:ascii="Times New Roman" w:hAnsi="Times New Roman"/>
          <w:sz w:val="28"/>
          <w:szCs w:val="28"/>
        </w:rPr>
        <w:t>скойокруг Анадырь</w:t>
      </w:r>
      <w:r w:rsidRPr="00B32231">
        <w:rPr>
          <w:rFonts w:ascii="Times New Roman" w:hAnsi="Times New Roman"/>
          <w:sz w:val="28"/>
          <w:szCs w:val="28"/>
        </w:rPr>
        <w:t>.</w:t>
      </w:r>
    </w:p>
    <w:p w:rsidR="00CB08F9" w:rsidRPr="00B32231" w:rsidRDefault="00CB08F9" w:rsidP="00CB08F9">
      <w:pPr>
        <w:ind w:left="142"/>
        <w:jc w:val="both"/>
        <w:rPr>
          <w:rFonts w:ascii="Times New Roman" w:hAnsi="Times New Roman"/>
          <w:b/>
          <w:sz w:val="28"/>
          <w:szCs w:val="28"/>
        </w:rPr>
      </w:pPr>
    </w:p>
    <w:p w:rsidR="00CB08F9" w:rsidRPr="00B32231" w:rsidRDefault="00CB08F9" w:rsidP="00CB08F9">
      <w:pPr>
        <w:ind w:left="142"/>
        <w:rPr>
          <w:rFonts w:ascii="Times New Roman" w:hAnsi="Times New Roman"/>
          <w:sz w:val="28"/>
          <w:szCs w:val="28"/>
        </w:rPr>
      </w:pPr>
    </w:p>
    <w:p w:rsidR="00CB08F9" w:rsidRPr="00B32231" w:rsidRDefault="00CB08F9" w:rsidP="002814CB">
      <w:pPr>
        <w:rPr>
          <w:rFonts w:ascii="Times New Roman" w:hAnsi="Times New Roman"/>
          <w:sz w:val="28"/>
          <w:szCs w:val="28"/>
        </w:rPr>
      </w:pPr>
    </w:p>
    <w:p w:rsidR="00CB08F9" w:rsidRPr="00B32231" w:rsidRDefault="00AC34DE" w:rsidP="00CB08F9">
      <w:pPr>
        <w:pStyle w:val="15"/>
        <w:ind w:left="360" w:hanging="360"/>
        <w:jc w:val="both"/>
        <w:rPr>
          <w:color w:val="auto"/>
          <w:sz w:val="32"/>
          <w:szCs w:val="32"/>
        </w:rPr>
      </w:pPr>
      <w:r w:rsidRPr="00B32231">
        <w:br w:type="page"/>
      </w:r>
      <w:bookmarkStart w:id="1" w:name="_Toc480268593"/>
      <w:r w:rsidR="00CB08F9" w:rsidRPr="00B32231">
        <w:rPr>
          <w:color w:val="auto"/>
          <w:sz w:val="32"/>
          <w:szCs w:val="32"/>
        </w:rPr>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r w:rsidR="00715B75">
        <w:rPr>
          <w:color w:val="auto"/>
          <w:sz w:val="32"/>
          <w:szCs w:val="32"/>
        </w:rPr>
        <w:t xml:space="preserve">городского округа </w:t>
      </w:r>
      <w:r w:rsidR="00BE5341">
        <w:rPr>
          <w:color w:val="auto"/>
          <w:sz w:val="32"/>
          <w:szCs w:val="32"/>
        </w:rPr>
        <w:t>Анадырь</w:t>
      </w:r>
      <w:bookmarkEnd w:id="1"/>
    </w:p>
    <w:p w:rsidR="00AC34DE" w:rsidRPr="00B32231" w:rsidRDefault="00AC34DE" w:rsidP="002814CB">
      <w:pPr>
        <w:rPr>
          <w:rFonts w:ascii="Times New Roman" w:hAnsi="Times New Roman"/>
        </w:rPr>
      </w:pPr>
    </w:p>
    <w:p w:rsidR="000D607A" w:rsidRPr="00B32231" w:rsidRDefault="000D607A" w:rsidP="000D607A">
      <w:pPr>
        <w:pStyle w:val="32"/>
        <w:rPr>
          <w:color w:val="auto"/>
          <w:lang w:eastAsia="ru-RU"/>
        </w:rPr>
      </w:pPr>
      <w:bookmarkStart w:id="2" w:name="_Toc480268594"/>
      <w:r w:rsidRPr="00B32231">
        <w:rPr>
          <w:color w:val="auto"/>
          <w:lang w:eastAsia="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2"/>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 xml:space="preserve">Прогноз ввода жилищного фонда по площадкам комплексного освоения в целях многоэтажного жилого и общественного строительства до 2030 г. принят по данным отдела строительства и городского хозяйства Управления промышленности и сельскохозяйственной политики Администрации городского округа Анадырь. </w:t>
      </w:r>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Площадь жилой застройки по объектам, в реестре строящихся и планируемых к строительству жилых домов приведена в таблице</w:t>
      </w:r>
      <w:r>
        <w:rPr>
          <w:rFonts w:ascii="Times New Roman" w:hAnsi="Times New Roman"/>
          <w:color w:val="222222"/>
          <w:sz w:val="28"/>
          <w:szCs w:val="28"/>
        </w:rPr>
        <w:t xml:space="preserve"> 2-</w:t>
      </w:r>
      <w:r w:rsidRPr="005E5AAA">
        <w:rPr>
          <w:rFonts w:ascii="Times New Roman" w:hAnsi="Times New Roman"/>
          <w:color w:val="222222"/>
          <w:sz w:val="28"/>
          <w:szCs w:val="28"/>
        </w:rPr>
        <w:t xml:space="preserve">1 и определялась экспертно по указанной общей отапливаемой площади и площади застройки: </w:t>
      </w:r>
    </w:p>
    <w:p w:rsidR="00715B75" w:rsidRPr="005E5AAA" w:rsidRDefault="00715B75" w:rsidP="00715B75">
      <w:pPr>
        <w:pStyle w:val="af7"/>
        <w:numPr>
          <w:ilvl w:val="0"/>
          <w:numId w:val="58"/>
        </w:numPr>
        <w:spacing w:after="0" w:line="360" w:lineRule="auto"/>
        <w:ind w:left="1134" w:hanging="567"/>
        <w:jc w:val="both"/>
        <w:rPr>
          <w:rFonts w:ascii="Times New Roman" w:hAnsi="Times New Roman"/>
          <w:color w:val="222222"/>
          <w:sz w:val="28"/>
          <w:szCs w:val="28"/>
        </w:rPr>
      </w:pPr>
      <w:r w:rsidRPr="005E5AAA">
        <w:rPr>
          <w:rFonts w:ascii="Times New Roman" w:hAnsi="Times New Roman"/>
          <w:color w:val="222222"/>
          <w:sz w:val="28"/>
          <w:szCs w:val="28"/>
        </w:rPr>
        <w:t xml:space="preserve">плотности населения территории жилого района – 7,1 чел./га; </w:t>
      </w:r>
    </w:p>
    <w:p w:rsidR="00715B75" w:rsidRPr="005E5AAA" w:rsidRDefault="00715B75" w:rsidP="00715B75">
      <w:pPr>
        <w:pStyle w:val="af7"/>
        <w:numPr>
          <w:ilvl w:val="0"/>
          <w:numId w:val="58"/>
        </w:numPr>
        <w:spacing w:after="0" w:line="360" w:lineRule="auto"/>
        <w:ind w:left="1134" w:hanging="567"/>
        <w:jc w:val="both"/>
        <w:rPr>
          <w:rFonts w:ascii="Times New Roman" w:hAnsi="Times New Roman"/>
          <w:color w:val="222222"/>
          <w:sz w:val="28"/>
          <w:szCs w:val="28"/>
        </w:rPr>
      </w:pPr>
      <w:r w:rsidRPr="005E5AAA">
        <w:rPr>
          <w:rFonts w:ascii="Times New Roman" w:hAnsi="Times New Roman"/>
          <w:color w:val="222222"/>
          <w:sz w:val="28"/>
          <w:szCs w:val="28"/>
        </w:rPr>
        <w:t>расчётной обеспеченности населения жилищным фондом – 20 м</w:t>
      </w:r>
      <w:r w:rsidRPr="005E5AAA">
        <w:rPr>
          <w:rFonts w:ascii="Times New Roman" w:hAnsi="Times New Roman"/>
          <w:color w:val="222222"/>
          <w:sz w:val="28"/>
          <w:szCs w:val="28"/>
          <w:vertAlign w:val="superscript"/>
        </w:rPr>
        <w:t>2</w:t>
      </w:r>
      <w:r w:rsidRPr="005E5AAA">
        <w:rPr>
          <w:rFonts w:ascii="Times New Roman" w:hAnsi="Times New Roman"/>
          <w:color w:val="222222"/>
          <w:sz w:val="28"/>
          <w:szCs w:val="28"/>
        </w:rPr>
        <w:t>/чел.</w:t>
      </w:r>
    </w:p>
    <w:p w:rsidR="00715B75" w:rsidRPr="005E5AAA" w:rsidRDefault="00715B75" w:rsidP="00715B75">
      <w:pPr>
        <w:pStyle w:val="aff9"/>
        <w:ind w:left="142"/>
        <w:rPr>
          <w:sz w:val="28"/>
          <w:szCs w:val="28"/>
        </w:rPr>
      </w:pPr>
      <w:bookmarkStart w:id="3" w:name="_Toc459811516"/>
      <w:r w:rsidRPr="005E5AAA">
        <w:rPr>
          <w:sz w:val="28"/>
          <w:szCs w:val="28"/>
        </w:rPr>
        <w:t>Таблица</w:t>
      </w:r>
      <w:bookmarkStart w:id="4" w:name="OLE_LINK115"/>
      <w:bookmarkEnd w:id="4"/>
      <w:r>
        <w:rPr>
          <w:sz w:val="28"/>
          <w:szCs w:val="28"/>
        </w:rPr>
        <w:t>1-1.</w:t>
      </w:r>
      <w:r w:rsidRPr="005E5AAA">
        <w:rPr>
          <w:noProof/>
          <w:sz w:val="28"/>
          <w:szCs w:val="28"/>
        </w:rPr>
        <w:t xml:space="preserve"> Прирост строительных фондов г</w:t>
      </w:r>
      <w:r>
        <w:rPr>
          <w:noProof/>
          <w:sz w:val="28"/>
          <w:szCs w:val="28"/>
        </w:rPr>
        <w:t>ородского округа</w:t>
      </w:r>
      <w:r w:rsidRPr="005E5AAA">
        <w:rPr>
          <w:noProof/>
          <w:sz w:val="28"/>
          <w:szCs w:val="28"/>
        </w:rPr>
        <w:t xml:space="preserve"> Анадырь </w:t>
      </w:r>
      <w:r w:rsidRPr="005E5AAA">
        <w:rPr>
          <w:sz w:val="28"/>
          <w:szCs w:val="28"/>
        </w:rPr>
        <w:t>на перспективу до 2030 г.</w:t>
      </w:r>
      <w:bookmarkEnd w:id="3"/>
    </w:p>
    <w:tbl>
      <w:tblPr>
        <w:tblW w:w="4927" w:type="pct"/>
        <w:tblInd w:w="137" w:type="dxa"/>
        <w:tblLook w:val="04A0" w:firstRow="1" w:lastRow="0" w:firstColumn="1" w:lastColumn="0" w:noHBand="0" w:noVBand="1"/>
      </w:tblPr>
      <w:tblGrid>
        <w:gridCol w:w="3065"/>
        <w:gridCol w:w="1102"/>
        <w:gridCol w:w="774"/>
        <w:gridCol w:w="774"/>
        <w:gridCol w:w="774"/>
        <w:gridCol w:w="774"/>
        <w:gridCol w:w="774"/>
        <w:gridCol w:w="1115"/>
      </w:tblGrid>
      <w:tr w:rsidR="00715B75" w:rsidRPr="005E5AAA" w:rsidTr="00C808F9">
        <w:trPr>
          <w:trHeight w:val="284"/>
          <w:tblHeader/>
        </w:trPr>
        <w:tc>
          <w:tcPr>
            <w:tcW w:w="1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Показатель</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 xml:space="preserve">Ед. изм. </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2015</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2016</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2017</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2030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2016-2030</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t>Средняя обеспеченность жильем</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м</w:t>
            </w:r>
            <w:r w:rsidRPr="005E5AAA">
              <w:rPr>
                <w:rFonts w:ascii="Times New Roman" w:hAnsi="Times New Roman"/>
                <w:sz w:val="20"/>
                <w:vertAlign w:val="superscript"/>
              </w:rPr>
              <w:t>2</w:t>
            </w:r>
            <w:r w:rsidRPr="005E5AAA">
              <w:rPr>
                <w:rFonts w:ascii="Times New Roman" w:hAnsi="Times New Roman"/>
                <w:sz w:val="20"/>
              </w:rPr>
              <w:t xml:space="preserve">/чел. </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18,4</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18,1</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18,3</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20,0</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 </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t>Средняя площадь домохозяйства</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59,8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59,8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59,7</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59,8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60,4</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 </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t>Общая площадь жилых зданий</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315,9</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315,9</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321,4</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323,8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406,6</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 </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t>Прибыло площади всего, в т.ч.:</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7,7</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2,5</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8,8</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101,4</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ind w:firstLineChars="100" w:firstLine="200"/>
              <w:rPr>
                <w:rFonts w:ascii="Times New Roman" w:hAnsi="Times New Roman"/>
                <w:sz w:val="20"/>
              </w:rPr>
            </w:pPr>
            <w:r w:rsidRPr="005E5AAA">
              <w:rPr>
                <w:rFonts w:ascii="Times New Roman" w:hAnsi="Times New Roman"/>
                <w:sz w:val="20"/>
              </w:rPr>
              <w:t>общественные здания</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1,5</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0,5</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20,3</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ind w:firstLineChars="100" w:firstLine="200"/>
              <w:rPr>
                <w:rFonts w:ascii="Times New Roman" w:hAnsi="Times New Roman"/>
                <w:sz w:val="20"/>
              </w:rPr>
            </w:pPr>
            <w:r w:rsidRPr="005E5AAA">
              <w:rPr>
                <w:rFonts w:ascii="Times New Roman" w:hAnsi="Times New Roman"/>
                <w:sz w:val="20"/>
              </w:rPr>
              <w:t xml:space="preserve">жилые здания, в т.ч.: </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6,1</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7,0</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81,1</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ind w:firstLineChars="200" w:firstLine="400"/>
              <w:rPr>
                <w:rFonts w:ascii="Times New Roman" w:hAnsi="Times New Roman"/>
                <w:sz w:val="20"/>
              </w:rPr>
            </w:pPr>
            <w:r w:rsidRPr="005E5AAA">
              <w:rPr>
                <w:rFonts w:ascii="Times New Roman" w:hAnsi="Times New Roman"/>
                <w:sz w:val="20"/>
              </w:rPr>
              <w:t xml:space="preserve">строительство </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6,1</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7,0</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81,1</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ind w:firstLineChars="200" w:firstLine="400"/>
              <w:rPr>
                <w:rFonts w:ascii="Times New Roman" w:hAnsi="Times New Roman"/>
                <w:sz w:val="20"/>
              </w:rPr>
            </w:pPr>
            <w:r w:rsidRPr="005E5AAA">
              <w:rPr>
                <w:rFonts w:ascii="Times New Roman" w:hAnsi="Times New Roman"/>
                <w:sz w:val="20"/>
              </w:rPr>
              <w:t>снос</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0,4</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lastRenderedPageBreak/>
              <w:t>Всего домохозяйств, в т.ч.:</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ед.</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5279</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5279</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5381</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5415</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5279</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ind w:firstLineChars="100" w:firstLine="200"/>
              <w:rPr>
                <w:rFonts w:ascii="Times New Roman" w:hAnsi="Times New Roman"/>
                <w:sz w:val="20"/>
              </w:rPr>
            </w:pPr>
            <w:r w:rsidRPr="005E5AAA">
              <w:rPr>
                <w:rFonts w:ascii="Times New Roman" w:hAnsi="Times New Roman"/>
                <w:sz w:val="20"/>
              </w:rPr>
              <w:t>квартиры</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ед.</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5273</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5273</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5373</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5407</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5273</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ind w:firstLineChars="100" w:firstLine="200"/>
              <w:rPr>
                <w:rFonts w:ascii="Times New Roman" w:hAnsi="Times New Roman"/>
                <w:sz w:val="20"/>
              </w:rPr>
            </w:pPr>
            <w:r w:rsidRPr="005E5AAA">
              <w:rPr>
                <w:rFonts w:ascii="Times New Roman" w:hAnsi="Times New Roman"/>
                <w:sz w:val="20"/>
              </w:rPr>
              <w:t>ИОЗ</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ед.</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p>
        </w:tc>
      </w:tr>
    </w:tbl>
    <w:p w:rsidR="00715B75" w:rsidRPr="005E5AAA" w:rsidRDefault="00715B75" w:rsidP="00715B75">
      <w:pPr>
        <w:spacing w:before="120" w:after="120"/>
        <w:ind w:left="142"/>
        <w:rPr>
          <w:rFonts w:ascii="Times New Roman" w:hAnsi="Times New Roman"/>
          <w:sz w:val="20"/>
        </w:rPr>
      </w:pPr>
      <w:r w:rsidRPr="005E5AAA">
        <w:rPr>
          <w:rFonts w:ascii="Times New Roman" w:hAnsi="Times New Roman"/>
          <w:sz w:val="20"/>
        </w:rPr>
        <w:t xml:space="preserve">Источник: расчеты ЦТЭС. </w:t>
      </w:r>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 xml:space="preserve">Из представленных данных видно, что в период до 2030 г. в г. Анадырь прогнозируется прирост фондов строительных площадей: </w:t>
      </w:r>
    </w:p>
    <w:p w:rsidR="00715B75" w:rsidRPr="005E5AAA" w:rsidRDefault="00715B75" w:rsidP="00715B75">
      <w:pPr>
        <w:pStyle w:val="af7"/>
        <w:numPr>
          <w:ilvl w:val="0"/>
          <w:numId w:val="59"/>
        </w:numPr>
        <w:spacing w:after="0" w:line="360" w:lineRule="auto"/>
        <w:ind w:left="1134" w:hanging="567"/>
        <w:jc w:val="both"/>
        <w:rPr>
          <w:rFonts w:ascii="Times New Roman" w:hAnsi="Times New Roman"/>
          <w:color w:val="222222"/>
          <w:sz w:val="28"/>
          <w:szCs w:val="28"/>
        </w:rPr>
      </w:pPr>
      <w:r w:rsidRPr="005E5AAA">
        <w:rPr>
          <w:rFonts w:ascii="Times New Roman" w:hAnsi="Times New Roman"/>
          <w:color w:val="222222"/>
          <w:sz w:val="28"/>
          <w:szCs w:val="28"/>
        </w:rPr>
        <w:t>жилищного на уровне – 81,1 тыс. м</w:t>
      </w:r>
      <w:r w:rsidRPr="005E5AAA">
        <w:rPr>
          <w:rFonts w:ascii="Times New Roman" w:hAnsi="Times New Roman"/>
          <w:color w:val="222222"/>
          <w:sz w:val="28"/>
          <w:szCs w:val="28"/>
          <w:vertAlign w:val="superscript"/>
        </w:rPr>
        <w:t>2</w:t>
      </w:r>
      <w:r w:rsidRPr="005E5AAA">
        <w:rPr>
          <w:rFonts w:ascii="Times New Roman" w:hAnsi="Times New Roman"/>
          <w:color w:val="222222"/>
          <w:sz w:val="28"/>
          <w:szCs w:val="28"/>
        </w:rPr>
        <w:t xml:space="preserve">; </w:t>
      </w:r>
    </w:p>
    <w:p w:rsidR="00715B75" w:rsidRPr="005E5AAA" w:rsidRDefault="00715B75" w:rsidP="00715B75">
      <w:pPr>
        <w:pStyle w:val="af7"/>
        <w:numPr>
          <w:ilvl w:val="0"/>
          <w:numId w:val="59"/>
        </w:numPr>
        <w:spacing w:after="0" w:line="360" w:lineRule="auto"/>
        <w:ind w:left="1134" w:hanging="567"/>
        <w:jc w:val="both"/>
        <w:rPr>
          <w:rFonts w:ascii="Times New Roman" w:hAnsi="Times New Roman"/>
          <w:color w:val="222222"/>
          <w:sz w:val="28"/>
          <w:szCs w:val="28"/>
        </w:rPr>
      </w:pPr>
      <w:r w:rsidRPr="005E5AAA">
        <w:rPr>
          <w:rFonts w:ascii="Times New Roman" w:hAnsi="Times New Roman"/>
          <w:color w:val="222222"/>
          <w:sz w:val="28"/>
          <w:szCs w:val="28"/>
        </w:rPr>
        <w:t>административного на уровне – 20,3 тыс. м</w:t>
      </w:r>
      <w:r w:rsidRPr="005E5AAA">
        <w:rPr>
          <w:rFonts w:ascii="Times New Roman" w:hAnsi="Times New Roman"/>
          <w:color w:val="222222"/>
          <w:sz w:val="28"/>
          <w:szCs w:val="28"/>
          <w:vertAlign w:val="superscript"/>
        </w:rPr>
        <w:t>2</w:t>
      </w:r>
      <w:r w:rsidRPr="005E5AAA">
        <w:rPr>
          <w:rFonts w:ascii="Times New Roman" w:hAnsi="Times New Roman"/>
          <w:color w:val="222222"/>
          <w:sz w:val="28"/>
          <w:szCs w:val="28"/>
        </w:rPr>
        <w:t>.</w:t>
      </w:r>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Суммарный ввод жилых и общественных площадей ожидается на уровне 101,4 тыс. м</w:t>
      </w:r>
      <w:r w:rsidRPr="005E5AAA">
        <w:rPr>
          <w:rFonts w:ascii="Times New Roman" w:hAnsi="Times New Roman"/>
          <w:color w:val="222222"/>
          <w:sz w:val="28"/>
          <w:szCs w:val="28"/>
          <w:vertAlign w:val="superscript"/>
        </w:rPr>
        <w:t>2</w:t>
      </w:r>
      <w:r w:rsidRPr="005E5AAA">
        <w:rPr>
          <w:rFonts w:ascii="Times New Roman" w:hAnsi="Times New Roman"/>
          <w:color w:val="222222"/>
          <w:sz w:val="28"/>
          <w:szCs w:val="28"/>
        </w:rPr>
        <w:t xml:space="preserve">. </w:t>
      </w:r>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На рисунке</w:t>
      </w:r>
      <w:r>
        <w:rPr>
          <w:rFonts w:ascii="Times New Roman" w:hAnsi="Times New Roman"/>
          <w:color w:val="222222"/>
          <w:sz w:val="28"/>
          <w:szCs w:val="28"/>
        </w:rPr>
        <w:t xml:space="preserve"> 1-</w:t>
      </w:r>
      <w:r w:rsidRPr="005E5AAA">
        <w:rPr>
          <w:rFonts w:ascii="Times New Roman" w:hAnsi="Times New Roman"/>
          <w:color w:val="222222"/>
          <w:sz w:val="28"/>
          <w:szCs w:val="28"/>
        </w:rPr>
        <w:t>1 показана структура жилых зданий, в которой наибольшую долю занимают 5-ти этажные здания</w:t>
      </w:r>
    </w:p>
    <w:p w:rsidR="00715B75" w:rsidRPr="00196358" w:rsidRDefault="00034503" w:rsidP="00715B75">
      <w:pPr>
        <w:keepNext/>
        <w:jc w:val="center"/>
        <w:rPr>
          <w:rFonts w:ascii="Times New Roman" w:hAnsi="Times New Roman"/>
        </w:rPr>
      </w:pPr>
      <w:r>
        <w:rPr>
          <w:rFonts w:ascii="Times New Roman" w:hAnsi="Times New Roman"/>
          <w:noProof/>
          <w:lang w:eastAsia="ru-RU"/>
        </w:rPr>
        <w:drawing>
          <wp:inline distT="0" distB="0" distL="0" distR="0">
            <wp:extent cx="5760720" cy="4455795"/>
            <wp:effectExtent l="0" t="0" r="0" b="1905"/>
            <wp:docPr id="1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blip>
                    <a:srcRect/>
                    <a:stretch>
                      <a:fillRect/>
                    </a:stretch>
                  </pic:blipFill>
                  <pic:spPr bwMode="auto">
                    <a:xfrm>
                      <a:off x="0" y="0"/>
                      <a:ext cx="5760720" cy="4455795"/>
                    </a:xfrm>
                    <a:prstGeom prst="rect">
                      <a:avLst/>
                    </a:prstGeom>
                    <a:ln>
                      <a:noFill/>
                    </a:ln>
                    <a:effectLst>
                      <a:softEdge rad="112500"/>
                    </a:effectLst>
                  </pic:spPr>
                </pic:pic>
              </a:graphicData>
            </a:graphic>
          </wp:inline>
        </w:drawing>
      </w:r>
    </w:p>
    <w:p w:rsidR="00715B75" w:rsidRPr="005E5AAA" w:rsidRDefault="00715B75" w:rsidP="00715B75">
      <w:pPr>
        <w:jc w:val="center"/>
        <w:rPr>
          <w:rFonts w:ascii="Times New Roman" w:hAnsi="Times New Roman"/>
          <w:b/>
          <w:i/>
          <w:sz w:val="28"/>
          <w:szCs w:val="28"/>
        </w:rPr>
      </w:pPr>
      <w:bookmarkStart w:id="5" w:name="_Toc459649577"/>
      <w:r w:rsidRPr="005E5AAA">
        <w:rPr>
          <w:rFonts w:ascii="Times New Roman" w:hAnsi="Times New Roman"/>
          <w:b/>
          <w:i/>
          <w:sz w:val="28"/>
          <w:szCs w:val="28"/>
        </w:rPr>
        <w:t>Рисунок</w:t>
      </w:r>
      <w:bookmarkStart w:id="6" w:name="OLE_LINK36"/>
      <w:bookmarkEnd w:id="6"/>
      <w:r>
        <w:rPr>
          <w:rFonts w:ascii="Times New Roman" w:hAnsi="Times New Roman"/>
          <w:b/>
          <w:i/>
          <w:sz w:val="28"/>
          <w:szCs w:val="28"/>
        </w:rPr>
        <w:t>1-1.</w:t>
      </w:r>
      <w:r w:rsidRPr="005E5AAA">
        <w:rPr>
          <w:rFonts w:ascii="Times New Roman" w:hAnsi="Times New Roman"/>
          <w:b/>
          <w:i/>
          <w:noProof/>
          <w:sz w:val="28"/>
          <w:szCs w:val="28"/>
        </w:rPr>
        <w:t xml:space="preserve"> Структура жилого фонда городского округа Анадырь</w:t>
      </w:r>
      <w:bookmarkEnd w:id="5"/>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lastRenderedPageBreak/>
        <w:t>По предоставленным исходным данным, количественного развития промышленных предприятий в рассматриваемой перспективе не планируется.</w:t>
      </w:r>
    </w:p>
    <w:p w:rsidR="000D607A" w:rsidRPr="00B32231" w:rsidRDefault="000D607A" w:rsidP="004970C8">
      <w:pPr>
        <w:spacing w:before="120" w:after="120" w:line="240" w:lineRule="auto"/>
        <w:ind w:firstLine="680"/>
        <w:jc w:val="both"/>
        <w:rPr>
          <w:rFonts w:ascii="Times New Roman" w:eastAsia="Times New Roman" w:hAnsi="Times New Roman"/>
          <w:sz w:val="28"/>
          <w:szCs w:val="20"/>
          <w:lang w:eastAsia="ru-RU"/>
        </w:rPr>
      </w:pPr>
    </w:p>
    <w:p w:rsidR="000D607A" w:rsidRPr="00B32231" w:rsidRDefault="000D607A" w:rsidP="00475FC6">
      <w:pPr>
        <w:pStyle w:val="32"/>
        <w:jc w:val="both"/>
        <w:rPr>
          <w:color w:val="auto"/>
          <w:lang w:eastAsia="ru-RU"/>
        </w:rPr>
      </w:pPr>
      <w:bookmarkStart w:id="7" w:name="_Toc480268595"/>
      <w:r w:rsidRPr="00B32231">
        <w:rPr>
          <w:color w:val="auto"/>
          <w:lang w:eastAsia="ru-RU"/>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7"/>
    </w:p>
    <w:p w:rsidR="00567FAF" w:rsidRPr="00B32231" w:rsidRDefault="00567FAF" w:rsidP="00567FAF">
      <w:pPr>
        <w:spacing w:line="360" w:lineRule="auto"/>
        <w:ind w:firstLine="426"/>
        <w:jc w:val="both"/>
        <w:rPr>
          <w:rFonts w:ascii="Times New Roman" w:hAnsi="Times New Roman"/>
          <w:sz w:val="28"/>
          <w:szCs w:val="28"/>
          <w:shd w:val="clear" w:color="auto" w:fill="FFFFFF"/>
        </w:rPr>
      </w:pPr>
      <w:r w:rsidRPr="00B32231">
        <w:rPr>
          <w:rFonts w:ascii="Times New Roman" w:hAnsi="Times New Roman"/>
          <w:sz w:val="28"/>
          <w:szCs w:val="28"/>
          <w:shd w:val="clear" w:color="auto" w:fill="FFFFFF"/>
        </w:rPr>
        <w:t>Прогноз прироста тепловых нагрузок сформирован на основе прогноза перспективной застройки на территории города и на основании прогноза перспективных удельных расходов тепловой энергии для новых зданий.  Кроме того, при формировании прогноза учтено снижение нагрузки за счет выбытия (сноса) зданий.</w:t>
      </w:r>
    </w:p>
    <w:p w:rsidR="00475FC6" w:rsidRPr="00AF79E4" w:rsidRDefault="00475FC6" w:rsidP="00475FC6">
      <w:pPr>
        <w:ind w:firstLine="567"/>
        <w:jc w:val="both"/>
        <w:rPr>
          <w:rFonts w:ascii="Times New Roman" w:hAnsi="Times New Roman"/>
          <w:color w:val="222222"/>
          <w:sz w:val="28"/>
          <w:szCs w:val="28"/>
        </w:rPr>
      </w:pPr>
      <w:r w:rsidRPr="00AF79E4">
        <w:rPr>
          <w:rFonts w:ascii="Times New Roman" w:hAnsi="Times New Roman"/>
          <w:color w:val="222222"/>
          <w:sz w:val="28"/>
          <w:szCs w:val="28"/>
        </w:rPr>
        <w:t>Прирост тепловых нагрузок в сетевой воде в жилищно-коммунальном секторе г. Анадырь намечается в период 201</w:t>
      </w:r>
      <w:r>
        <w:rPr>
          <w:rFonts w:ascii="Times New Roman" w:hAnsi="Times New Roman"/>
          <w:color w:val="222222"/>
          <w:sz w:val="28"/>
          <w:szCs w:val="28"/>
        </w:rPr>
        <w:t>7</w:t>
      </w:r>
      <w:r w:rsidRPr="00AF79E4">
        <w:rPr>
          <w:rFonts w:ascii="Times New Roman" w:hAnsi="Times New Roman"/>
          <w:color w:val="222222"/>
          <w:sz w:val="28"/>
          <w:szCs w:val="28"/>
        </w:rPr>
        <w:t xml:space="preserve"> г. в размере 1,</w:t>
      </w:r>
      <w:r>
        <w:rPr>
          <w:rFonts w:ascii="Times New Roman" w:hAnsi="Times New Roman"/>
          <w:color w:val="222222"/>
          <w:sz w:val="28"/>
          <w:szCs w:val="28"/>
        </w:rPr>
        <w:t>7</w:t>
      </w:r>
      <w:r w:rsidRPr="00AF79E4">
        <w:rPr>
          <w:rFonts w:ascii="Times New Roman" w:hAnsi="Times New Roman"/>
          <w:color w:val="222222"/>
          <w:sz w:val="28"/>
          <w:szCs w:val="28"/>
        </w:rPr>
        <w:t>4 Гкал/ч,</w:t>
      </w:r>
    </w:p>
    <w:p w:rsidR="00475FC6" w:rsidRDefault="00475FC6" w:rsidP="00475FC6">
      <w:pPr>
        <w:ind w:firstLine="567"/>
        <w:jc w:val="both"/>
        <w:rPr>
          <w:rFonts w:ascii="Times New Roman" w:hAnsi="Times New Roman"/>
          <w:color w:val="222222"/>
          <w:sz w:val="28"/>
          <w:szCs w:val="28"/>
        </w:rPr>
      </w:pPr>
      <w:r w:rsidRPr="00AF79E4">
        <w:rPr>
          <w:rFonts w:ascii="Times New Roman" w:hAnsi="Times New Roman"/>
          <w:color w:val="222222"/>
          <w:sz w:val="28"/>
          <w:szCs w:val="28"/>
        </w:rPr>
        <w:t>Прогноз прироста объемов потребления тепловой энергии с разделением по видам теплопотребления в зонах действия источников тепла и в каждом расчетном элементе территориального деления на каждом этапе расчетного периода приведены в таблице</w:t>
      </w:r>
      <w:r>
        <w:rPr>
          <w:rFonts w:ascii="Times New Roman" w:hAnsi="Times New Roman"/>
          <w:color w:val="222222"/>
          <w:sz w:val="28"/>
          <w:szCs w:val="28"/>
        </w:rPr>
        <w:t xml:space="preserve"> 1-2. </w:t>
      </w:r>
    </w:p>
    <w:p w:rsidR="00475FC6" w:rsidRPr="00AF79E4" w:rsidRDefault="00475FC6" w:rsidP="00475FC6">
      <w:pPr>
        <w:ind w:firstLine="567"/>
        <w:jc w:val="both"/>
        <w:rPr>
          <w:rFonts w:ascii="Times New Roman" w:hAnsi="Times New Roman"/>
          <w:color w:val="222222"/>
          <w:sz w:val="28"/>
          <w:szCs w:val="28"/>
        </w:rPr>
        <w:sectPr w:rsidR="00475FC6" w:rsidRPr="00AF79E4" w:rsidSect="00C808F9">
          <w:headerReference w:type="first" r:id="rId10"/>
          <w:pgSz w:w="11906" w:h="16838"/>
          <w:pgMar w:top="1276" w:right="1133" w:bottom="1418" w:left="1701" w:header="709" w:footer="709" w:gutter="0"/>
          <w:cols w:space="708"/>
          <w:docGrid w:linePitch="360"/>
        </w:sectPr>
      </w:pPr>
    </w:p>
    <w:p w:rsidR="00475FC6" w:rsidRPr="00AF79E4" w:rsidRDefault="00475FC6" w:rsidP="00475FC6">
      <w:pPr>
        <w:pStyle w:val="aff9"/>
        <w:rPr>
          <w:sz w:val="28"/>
          <w:szCs w:val="28"/>
        </w:rPr>
      </w:pPr>
      <w:bookmarkStart w:id="8" w:name="_Toc459811521"/>
      <w:r w:rsidRPr="00AF79E4">
        <w:rPr>
          <w:sz w:val="28"/>
          <w:szCs w:val="28"/>
        </w:rPr>
        <w:lastRenderedPageBreak/>
        <w:t>Таблица</w:t>
      </w:r>
      <w:bookmarkStart w:id="9" w:name="OLE_LINK75"/>
      <w:bookmarkEnd w:id="9"/>
      <w:r>
        <w:rPr>
          <w:sz w:val="28"/>
          <w:szCs w:val="28"/>
        </w:rPr>
        <w:t>1-2.</w:t>
      </w:r>
      <w:r w:rsidRPr="00AF79E4">
        <w:rPr>
          <w:sz w:val="28"/>
          <w:szCs w:val="28"/>
        </w:rPr>
        <w:t xml:space="preserve"> Прогноз прироста тепловых нагрузок в сетевой воде с разделением по видам теплопотребления в расчетных элементах территориального деления</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124"/>
        <w:gridCol w:w="1058"/>
        <w:gridCol w:w="1299"/>
        <w:gridCol w:w="1472"/>
        <w:gridCol w:w="902"/>
        <w:gridCol w:w="902"/>
      </w:tblGrid>
      <w:tr w:rsidR="00475FC6" w:rsidRPr="00AF79E4" w:rsidTr="00C808F9">
        <w:trPr>
          <w:trHeight w:val="630"/>
          <w:tblHeader/>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N п/п</w:t>
            </w:r>
          </w:p>
        </w:tc>
        <w:tc>
          <w:tcPr>
            <w:tcW w:w="2128"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 xml:space="preserve">Наименование единого </w:t>
            </w:r>
            <w:r w:rsidRPr="00AF79E4">
              <w:rPr>
                <w:rFonts w:ascii="Times New Roman" w:hAnsi="Times New Roman"/>
                <w:b/>
                <w:bCs/>
                <w:color w:val="000000"/>
              </w:rPr>
              <w:br/>
              <w:t>территориального деления</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 xml:space="preserve">Год </w:t>
            </w:r>
            <w:r w:rsidRPr="00AF79E4">
              <w:rPr>
                <w:rFonts w:ascii="Times New Roman" w:hAnsi="Times New Roman"/>
                <w:b/>
                <w:bCs/>
                <w:color w:val="000000"/>
              </w:rPr>
              <w:br/>
              <w:t>(период)</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Q отопление, Гкал/ч</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Q вентиляции, Гкал/ч</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Q ГВС, Гкал/ч</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Q итого, Гкал/ч</w:t>
            </w:r>
          </w:p>
        </w:tc>
      </w:tr>
      <w:tr w:rsidR="00475FC6" w:rsidRPr="00AF79E4" w:rsidTr="00C808F9">
        <w:trPr>
          <w:trHeight w:val="63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г. Анадырь, ул. Рультытегина, д. 16а</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0,37</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0,13</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0,50</w:t>
            </w:r>
          </w:p>
        </w:tc>
      </w:tr>
      <w:tr w:rsidR="00475FC6" w:rsidRPr="00AF79E4" w:rsidTr="00C808F9">
        <w:trPr>
          <w:trHeight w:val="63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Административно-жилое здание, Рультытегина, д. 18а</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0,06</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0,02</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0,08</w:t>
            </w:r>
          </w:p>
        </w:tc>
      </w:tr>
      <w:tr w:rsidR="00475FC6" w:rsidRPr="00AF79E4" w:rsidTr="00C808F9">
        <w:trPr>
          <w:trHeight w:val="31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3</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ул. Южная, д. 1</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0,06</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0,02</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0,07</w:t>
            </w:r>
          </w:p>
        </w:tc>
      </w:tr>
      <w:tr w:rsidR="00475FC6" w:rsidRPr="00AF79E4" w:rsidTr="00C808F9">
        <w:trPr>
          <w:trHeight w:val="63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4</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Опорный пункт полиции, ул. Рультытегина, д. 14</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0,01</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0,00</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0,02</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5</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промзона № 4 - ввод новой котельной по Рультытегина, 41 тепловой мощностью 2,6 МВт (2,236 Гкал/ч)</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0,80</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0,05</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0,85</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6</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г. Анадырь, торгово-административный комплекс, ул. Рультытегина, д. 12</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2018</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0,10</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0,01</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0,04</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0,16</w:t>
            </w:r>
          </w:p>
        </w:tc>
      </w:tr>
      <w:tr w:rsidR="00475FC6" w:rsidRPr="00AF79E4" w:rsidTr="00C808F9">
        <w:trPr>
          <w:trHeight w:val="126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7</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г. Анадырь (жилое образование № 3  - точное местоположение объекта теплоснабжения будет определено администрацией г.о.Анадырь в рамках актуализации схемы теплоснабжения).</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2019</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0,12</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0,04</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0,16</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8</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1 – (микрорайон Строителей), ограничено ул. Энергетиков и ул. Отке</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1,25</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0,44</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1,69</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9</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2 – ограничено ул. Отке, северо-западной производственно зоной, Анадырским лиманом и ул. Рультытегина</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1,64</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0,58</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2,21</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10</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3 – ограничено ул. Отке, ул. Рультытегина, южной производственной зоной, ул. Берзиня, ул. Энергетиков</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1,95</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0,69</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2,64</w:t>
            </w:r>
          </w:p>
        </w:tc>
      </w:tr>
      <w:tr w:rsidR="00475FC6" w:rsidRPr="00AF79E4" w:rsidTr="00C808F9">
        <w:trPr>
          <w:trHeight w:val="63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lastRenderedPageBreak/>
              <w:t>11</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ограничено ул. Отке, ул. Мира, ул. Полярная, ул. Рультытегина</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0,80</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0,28</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1,08</w:t>
            </w:r>
          </w:p>
        </w:tc>
      </w:tr>
      <w:tr w:rsidR="00475FC6" w:rsidRPr="00AF79E4" w:rsidTr="00C808F9">
        <w:trPr>
          <w:trHeight w:val="73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12</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6 – размещается в с. Тавайваам</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1,17</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0,41</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1,58</w:t>
            </w:r>
          </w:p>
        </w:tc>
      </w:tr>
      <w:tr w:rsidR="00475FC6" w:rsidRPr="00AF79E4" w:rsidTr="00C808F9">
        <w:trPr>
          <w:trHeight w:val="315"/>
        </w:trPr>
        <w:tc>
          <w:tcPr>
            <w:tcW w:w="215" w:type="pct"/>
            <w:shd w:val="clear" w:color="auto" w:fill="auto"/>
            <w:noWrap/>
            <w:vAlign w:val="bottom"/>
            <w:hideMark/>
          </w:tcPr>
          <w:p w:rsidR="00475FC6" w:rsidRPr="00AF79E4" w:rsidRDefault="00475FC6" w:rsidP="00C808F9">
            <w:pPr>
              <w:spacing w:line="240" w:lineRule="auto"/>
              <w:rPr>
                <w:rFonts w:ascii="Times New Roman" w:hAnsi="Times New Roman"/>
                <w:b/>
                <w:bCs/>
                <w:color w:val="000000"/>
              </w:rPr>
            </w:pPr>
            <w:r w:rsidRPr="00AF79E4">
              <w:rPr>
                <w:rFonts w:ascii="Times New Roman" w:hAnsi="Times New Roman"/>
                <w:b/>
                <w:bCs/>
                <w:color w:val="000000"/>
              </w:rPr>
              <w:t> </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b/>
                <w:bCs/>
                <w:color w:val="000000"/>
              </w:rPr>
            </w:pPr>
            <w:r w:rsidRPr="00AF79E4">
              <w:rPr>
                <w:rFonts w:ascii="Times New Roman" w:hAnsi="Times New Roman"/>
                <w:b/>
                <w:bCs/>
                <w:color w:val="000000"/>
              </w:rPr>
              <w:t>Итого:</w:t>
            </w:r>
          </w:p>
        </w:tc>
        <w:tc>
          <w:tcPr>
            <w:tcW w:w="535" w:type="pct"/>
            <w:shd w:val="clear" w:color="auto" w:fill="auto"/>
            <w:vAlign w:val="center"/>
            <w:hideMark/>
          </w:tcPr>
          <w:p w:rsidR="00475FC6" w:rsidRPr="00AF79E4" w:rsidRDefault="00475FC6" w:rsidP="00C808F9">
            <w:pPr>
              <w:spacing w:line="240" w:lineRule="auto"/>
              <w:rPr>
                <w:rFonts w:ascii="Times New Roman" w:hAnsi="Times New Roman"/>
                <w:b/>
                <w:bCs/>
                <w:color w:val="000000"/>
              </w:rPr>
            </w:pPr>
            <w:r w:rsidRPr="00AF79E4">
              <w:rPr>
                <w:rFonts w:ascii="Times New Roman" w:hAnsi="Times New Roman"/>
                <w:b/>
                <w:bCs/>
                <w:color w:val="000000"/>
              </w:rPr>
              <w:t> </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8,32</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0,01</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2,70</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11,02</w:t>
            </w:r>
          </w:p>
        </w:tc>
      </w:tr>
    </w:tbl>
    <w:p w:rsidR="00475FC6" w:rsidRPr="00CA126D" w:rsidRDefault="00475FC6" w:rsidP="00475FC6">
      <w:pPr>
        <w:spacing w:before="120" w:after="120" w:line="240" w:lineRule="auto"/>
        <w:jc w:val="both"/>
        <w:rPr>
          <w:rFonts w:ascii="Times New Roman" w:hAnsi="Times New Roman"/>
          <w:sz w:val="20"/>
        </w:rPr>
      </w:pPr>
      <w:r w:rsidRPr="00CA126D">
        <w:rPr>
          <w:rFonts w:ascii="Times New Roman" w:hAnsi="Times New Roman"/>
          <w:sz w:val="20"/>
        </w:rPr>
        <w:t>Источник: Генеральный план развития муниципального образования городской округ Анадырь  и оценки ЦТЭС.</w:t>
      </w:r>
    </w:p>
    <w:p w:rsidR="00475FC6" w:rsidRDefault="00475FC6" w:rsidP="00567FAF">
      <w:pPr>
        <w:spacing w:before="120" w:after="120"/>
        <w:ind w:firstLine="680"/>
        <w:rPr>
          <w:rFonts w:ascii="Times New Roman" w:eastAsia="Times New Roman" w:hAnsi="Times New Roman"/>
          <w:sz w:val="28"/>
          <w:szCs w:val="20"/>
          <w:lang w:eastAsia="ru-RU"/>
        </w:rPr>
      </w:pP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Прогнозы приростов объёмов потребления тепловой энергии с разделением по видам теплопотребления в расчётных элементах территориального деления и в зонах действия источников теплоснабжения на каждом этапе рассчитаны по «Методические указания по определению расходов топлива, электроэнергии, воды на выработку теплоты отопительными котельными коммунальных теплоэнергетических предприятий» и «Методике определения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Количество потребляемой теплоты, (Гкал) определяется по формуле:</w:t>
      </w:r>
    </w:p>
    <w:p w:rsidR="00475FC6" w:rsidRPr="00DA761E" w:rsidRDefault="00034503" w:rsidP="00475FC6">
      <w:pPr>
        <w:ind w:firstLine="567"/>
        <w:jc w:val="both"/>
        <w:rPr>
          <w:rFonts w:ascii="Times New Roman" w:hAnsi="Times New Roman"/>
          <w:color w:val="222222"/>
          <w:sz w:val="28"/>
          <w:szCs w:val="28"/>
        </w:rPr>
      </w:pPr>
      <w:r>
        <w:rPr>
          <w:rFonts w:ascii="Times New Roman" w:hAnsi="Times New Roman"/>
          <w:noProof/>
          <w:color w:val="222222"/>
          <w:sz w:val="28"/>
          <w:szCs w:val="28"/>
          <w:lang w:eastAsia="ru-RU"/>
        </w:rPr>
        <w:drawing>
          <wp:inline distT="0" distB="0" distL="0" distR="0">
            <wp:extent cx="946150" cy="382905"/>
            <wp:effectExtent l="0" t="0" r="635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382905"/>
                    </a:xfrm>
                    <a:prstGeom prst="rect">
                      <a:avLst/>
                    </a:prstGeom>
                    <a:noFill/>
                    <a:ln>
                      <a:noFill/>
                    </a:ln>
                  </pic:spPr>
                </pic:pic>
              </a:graphicData>
            </a:graphic>
          </wp:inline>
        </w:drawing>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где, Qпотi - количество теплоты, потребляемое i-м потребителем;</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n - количество потребителей.</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Потребляемая теплота складывается из количеств теплоты, требуемой на нужды отопления, вентиляции и горячего водоснабжения, (Гкал):</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Qпотi = Qот + Qv + Qh,</w:t>
      </w:r>
      <w:r w:rsidRPr="00DA761E">
        <w:rPr>
          <w:rFonts w:ascii="Times New Roman" w:hAnsi="Times New Roman"/>
          <w:color w:val="222222"/>
          <w:sz w:val="28"/>
          <w:szCs w:val="28"/>
        </w:rPr>
        <w:tab/>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где, Qот - количество теплоты, требуемое для отопления, (Гкал);</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Qv - количество теплоты, требуемое для вентиляции, (Гкал);</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Qh - количество теплоты, требуемое для нужд горячего водоснабжения, (Гкал).</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lastRenderedPageBreak/>
        <w:t>Количество теплоты, (Гкал) за расчётный период (месяц, квартал, год) в общем случае определяется по формуле:</w:t>
      </w:r>
    </w:p>
    <w:p w:rsidR="00475FC6" w:rsidRPr="00DA761E" w:rsidRDefault="00034503" w:rsidP="00475FC6">
      <w:pPr>
        <w:ind w:firstLine="567"/>
        <w:jc w:val="both"/>
        <w:rPr>
          <w:rFonts w:ascii="Times New Roman" w:hAnsi="Times New Roman"/>
          <w:color w:val="222222"/>
          <w:sz w:val="28"/>
          <w:szCs w:val="28"/>
        </w:rPr>
      </w:pPr>
      <w:r>
        <w:rPr>
          <w:rFonts w:ascii="Times New Roman" w:hAnsi="Times New Roman"/>
          <w:noProof/>
          <w:color w:val="222222"/>
          <w:sz w:val="28"/>
          <w:szCs w:val="28"/>
          <w:lang w:eastAsia="ru-RU"/>
        </w:rPr>
        <w:drawing>
          <wp:inline distT="0" distB="0" distL="0" distR="0">
            <wp:extent cx="1871345" cy="563245"/>
            <wp:effectExtent l="0" t="0" r="0" b="8255"/>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345" cy="563245"/>
                    </a:xfrm>
                    <a:prstGeom prst="rect">
                      <a:avLst/>
                    </a:prstGeom>
                    <a:noFill/>
                    <a:ln>
                      <a:noFill/>
                    </a:ln>
                  </pic:spPr>
                </pic:pic>
              </a:graphicData>
            </a:graphic>
          </wp:inline>
        </w:drawing>
      </w:r>
      <w:r w:rsidR="00475FC6" w:rsidRPr="00DA761E">
        <w:rPr>
          <w:rFonts w:ascii="Times New Roman" w:hAnsi="Times New Roman"/>
          <w:color w:val="222222"/>
          <w:sz w:val="28"/>
          <w:szCs w:val="28"/>
        </w:rPr>
        <w:t>,</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где, Qо max - максимальный тепловой поток (тепловая нагрузка) на отопление, (Гкал/ч);</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ti - средняя расчётная температура внутреннего воздуха отапливаемых зданий, принимается, для условий г. Анадырь 20 °С;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tm - средняя температура наружного воздуха за расчётный период, для условий г. Анадырь за отопительный период tm = -11.21 </w:t>
      </w:r>
      <w:r w:rsidRPr="00DA761E">
        <w:rPr>
          <w:rFonts w:ascii="Times New Roman" w:hAnsi="Times New Roman"/>
          <w:color w:val="222222"/>
          <w:sz w:val="28"/>
          <w:szCs w:val="28"/>
        </w:rPr>
        <w:sym w:font="Technic" w:char="F0B0"/>
      </w:r>
      <w:r w:rsidRPr="00DA761E">
        <w:rPr>
          <w:rFonts w:ascii="Times New Roman" w:hAnsi="Times New Roman"/>
          <w:color w:val="222222"/>
          <w:sz w:val="28"/>
          <w:szCs w:val="28"/>
        </w:rPr>
        <w:t>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tо - расчётная температура наружного воздуха для проектирования отопления, для г. Анадырь tо = -41 </w:t>
      </w:r>
      <w:r w:rsidRPr="00DA761E">
        <w:rPr>
          <w:rFonts w:ascii="Times New Roman" w:hAnsi="Times New Roman"/>
          <w:color w:val="222222"/>
          <w:sz w:val="28"/>
          <w:szCs w:val="28"/>
        </w:rPr>
        <w:sym w:font="Technic" w:char="F0B0"/>
      </w:r>
      <w:r w:rsidRPr="00DA761E">
        <w:rPr>
          <w:rFonts w:ascii="Times New Roman" w:hAnsi="Times New Roman"/>
          <w:color w:val="222222"/>
          <w:sz w:val="28"/>
          <w:szCs w:val="28"/>
        </w:rPr>
        <w:t>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 Zо - продолжительность работы системы отопления за расчётный период, для системы отопления в условиях г. Анадырь с подведомственной территорией, Zо = 293 суток;</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24 - продолжительность работы системы отопления в сутки, ч;</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Потребность в теплоте на вентиляцию для зданий рассчитывается при наличии в них систем вентиляции с механическим побуждением. </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Количество теплоты, (ккал), требуемое для вентиляции здания за расчётный период определяется по формуле:</w:t>
      </w:r>
    </w:p>
    <w:p w:rsidR="00475FC6" w:rsidRPr="00DA761E" w:rsidRDefault="00034503" w:rsidP="00475FC6">
      <w:pPr>
        <w:ind w:firstLine="567"/>
        <w:jc w:val="both"/>
        <w:rPr>
          <w:rFonts w:ascii="Times New Roman" w:hAnsi="Times New Roman"/>
          <w:color w:val="222222"/>
          <w:sz w:val="28"/>
          <w:szCs w:val="28"/>
        </w:rPr>
      </w:pPr>
      <w:r>
        <w:rPr>
          <w:rFonts w:ascii="Times New Roman" w:hAnsi="Times New Roman"/>
          <w:noProof/>
          <w:color w:val="222222"/>
          <w:sz w:val="28"/>
          <w:szCs w:val="28"/>
          <w:lang w:eastAsia="ru-RU"/>
        </w:rPr>
        <w:drawing>
          <wp:inline distT="0" distB="0" distL="0" distR="0">
            <wp:extent cx="1775460" cy="595630"/>
            <wp:effectExtent l="0" t="0" r="0" b="0"/>
            <wp:docPr id="5"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5460" cy="595630"/>
                    </a:xfrm>
                    <a:prstGeom prst="rect">
                      <a:avLst/>
                    </a:prstGeom>
                    <a:noFill/>
                    <a:ln>
                      <a:noFill/>
                    </a:ln>
                  </pic:spPr>
                </pic:pic>
              </a:graphicData>
            </a:graphic>
          </wp:inline>
        </w:drawing>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где tm - средняя температура наружного воздуха за расчётный период, °С;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nv - усреднённое число часов работы системы вентиляции в течение сут.;</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Zv - продолжительность работы системы вентиляции за расчётный период.</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Расход теплоты на горячее водоснабжение в общем случае определяется по формуле:</w:t>
      </w:r>
    </w:p>
    <w:p w:rsidR="00475FC6" w:rsidRPr="001A6B42" w:rsidRDefault="00475FC6" w:rsidP="00475FC6">
      <w:pPr>
        <w:ind w:firstLine="567"/>
        <w:jc w:val="both"/>
        <w:rPr>
          <w:rFonts w:ascii="Times New Roman" w:hAnsi="Times New Roman"/>
          <w:color w:val="222222"/>
          <w:sz w:val="28"/>
          <w:szCs w:val="28"/>
          <w:lang w:val="en-US"/>
        </w:rPr>
      </w:pPr>
      <w:r w:rsidRPr="001A6B42">
        <w:rPr>
          <w:rFonts w:ascii="Times New Roman" w:hAnsi="Times New Roman"/>
          <w:color w:val="222222"/>
          <w:sz w:val="28"/>
          <w:szCs w:val="28"/>
          <w:lang w:val="en-US"/>
        </w:rPr>
        <w:lastRenderedPageBreak/>
        <w:t>q h = gh</w:t>
      </w:r>
      <w:r w:rsidRPr="00DA761E">
        <w:rPr>
          <w:rFonts w:ascii="Times New Roman" w:hAnsi="Times New Roman"/>
          <w:color w:val="222222"/>
          <w:sz w:val="28"/>
          <w:szCs w:val="28"/>
        </w:rPr>
        <w:t>ит</w:t>
      </w:r>
      <w:r w:rsidRPr="001A6B42">
        <w:rPr>
          <w:rFonts w:ascii="Times New Roman" w:hAnsi="Times New Roman"/>
          <w:color w:val="222222"/>
          <w:sz w:val="28"/>
          <w:szCs w:val="28"/>
          <w:lang w:val="en-US"/>
        </w:rPr>
        <w:t xml:space="preserve"> [(th - tc</w:t>
      </w:r>
      <w:r w:rsidRPr="00DA761E">
        <w:rPr>
          <w:rFonts w:ascii="Times New Roman" w:hAnsi="Times New Roman"/>
          <w:color w:val="222222"/>
          <w:sz w:val="28"/>
          <w:szCs w:val="28"/>
        </w:rPr>
        <w:t>з</w:t>
      </w:r>
      <w:r w:rsidRPr="001A6B42">
        <w:rPr>
          <w:rFonts w:ascii="Times New Roman" w:hAnsi="Times New Roman"/>
          <w:color w:val="222222"/>
          <w:sz w:val="28"/>
          <w:szCs w:val="28"/>
          <w:lang w:val="en-US"/>
        </w:rPr>
        <w:t>)Z</w:t>
      </w:r>
      <w:r w:rsidRPr="00DA761E">
        <w:rPr>
          <w:rFonts w:ascii="Times New Roman" w:hAnsi="Times New Roman"/>
          <w:color w:val="222222"/>
          <w:sz w:val="28"/>
          <w:szCs w:val="28"/>
        </w:rPr>
        <w:t>з</w:t>
      </w:r>
      <w:r w:rsidRPr="001A6B42">
        <w:rPr>
          <w:rFonts w:ascii="Times New Roman" w:hAnsi="Times New Roman"/>
          <w:color w:val="222222"/>
          <w:sz w:val="28"/>
          <w:szCs w:val="28"/>
          <w:lang w:val="en-US"/>
        </w:rPr>
        <w:t xml:space="preserve"> + </w:t>
      </w:r>
      <w:r w:rsidRPr="00DA761E">
        <w:rPr>
          <w:rFonts w:ascii="Times New Roman" w:hAnsi="Times New Roman"/>
          <w:color w:val="222222"/>
          <w:sz w:val="28"/>
          <w:szCs w:val="28"/>
        </w:rPr>
        <w:t>β</w:t>
      </w:r>
      <w:r w:rsidRPr="001A6B42">
        <w:rPr>
          <w:rFonts w:ascii="Times New Roman" w:hAnsi="Times New Roman"/>
          <w:color w:val="222222"/>
          <w:sz w:val="28"/>
          <w:szCs w:val="28"/>
          <w:lang w:val="en-US"/>
        </w:rPr>
        <w:t>(th - tc</w:t>
      </w:r>
      <w:r w:rsidRPr="00DA761E">
        <w:rPr>
          <w:rFonts w:ascii="Times New Roman" w:hAnsi="Times New Roman"/>
          <w:color w:val="222222"/>
          <w:sz w:val="28"/>
          <w:szCs w:val="28"/>
        </w:rPr>
        <w:t>л</w:t>
      </w:r>
      <w:r w:rsidRPr="001A6B42">
        <w:rPr>
          <w:rFonts w:ascii="Times New Roman" w:hAnsi="Times New Roman"/>
          <w:color w:val="222222"/>
          <w:sz w:val="28"/>
          <w:szCs w:val="28"/>
          <w:lang w:val="en-US"/>
        </w:rPr>
        <w:t>)Z</w:t>
      </w:r>
      <w:r w:rsidRPr="00DA761E">
        <w:rPr>
          <w:rFonts w:ascii="Times New Roman" w:hAnsi="Times New Roman"/>
          <w:color w:val="222222"/>
          <w:sz w:val="28"/>
          <w:szCs w:val="28"/>
        </w:rPr>
        <w:t>л</w:t>
      </w:r>
      <w:r w:rsidRPr="001A6B42">
        <w:rPr>
          <w:rFonts w:ascii="Times New Roman" w:hAnsi="Times New Roman"/>
          <w:color w:val="222222"/>
          <w:sz w:val="28"/>
          <w:szCs w:val="28"/>
          <w:lang w:val="en-US"/>
        </w:rPr>
        <w:t>]·10-6;</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где: ghит - среднечасовая нагрузка на горячее водоснабжение; </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th - средняя температура горячей воды принимается для закрытой системы теплоснабжения равной 60, для открытой - 65 °С, при этом норма расхода горячей воды принимается с коэффициентом 0,85;</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Tcз - температура холодной (водопроводной) воды в отопительном периоде, принимается при отсутствии данных 5 °С;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Tcл - температура холодной (водопроводной) воды в неотопительном периоде, принимается при отсутствии данных 15 °С;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Zз, Zл - продолжительность работы системы горячего водоснабжения соответственно в отопительном и неотопительном периодах, сут.</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β - коэффициент, учитывающий изменение среднего расхода воды на горячее водоснабжение в неотопительный период по отношению к отопительному периоду, принимаемый при отсутствии данных для жилищно-коммунального сектора - 0,8, для предприятий – 1.</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Прогнозируемые годовые объёмы прироста теплопотребления для каждого из периодов так же, как и прирост перспективной застройки, были определены по состоянию на начало следующего периода, т.е. исходя из величины площади застройки, введённой в эксплуатацию в течение рассматриваемого периода по </w:t>
      </w:r>
      <w:r>
        <w:rPr>
          <w:rFonts w:ascii="Times New Roman" w:hAnsi="Times New Roman"/>
          <w:color w:val="222222"/>
          <w:sz w:val="28"/>
          <w:szCs w:val="28"/>
        </w:rPr>
        <w:t>источникам тепла городского округа</w:t>
      </w:r>
      <w:r w:rsidRPr="00DA761E">
        <w:rPr>
          <w:rFonts w:ascii="Times New Roman" w:hAnsi="Times New Roman"/>
          <w:color w:val="222222"/>
          <w:sz w:val="28"/>
          <w:szCs w:val="28"/>
        </w:rPr>
        <w:t xml:space="preserve"> Анадырь приведены в таблице </w:t>
      </w:r>
      <w:r>
        <w:rPr>
          <w:rFonts w:ascii="Times New Roman" w:hAnsi="Times New Roman"/>
          <w:color w:val="222222"/>
          <w:sz w:val="28"/>
          <w:szCs w:val="28"/>
        </w:rPr>
        <w:t>1-3</w:t>
      </w:r>
      <w:r w:rsidRPr="00DA761E">
        <w:rPr>
          <w:rFonts w:ascii="Times New Roman" w:hAnsi="Times New Roman"/>
          <w:color w:val="222222"/>
          <w:sz w:val="28"/>
          <w:szCs w:val="28"/>
        </w:rPr>
        <w:t>.</w:t>
      </w:r>
    </w:p>
    <w:p w:rsidR="00475FC6" w:rsidRPr="00196358" w:rsidRDefault="00475FC6" w:rsidP="00475FC6">
      <w:pPr>
        <w:rPr>
          <w:rFonts w:ascii="Times New Roman" w:hAnsi="Times New Roman"/>
        </w:rPr>
      </w:pPr>
    </w:p>
    <w:p w:rsidR="00475FC6" w:rsidRPr="00196358" w:rsidRDefault="00475FC6" w:rsidP="00475FC6">
      <w:pPr>
        <w:ind w:firstLine="567"/>
        <w:jc w:val="both"/>
        <w:rPr>
          <w:rFonts w:ascii="Times New Roman" w:hAnsi="Times New Roman"/>
        </w:rPr>
        <w:sectPr w:rsidR="00475FC6" w:rsidRPr="00196358" w:rsidSect="00C808F9">
          <w:pgSz w:w="11906" w:h="16838" w:code="9"/>
          <w:pgMar w:top="709" w:right="1133" w:bottom="1560" w:left="1701" w:header="720" w:footer="487" w:gutter="0"/>
          <w:cols w:space="720"/>
          <w:docGrid w:linePitch="326"/>
        </w:sectPr>
      </w:pPr>
    </w:p>
    <w:p w:rsidR="00475FC6" w:rsidRPr="00DA761E" w:rsidRDefault="00475FC6" w:rsidP="00475FC6">
      <w:pPr>
        <w:pStyle w:val="aff9"/>
        <w:rPr>
          <w:sz w:val="28"/>
          <w:szCs w:val="28"/>
        </w:rPr>
      </w:pPr>
      <w:bookmarkStart w:id="10" w:name="_Toc459811522"/>
      <w:r w:rsidRPr="00337A9A">
        <w:rPr>
          <w:sz w:val="28"/>
          <w:szCs w:val="28"/>
        </w:rPr>
        <w:lastRenderedPageBreak/>
        <w:t xml:space="preserve">Таблица 1-3. </w:t>
      </w:r>
      <w:bookmarkEnd w:id="10"/>
      <w:r w:rsidR="00337A9A" w:rsidRPr="00877802">
        <w:rPr>
          <w:rFonts w:eastAsia="Calibri"/>
          <w:sz w:val="28"/>
          <w:szCs w:val="28"/>
        </w:rPr>
        <w:t>Прогнозные годовые объемы прироста теплопотребления, тыс. Гкал в год</w:t>
      </w:r>
    </w:p>
    <w:tbl>
      <w:tblPr>
        <w:tblW w:w="53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740"/>
        <w:gridCol w:w="990"/>
        <w:gridCol w:w="993"/>
        <w:gridCol w:w="991"/>
        <w:gridCol w:w="993"/>
        <w:gridCol w:w="993"/>
        <w:gridCol w:w="991"/>
        <w:gridCol w:w="991"/>
        <w:gridCol w:w="959"/>
      </w:tblGrid>
      <w:tr w:rsidR="009B6369" w:rsidRPr="00DA761E" w:rsidTr="00A340BB">
        <w:trPr>
          <w:trHeight w:val="315"/>
        </w:trPr>
        <w:tc>
          <w:tcPr>
            <w:tcW w:w="755" w:type="pct"/>
            <w:shd w:val="clear" w:color="auto" w:fill="auto"/>
            <w:noWrap/>
            <w:hideMark/>
          </w:tcPr>
          <w:p w:rsidR="009B6369" w:rsidRPr="00337A9A" w:rsidRDefault="009B6369" w:rsidP="00337A9A">
            <w:pPr>
              <w:spacing w:after="0"/>
              <w:rPr>
                <w:rFonts w:ascii="Times New Roman" w:hAnsi="Times New Roman"/>
                <w:szCs w:val="18"/>
              </w:rPr>
            </w:pPr>
            <w:r w:rsidRPr="00337A9A">
              <w:rPr>
                <w:rFonts w:ascii="Times New Roman" w:hAnsi="Times New Roman"/>
                <w:szCs w:val="18"/>
              </w:rPr>
              <w:t>Источники генерации тепловой энергии</w:t>
            </w:r>
          </w:p>
        </w:tc>
        <w:tc>
          <w:tcPr>
            <w:tcW w:w="363"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974" w:type="pct"/>
            <w:gridSpan w:val="2"/>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2016</w:t>
            </w:r>
          </w:p>
        </w:tc>
        <w:tc>
          <w:tcPr>
            <w:tcW w:w="487"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2017</w:t>
            </w:r>
          </w:p>
        </w:tc>
        <w:tc>
          <w:tcPr>
            <w:tcW w:w="488"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2018</w:t>
            </w:r>
          </w:p>
        </w:tc>
        <w:tc>
          <w:tcPr>
            <w:tcW w:w="488"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2019</w:t>
            </w:r>
          </w:p>
        </w:tc>
        <w:tc>
          <w:tcPr>
            <w:tcW w:w="487"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2020</w:t>
            </w:r>
          </w:p>
        </w:tc>
        <w:tc>
          <w:tcPr>
            <w:tcW w:w="487"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2021</w:t>
            </w:r>
          </w:p>
        </w:tc>
        <w:tc>
          <w:tcPr>
            <w:tcW w:w="471"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2022</w:t>
            </w:r>
          </w:p>
        </w:tc>
      </w:tr>
      <w:tr w:rsidR="00A340BB" w:rsidRPr="00DA761E" w:rsidTr="00A340BB">
        <w:trPr>
          <w:trHeight w:val="315"/>
        </w:trPr>
        <w:tc>
          <w:tcPr>
            <w:tcW w:w="755" w:type="pct"/>
            <w:shd w:val="clear" w:color="auto" w:fill="auto"/>
            <w:noWrap/>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Отпуск в сеть</w:t>
            </w:r>
          </w:p>
        </w:tc>
        <w:tc>
          <w:tcPr>
            <w:tcW w:w="363" w:type="pct"/>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236,5234</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219,968</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223,483</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227,292</w:t>
            </w:r>
          </w:p>
        </w:tc>
        <w:tc>
          <w:tcPr>
            <w:tcW w:w="487" w:type="pct"/>
            <w:shd w:val="clear" w:color="auto" w:fill="auto"/>
            <w:noWrap/>
            <w:vAlign w:val="center"/>
            <w:hideMark/>
          </w:tcPr>
          <w:p w:rsidR="00A340BB" w:rsidRPr="00A340BB" w:rsidRDefault="00A340BB" w:rsidP="00EF1D7F">
            <w:pPr>
              <w:spacing w:after="0"/>
              <w:jc w:val="right"/>
              <w:rPr>
                <w:rFonts w:ascii="Times New Roman" w:hAnsi="Times New Roman"/>
                <w:color w:val="000000"/>
                <w:szCs w:val="18"/>
              </w:rPr>
            </w:pPr>
            <w:r w:rsidRPr="00A340BB">
              <w:rPr>
                <w:rFonts w:ascii="Times New Roman" w:hAnsi="Times New Roman"/>
                <w:color w:val="000000"/>
                <w:szCs w:val="18"/>
              </w:rPr>
              <w:t>230,221</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233,15</w:t>
            </w:r>
          </w:p>
        </w:tc>
        <w:tc>
          <w:tcPr>
            <w:tcW w:w="471"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236,079</w:t>
            </w:r>
          </w:p>
        </w:tc>
      </w:tr>
      <w:tr w:rsidR="00A340BB" w:rsidRPr="00DA761E" w:rsidTr="00A340BB">
        <w:trPr>
          <w:trHeight w:val="315"/>
        </w:trPr>
        <w:tc>
          <w:tcPr>
            <w:tcW w:w="755" w:type="pct"/>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Потребители тепловой энергии</w:t>
            </w:r>
          </w:p>
        </w:tc>
        <w:tc>
          <w:tcPr>
            <w:tcW w:w="363" w:type="pct"/>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236,5234</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219,968</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223,483</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227,292</w:t>
            </w:r>
          </w:p>
        </w:tc>
        <w:tc>
          <w:tcPr>
            <w:tcW w:w="487" w:type="pct"/>
            <w:shd w:val="clear" w:color="auto" w:fill="auto"/>
            <w:noWrap/>
            <w:vAlign w:val="center"/>
            <w:hideMark/>
          </w:tcPr>
          <w:p w:rsidR="00A340BB" w:rsidRPr="00A340BB" w:rsidRDefault="00A340BB" w:rsidP="00EF1D7F">
            <w:pPr>
              <w:spacing w:after="0"/>
              <w:jc w:val="right"/>
              <w:rPr>
                <w:rFonts w:ascii="Times New Roman" w:hAnsi="Times New Roman"/>
                <w:color w:val="000000"/>
                <w:szCs w:val="18"/>
              </w:rPr>
            </w:pPr>
            <w:r w:rsidRPr="00A340BB">
              <w:rPr>
                <w:rFonts w:ascii="Times New Roman" w:hAnsi="Times New Roman"/>
                <w:color w:val="000000"/>
                <w:szCs w:val="18"/>
              </w:rPr>
              <w:t>230,221</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233,15</w:t>
            </w:r>
          </w:p>
        </w:tc>
        <w:tc>
          <w:tcPr>
            <w:tcW w:w="471"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236,079</w:t>
            </w:r>
          </w:p>
        </w:tc>
      </w:tr>
      <w:tr w:rsidR="00A340BB" w:rsidRPr="00DA761E" w:rsidTr="00A340BB">
        <w:trPr>
          <w:trHeight w:val="315"/>
        </w:trPr>
        <w:tc>
          <w:tcPr>
            <w:tcW w:w="755" w:type="pct"/>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Население</w:t>
            </w:r>
          </w:p>
        </w:tc>
        <w:tc>
          <w:tcPr>
            <w:tcW w:w="363" w:type="pct"/>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95,09</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93,563</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80,882</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77,403</w:t>
            </w:r>
          </w:p>
        </w:tc>
        <w:tc>
          <w:tcPr>
            <w:tcW w:w="487" w:type="pct"/>
            <w:shd w:val="clear" w:color="auto" w:fill="auto"/>
            <w:noWrap/>
            <w:vAlign w:val="center"/>
            <w:hideMark/>
          </w:tcPr>
          <w:p w:rsidR="00A340BB" w:rsidRPr="00A340BB" w:rsidRDefault="00A340BB" w:rsidP="00EF1D7F">
            <w:pPr>
              <w:spacing w:after="0"/>
              <w:jc w:val="right"/>
              <w:rPr>
                <w:rFonts w:ascii="Times New Roman" w:hAnsi="Times New Roman"/>
                <w:color w:val="000000"/>
                <w:szCs w:val="18"/>
              </w:rPr>
            </w:pPr>
            <w:r w:rsidRPr="00A340BB">
              <w:rPr>
                <w:rFonts w:ascii="Times New Roman" w:hAnsi="Times New Roman"/>
                <w:color w:val="000000"/>
                <w:szCs w:val="18"/>
              </w:rPr>
              <w:t>77,403</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77,403</w:t>
            </w:r>
          </w:p>
        </w:tc>
        <w:tc>
          <w:tcPr>
            <w:tcW w:w="471"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77,403</w:t>
            </w:r>
          </w:p>
        </w:tc>
      </w:tr>
      <w:tr w:rsidR="00A340BB" w:rsidRPr="00DA761E" w:rsidTr="00A340BB">
        <w:trPr>
          <w:trHeight w:val="315"/>
        </w:trPr>
        <w:tc>
          <w:tcPr>
            <w:tcW w:w="755" w:type="pct"/>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Бюджетофинансируемые организации</w:t>
            </w:r>
          </w:p>
        </w:tc>
        <w:tc>
          <w:tcPr>
            <w:tcW w:w="363" w:type="pct"/>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51,2447</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50,948</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49,529</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47,398</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47,398</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47,398</w:t>
            </w:r>
          </w:p>
        </w:tc>
        <w:tc>
          <w:tcPr>
            <w:tcW w:w="471"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47,398</w:t>
            </w:r>
          </w:p>
        </w:tc>
      </w:tr>
      <w:tr w:rsidR="00A340BB" w:rsidRPr="00DA761E" w:rsidTr="00A340BB">
        <w:trPr>
          <w:trHeight w:val="315"/>
        </w:trPr>
        <w:tc>
          <w:tcPr>
            <w:tcW w:w="755" w:type="pct"/>
            <w:tcBorders>
              <w:bottom w:val="single" w:sz="4" w:space="0" w:color="auto"/>
            </w:tcBorders>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Прочие потребители</w:t>
            </w:r>
          </w:p>
        </w:tc>
        <w:tc>
          <w:tcPr>
            <w:tcW w:w="363" w:type="pct"/>
            <w:tcBorders>
              <w:bottom w:val="single" w:sz="4" w:space="0" w:color="auto"/>
            </w:tcBorders>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90,189</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75,457</w:t>
            </w:r>
          </w:p>
        </w:tc>
        <w:tc>
          <w:tcPr>
            <w:tcW w:w="488"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93,072</w:t>
            </w:r>
          </w:p>
        </w:tc>
        <w:tc>
          <w:tcPr>
            <w:tcW w:w="488"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102,491</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105,42</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108,349</w:t>
            </w:r>
          </w:p>
        </w:tc>
        <w:tc>
          <w:tcPr>
            <w:tcW w:w="471"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111,278</w:t>
            </w:r>
          </w:p>
        </w:tc>
      </w:tr>
      <w:tr w:rsidR="00A340BB" w:rsidRPr="00DA761E" w:rsidTr="00A340BB">
        <w:trPr>
          <w:trHeight w:val="315"/>
        </w:trPr>
        <w:tc>
          <w:tcPr>
            <w:tcW w:w="755" w:type="pct"/>
            <w:tcBorders>
              <w:bottom w:val="single" w:sz="4" w:space="0" w:color="auto"/>
            </w:tcBorders>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Потери</w:t>
            </w:r>
          </w:p>
        </w:tc>
        <w:tc>
          <w:tcPr>
            <w:tcW w:w="363" w:type="pct"/>
            <w:tcBorders>
              <w:bottom w:val="single" w:sz="4" w:space="0" w:color="auto"/>
            </w:tcBorders>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1,533</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21,017</w:t>
            </w:r>
          </w:p>
        </w:tc>
        <w:tc>
          <w:tcPr>
            <w:tcW w:w="488"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20,431</w:t>
            </w:r>
          </w:p>
        </w:tc>
        <w:tc>
          <w:tcPr>
            <w:tcW w:w="488"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19,552</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19,552</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19,552</w:t>
            </w:r>
          </w:p>
        </w:tc>
        <w:tc>
          <w:tcPr>
            <w:tcW w:w="471"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19,552</w:t>
            </w:r>
          </w:p>
        </w:tc>
      </w:tr>
      <w:tr w:rsidR="009B6369" w:rsidRPr="00DA761E" w:rsidTr="00A340BB">
        <w:trPr>
          <w:trHeight w:val="300"/>
        </w:trPr>
        <w:tc>
          <w:tcPr>
            <w:tcW w:w="755"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rPr>
                <w:rFonts w:ascii="Times New Roman" w:hAnsi="Times New Roman"/>
                <w:color w:val="000000"/>
              </w:rPr>
            </w:pPr>
          </w:p>
        </w:tc>
        <w:tc>
          <w:tcPr>
            <w:tcW w:w="363"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6"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71"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r>
      <w:tr w:rsidR="00197656" w:rsidRPr="00DA761E" w:rsidTr="00A340BB">
        <w:trPr>
          <w:trHeight w:val="315"/>
        </w:trPr>
        <w:tc>
          <w:tcPr>
            <w:tcW w:w="755" w:type="pct"/>
            <w:tcBorders>
              <w:top w:val="single" w:sz="4" w:space="0" w:color="auto"/>
            </w:tcBorders>
            <w:shd w:val="clear" w:color="auto" w:fill="auto"/>
            <w:noWrap/>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Источники генерации тепловой энергии</w:t>
            </w:r>
          </w:p>
        </w:tc>
        <w:tc>
          <w:tcPr>
            <w:tcW w:w="363"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486"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2023</w:t>
            </w:r>
          </w:p>
        </w:tc>
        <w:tc>
          <w:tcPr>
            <w:tcW w:w="488"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2024</w:t>
            </w:r>
          </w:p>
        </w:tc>
        <w:tc>
          <w:tcPr>
            <w:tcW w:w="487"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2025</w:t>
            </w:r>
          </w:p>
        </w:tc>
        <w:tc>
          <w:tcPr>
            <w:tcW w:w="488"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2026</w:t>
            </w:r>
          </w:p>
        </w:tc>
        <w:tc>
          <w:tcPr>
            <w:tcW w:w="488"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2027</w:t>
            </w:r>
          </w:p>
        </w:tc>
        <w:tc>
          <w:tcPr>
            <w:tcW w:w="487"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2028</w:t>
            </w:r>
          </w:p>
        </w:tc>
        <w:tc>
          <w:tcPr>
            <w:tcW w:w="487"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2029</w:t>
            </w:r>
          </w:p>
        </w:tc>
        <w:tc>
          <w:tcPr>
            <w:tcW w:w="471"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2030</w:t>
            </w:r>
          </w:p>
        </w:tc>
      </w:tr>
      <w:tr w:rsidR="00197656" w:rsidRPr="00DA761E" w:rsidTr="00EF1D7F">
        <w:trPr>
          <w:trHeight w:val="315"/>
        </w:trPr>
        <w:tc>
          <w:tcPr>
            <w:tcW w:w="755" w:type="pct"/>
            <w:shd w:val="clear" w:color="auto" w:fill="auto"/>
            <w:noWrap/>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Отпуск в сеть</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239,009</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241,938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244,867</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247,797</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250,726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253,655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256,584</w:t>
            </w:r>
          </w:p>
        </w:tc>
        <w:tc>
          <w:tcPr>
            <w:tcW w:w="471"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259,514</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Потребители тепловой энергии</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239,009</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241,938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244,867</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247,797</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250,726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253,655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256,584</w:t>
            </w:r>
          </w:p>
        </w:tc>
        <w:tc>
          <w:tcPr>
            <w:tcW w:w="471"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259,514</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Население</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77,403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71"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77,403</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Бюджетофинансируемые организации</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71"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Прочие потребители</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114,208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117,137</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120,066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122,996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125,925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128,854</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131,783</w:t>
            </w:r>
          </w:p>
        </w:tc>
        <w:tc>
          <w:tcPr>
            <w:tcW w:w="471"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134,713</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Потери</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71"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r>
    </w:tbl>
    <w:p w:rsidR="004A1B1C" w:rsidRDefault="00475FC6" w:rsidP="004A1B1C">
      <w:pPr>
        <w:spacing w:before="120" w:after="120"/>
        <w:ind w:firstLine="680"/>
        <w:rPr>
          <w:rFonts w:ascii="Times New Roman" w:hAnsi="Times New Roman"/>
          <w:sz w:val="20"/>
        </w:rPr>
      </w:pPr>
      <w:r w:rsidRPr="00DA761E">
        <w:rPr>
          <w:rFonts w:ascii="Times New Roman" w:hAnsi="Times New Roman"/>
          <w:sz w:val="20"/>
        </w:rPr>
        <w:t>Источник: расчеты ЦТЭС.</w:t>
      </w:r>
    </w:p>
    <w:p w:rsidR="00A340BB" w:rsidRDefault="00A340BB" w:rsidP="004A1B1C">
      <w:pPr>
        <w:spacing w:before="120" w:after="120"/>
        <w:ind w:firstLine="680"/>
        <w:rPr>
          <w:rFonts w:ascii="Times New Roman" w:hAnsi="Times New Roman"/>
          <w:sz w:val="28"/>
          <w:szCs w:val="28"/>
        </w:rPr>
      </w:pPr>
      <w:r w:rsidRPr="00A340BB">
        <w:rPr>
          <w:rFonts w:ascii="Times New Roman" w:hAnsi="Times New Roman"/>
          <w:sz w:val="28"/>
          <w:szCs w:val="28"/>
        </w:rPr>
        <w:lastRenderedPageBreak/>
        <w:t>Таблица 1-3.1  Прогнозный баланс производства тепловой энергии на электростанциях Анадырского энергоузла и теплопотребления по группам действующих потребителей, Тыс. Гкал в год.</w:t>
      </w:r>
    </w:p>
    <w:tbl>
      <w:tblPr>
        <w:tblW w:w="53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709"/>
        <w:gridCol w:w="893"/>
        <w:gridCol w:w="993"/>
        <w:gridCol w:w="991"/>
        <w:gridCol w:w="993"/>
        <w:gridCol w:w="993"/>
        <w:gridCol w:w="991"/>
        <w:gridCol w:w="991"/>
        <w:gridCol w:w="951"/>
      </w:tblGrid>
      <w:tr w:rsidR="00A340BB" w:rsidRPr="00DA761E" w:rsidTr="00197656">
        <w:trPr>
          <w:trHeight w:val="315"/>
        </w:trPr>
        <w:tc>
          <w:tcPr>
            <w:tcW w:w="822" w:type="pct"/>
            <w:shd w:val="clear" w:color="auto" w:fill="auto"/>
            <w:noWrap/>
            <w:hideMark/>
          </w:tcPr>
          <w:p w:rsidR="00A340BB" w:rsidRPr="00337A9A" w:rsidRDefault="00A340BB" w:rsidP="00EF1D7F">
            <w:pPr>
              <w:spacing w:after="0"/>
              <w:rPr>
                <w:rFonts w:ascii="Times New Roman" w:hAnsi="Times New Roman"/>
                <w:szCs w:val="18"/>
              </w:rPr>
            </w:pPr>
            <w:r w:rsidRPr="00337A9A">
              <w:rPr>
                <w:rFonts w:ascii="Times New Roman" w:hAnsi="Times New Roman"/>
                <w:szCs w:val="18"/>
              </w:rPr>
              <w:t>Источники генерации тепловой энергии</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925" w:type="pct"/>
            <w:gridSpan w:val="2"/>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2016</w:t>
            </w:r>
          </w:p>
        </w:tc>
        <w:tc>
          <w:tcPr>
            <w:tcW w:w="487"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2017</w:t>
            </w:r>
          </w:p>
        </w:tc>
        <w:tc>
          <w:tcPr>
            <w:tcW w:w="488"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2018</w:t>
            </w:r>
          </w:p>
        </w:tc>
        <w:tc>
          <w:tcPr>
            <w:tcW w:w="488"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2019</w:t>
            </w:r>
          </w:p>
        </w:tc>
        <w:tc>
          <w:tcPr>
            <w:tcW w:w="487"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2020</w:t>
            </w:r>
          </w:p>
        </w:tc>
        <w:tc>
          <w:tcPr>
            <w:tcW w:w="487"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2021</w:t>
            </w:r>
          </w:p>
        </w:tc>
        <w:tc>
          <w:tcPr>
            <w:tcW w:w="468"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2022</w:t>
            </w:r>
          </w:p>
        </w:tc>
      </w:tr>
      <w:tr w:rsidR="00A340BB" w:rsidRPr="00DA761E" w:rsidTr="00197656">
        <w:trPr>
          <w:trHeight w:val="315"/>
        </w:trPr>
        <w:tc>
          <w:tcPr>
            <w:tcW w:w="822" w:type="pct"/>
            <w:shd w:val="clear" w:color="auto" w:fill="auto"/>
            <w:noWrap/>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Анадырская ТЭЦ</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109,902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93,632</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102,262</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6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r>
      <w:tr w:rsidR="00A340BB" w:rsidRPr="00DA761E" w:rsidTr="00197656">
        <w:trPr>
          <w:trHeight w:val="315"/>
        </w:trPr>
        <w:tc>
          <w:tcPr>
            <w:tcW w:w="822" w:type="pct"/>
            <w:shd w:val="clear" w:color="auto" w:fill="auto"/>
            <w:noWrap/>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Анадырская ГМТЭЦ</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83,037</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93,505</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100,883</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88,106</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88,106</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88,106</w:t>
            </w:r>
          </w:p>
        </w:tc>
        <w:tc>
          <w:tcPr>
            <w:tcW w:w="46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88,106</w:t>
            </w:r>
          </w:p>
        </w:tc>
      </w:tr>
      <w:tr w:rsidR="00A340BB" w:rsidRPr="00DA761E" w:rsidTr="00197656">
        <w:trPr>
          <w:trHeight w:val="315"/>
        </w:trPr>
        <w:tc>
          <w:tcPr>
            <w:tcW w:w="822" w:type="pct"/>
            <w:shd w:val="clear" w:color="auto" w:fill="auto"/>
            <w:noWrap/>
            <w:vAlign w:val="center"/>
            <w:hideMark/>
          </w:tcPr>
          <w:p w:rsidR="00A340BB" w:rsidRPr="00A340BB" w:rsidRDefault="00A340BB" w:rsidP="00EF1D7F">
            <w:pPr>
              <w:spacing w:after="0"/>
              <w:rPr>
                <w:rFonts w:ascii="Times New Roman" w:hAnsi="Times New Roman"/>
                <w:b/>
                <w:sz w:val="20"/>
                <w:szCs w:val="20"/>
              </w:rPr>
            </w:pPr>
            <w:r w:rsidRPr="00A340BB">
              <w:rPr>
                <w:rFonts w:ascii="Times New Roman" w:hAnsi="Times New Roman"/>
                <w:b/>
                <w:sz w:val="20"/>
                <w:szCs w:val="20"/>
              </w:rPr>
              <w:t>АО «Чукотэнерго»</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192,939</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187,137</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203,145</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190,038</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190,038</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190,038</w:t>
            </w:r>
          </w:p>
        </w:tc>
        <w:tc>
          <w:tcPr>
            <w:tcW w:w="468"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190,038</w:t>
            </w:r>
          </w:p>
        </w:tc>
      </w:tr>
      <w:tr w:rsidR="00A340BB" w:rsidRPr="00DA761E" w:rsidTr="00197656">
        <w:trPr>
          <w:trHeight w:val="315"/>
        </w:trPr>
        <w:tc>
          <w:tcPr>
            <w:tcW w:w="822" w:type="pct"/>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Потери</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1,533</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21,017</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20,431</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68"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Потребители тепловой энергии</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191,406</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166,12</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182,714</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170,486</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170,486</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170,486</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170,486</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Население</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95,090</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93,563</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80,882</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77,403</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77,403</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77,403</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77,403</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Бюджетофинансируемые организации</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51,245</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50,948</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49,529</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47,398</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47,398</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47,398</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47,398</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Прочие потребители</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45,072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21,609</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52,303</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45,685</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45,685</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45,685</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45,685</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Потери</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1,533</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21,017</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20,431</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r>
      <w:tr w:rsidR="00A340BB" w:rsidRPr="00DA761E" w:rsidTr="00197656">
        <w:trPr>
          <w:trHeight w:val="315"/>
        </w:trPr>
        <w:tc>
          <w:tcPr>
            <w:tcW w:w="822" w:type="pct"/>
            <w:tcBorders>
              <w:bottom w:val="single" w:sz="4" w:space="0" w:color="auto"/>
            </w:tcBorders>
            <w:shd w:val="clear" w:color="auto" w:fill="auto"/>
            <w:noWrap/>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Анадырская ТЭЦ</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109,902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93,632</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102,262</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r>
      <w:tr w:rsidR="00A340BB" w:rsidRPr="00DA761E" w:rsidTr="00197656">
        <w:trPr>
          <w:trHeight w:val="300"/>
        </w:trPr>
        <w:tc>
          <w:tcPr>
            <w:tcW w:w="822"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rPr>
                <w:rFonts w:ascii="Times New Roman" w:hAnsi="Times New Roman"/>
                <w:color w:val="000000"/>
              </w:rPr>
            </w:pPr>
          </w:p>
        </w:tc>
        <w:tc>
          <w:tcPr>
            <w:tcW w:w="34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3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6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r>
      <w:tr w:rsidR="00197656" w:rsidRPr="00DA761E" w:rsidTr="00197656">
        <w:trPr>
          <w:trHeight w:val="315"/>
        </w:trPr>
        <w:tc>
          <w:tcPr>
            <w:tcW w:w="822" w:type="pct"/>
            <w:tcBorders>
              <w:top w:val="single" w:sz="4" w:space="0" w:color="auto"/>
            </w:tcBorders>
            <w:shd w:val="clear" w:color="auto" w:fill="auto"/>
            <w:noWrap/>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Источники генерации тепловой энергии</w:t>
            </w:r>
          </w:p>
        </w:tc>
        <w:tc>
          <w:tcPr>
            <w:tcW w:w="34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43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2023</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2024</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2025</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2026</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2027</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2028</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2029</w:t>
            </w:r>
          </w:p>
        </w:tc>
        <w:tc>
          <w:tcPr>
            <w:tcW w:w="46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2030</w:t>
            </w:r>
          </w:p>
        </w:tc>
      </w:tr>
      <w:tr w:rsidR="00197656" w:rsidRPr="00DA761E" w:rsidTr="00197656">
        <w:trPr>
          <w:trHeight w:val="315"/>
        </w:trPr>
        <w:tc>
          <w:tcPr>
            <w:tcW w:w="822" w:type="pct"/>
            <w:shd w:val="clear" w:color="auto" w:fill="auto"/>
            <w:noWrap/>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Анадырская ТЭЦ</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6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r>
      <w:tr w:rsidR="00197656" w:rsidRPr="00DA761E" w:rsidTr="00197656">
        <w:trPr>
          <w:trHeight w:val="315"/>
        </w:trPr>
        <w:tc>
          <w:tcPr>
            <w:tcW w:w="822" w:type="pct"/>
            <w:shd w:val="clear" w:color="auto" w:fill="auto"/>
            <w:noWrap/>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Анадырская ГМТЭЦ</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6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b/>
                <w:sz w:val="20"/>
                <w:szCs w:val="20"/>
              </w:rPr>
            </w:pPr>
            <w:r w:rsidRPr="00A340BB">
              <w:rPr>
                <w:rFonts w:ascii="Times New Roman" w:hAnsi="Times New Roman"/>
                <w:b/>
                <w:sz w:val="20"/>
                <w:szCs w:val="20"/>
              </w:rPr>
              <w:t>АО «Чукотэнерго»</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6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Потери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 xml:space="preserve">тыс. </w:t>
            </w:r>
            <w:r w:rsidRPr="00DA761E">
              <w:rPr>
                <w:rFonts w:ascii="Times New Roman" w:hAnsi="Times New Roman"/>
                <w:color w:val="000000"/>
              </w:rPr>
              <w:lastRenderedPageBreak/>
              <w:t>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lastRenderedPageBreak/>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lastRenderedPageBreak/>
              <w:t>Потребители тепловой энергии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Население</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Бюджетофинансируемые организации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Прочие потребители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Потери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r>
      <w:tr w:rsidR="00197656" w:rsidRPr="00DA761E" w:rsidTr="00197656">
        <w:trPr>
          <w:trHeight w:val="315"/>
        </w:trPr>
        <w:tc>
          <w:tcPr>
            <w:tcW w:w="822" w:type="pct"/>
            <w:shd w:val="clear" w:color="auto" w:fill="auto"/>
            <w:noWrap/>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Анадырская ТЭЦ</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6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r>
    </w:tbl>
    <w:p w:rsidR="00A340BB" w:rsidRDefault="00197656" w:rsidP="00567FAF">
      <w:pPr>
        <w:spacing w:before="120" w:after="120"/>
        <w:ind w:firstLine="680"/>
        <w:rPr>
          <w:rFonts w:ascii="Times New Roman" w:hAnsi="Times New Roman"/>
          <w:sz w:val="28"/>
          <w:szCs w:val="28"/>
        </w:rPr>
      </w:pPr>
      <w:r w:rsidRPr="00197656">
        <w:rPr>
          <w:rFonts w:ascii="Times New Roman" w:hAnsi="Times New Roman"/>
          <w:sz w:val="28"/>
          <w:szCs w:val="28"/>
        </w:rPr>
        <w:t>Таблица 1-3.2 Прогнозный баланс производства тепловой энергии  по перспективным нагрузкам.</w:t>
      </w:r>
    </w:p>
    <w:tbl>
      <w:tblPr>
        <w:tblW w:w="53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709"/>
        <w:gridCol w:w="905"/>
        <w:gridCol w:w="993"/>
        <w:gridCol w:w="991"/>
        <w:gridCol w:w="993"/>
        <w:gridCol w:w="993"/>
        <w:gridCol w:w="991"/>
        <w:gridCol w:w="991"/>
        <w:gridCol w:w="939"/>
      </w:tblGrid>
      <w:tr w:rsidR="00197656" w:rsidRPr="00DA761E" w:rsidTr="00197656">
        <w:trPr>
          <w:trHeight w:val="315"/>
        </w:trPr>
        <w:tc>
          <w:tcPr>
            <w:tcW w:w="822" w:type="pct"/>
            <w:shd w:val="clear" w:color="auto" w:fill="auto"/>
            <w:noWrap/>
            <w:hideMark/>
          </w:tcPr>
          <w:p w:rsidR="00197656" w:rsidRPr="00197656" w:rsidRDefault="00197656" w:rsidP="00EF1D7F">
            <w:pPr>
              <w:spacing w:after="0"/>
              <w:rPr>
                <w:rFonts w:ascii="Times New Roman" w:hAnsi="Times New Roman"/>
                <w:szCs w:val="20"/>
              </w:rPr>
            </w:pPr>
            <w:r w:rsidRPr="00197656">
              <w:rPr>
                <w:rFonts w:ascii="Times New Roman" w:hAnsi="Times New Roman"/>
                <w:szCs w:val="20"/>
              </w:rPr>
              <w:t>Источники генерации тепловой энергии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931" w:type="pct"/>
            <w:gridSpan w:val="2"/>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2016</w:t>
            </w:r>
          </w:p>
        </w:tc>
        <w:tc>
          <w:tcPr>
            <w:tcW w:w="487"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2017</w:t>
            </w:r>
          </w:p>
        </w:tc>
        <w:tc>
          <w:tcPr>
            <w:tcW w:w="488"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2018</w:t>
            </w:r>
          </w:p>
        </w:tc>
        <w:tc>
          <w:tcPr>
            <w:tcW w:w="488"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2019</w:t>
            </w:r>
          </w:p>
        </w:tc>
        <w:tc>
          <w:tcPr>
            <w:tcW w:w="487"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2020</w:t>
            </w:r>
          </w:p>
        </w:tc>
        <w:tc>
          <w:tcPr>
            <w:tcW w:w="487"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2021</w:t>
            </w:r>
          </w:p>
        </w:tc>
        <w:tc>
          <w:tcPr>
            <w:tcW w:w="462"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2022</w:t>
            </w:r>
          </w:p>
        </w:tc>
      </w:tr>
      <w:tr w:rsidR="00197656" w:rsidRPr="00DA761E" w:rsidTr="00197656">
        <w:trPr>
          <w:trHeight w:val="315"/>
        </w:trPr>
        <w:tc>
          <w:tcPr>
            <w:tcW w:w="822" w:type="pct"/>
            <w:shd w:val="clear" w:color="auto" w:fill="auto"/>
            <w:noWrap/>
            <w:vAlign w:val="center"/>
            <w:hideMark/>
          </w:tcPr>
          <w:p w:rsidR="00197656" w:rsidRDefault="00197656" w:rsidP="00EF1D7F">
            <w:pPr>
              <w:spacing w:after="0"/>
              <w:rPr>
                <w:rFonts w:ascii="Times New Roman" w:hAnsi="Times New Roman"/>
                <w:szCs w:val="20"/>
              </w:rPr>
            </w:pPr>
            <w:r w:rsidRPr="00197656">
              <w:rPr>
                <w:rFonts w:ascii="Times New Roman" w:hAnsi="Times New Roman"/>
                <w:szCs w:val="20"/>
              </w:rPr>
              <w:t>Котельная</w:t>
            </w:r>
            <w:r>
              <w:rPr>
                <w:rFonts w:ascii="Times New Roman" w:hAnsi="Times New Roman"/>
                <w:szCs w:val="20"/>
              </w:rPr>
              <w:t xml:space="preserve"> </w:t>
            </w:r>
            <w:r w:rsidRPr="00197656">
              <w:rPr>
                <w:rFonts w:ascii="Times New Roman" w:hAnsi="Times New Roman"/>
                <w:szCs w:val="20"/>
              </w:rPr>
              <w:t>*</w:t>
            </w:r>
          </w:p>
          <w:p w:rsidR="00197656" w:rsidRPr="00197656" w:rsidRDefault="00197656" w:rsidP="00197656">
            <w:pPr>
              <w:spacing w:after="0"/>
              <w:rPr>
                <w:rFonts w:ascii="Times New Roman" w:hAnsi="Times New Roman"/>
                <w:szCs w:val="20"/>
              </w:rPr>
            </w:pPr>
            <w:r w:rsidRPr="00197656">
              <w:rPr>
                <w:rFonts w:ascii="Times New Roman" w:hAnsi="Times New Roman"/>
                <w:szCs w:val="20"/>
              </w:rPr>
              <w:t>(Перспективные нагрузки)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31" w:type="pct"/>
            <w:gridSpan w:val="2"/>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45,117</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53,848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40,769</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56,806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59,735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62,664</w:t>
            </w: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65,593</w:t>
            </w:r>
          </w:p>
        </w:tc>
      </w:tr>
      <w:tr w:rsidR="00197656" w:rsidRPr="00DA761E" w:rsidTr="00197656">
        <w:trPr>
          <w:trHeight w:val="315"/>
        </w:trPr>
        <w:tc>
          <w:tcPr>
            <w:tcW w:w="822" w:type="pct"/>
            <w:shd w:val="clear" w:color="auto" w:fill="auto"/>
            <w:noWrap/>
            <w:hideMark/>
          </w:tcPr>
          <w:p w:rsidR="00197656" w:rsidRPr="00197656" w:rsidRDefault="00197656" w:rsidP="00EF1D7F">
            <w:pPr>
              <w:spacing w:after="0"/>
              <w:rPr>
                <w:rFonts w:ascii="Times New Roman" w:hAnsi="Times New Roman"/>
                <w:szCs w:val="20"/>
              </w:rPr>
            </w:pPr>
            <w:r w:rsidRPr="00197656">
              <w:rPr>
                <w:rFonts w:ascii="Times New Roman" w:hAnsi="Times New Roman"/>
                <w:szCs w:val="20"/>
              </w:rPr>
              <w:t>Потери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31" w:type="pct"/>
            <w:gridSpan w:val="2"/>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r>
      <w:tr w:rsidR="00197656" w:rsidRPr="00DA761E" w:rsidTr="00197656">
        <w:trPr>
          <w:trHeight w:val="315"/>
        </w:trPr>
        <w:tc>
          <w:tcPr>
            <w:tcW w:w="822" w:type="pct"/>
            <w:shd w:val="clear" w:color="auto" w:fill="auto"/>
            <w:noWrap/>
            <w:vAlign w:val="center"/>
            <w:hideMark/>
          </w:tcPr>
          <w:p w:rsidR="00197656" w:rsidRPr="00197656" w:rsidRDefault="00197656" w:rsidP="00EF1D7F">
            <w:pPr>
              <w:spacing w:after="0"/>
              <w:rPr>
                <w:rFonts w:ascii="Times New Roman" w:hAnsi="Times New Roman"/>
                <w:b/>
                <w:szCs w:val="20"/>
              </w:rPr>
            </w:pPr>
            <w:r w:rsidRPr="00197656">
              <w:rPr>
                <w:rFonts w:ascii="Times New Roman" w:hAnsi="Times New Roman"/>
                <w:b/>
                <w:szCs w:val="20"/>
              </w:rPr>
              <w:t>Потребители тепловой энергии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31" w:type="pct"/>
            <w:gridSpan w:val="2"/>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45,117</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53,848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40,769</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56,806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59,735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62,664</w:t>
            </w: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65,593</w:t>
            </w:r>
          </w:p>
        </w:tc>
      </w:tr>
      <w:tr w:rsidR="00197656" w:rsidRPr="00DA761E" w:rsidTr="00197656">
        <w:trPr>
          <w:trHeight w:val="300"/>
        </w:trPr>
        <w:tc>
          <w:tcPr>
            <w:tcW w:w="822"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rPr>
                <w:rFonts w:ascii="Times New Roman" w:hAnsi="Times New Roman"/>
                <w:color w:val="000000"/>
              </w:rPr>
            </w:pPr>
          </w:p>
        </w:tc>
        <w:tc>
          <w:tcPr>
            <w:tcW w:w="348"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44"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62"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r>
      <w:tr w:rsidR="00197656" w:rsidRPr="00DA761E" w:rsidTr="00197656">
        <w:trPr>
          <w:trHeight w:val="315"/>
        </w:trPr>
        <w:tc>
          <w:tcPr>
            <w:tcW w:w="822" w:type="pct"/>
            <w:tcBorders>
              <w:top w:val="single" w:sz="4" w:space="0" w:color="auto"/>
            </w:tcBorders>
            <w:shd w:val="clear" w:color="auto" w:fill="auto"/>
            <w:noWrap/>
            <w:hideMark/>
          </w:tcPr>
          <w:p w:rsidR="00197656" w:rsidRPr="00197656" w:rsidRDefault="00197656" w:rsidP="00EF1D7F">
            <w:pPr>
              <w:spacing w:after="0"/>
              <w:rPr>
                <w:rFonts w:ascii="Times New Roman" w:hAnsi="Times New Roman"/>
                <w:szCs w:val="20"/>
              </w:rPr>
            </w:pPr>
            <w:r w:rsidRPr="00197656">
              <w:rPr>
                <w:rFonts w:ascii="Times New Roman" w:hAnsi="Times New Roman"/>
                <w:szCs w:val="20"/>
              </w:rPr>
              <w:t>Источники генерации тепловой энергии</w:t>
            </w:r>
          </w:p>
        </w:tc>
        <w:tc>
          <w:tcPr>
            <w:tcW w:w="34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444"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2023</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2024</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2025</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2026</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2027</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2028</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2029</w:t>
            </w:r>
          </w:p>
        </w:tc>
        <w:tc>
          <w:tcPr>
            <w:tcW w:w="462"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2030</w:t>
            </w:r>
          </w:p>
        </w:tc>
      </w:tr>
      <w:tr w:rsidR="00197656" w:rsidRPr="00DA761E" w:rsidTr="00197656">
        <w:trPr>
          <w:trHeight w:val="315"/>
        </w:trPr>
        <w:tc>
          <w:tcPr>
            <w:tcW w:w="822" w:type="pct"/>
            <w:shd w:val="clear" w:color="auto" w:fill="auto"/>
            <w:noWrap/>
            <w:vAlign w:val="center"/>
            <w:hideMark/>
          </w:tcPr>
          <w:p w:rsidR="00197656" w:rsidRDefault="00197656" w:rsidP="00EF1D7F">
            <w:pPr>
              <w:spacing w:after="0"/>
              <w:rPr>
                <w:rFonts w:ascii="Times New Roman" w:hAnsi="Times New Roman"/>
                <w:szCs w:val="20"/>
              </w:rPr>
            </w:pPr>
            <w:r w:rsidRPr="00197656">
              <w:rPr>
                <w:rFonts w:ascii="Times New Roman" w:hAnsi="Times New Roman"/>
                <w:szCs w:val="20"/>
              </w:rPr>
              <w:t>Котельная</w:t>
            </w:r>
            <w:r>
              <w:rPr>
                <w:rFonts w:ascii="Times New Roman" w:hAnsi="Times New Roman"/>
                <w:szCs w:val="20"/>
              </w:rPr>
              <w:t xml:space="preserve"> </w:t>
            </w:r>
            <w:r w:rsidRPr="00197656">
              <w:rPr>
                <w:rFonts w:ascii="Times New Roman" w:hAnsi="Times New Roman"/>
                <w:szCs w:val="20"/>
              </w:rPr>
              <w:t>*</w:t>
            </w:r>
          </w:p>
          <w:p w:rsidR="00197656" w:rsidRPr="00197656" w:rsidRDefault="00197656" w:rsidP="00EF1D7F">
            <w:pPr>
              <w:spacing w:after="0"/>
              <w:rPr>
                <w:rFonts w:ascii="Times New Roman" w:hAnsi="Times New Roman"/>
                <w:szCs w:val="20"/>
              </w:rPr>
            </w:pPr>
            <w:r w:rsidRPr="00197656">
              <w:rPr>
                <w:rFonts w:ascii="Times New Roman" w:hAnsi="Times New Roman"/>
                <w:szCs w:val="20"/>
              </w:rPr>
              <w:t>(Перспективные нагрузки)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44"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68,523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71,452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74,381</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77,311</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80,24</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83,169</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86,098</w:t>
            </w: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89,028</w:t>
            </w:r>
          </w:p>
        </w:tc>
      </w:tr>
      <w:tr w:rsidR="00197656" w:rsidRPr="00DA761E" w:rsidTr="00197656">
        <w:trPr>
          <w:trHeight w:val="315"/>
        </w:trPr>
        <w:tc>
          <w:tcPr>
            <w:tcW w:w="822" w:type="pct"/>
            <w:shd w:val="clear" w:color="auto" w:fill="auto"/>
            <w:noWrap/>
            <w:hideMark/>
          </w:tcPr>
          <w:p w:rsidR="00197656" w:rsidRPr="00197656" w:rsidRDefault="00197656" w:rsidP="00EF1D7F">
            <w:pPr>
              <w:spacing w:after="0"/>
              <w:rPr>
                <w:rFonts w:ascii="Times New Roman" w:hAnsi="Times New Roman"/>
                <w:szCs w:val="20"/>
              </w:rPr>
            </w:pPr>
            <w:r w:rsidRPr="00197656">
              <w:rPr>
                <w:rFonts w:ascii="Times New Roman" w:hAnsi="Times New Roman"/>
                <w:szCs w:val="20"/>
              </w:rPr>
              <w:t>Потери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44"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r>
      <w:tr w:rsidR="00197656" w:rsidRPr="00DA761E" w:rsidTr="004A1B1C">
        <w:trPr>
          <w:trHeight w:val="904"/>
        </w:trPr>
        <w:tc>
          <w:tcPr>
            <w:tcW w:w="822" w:type="pct"/>
            <w:shd w:val="clear" w:color="auto" w:fill="auto"/>
            <w:noWrap/>
            <w:vAlign w:val="center"/>
            <w:hideMark/>
          </w:tcPr>
          <w:p w:rsidR="00197656" w:rsidRPr="00197656" w:rsidRDefault="00197656" w:rsidP="00EF1D7F">
            <w:pPr>
              <w:spacing w:after="0"/>
              <w:rPr>
                <w:rFonts w:ascii="Times New Roman" w:hAnsi="Times New Roman"/>
                <w:b/>
                <w:szCs w:val="20"/>
              </w:rPr>
            </w:pPr>
            <w:r w:rsidRPr="00197656">
              <w:rPr>
                <w:rFonts w:ascii="Times New Roman" w:hAnsi="Times New Roman"/>
                <w:b/>
                <w:szCs w:val="20"/>
              </w:rPr>
              <w:t>Потребители тепловой энергии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44"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68,523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71,452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74,381</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77,311</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80,24</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83,169</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86,098</w:t>
            </w: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89,028</w:t>
            </w:r>
          </w:p>
        </w:tc>
      </w:tr>
    </w:tbl>
    <w:p w:rsidR="00197656" w:rsidRPr="00197656" w:rsidRDefault="00197656" w:rsidP="00567FAF">
      <w:pPr>
        <w:spacing w:before="120" w:after="120"/>
        <w:ind w:firstLine="680"/>
        <w:rPr>
          <w:rFonts w:ascii="Times New Roman" w:hAnsi="Times New Roman"/>
          <w:lang w:eastAsia="ru-RU"/>
        </w:rPr>
      </w:pPr>
    </w:p>
    <w:p w:rsidR="00475FC6" w:rsidRDefault="00475FC6" w:rsidP="007852D9">
      <w:pPr>
        <w:rPr>
          <w:rFonts w:ascii="Times New Roman" w:hAnsi="Times New Roman"/>
          <w:lang w:eastAsia="ru-RU"/>
        </w:rPr>
      </w:pPr>
    </w:p>
    <w:p w:rsidR="00475FC6" w:rsidRPr="00B32231" w:rsidRDefault="00475FC6" w:rsidP="007852D9">
      <w:pPr>
        <w:rPr>
          <w:rFonts w:ascii="Times New Roman" w:hAnsi="Times New Roman"/>
          <w:lang w:eastAsia="ru-RU"/>
        </w:rPr>
        <w:sectPr w:rsidR="00475FC6" w:rsidRPr="00B32231" w:rsidSect="00337A9A">
          <w:headerReference w:type="default" r:id="rId14"/>
          <w:footerReference w:type="default" r:id="rId15"/>
          <w:pgSz w:w="11906" w:h="16838"/>
          <w:pgMar w:top="567" w:right="851" w:bottom="567" w:left="1701" w:header="709" w:footer="709" w:gutter="0"/>
          <w:cols w:space="720"/>
          <w:docGrid w:linePitch="299"/>
        </w:sectPr>
      </w:pPr>
      <w:r w:rsidRPr="00DA761E">
        <w:rPr>
          <w:rFonts w:ascii="Times New Roman" w:hAnsi="Times New Roman"/>
          <w:color w:val="222222"/>
          <w:sz w:val="28"/>
          <w:szCs w:val="28"/>
        </w:rPr>
        <w:t>Для действующих промышленных предприятий сохраняется существующий уровень тепловых нагрузок.</w:t>
      </w:r>
    </w:p>
    <w:p w:rsidR="005E7B4E" w:rsidRPr="00B32231" w:rsidRDefault="002F2824" w:rsidP="00B22B58">
      <w:pPr>
        <w:pStyle w:val="15"/>
        <w:ind w:left="360" w:hanging="360"/>
        <w:rPr>
          <w:color w:val="auto"/>
          <w:sz w:val="32"/>
          <w:szCs w:val="32"/>
        </w:rPr>
      </w:pPr>
      <w:bookmarkStart w:id="11" w:name="_Toc480268596"/>
      <w:r w:rsidRPr="00B32231">
        <w:rPr>
          <w:color w:val="auto"/>
          <w:sz w:val="32"/>
          <w:szCs w:val="32"/>
        </w:rPr>
        <w:lastRenderedPageBreak/>
        <w:t>Раздел2</w:t>
      </w:r>
      <w:r w:rsidR="005E7B4E" w:rsidRPr="00B32231">
        <w:rPr>
          <w:color w:val="auto"/>
          <w:sz w:val="32"/>
          <w:szCs w:val="32"/>
        </w:rPr>
        <w:t xml:space="preserve">. </w:t>
      </w:r>
      <w:r w:rsidRPr="00B32231">
        <w:rPr>
          <w:color w:val="auto"/>
          <w:sz w:val="32"/>
          <w:szCs w:val="32"/>
        </w:rPr>
        <w:t>Перспективные балансы тепловой мощности источников тепловой энергии и тепловой нагрузки потребителей</w:t>
      </w:r>
      <w:bookmarkEnd w:id="11"/>
    </w:p>
    <w:p w:rsidR="003032F6" w:rsidRPr="00B32231" w:rsidRDefault="003032F6" w:rsidP="007852D9">
      <w:pPr>
        <w:pStyle w:val="32"/>
        <w:spacing w:before="240" w:after="240"/>
        <w:rPr>
          <w:color w:val="auto"/>
          <w:lang w:eastAsia="ru-RU"/>
        </w:rPr>
      </w:pPr>
      <w:bookmarkStart w:id="12" w:name="_Toc480268597"/>
      <w:r w:rsidRPr="00B32231">
        <w:rPr>
          <w:color w:val="auto"/>
          <w:lang w:eastAsia="ru-RU"/>
        </w:rPr>
        <w:t>2.</w:t>
      </w:r>
      <w:r w:rsidR="00A36AA6" w:rsidRPr="00B32231">
        <w:rPr>
          <w:color w:val="auto"/>
          <w:lang w:eastAsia="ru-RU"/>
        </w:rPr>
        <w:t>1</w:t>
      </w:r>
      <w:r w:rsidRPr="00B32231">
        <w:rPr>
          <w:color w:val="auto"/>
          <w:lang w:eastAsia="ru-RU"/>
        </w:rPr>
        <w:t>. Описание существующих и перспективных зон действия систем теплоснабжения и источников тепловой энергии</w:t>
      </w:r>
      <w:bookmarkEnd w:id="12"/>
    </w:p>
    <w:p w:rsidR="0077663D" w:rsidRPr="00B87E11" w:rsidRDefault="0077663D" w:rsidP="0077663D">
      <w:pPr>
        <w:ind w:firstLine="567"/>
        <w:jc w:val="both"/>
        <w:rPr>
          <w:rFonts w:ascii="Times New Roman" w:hAnsi="Times New Roman"/>
          <w:sz w:val="28"/>
          <w:szCs w:val="28"/>
        </w:rPr>
      </w:pPr>
      <w:r w:rsidRPr="00B87E11">
        <w:rPr>
          <w:rFonts w:ascii="Times New Roman" w:hAnsi="Times New Roman"/>
          <w:sz w:val="28"/>
          <w:szCs w:val="28"/>
        </w:rPr>
        <w:t xml:space="preserve">В Муниципальном образовании городе Анадырь преобладает централизованное теплоснабжение, которое осуществляется от Анадырской теплоэлектроцентрали (далее </w:t>
      </w:r>
      <w:r>
        <w:rPr>
          <w:rFonts w:ascii="Times New Roman" w:hAnsi="Times New Roman"/>
          <w:sz w:val="28"/>
          <w:szCs w:val="28"/>
        </w:rPr>
        <w:t>–</w:t>
      </w:r>
      <w:r w:rsidRPr="00B87E11">
        <w:rPr>
          <w:rFonts w:ascii="Times New Roman" w:hAnsi="Times New Roman"/>
          <w:sz w:val="28"/>
          <w:szCs w:val="28"/>
        </w:rPr>
        <w:t xml:space="preserve"> Анадырская ТЭЦ) и Анадырской газомоторной теплоэлектроцентралью (далее </w:t>
      </w:r>
      <w:r>
        <w:rPr>
          <w:rFonts w:ascii="Times New Roman" w:hAnsi="Times New Roman"/>
          <w:sz w:val="28"/>
          <w:szCs w:val="28"/>
        </w:rPr>
        <w:t>–</w:t>
      </w:r>
      <w:r w:rsidRPr="00B87E11">
        <w:rPr>
          <w:rFonts w:ascii="Times New Roman" w:hAnsi="Times New Roman"/>
          <w:sz w:val="28"/>
          <w:szCs w:val="28"/>
        </w:rPr>
        <w:t xml:space="preserve"> Анадырская ГМТЭЦ) с суммарной установленной тепловой мощностью 213,14 Гкал/ч. Централизованная система теплоснабжения города сложилась, в основном, в 1973 - 1988 годы. Теплоснабжение города Анадырь и поселка Тавайваам осуществляется от обособленного предприятия «Чукотэнерго» Анадырская ТЭЦ с установленной тепловой мощностью 140 Гкал/ч и электрической мощностью 56 МВт, а также от Анадырская ГМТЭЦ с установленной тепловой мощностью 73,44 Гкал/час и электрической мощностью 28,65 МВт. Источники теплоснабжения г.А</w:t>
      </w:r>
      <w:r>
        <w:rPr>
          <w:rFonts w:ascii="Times New Roman" w:hAnsi="Times New Roman"/>
          <w:sz w:val="28"/>
          <w:szCs w:val="28"/>
        </w:rPr>
        <w:t xml:space="preserve">надырь являются собственностью </w:t>
      </w:r>
      <w:r w:rsidRPr="00B87E11">
        <w:rPr>
          <w:rFonts w:ascii="Times New Roman" w:hAnsi="Times New Roman"/>
          <w:sz w:val="28"/>
          <w:szCs w:val="28"/>
        </w:rPr>
        <w:t>АО «Чукотэнерго» и эксплуатируются этой же организацией. Оба источника теплоснабжения города Анадырь работают на единую сеть. Вода на нужды ГВС отпускается потребителю по закрытой схеме теплоснабжения Муниципальным предприятием городского округа Анадырь «Городское коммунальное хозяйство» (далее – МП ГКХ).</w:t>
      </w:r>
    </w:p>
    <w:p w:rsidR="0077663D" w:rsidRPr="00B87E11" w:rsidRDefault="0077663D" w:rsidP="0077663D">
      <w:pPr>
        <w:ind w:firstLine="567"/>
        <w:jc w:val="both"/>
        <w:rPr>
          <w:rFonts w:ascii="Times New Roman" w:hAnsi="Times New Roman"/>
          <w:sz w:val="28"/>
          <w:szCs w:val="28"/>
        </w:rPr>
      </w:pPr>
      <w:r w:rsidRPr="00B87E11">
        <w:rPr>
          <w:rFonts w:ascii="Times New Roman" w:hAnsi="Times New Roman"/>
          <w:sz w:val="28"/>
          <w:szCs w:val="28"/>
        </w:rPr>
        <w:t xml:space="preserve">Обслуживанием тепловых сетей и центральных тепловых пунктов занимается МП ГКХ г. Анадырь на основании договора хозяйственного ведения, заключенного с администрацией г.Анадырь. Собственниками тепловых сетей и ЦТП являются Администрация г.Анадырь. </w:t>
      </w:r>
    </w:p>
    <w:p w:rsidR="0077663D" w:rsidRPr="00B87E11" w:rsidRDefault="0077663D" w:rsidP="0077663D">
      <w:pPr>
        <w:ind w:firstLine="567"/>
        <w:jc w:val="both"/>
        <w:rPr>
          <w:rFonts w:ascii="Times New Roman" w:hAnsi="Times New Roman"/>
          <w:sz w:val="28"/>
          <w:szCs w:val="28"/>
        </w:rPr>
      </w:pPr>
      <w:r w:rsidRPr="00B87E11">
        <w:rPr>
          <w:rFonts w:ascii="Times New Roman" w:hAnsi="Times New Roman"/>
          <w:sz w:val="28"/>
          <w:szCs w:val="28"/>
        </w:rPr>
        <w:t xml:space="preserve">Зоны действия источников при существующем положении показаны на рисунках </w:t>
      </w:r>
      <w:r w:rsidR="008E76B7">
        <w:rPr>
          <w:rFonts w:ascii="Times New Roman" w:hAnsi="Times New Roman"/>
          <w:sz w:val="28"/>
          <w:szCs w:val="28"/>
        </w:rPr>
        <w:t>2</w:t>
      </w:r>
      <w:r>
        <w:rPr>
          <w:rFonts w:ascii="Times New Roman" w:hAnsi="Times New Roman"/>
          <w:sz w:val="28"/>
          <w:szCs w:val="28"/>
        </w:rPr>
        <w:t>-</w:t>
      </w:r>
      <w:r w:rsidRPr="00B87E11">
        <w:rPr>
          <w:rFonts w:ascii="Times New Roman" w:hAnsi="Times New Roman"/>
          <w:sz w:val="28"/>
          <w:szCs w:val="28"/>
        </w:rPr>
        <w:t>1.</w:t>
      </w:r>
    </w:p>
    <w:p w:rsidR="0077663D" w:rsidRPr="00DE6272" w:rsidRDefault="0077663D" w:rsidP="0077663D">
      <w:pPr>
        <w:ind w:firstLine="567"/>
        <w:jc w:val="both"/>
        <w:rPr>
          <w:rFonts w:ascii="Times New Roman" w:hAnsi="Times New Roman"/>
          <w:sz w:val="28"/>
          <w:szCs w:val="28"/>
        </w:rPr>
      </w:pPr>
      <w:r w:rsidRPr="00B87E11">
        <w:rPr>
          <w:rFonts w:ascii="Times New Roman" w:hAnsi="Times New Roman"/>
          <w:sz w:val="28"/>
          <w:szCs w:val="28"/>
        </w:rPr>
        <w:t xml:space="preserve">Зоны </w:t>
      </w:r>
      <w:r w:rsidRPr="00DE6272">
        <w:rPr>
          <w:rFonts w:ascii="Times New Roman" w:hAnsi="Times New Roman"/>
          <w:sz w:val="28"/>
          <w:szCs w:val="28"/>
        </w:rPr>
        <w:t>действия индивидуального теплоснабжения в г. Анадырь отсутствуют.</w:t>
      </w:r>
    </w:p>
    <w:p w:rsidR="007467E7" w:rsidRDefault="007467E7" w:rsidP="0077663D">
      <w:pPr>
        <w:ind w:firstLine="567"/>
        <w:jc w:val="both"/>
        <w:rPr>
          <w:rFonts w:ascii="Times New Roman" w:hAnsi="Times New Roman"/>
          <w:sz w:val="28"/>
          <w:szCs w:val="28"/>
          <w:lang w:eastAsia="ru-RU"/>
        </w:rPr>
      </w:pPr>
      <w:r w:rsidRPr="00DE6272">
        <w:rPr>
          <w:rFonts w:ascii="Times New Roman" w:hAnsi="Times New Roman"/>
          <w:sz w:val="28"/>
          <w:szCs w:val="28"/>
          <w:lang w:eastAsia="ru-RU"/>
        </w:rPr>
        <w:t xml:space="preserve">Зоны действия источников тепловой мощности, планируемых к вводу в эксплуатацию в соответствии со схемой теплоснабжения, представлены на рисунках </w:t>
      </w:r>
      <w:r w:rsidR="008E76B7" w:rsidRPr="00DE6272">
        <w:rPr>
          <w:rFonts w:ascii="Times New Roman" w:hAnsi="Times New Roman"/>
          <w:sz w:val="28"/>
          <w:szCs w:val="28"/>
          <w:lang w:eastAsia="ru-RU"/>
        </w:rPr>
        <w:t>2</w:t>
      </w:r>
      <w:r w:rsidRPr="00DE6272">
        <w:rPr>
          <w:rFonts w:ascii="Times New Roman" w:hAnsi="Times New Roman"/>
          <w:sz w:val="28"/>
          <w:szCs w:val="28"/>
          <w:lang w:eastAsia="ru-RU"/>
        </w:rPr>
        <w:t>-2.</w:t>
      </w:r>
    </w:p>
    <w:p w:rsidR="007467E7" w:rsidRPr="00B87E11" w:rsidRDefault="007467E7" w:rsidP="0077663D">
      <w:pPr>
        <w:ind w:firstLine="567"/>
        <w:jc w:val="both"/>
        <w:rPr>
          <w:rFonts w:ascii="Times New Roman" w:hAnsi="Times New Roman"/>
          <w:sz w:val="28"/>
          <w:szCs w:val="28"/>
        </w:rPr>
        <w:sectPr w:rsidR="007467E7" w:rsidRPr="00B87E11" w:rsidSect="00C808F9">
          <w:pgSz w:w="11906" w:h="16838"/>
          <w:pgMar w:top="1134" w:right="1133" w:bottom="1134" w:left="1701" w:header="709" w:footer="709" w:gutter="0"/>
          <w:cols w:space="708"/>
          <w:titlePg/>
          <w:docGrid w:linePitch="360"/>
        </w:sectPr>
      </w:pPr>
    </w:p>
    <w:p w:rsidR="0077663D" w:rsidRDefault="00034503" w:rsidP="0077663D">
      <w:pPr>
        <w:pStyle w:val="aff9"/>
        <w:rPr>
          <w:noProof/>
          <w:lang w:eastAsia="ru-RU"/>
        </w:rPr>
      </w:pPr>
      <w:r>
        <w:rPr>
          <w:noProof/>
          <w:lang w:eastAsia="ru-RU"/>
        </w:rPr>
        <w:lastRenderedPageBreak/>
        <w:drawing>
          <wp:inline distT="0" distB="0" distL="0" distR="0">
            <wp:extent cx="5770245" cy="4157980"/>
            <wp:effectExtent l="0" t="0" r="1905" b="0"/>
            <wp:docPr id="6" name="Рисунок 960" descr="Анадырь карта те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0" descr="Анадырь карта тепл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245" cy="4157980"/>
                    </a:xfrm>
                    <a:prstGeom prst="rect">
                      <a:avLst/>
                    </a:prstGeom>
                    <a:noFill/>
                    <a:ln>
                      <a:noFill/>
                    </a:ln>
                  </pic:spPr>
                </pic:pic>
              </a:graphicData>
            </a:graphic>
          </wp:inline>
        </w:drawing>
      </w:r>
    </w:p>
    <w:p w:rsidR="0077663D" w:rsidRPr="0077663D" w:rsidRDefault="0077663D" w:rsidP="0077663D">
      <w:pPr>
        <w:rPr>
          <w:lang w:eastAsia="ru-RU"/>
        </w:rPr>
      </w:pPr>
    </w:p>
    <w:p w:rsidR="0077663D" w:rsidRPr="00196358" w:rsidRDefault="00034503" w:rsidP="0077663D">
      <w:pPr>
        <w:rPr>
          <w:rFonts w:ascii="Times New Roman" w:hAnsi="Times New Roman"/>
        </w:rPr>
      </w:pPr>
      <w:r>
        <w:rPr>
          <w:rFonts w:ascii="Times New Roman" w:hAnsi="Times New Roman"/>
          <w:noProof/>
          <w:lang w:eastAsia="ru-RU"/>
        </w:rPr>
        <w:drawing>
          <wp:inline distT="0" distB="0" distL="0" distR="0">
            <wp:extent cx="5766435" cy="4112895"/>
            <wp:effectExtent l="0" t="0" r="5715" b="1905"/>
            <wp:docPr id="7" name="Рисунок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435" cy="4112895"/>
                    </a:xfrm>
                    <a:prstGeom prst="rect">
                      <a:avLst/>
                    </a:prstGeom>
                    <a:noFill/>
                    <a:ln>
                      <a:noFill/>
                    </a:ln>
                  </pic:spPr>
                </pic:pic>
              </a:graphicData>
            </a:graphic>
          </wp:inline>
        </w:drawing>
      </w:r>
    </w:p>
    <w:p w:rsidR="00DE6272" w:rsidRDefault="0077663D" w:rsidP="0077663D">
      <w:pPr>
        <w:pStyle w:val="aff9"/>
        <w:jc w:val="center"/>
        <w:rPr>
          <w:i/>
          <w:noProof/>
          <w:sz w:val="28"/>
          <w:szCs w:val="28"/>
        </w:rPr>
        <w:sectPr w:rsidR="00DE6272" w:rsidSect="00C808F9">
          <w:pgSz w:w="11906" w:h="16838"/>
          <w:pgMar w:top="426" w:right="991" w:bottom="1134" w:left="1843" w:header="709" w:footer="709" w:gutter="0"/>
          <w:cols w:space="708"/>
          <w:titlePg/>
          <w:docGrid w:linePitch="360"/>
        </w:sectPr>
      </w:pPr>
      <w:bookmarkStart w:id="13" w:name="_Toc459649544"/>
      <w:r w:rsidRPr="00B87E11">
        <w:rPr>
          <w:i/>
          <w:sz w:val="28"/>
          <w:szCs w:val="28"/>
        </w:rPr>
        <w:t>Рисунок</w:t>
      </w:r>
      <w:bookmarkStart w:id="14" w:name="OLE_LINK90"/>
      <w:bookmarkEnd w:id="14"/>
      <w:r w:rsidR="008E76B7">
        <w:rPr>
          <w:i/>
          <w:sz w:val="28"/>
          <w:szCs w:val="28"/>
        </w:rPr>
        <w:t>2</w:t>
      </w:r>
      <w:r>
        <w:rPr>
          <w:i/>
          <w:sz w:val="28"/>
          <w:szCs w:val="28"/>
        </w:rPr>
        <w:t>-1.</w:t>
      </w:r>
      <w:r w:rsidRPr="00B87E11">
        <w:rPr>
          <w:i/>
          <w:noProof/>
          <w:sz w:val="28"/>
          <w:szCs w:val="28"/>
        </w:rPr>
        <w:t xml:space="preserve"> Зона действия источников теплоснабжения АО «Чукотэнерго»</w:t>
      </w:r>
      <w:r>
        <w:rPr>
          <w:i/>
          <w:noProof/>
          <w:sz w:val="28"/>
          <w:szCs w:val="28"/>
        </w:rPr>
        <w:t xml:space="preserve"> (существующее</w:t>
      </w:r>
      <w:r w:rsidRPr="00B87E11">
        <w:rPr>
          <w:i/>
          <w:noProof/>
          <w:sz w:val="28"/>
          <w:szCs w:val="28"/>
        </w:rPr>
        <w:t xml:space="preserve"> положени</w:t>
      </w:r>
      <w:bookmarkEnd w:id="13"/>
      <w:r>
        <w:rPr>
          <w:i/>
          <w:noProof/>
          <w:sz w:val="28"/>
          <w:szCs w:val="28"/>
        </w:rPr>
        <w:t>е</w:t>
      </w:r>
      <w:r w:rsidRPr="00B87E11">
        <w:rPr>
          <w:i/>
          <w:noProof/>
          <w:sz w:val="28"/>
          <w:szCs w:val="28"/>
        </w:rPr>
        <w:t>)</w:t>
      </w:r>
    </w:p>
    <w:p w:rsidR="0077663D" w:rsidRDefault="0077663D" w:rsidP="0077663D">
      <w:pPr>
        <w:pStyle w:val="aff9"/>
        <w:jc w:val="center"/>
        <w:rPr>
          <w:i/>
          <w:noProof/>
          <w:sz w:val="28"/>
          <w:szCs w:val="28"/>
        </w:rPr>
      </w:pPr>
    </w:p>
    <w:p w:rsidR="00DE6272" w:rsidRDefault="00034503" w:rsidP="00DE6272">
      <w:pPr>
        <w:pStyle w:val="aff9"/>
        <w:jc w:val="center"/>
      </w:pPr>
      <w:bookmarkStart w:id="15" w:name="_Toc459649579"/>
      <w:r>
        <w:rPr>
          <w:noProof/>
          <w:lang w:eastAsia="ru-RU"/>
        </w:rPr>
        <w:drawing>
          <wp:inline distT="0" distB="0" distL="0" distR="0">
            <wp:extent cx="11764645" cy="8425815"/>
            <wp:effectExtent l="0" t="0" r="8255" b="0"/>
            <wp:docPr id="8" name="Рисунок 20" descr="Анадырь Зоны застройки до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надырь Зоны застройки до 20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4645" cy="8425815"/>
                    </a:xfrm>
                    <a:prstGeom prst="rect">
                      <a:avLst/>
                    </a:prstGeom>
                    <a:noFill/>
                    <a:ln>
                      <a:noFill/>
                    </a:ln>
                  </pic:spPr>
                </pic:pic>
              </a:graphicData>
            </a:graphic>
          </wp:inline>
        </w:drawing>
      </w:r>
    </w:p>
    <w:p w:rsidR="00DE6272" w:rsidRPr="00314991" w:rsidRDefault="00DE6272" w:rsidP="00DE6272">
      <w:pPr>
        <w:pStyle w:val="aff9"/>
        <w:jc w:val="center"/>
        <w:rPr>
          <w:i/>
          <w:noProof/>
          <w:sz w:val="28"/>
          <w:szCs w:val="28"/>
        </w:rPr>
        <w:sectPr w:rsidR="00DE6272" w:rsidRPr="00314991" w:rsidSect="004C714D">
          <w:pgSz w:w="23814" w:h="16839" w:orient="landscape" w:code="8"/>
          <w:pgMar w:top="796" w:right="1418" w:bottom="1418" w:left="1418" w:header="709" w:footer="709" w:gutter="0"/>
          <w:cols w:space="708"/>
          <w:docGrid w:linePitch="360"/>
        </w:sectPr>
      </w:pPr>
      <w:r w:rsidRPr="00680561">
        <w:rPr>
          <w:i/>
          <w:sz w:val="28"/>
          <w:szCs w:val="28"/>
        </w:rPr>
        <w:t>Рисунок</w:t>
      </w:r>
      <w:bookmarkStart w:id="16" w:name="OLE_LINK134"/>
      <w:bookmarkEnd w:id="16"/>
      <w:r>
        <w:rPr>
          <w:i/>
          <w:sz w:val="28"/>
          <w:szCs w:val="28"/>
        </w:rPr>
        <w:t>2</w:t>
      </w:r>
      <w:r w:rsidRPr="00680561">
        <w:rPr>
          <w:i/>
          <w:sz w:val="28"/>
          <w:szCs w:val="28"/>
        </w:rPr>
        <w:t>-</w:t>
      </w:r>
      <w:r>
        <w:rPr>
          <w:i/>
          <w:sz w:val="28"/>
          <w:szCs w:val="28"/>
        </w:rPr>
        <w:t>2</w:t>
      </w:r>
      <w:r w:rsidRPr="00680561">
        <w:rPr>
          <w:i/>
          <w:sz w:val="28"/>
          <w:szCs w:val="28"/>
        </w:rPr>
        <w:t xml:space="preserve">. </w:t>
      </w:r>
      <w:r w:rsidRPr="00680561">
        <w:rPr>
          <w:i/>
          <w:noProof/>
          <w:sz w:val="28"/>
          <w:szCs w:val="28"/>
        </w:rPr>
        <w:t xml:space="preserve"> Перспективные зоны действия </w:t>
      </w:r>
      <w:r>
        <w:rPr>
          <w:i/>
          <w:noProof/>
          <w:sz w:val="28"/>
          <w:szCs w:val="28"/>
        </w:rPr>
        <w:t>источников тепла</w:t>
      </w:r>
      <w:r w:rsidRPr="00680561">
        <w:rPr>
          <w:i/>
          <w:noProof/>
          <w:sz w:val="28"/>
          <w:szCs w:val="28"/>
        </w:rPr>
        <w:t xml:space="preserve"> на этапе до 2030 г.</w:t>
      </w:r>
      <w:bookmarkEnd w:id="15"/>
    </w:p>
    <w:p w:rsidR="003032F6" w:rsidRPr="00B32231" w:rsidRDefault="003032F6" w:rsidP="0077663D">
      <w:pPr>
        <w:pStyle w:val="32"/>
        <w:spacing w:after="240"/>
        <w:jc w:val="both"/>
        <w:rPr>
          <w:color w:val="auto"/>
          <w:lang w:eastAsia="ru-RU"/>
        </w:rPr>
      </w:pPr>
      <w:bookmarkStart w:id="17" w:name="_Toc480268598"/>
      <w:r w:rsidRPr="00B32231">
        <w:rPr>
          <w:color w:val="auto"/>
          <w:lang w:eastAsia="ru-RU"/>
        </w:rPr>
        <w:lastRenderedPageBreak/>
        <w:t>2.</w:t>
      </w:r>
      <w:r w:rsidR="00A36AA6" w:rsidRPr="00B32231">
        <w:rPr>
          <w:color w:val="auto"/>
          <w:lang w:eastAsia="ru-RU"/>
        </w:rPr>
        <w:t>2</w:t>
      </w:r>
      <w:r w:rsidRPr="00B32231">
        <w:rPr>
          <w:color w:val="auto"/>
          <w:lang w:eastAsia="ru-RU"/>
        </w:rPr>
        <w:t xml:space="preserve">. Описание существующих и перспективных зон действия </w:t>
      </w:r>
      <w:r w:rsidR="00EE17EB" w:rsidRPr="00B32231">
        <w:rPr>
          <w:color w:val="auto"/>
          <w:lang w:eastAsia="ru-RU"/>
        </w:rPr>
        <w:t>индивидуальных источников тепловой энергии</w:t>
      </w:r>
      <w:bookmarkEnd w:id="17"/>
    </w:p>
    <w:p w:rsidR="0077663D" w:rsidRPr="00196358" w:rsidRDefault="0077663D" w:rsidP="0077663D">
      <w:pPr>
        <w:spacing w:line="360" w:lineRule="auto"/>
        <w:ind w:firstLine="567"/>
        <w:jc w:val="both"/>
        <w:rPr>
          <w:rFonts w:ascii="Times New Roman" w:hAnsi="Times New Roman"/>
          <w:szCs w:val="24"/>
        </w:rPr>
      </w:pPr>
      <w:r w:rsidRPr="00703987">
        <w:rPr>
          <w:rFonts w:ascii="Times New Roman" w:hAnsi="Times New Roman"/>
          <w:sz w:val="28"/>
          <w:szCs w:val="28"/>
        </w:rPr>
        <w:t>Зоны действия индивидуального теплоснабжения в г. Анадырь отсутствуют.</w:t>
      </w:r>
      <w:r>
        <w:rPr>
          <w:rFonts w:ascii="Times New Roman" w:hAnsi="Times New Roman"/>
          <w:sz w:val="28"/>
          <w:szCs w:val="28"/>
        </w:rPr>
        <w:t xml:space="preserve"> В перспективе не планируется их появление.</w:t>
      </w:r>
    </w:p>
    <w:p w:rsidR="00EE17EB" w:rsidRPr="00B32231" w:rsidRDefault="00EE17EB" w:rsidP="002F2824">
      <w:pPr>
        <w:spacing w:before="120" w:after="0" w:line="240" w:lineRule="auto"/>
        <w:ind w:firstLine="680"/>
        <w:jc w:val="both"/>
        <w:rPr>
          <w:rFonts w:ascii="Times New Roman" w:eastAsia="Times New Roman" w:hAnsi="Times New Roman"/>
          <w:sz w:val="28"/>
          <w:szCs w:val="20"/>
          <w:lang w:eastAsia="ru-RU"/>
        </w:rPr>
        <w:sectPr w:rsidR="00EE17EB" w:rsidRPr="00B32231" w:rsidSect="007852D9">
          <w:headerReference w:type="even" r:id="rId19"/>
          <w:headerReference w:type="default" r:id="rId20"/>
          <w:footerReference w:type="even" r:id="rId21"/>
          <w:footerReference w:type="default" r:id="rId22"/>
          <w:headerReference w:type="first" r:id="rId23"/>
          <w:footerReference w:type="first" r:id="rId24"/>
          <w:pgSz w:w="11906" w:h="16838"/>
          <w:pgMar w:top="1134" w:right="1701" w:bottom="1134" w:left="851" w:header="709" w:footer="709" w:gutter="0"/>
          <w:cols w:space="708"/>
          <w:docGrid w:linePitch="360"/>
        </w:sectPr>
      </w:pPr>
      <w:bookmarkStart w:id="18" w:name="_GoBack"/>
      <w:bookmarkEnd w:id="18"/>
    </w:p>
    <w:p w:rsidR="003032F6" w:rsidRPr="00B32231" w:rsidRDefault="003032F6" w:rsidP="00EC339A">
      <w:pPr>
        <w:pStyle w:val="32"/>
        <w:jc w:val="both"/>
        <w:rPr>
          <w:color w:val="auto"/>
          <w:lang w:eastAsia="ru-RU"/>
        </w:rPr>
      </w:pPr>
      <w:bookmarkStart w:id="19" w:name="_Toc480268599"/>
      <w:r w:rsidRPr="00B32231">
        <w:rPr>
          <w:color w:val="auto"/>
          <w:lang w:eastAsia="ru-RU"/>
        </w:rPr>
        <w:lastRenderedPageBreak/>
        <w:t>2.</w:t>
      </w:r>
      <w:r w:rsidR="00A36AA6" w:rsidRPr="00B32231">
        <w:rPr>
          <w:color w:val="auto"/>
          <w:lang w:eastAsia="ru-RU"/>
        </w:rPr>
        <w:t>3</w:t>
      </w:r>
      <w:r w:rsidRPr="00B32231">
        <w:rPr>
          <w:color w:val="auto"/>
          <w:lang w:eastAsia="ru-RU"/>
        </w:rPr>
        <w:t>.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9"/>
    </w:p>
    <w:p w:rsidR="007852D9" w:rsidRPr="00B32231" w:rsidRDefault="007852D9" w:rsidP="00EC339A">
      <w:pPr>
        <w:jc w:val="both"/>
        <w:rPr>
          <w:rFonts w:ascii="Times New Roman" w:hAnsi="Times New Roman"/>
          <w:lang w:eastAsia="ru-RU"/>
        </w:rPr>
      </w:pPr>
    </w:p>
    <w:p w:rsidR="003032F6" w:rsidRPr="00B32231" w:rsidRDefault="003032F6" w:rsidP="00EC339A">
      <w:pPr>
        <w:pStyle w:val="32"/>
        <w:jc w:val="both"/>
        <w:rPr>
          <w:color w:val="auto"/>
          <w:lang w:eastAsia="ru-RU"/>
        </w:rPr>
      </w:pPr>
      <w:bookmarkStart w:id="20" w:name="_Toc480268600"/>
      <w:r w:rsidRPr="00B32231">
        <w:rPr>
          <w:color w:val="auto"/>
          <w:lang w:eastAsia="ru-RU"/>
        </w:rPr>
        <w:t>2.</w:t>
      </w:r>
      <w:r w:rsidR="00A36AA6" w:rsidRPr="00B32231">
        <w:rPr>
          <w:color w:val="auto"/>
          <w:lang w:eastAsia="ru-RU"/>
        </w:rPr>
        <w:t>3</w:t>
      </w:r>
      <w:r w:rsidRPr="00B32231">
        <w:rPr>
          <w:color w:val="auto"/>
          <w:lang w:eastAsia="ru-RU"/>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0"/>
    </w:p>
    <w:p w:rsidR="00B51DFC" w:rsidRPr="008546F2" w:rsidRDefault="00B51DFC" w:rsidP="00B51DFC">
      <w:pPr>
        <w:ind w:firstLine="567"/>
        <w:jc w:val="both"/>
        <w:rPr>
          <w:rFonts w:ascii="Times New Roman" w:hAnsi="Times New Roman"/>
          <w:sz w:val="28"/>
          <w:szCs w:val="28"/>
        </w:rPr>
      </w:pPr>
      <w:bookmarkStart w:id="21" w:name="_Toc351367339"/>
      <w:r w:rsidRPr="008546F2">
        <w:rPr>
          <w:rFonts w:ascii="Times New Roman" w:hAnsi="Times New Roman"/>
          <w:sz w:val="28"/>
          <w:szCs w:val="28"/>
        </w:rPr>
        <w:t>Существующие и перспективные тепловые нагрузки г. Анадырь, определенные по зонам теплоснабжения существующих теплоисточников, представлены в таблице</w:t>
      </w:r>
      <w:r>
        <w:rPr>
          <w:rFonts w:ascii="Times New Roman" w:hAnsi="Times New Roman"/>
          <w:sz w:val="28"/>
          <w:szCs w:val="28"/>
        </w:rPr>
        <w:t xml:space="preserve"> 2-</w:t>
      </w:r>
      <w:r w:rsidRPr="008546F2">
        <w:rPr>
          <w:rFonts w:ascii="Times New Roman" w:hAnsi="Times New Roman"/>
          <w:sz w:val="28"/>
          <w:szCs w:val="28"/>
        </w:rPr>
        <w:t>1.</w:t>
      </w:r>
    </w:p>
    <w:p w:rsidR="00B51DFC" w:rsidRPr="008546F2" w:rsidRDefault="00B51DFC" w:rsidP="00B51DFC">
      <w:pPr>
        <w:ind w:firstLine="567"/>
        <w:jc w:val="both"/>
        <w:rPr>
          <w:rFonts w:ascii="Times New Roman" w:hAnsi="Times New Roman"/>
          <w:sz w:val="28"/>
          <w:szCs w:val="28"/>
        </w:rPr>
      </w:pPr>
      <w:r w:rsidRPr="008546F2">
        <w:rPr>
          <w:rFonts w:ascii="Times New Roman" w:hAnsi="Times New Roman"/>
          <w:sz w:val="28"/>
          <w:szCs w:val="28"/>
        </w:rPr>
        <w:t>Баланс тепловой энергии (мощности) и перспективной тепловой нагрузки в каждой из выделенных зон действия теплоисточников с определением резерва, представлены в таблице</w:t>
      </w:r>
      <w:r>
        <w:rPr>
          <w:rFonts w:ascii="Times New Roman" w:hAnsi="Times New Roman"/>
          <w:sz w:val="28"/>
          <w:szCs w:val="28"/>
        </w:rPr>
        <w:t xml:space="preserve"> 2-</w:t>
      </w:r>
      <w:r w:rsidRPr="008546F2">
        <w:rPr>
          <w:rFonts w:ascii="Times New Roman" w:hAnsi="Times New Roman"/>
          <w:sz w:val="28"/>
          <w:szCs w:val="28"/>
        </w:rPr>
        <w:t>1.</w:t>
      </w:r>
    </w:p>
    <w:p w:rsidR="00B51DFC" w:rsidRPr="00102C93" w:rsidRDefault="00B51DFC" w:rsidP="00B51DFC">
      <w:pPr>
        <w:ind w:firstLine="709"/>
        <w:jc w:val="both"/>
        <w:rPr>
          <w:rFonts w:ascii="Times New Roman" w:hAnsi="Times New Roman"/>
          <w:szCs w:val="24"/>
        </w:rPr>
        <w:sectPr w:rsidR="00B51DFC" w:rsidRPr="00102C93" w:rsidSect="00C808F9">
          <w:pgSz w:w="11906" w:h="16838"/>
          <w:pgMar w:top="1418" w:right="1133" w:bottom="1418" w:left="1701" w:header="709" w:footer="709" w:gutter="0"/>
          <w:cols w:space="708"/>
          <w:docGrid w:linePitch="360"/>
        </w:sectPr>
      </w:pPr>
    </w:p>
    <w:p w:rsidR="00B51DFC" w:rsidRPr="008546F2" w:rsidRDefault="00B51DFC" w:rsidP="00B51DFC">
      <w:pPr>
        <w:pStyle w:val="aff9"/>
        <w:rPr>
          <w:sz w:val="28"/>
          <w:szCs w:val="28"/>
        </w:rPr>
      </w:pPr>
      <w:bookmarkStart w:id="22" w:name="_Toc459811523"/>
      <w:r w:rsidRPr="008546F2">
        <w:rPr>
          <w:sz w:val="28"/>
          <w:szCs w:val="28"/>
        </w:rPr>
        <w:lastRenderedPageBreak/>
        <w:t>Таблица</w:t>
      </w:r>
      <w:bookmarkStart w:id="23" w:name="OLE_LINK96"/>
      <w:bookmarkEnd w:id="23"/>
      <w:r>
        <w:rPr>
          <w:sz w:val="28"/>
          <w:szCs w:val="28"/>
        </w:rPr>
        <w:t>2-1.</w:t>
      </w:r>
      <w:r w:rsidRPr="008546F2">
        <w:rPr>
          <w:noProof/>
          <w:sz w:val="28"/>
          <w:szCs w:val="28"/>
        </w:rPr>
        <w:t xml:space="preserve"> Существующие и перспективные тепловые нагрузки города Анадырь с учетом сноса, Гкал/ч</w:t>
      </w:r>
      <w:bookmarkEnd w:id="22"/>
    </w:p>
    <w:tbl>
      <w:tblPr>
        <w:tblW w:w="5052" w:type="pct"/>
        <w:tblInd w:w="-10" w:type="dxa"/>
        <w:tblLook w:val="04A0" w:firstRow="1" w:lastRow="0" w:firstColumn="1" w:lastColumn="0" w:noHBand="0" w:noVBand="1"/>
      </w:tblPr>
      <w:tblGrid>
        <w:gridCol w:w="2351"/>
        <w:gridCol w:w="1571"/>
        <w:gridCol w:w="1571"/>
        <w:gridCol w:w="1575"/>
        <w:gridCol w:w="1575"/>
        <w:gridCol w:w="1575"/>
        <w:gridCol w:w="1575"/>
        <w:gridCol w:w="1575"/>
        <w:gridCol w:w="1572"/>
      </w:tblGrid>
      <w:tr w:rsidR="00B51DFC" w:rsidRPr="008546F2" w:rsidTr="00C808F9">
        <w:trPr>
          <w:trHeight w:val="454"/>
        </w:trPr>
        <w:tc>
          <w:tcPr>
            <w:tcW w:w="787"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color w:val="000000"/>
              </w:rPr>
            </w:pPr>
            <w:r w:rsidRPr="008546F2">
              <w:rPr>
                <w:rFonts w:ascii="Times New Roman" w:hAnsi="Times New Roman"/>
                <w:b/>
                <w:color w:val="000000"/>
              </w:rPr>
              <w:t>Наименование источника</w:t>
            </w:r>
          </w:p>
        </w:tc>
        <w:tc>
          <w:tcPr>
            <w:tcW w:w="4213" w:type="pct"/>
            <w:gridSpan w:val="8"/>
            <w:tcBorders>
              <w:top w:val="single" w:sz="8" w:space="0" w:color="auto"/>
              <w:left w:val="nil"/>
              <w:bottom w:val="single" w:sz="4" w:space="0" w:color="auto"/>
              <w:right w:val="single" w:sz="8" w:space="0" w:color="000000"/>
            </w:tcBorders>
            <w:shd w:val="clear" w:color="auto" w:fill="auto"/>
            <w:noWrap/>
            <w:vAlign w:val="center"/>
            <w:hideMark/>
          </w:tcPr>
          <w:p w:rsidR="00B51DFC" w:rsidRPr="008546F2" w:rsidRDefault="00B51DFC" w:rsidP="00C808F9">
            <w:pPr>
              <w:jc w:val="center"/>
              <w:rPr>
                <w:rFonts w:ascii="Times New Roman" w:hAnsi="Times New Roman"/>
                <w:b/>
                <w:color w:val="000000"/>
              </w:rPr>
            </w:pPr>
            <w:r w:rsidRPr="008546F2">
              <w:rPr>
                <w:rFonts w:ascii="Times New Roman" w:hAnsi="Times New Roman"/>
                <w:b/>
                <w:color w:val="000000"/>
              </w:rPr>
              <w:t>Перспективный период</w:t>
            </w:r>
          </w:p>
        </w:tc>
      </w:tr>
      <w:tr w:rsidR="00B51DFC" w:rsidRPr="008546F2" w:rsidTr="00C808F9">
        <w:trPr>
          <w:trHeight w:val="454"/>
        </w:trPr>
        <w:tc>
          <w:tcPr>
            <w:tcW w:w="787" w:type="pct"/>
            <w:vMerge/>
            <w:tcBorders>
              <w:top w:val="single" w:sz="8" w:space="0" w:color="auto"/>
              <w:left w:val="single" w:sz="8" w:space="0" w:color="auto"/>
              <w:bottom w:val="single" w:sz="4" w:space="0" w:color="auto"/>
              <w:right w:val="single" w:sz="4" w:space="0" w:color="auto"/>
            </w:tcBorders>
            <w:vAlign w:val="center"/>
            <w:hideMark/>
          </w:tcPr>
          <w:p w:rsidR="00B51DFC" w:rsidRPr="008546F2" w:rsidRDefault="00B51DFC" w:rsidP="00C808F9">
            <w:pPr>
              <w:jc w:val="center"/>
              <w:rPr>
                <w:rFonts w:ascii="Times New Roman" w:hAnsi="Times New Roman"/>
                <w:b/>
                <w:color w:val="000000"/>
              </w:rPr>
            </w:pPr>
          </w:p>
        </w:tc>
        <w:tc>
          <w:tcPr>
            <w:tcW w:w="526"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2015 г., Гкал/ч</w:t>
            </w:r>
          </w:p>
        </w:tc>
        <w:tc>
          <w:tcPr>
            <w:tcW w:w="526"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2016 г.,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2017 г.,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Pr>
                <w:rFonts w:ascii="Times New Roman" w:hAnsi="Times New Roman"/>
                <w:b/>
                <w:bCs/>
                <w:color w:val="000000"/>
              </w:rPr>
              <w:t>2018 г.</w:t>
            </w:r>
            <w:r w:rsidRPr="008546F2">
              <w:rPr>
                <w:rFonts w:ascii="Times New Roman" w:hAnsi="Times New Roman"/>
                <w:b/>
                <w:bCs/>
                <w:color w:val="000000"/>
              </w:rPr>
              <w:t>*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2019 г.,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2020 г.,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2021-2025 г., Гкал/ч</w:t>
            </w:r>
          </w:p>
        </w:tc>
        <w:tc>
          <w:tcPr>
            <w:tcW w:w="527" w:type="pct"/>
            <w:tcBorders>
              <w:top w:val="nil"/>
              <w:left w:val="nil"/>
              <w:bottom w:val="single" w:sz="4" w:space="0" w:color="auto"/>
              <w:right w:val="single" w:sz="8"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2026-2030 г., Гкал/ч</w:t>
            </w:r>
          </w:p>
        </w:tc>
      </w:tr>
      <w:tr w:rsidR="00B51DFC" w:rsidRPr="008546F2" w:rsidTr="00C808F9">
        <w:trPr>
          <w:trHeight w:val="454"/>
        </w:trPr>
        <w:tc>
          <w:tcPr>
            <w:tcW w:w="787" w:type="pct"/>
            <w:tcBorders>
              <w:top w:val="nil"/>
              <w:left w:val="single" w:sz="8" w:space="0" w:color="auto"/>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color w:val="000000"/>
              </w:rPr>
            </w:pPr>
            <w:r w:rsidRPr="008546F2">
              <w:rPr>
                <w:rFonts w:ascii="Times New Roman" w:hAnsi="Times New Roman"/>
                <w:color w:val="000000"/>
              </w:rPr>
              <w:t>Анадырская ТЭЦ</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63,98</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63,98</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64,64</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64,80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64,96</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65,12</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69,72</w:t>
            </w:r>
          </w:p>
        </w:tc>
        <w:tc>
          <w:tcPr>
            <w:tcW w:w="527" w:type="pct"/>
            <w:tcBorders>
              <w:top w:val="nil"/>
              <w:left w:val="nil"/>
              <w:bottom w:val="single" w:sz="4" w:space="0" w:color="auto"/>
              <w:right w:val="single" w:sz="8"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74,15</w:t>
            </w:r>
          </w:p>
        </w:tc>
      </w:tr>
      <w:tr w:rsidR="00B51DFC" w:rsidRPr="008546F2" w:rsidTr="00C808F9">
        <w:trPr>
          <w:trHeight w:val="454"/>
        </w:trPr>
        <w:tc>
          <w:tcPr>
            <w:tcW w:w="787" w:type="pct"/>
            <w:tcBorders>
              <w:top w:val="nil"/>
              <w:left w:val="single" w:sz="8" w:space="0" w:color="auto"/>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color w:val="000000"/>
              </w:rPr>
            </w:pPr>
            <w:r w:rsidRPr="008546F2">
              <w:rPr>
                <w:rFonts w:ascii="Times New Roman" w:hAnsi="Times New Roman"/>
                <w:color w:val="000000"/>
              </w:rPr>
              <w:t>ГМ ТЭЦ</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63,98</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63,98</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64,64</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64,80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64,96</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65,12</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69,72</w:t>
            </w:r>
          </w:p>
        </w:tc>
        <w:tc>
          <w:tcPr>
            <w:tcW w:w="527" w:type="pct"/>
            <w:tcBorders>
              <w:top w:val="nil"/>
              <w:left w:val="nil"/>
              <w:bottom w:val="single" w:sz="4" w:space="0" w:color="auto"/>
              <w:right w:val="single" w:sz="8"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74,15</w:t>
            </w:r>
          </w:p>
        </w:tc>
      </w:tr>
      <w:tr w:rsidR="00B51DFC" w:rsidRPr="008546F2" w:rsidTr="00C808F9">
        <w:trPr>
          <w:trHeight w:val="454"/>
        </w:trPr>
        <w:tc>
          <w:tcPr>
            <w:tcW w:w="787" w:type="pct"/>
            <w:tcBorders>
              <w:top w:val="nil"/>
              <w:left w:val="single" w:sz="8" w:space="0" w:color="auto"/>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color w:val="000000"/>
              </w:rPr>
            </w:pPr>
            <w:r w:rsidRPr="008546F2">
              <w:rPr>
                <w:rFonts w:ascii="Times New Roman" w:hAnsi="Times New Roman"/>
                <w:color w:val="000000"/>
              </w:rPr>
              <w:t>Ввод новой котельной по Рультытегина, 41</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0,00</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0,00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8"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r>
      <w:tr w:rsidR="00B51DFC" w:rsidRPr="008546F2" w:rsidTr="00C808F9">
        <w:trPr>
          <w:trHeight w:val="454"/>
        </w:trPr>
        <w:tc>
          <w:tcPr>
            <w:tcW w:w="787" w:type="pct"/>
            <w:tcBorders>
              <w:top w:val="nil"/>
              <w:left w:val="single" w:sz="8" w:space="0" w:color="auto"/>
              <w:bottom w:val="single" w:sz="8" w:space="0" w:color="auto"/>
              <w:right w:val="single" w:sz="4" w:space="0" w:color="auto"/>
            </w:tcBorders>
            <w:shd w:val="clear" w:color="auto" w:fill="auto"/>
            <w:noWrap/>
            <w:vAlign w:val="center"/>
            <w:hideMark/>
          </w:tcPr>
          <w:p w:rsidR="00B51DFC" w:rsidRPr="008546F2" w:rsidRDefault="00B51DFC" w:rsidP="00C808F9">
            <w:pPr>
              <w:jc w:val="center"/>
              <w:rPr>
                <w:rFonts w:ascii="Times New Roman" w:hAnsi="Times New Roman"/>
                <w:b/>
                <w:color w:val="000000"/>
              </w:rPr>
            </w:pPr>
            <w:r w:rsidRPr="008546F2">
              <w:rPr>
                <w:rFonts w:ascii="Times New Roman" w:hAnsi="Times New Roman"/>
                <w:b/>
                <w:color w:val="000000"/>
              </w:rPr>
              <w:t>Итого по городу:</w:t>
            </w:r>
          </w:p>
        </w:tc>
        <w:tc>
          <w:tcPr>
            <w:tcW w:w="526"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63,98</w:t>
            </w:r>
          </w:p>
        </w:tc>
        <w:tc>
          <w:tcPr>
            <w:tcW w:w="526"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63,98</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65,49</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65,65</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65,81</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65,97</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70,57</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75,00</w:t>
            </w:r>
          </w:p>
        </w:tc>
      </w:tr>
    </w:tbl>
    <w:p w:rsidR="007F4F8B" w:rsidRPr="00B32231" w:rsidRDefault="00B51DFC" w:rsidP="00B51DFC">
      <w:pPr>
        <w:keepNext/>
        <w:spacing w:before="120" w:after="120"/>
        <w:rPr>
          <w:rFonts w:ascii="Times New Roman" w:eastAsia="Times New Roman" w:hAnsi="Times New Roman"/>
          <w:sz w:val="28"/>
          <w:szCs w:val="20"/>
          <w:lang w:eastAsia="ru-RU"/>
        </w:rPr>
        <w:sectPr w:rsidR="007F4F8B" w:rsidRPr="00B32231" w:rsidSect="007F4F8B">
          <w:headerReference w:type="default" r:id="rId25"/>
          <w:footerReference w:type="default" r:id="rId26"/>
          <w:pgSz w:w="16838" w:h="11906" w:orient="landscape"/>
          <w:pgMar w:top="1701" w:right="1134" w:bottom="850" w:left="1134" w:header="708" w:footer="708" w:gutter="0"/>
          <w:cols w:space="708"/>
          <w:docGrid w:linePitch="360"/>
        </w:sectPr>
      </w:pPr>
      <w:r w:rsidRPr="008546F2">
        <w:rPr>
          <w:rFonts w:ascii="Times New Roman" w:hAnsi="Times New Roman"/>
          <w:sz w:val="20"/>
        </w:rPr>
        <w:t>* - ввод нового котла мощностью 12.47 Гкал/ч.</w:t>
      </w:r>
      <w:bookmarkEnd w:id="21"/>
    </w:p>
    <w:p w:rsidR="003032F6" w:rsidRPr="00B32231" w:rsidRDefault="003032F6" w:rsidP="003032F6">
      <w:pPr>
        <w:pStyle w:val="32"/>
        <w:rPr>
          <w:color w:val="auto"/>
          <w:lang w:eastAsia="ru-RU"/>
        </w:rPr>
      </w:pPr>
      <w:bookmarkStart w:id="24" w:name="_Toc480268601"/>
      <w:r w:rsidRPr="00B32231">
        <w:rPr>
          <w:color w:val="auto"/>
          <w:lang w:eastAsia="ru-RU"/>
        </w:rPr>
        <w:lastRenderedPageBreak/>
        <w:t>2.</w:t>
      </w:r>
      <w:r w:rsidR="00A36AA6" w:rsidRPr="00B32231">
        <w:rPr>
          <w:color w:val="auto"/>
          <w:lang w:eastAsia="ru-RU"/>
        </w:rPr>
        <w:t>3</w:t>
      </w:r>
      <w:r w:rsidRPr="00B32231">
        <w:rPr>
          <w:color w:val="auto"/>
          <w:lang w:eastAsia="ru-RU"/>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4"/>
    </w:p>
    <w:p w:rsidR="005E7348" w:rsidRDefault="005E7348" w:rsidP="005E7348">
      <w:pPr>
        <w:tabs>
          <w:tab w:val="left" w:pos="0"/>
          <w:tab w:val="left" w:pos="142"/>
        </w:tabs>
        <w:ind w:right="-15" w:firstLine="567"/>
        <w:jc w:val="both"/>
        <w:rPr>
          <w:rFonts w:ascii="Times New Roman" w:hAnsi="Times New Roman"/>
          <w:sz w:val="28"/>
          <w:szCs w:val="28"/>
        </w:rPr>
      </w:pPr>
      <w:r w:rsidRPr="000E5F3C">
        <w:rPr>
          <w:rFonts w:ascii="Times New Roman" w:hAnsi="Times New Roman"/>
          <w:sz w:val="28"/>
          <w:szCs w:val="28"/>
        </w:rPr>
        <w:t xml:space="preserve">В соответствии с предоставленными данными для оборудования, установленного на Анадырской ТЭЦ, специализированной организацией ООО «ЭнергоРемонт» проводились режимно-наладочных испытания, с составлением режимных карт. Испытания проводились для основного оборудования при работе на основном топливе (бурый уголь). В таблицах </w:t>
      </w:r>
      <w:r w:rsidR="007145C4">
        <w:rPr>
          <w:rFonts w:ascii="Times New Roman" w:hAnsi="Times New Roman"/>
          <w:sz w:val="28"/>
          <w:szCs w:val="28"/>
        </w:rPr>
        <w:t>2</w:t>
      </w:r>
      <w:r>
        <w:rPr>
          <w:rFonts w:ascii="Times New Roman" w:hAnsi="Times New Roman"/>
          <w:sz w:val="28"/>
          <w:szCs w:val="28"/>
        </w:rPr>
        <w:t>-</w:t>
      </w:r>
      <w:r w:rsidRPr="000E5F3C">
        <w:rPr>
          <w:rFonts w:ascii="Times New Roman" w:hAnsi="Times New Roman"/>
          <w:sz w:val="28"/>
          <w:szCs w:val="28"/>
        </w:rPr>
        <w:t>2</w:t>
      </w:r>
      <w:r>
        <w:rPr>
          <w:rFonts w:ascii="Times New Roman" w:hAnsi="Times New Roman"/>
          <w:sz w:val="28"/>
          <w:szCs w:val="28"/>
        </w:rPr>
        <w:t xml:space="preserve"> и </w:t>
      </w:r>
      <w:r w:rsidR="007145C4">
        <w:rPr>
          <w:rFonts w:ascii="Times New Roman" w:hAnsi="Times New Roman"/>
          <w:sz w:val="28"/>
          <w:szCs w:val="28"/>
        </w:rPr>
        <w:t>2</w:t>
      </w:r>
      <w:r>
        <w:rPr>
          <w:rFonts w:ascii="Times New Roman" w:hAnsi="Times New Roman"/>
          <w:sz w:val="28"/>
          <w:szCs w:val="28"/>
        </w:rPr>
        <w:t>-</w:t>
      </w:r>
      <w:r w:rsidR="007145C4">
        <w:rPr>
          <w:rFonts w:ascii="Times New Roman" w:hAnsi="Times New Roman"/>
          <w:sz w:val="28"/>
          <w:szCs w:val="28"/>
        </w:rPr>
        <w:t>3</w:t>
      </w:r>
      <w:r w:rsidRPr="000E5F3C">
        <w:rPr>
          <w:rFonts w:ascii="Times New Roman" w:hAnsi="Times New Roman"/>
          <w:sz w:val="28"/>
          <w:szCs w:val="28"/>
        </w:rPr>
        <w:t xml:space="preserve"> приведены сведения по оборудованию с данными режимных карт.</w:t>
      </w:r>
      <w:bookmarkStart w:id="25" w:name="_Toc351367288"/>
      <w:bookmarkStart w:id="26" w:name="_Toc459811468"/>
    </w:p>
    <w:p w:rsidR="005E7348" w:rsidRDefault="007145C4" w:rsidP="005E7348">
      <w:pPr>
        <w:tabs>
          <w:tab w:val="left" w:pos="0"/>
          <w:tab w:val="left" w:pos="142"/>
        </w:tabs>
        <w:ind w:right="-15"/>
        <w:jc w:val="both"/>
        <w:rPr>
          <w:rFonts w:ascii="Times New Roman" w:hAnsi="Times New Roman"/>
          <w:noProof/>
          <w:szCs w:val="24"/>
        </w:rPr>
      </w:pPr>
      <w:r>
        <w:rPr>
          <w:rFonts w:ascii="Times New Roman" w:hAnsi="Times New Roman"/>
          <w:b/>
          <w:sz w:val="28"/>
          <w:szCs w:val="28"/>
        </w:rPr>
        <w:br w:type="page"/>
      </w:r>
      <w:r w:rsidR="005E7348" w:rsidRPr="000E5F3C">
        <w:rPr>
          <w:rFonts w:ascii="Times New Roman" w:hAnsi="Times New Roman"/>
          <w:b/>
          <w:sz w:val="28"/>
          <w:szCs w:val="28"/>
        </w:rPr>
        <w:lastRenderedPageBreak/>
        <w:t>Таблица</w:t>
      </w:r>
      <w:bookmarkStart w:id="27" w:name="OLE_LINK37"/>
      <w:bookmarkEnd w:id="27"/>
      <w:r>
        <w:rPr>
          <w:rFonts w:ascii="Times New Roman" w:hAnsi="Times New Roman"/>
          <w:b/>
          <w:sz w:val="28"/>
          <w:szCs w:val="28"/>
        </w:rPr>
        <w:t>2</w:t>
      </w:r>
      <w:r w:rsidR="005E7348">
        <w:rPr>
          <w:rFonts w:ascii="Times New Roman" w:hAnsi="Times New Roman"/>
          <w:b/>
          <w:sz w:val="28"/>
          <w:szCs w:val="28"/>
        </w:rPr>
        <w:t>-2.</w:t>
      </w:r>
      <w:r w:rsidR="005E7348" w:rsidRPr="000E5F3C">
        <w:rPr>
          <w:rFonts w:ascii="Times New Roman" w:hAnsi="Times New Roman"/>
          <w:b/>
          <w:sz w:val="28"/>
          <w:szCs w:val="28"/>
        </w:rPr>
        <w:t xml:space="preserve"> Данные по котлу БКЗ-160-100 Ст.1 в Анадырской ТЭЦ (топливо – бурый уголь</w:t>
      </w:r>
      <w:r w:rsidR="005E7348" w:rsidRPr="00196358">
        <w:rPr>
          <w:rFonts w:ascii="Times New Roman" w:eastAsia="Arial" w:hAnsi="Times New Roman"/>
          <w:iCs/>
          <w:szCs w:val="24"/>
        </w:rPr>
        <w:t>)</w:t>
      </w:r>
      <w:bookmarkEnd w:id="25"/>
      <w:bookmarkEnd w:id="26"/>
    </w:p>
    <w:p w:rsidR="005E7348" w:rsidRDefault="00034503" w:rsidP="005E7348">
      <w:pPr>
        <w:tabs>
          <w:tab w:val="left" w:pos="0"/>
        </w:tabs>
        <w:ind w:right="-15"/>
        <w:jc w:val="both"/>
        <w:rPr>
          <w:rFonts w:ascii="Times New Roman" w:eastAsia="Arial" w:hAnsi="Times New Roman"/>
          <w:iCs/>
          <w:szCs w:val="24"/>
        </w:rPr>
      </w:pPr>
      <w:r>
        <w:rPr>
          <w:rFonts w:ascii="Times New Roman" w:hAnsi="Times New Roman"/>
          <w:noProof/>
          <w:szCs w:val="24"/>
          <w:lang w:eastAsia="ru-RU"/>
        </w:rPr>
        <w:drawing>
          <wp:inline distT="0" distB="0" distL="0" distR="0">
            <wp:extent cx="5850255" cy="7322185"/>
            <wp:effectExtent l="0" t="0" r="0" b="0"/>
            <wp:docPr id="4"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255" cy="7322185"/>
                    </a:xfrm>
                    <a:prstGeom prst="rect">
                      <a:avLst/>
                    </a:prstGeom>
                    <a:noFill/>
                    <a:ln>
                      <a:noFill/>
                    </a:ln>
                  </pic:spPr>
                </pic:pic>
              </a:graphicData>
            </a:graphic>
          </wp:inline>
        </w:drawing>
      </w:r>
    </w:p>
    <w:p w:rsidR="005E7348" w:rsidRPr="00196358" w:rsidRDefault="005E7348" w:rsidP="005E7348">
      <w:pPr>
        <w:tabs>
          <w:tab w:val="left" w:pos="0"/>
        </w:tabs>
        <w:ind w:right="-15"/>
        <w:jc w:val="both"/>
        <w:rPr>
          <w:rFonts w:ascii="Times New Roman" w:hAnsi="Times New Roman"/>
          <w:szCs w:val="24"/>
        </w:rPr>
      </w:pPr>
      <w:r>
        <w:rPr>
          <w:rFonts w:ascii="Times New Roman" w:hAnsi="Times New Roman"/>
          <w:noProof/>
          <w:szCs w:val="24"/>
        </w:rPr>
        <w:t>Источник: ООО «ЭнергоРемонт».</w:t>
      </w:r>
    </w:p>
    <w:p w:rsidR="005E7348" w:rsidRPr="000E5F3C" w:rsidRDefault="007145C4" w:rsidP="005E7348">
      <w:pPr>
        <w:keepNext/>
        <w:spacing w:before="120" w:after="120"/>
        <w:rPr>
          <w:rFonts w:ascii="Times New Roman" w:eastAsia="Arial" w:hAnsi="Times New Roman"/>
          <w:bCs/>
          <w:iCs/>
          <w:szCs w:val="24"/>
        </w:rPr>
      </w:pPr>
      <w:bookmarkStart w:id="28" w:name="_Toc351367289"/>
      <w:bookmarkStart w:id="29" w:name="_Toc459811469"/>
      <w:r>
        <w:rPr>
          <w:rFonts w:ascii="Times New Roman" w:hAnsi="Times New Roman"/>
          <w:b/>
          <w:sz w:val="28"/>
          <w:szCs w:val="28"/>
        </w:rPr>
        <w:br w:type="page"/>
      </w:r>
      <w:r w:rsidR="005E7348" w:rsidRPr="000E5F3C">
        <w:rPr>
          <w:rFonts w:ascii="Times New Roman" w:hAnsi="Times New Roman"/>
          <w:b/>
          <w:sz w:val="28"/>
          <w:szCs w:val="28"/>
        </w:rPr>
        <w:lastRenderedPageBreak/>
        <w:t xml:space="preserve">Таблица </w:t>
      </w:r>
      <w:r>
        <w:rPr>
          <w:rFonts w:ascii="Times New Roman" w:hAnsi="Times New Roman"/>
          <w:b/>
          <w:sz w:val="28"/>
          <w:szCs w:val="28"/>
        </w:rPr>
        <w:t>2</w:t>
      </w:r>
      <w:r w:rsidR="005E7348">
        <w:rPr>
          <w:rFonts w:ascii="Times New Roman" w:hAnsi="Times New Roman"/>
          <w:b/>
          <w:sz w:val="28"/>
          <w:szCs w:val="28"/>
        </w:rPr>
        <w:t>-</w:t>
      </w:r>
      <w:r>
        <w:rPr>
          <w:rFonts w:ascii="Times New Roman" w:hAnsi="Times New Roman"/>
          <w:b/>
          <w:sz w:val="28"/>
          <w:szCs w:val="28"/>
        </w:rPr>
        <w:t>3</w:t>
      </w:r>
      <w:r w:rsidR="005E7348">
        <w:rPr>
          <w:rFonts w:ascii="Times New Roman" w:hAnsi="Times New Roman"/>
          <w:b/>
          <w:sz w:val="28"/>
          <w:szCs w:val="28"/>
        </w:rPr>
        <w:t>.</w:t>
      </w:r>
      <w:r w:rsidR="005E7348" w:rsidRPr="000E5F3C">
        <w:rPr>
          <w:rFonts w:ascii="Times New Roman" w:hAnsi="Times New Roman"/>
          <w:b/>
          <w:sz w:val="28"/>
          <w:szCs w:val="28"/>
        </w:rPr>
        <w:t xml:space="preserve"> Данные по котлу </w:t>
      </w:r>
      <w:bookmarkEnd w:id="28"/>
      <w:r w:rsidR="005E7348" w:rsidRPr="000E5F3C">
        <w:rPr>
          <w:rFonts w:ascii="Times New Roman" w:hAnsi="Times New Roman"/>
          <w:b/>
          <w:sz w:val="28"/>
          <w:szCs w:val="28"/>
        </w:rPr>
        <w:t>БКЗ-160-100 Ст.2 в Анадырской ТЭЦ (топливо – бурый уголь)</w:t>
      </w:r>
      <w:bookmarkEnd w:id="29"/>
      <w:r w:rsidR="00034503">
        <w:rPr>
          <w:rFonts w:ascii="Times New Roman" w:hAnsi="Times New Roman"/>
          <w:b/>
          <w:noProof/>
          <w:szCs w:val="24"/>
          <w:lang w:eastAsia="ru-RU"/>
        </w:rPr>
        <w:drawing>
          <wp:inline distT="0" distB="0" distL="0" distR="0">
            <wp:extent cx="5861685" cy="7988300"/>
            <wp:effectExtent l="0" t="0" r="5715" b="0"/>
            <wp:docPr id="10" name="Рисунок 973" desc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descr="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685" cy="7988300"/>
                    </a:xfrm>
                    <a:prstGeom prst="rect">
                      <a:avLst/>
                    </a:prstGeom>
                    <a:noFill/>
                    <a:ln>
                      <a:noFill/>
                    </a:ln>
                  </pic:spPr>
                </pic:pic>
              </a:graphicData>
            </a:graphic>
          </wp:inline>
        </w:drawing>
      </w:r>
      <w:r w:rsidR="005E7348">
        <w:rPr>
          <w:rFonts w:ascii="Times New Roman" w:hAnsi="Times New Roman"/>
          <w:noProof/>
          <w:szCs w:val="24"/>
        </w:rPr>
        <w:t>Источник: ООО «ЭнергоРемонт»</w:t>
      </w:r>
      <w:r w:rsidR="005E7348">
        <w:rPr>
          <w:rFonts w:ascii="Times New Roman" w:hAnsi="Times New Roman"/>
          <w:b/>
          <w:noProof/>
          <w:szCs w:val="24"/>
        </w:rPr>
        <w:t>.</w:t>
      </w:r>
    </w:p>
    <w:p w:rsidR="005E7348" w:rsidRDefault="005E7348" w:rsidP="005E7348">
      <w:pPr>
        <w:tabs>
          <w:tab w:val="left" w:pos="0"/>
        </w:tabs>
        <w:ind w:right="-15"/>
        <w:jc w:val="both"/>
        <w:rPr>
          <w:rFonts w:ascii="Times New Roman" w:hAnsi="Times New Roman"/>
          <w:noProof/>
          <w:szCs w:val="24"/>
        </w:rPr>
      </w:pPr>
      <w:r>
        <w:rPr>
          <w:rFonts w:ascii="Times New Roman" w:hAnsi="Times New Roman"/>
          <w:noProof/>
          <w:szCs w:val="24"/>
        </w:rPr>
        <w:t>.</w:t>
      </w:r>
    </w:p>
    <w:p w:rsidR="005E7348" w:rsidRPr="000E5F3C" w:rsidRDefault="005E7348" w:rsidP="005E7348">
      <w:pPr>
        <w:ind w:firstLine="567"/>
        <w:jc w:val="both"/>
        <w:rPr>
          <w:rFonts w:ascii="Times New Roman" w:hAnsi="Times New Roman"/>
          <w:sz w:val="28"/>
          <w:szCs w:val="28"/>
        </w:rPr>
      </w:pPr>
      <w:bookmarkStart w:id="30" w:name="_Toc351367290"/>
      <w:r w:rsidRPr="000E5F3C">
        <w:rPr>
          <w:rFonts w:ascii="Times New Roman" w:hAnsi="Times New Roman"/>
          <w:sz w:val="28"/>
          <w:szCs w:val="28"/>
        </w:rPr>
        <w:lastRenderedPageBreak/>
        <w:t>В соответствии с предоставленными данными для оборудования, установленного на газомоторной ТЭЦ, специ</w:t>
      </w:r>
      <w:r>
        <w:rPr>
          <w:rFonts w:ascii="Times New Roman" w:hAnsi="Times New Roman"/>
          <w:sz w:val="28"/>
          <w:szCs w:val="28"/>
        </w:rPr>
        <w:t>ализированной организацией ООО «Теплоэнергосервис ДКМ»</w:t>
      </w:r>
      <w:r w:rsidRPr="000E5F3C">
        <w:rPr>
          <w:rFonts w:ascii="Times New Roman" w:hAnsi="Times New Roman"/>
          <w:sz w:val="28"/>
          <w:szCs w:val="28"/>
        </w:rPr>
        <w:t xml:space="preserve"> проводились режимно-наладочных испытания, с составлением режимных карт. Испытания проводились для основного оборудования при работе на основном топлив</w:t>
      </w:r>
      <w:r>
        <w:rPr>
          <w:rFonts w:ascii="Times New Roman" w:hAnsi="Times New Roman"/>
          <w:sz w:val="28"/>
          <w:szCs w:val="28"/>
        </w:rPr>
        <w:t xml:space="preserve">е (природный газ). В таблицах </w:t>
      </w:r>
      <w:r w:rsidR="00CA5704">
        <w:rPr>
          <w:rFonts w:ascii="Times New Roman" w:hAnsi="Times New Roman"/>
          <w:sz w:val="28"/>
          <w:szCs w:val="28"/>
        </w:rPr>
        <w:t>2</w:t>
      </w:r>
      <w:r>
        <w:rPr>
          <w:rFonts w:ascii="Times New Roman" w:hAnsi="Times New Roman"/>
          <w:sz w:val="28"/>
          <w:szCs w:val="28"/>
        </w:rPr>
        <w:t>-</w:t>
      </w:r>
      <w:r w:rsidR="00CA5704">
        <w:rPr>
          <w:rFonts w:ascii="Times New Roman" w:hAnsi="Times New Roman"/>
          <w:sz w:val="28"/>
          <w:szCs w:val="28"/>
        </w:rPr>
        <w:t>4</w:t>
      </w:r>
      <w:r>
        <w:rPr>
          <w:rFonts w:ascii="Times New Roman" w:hAnsi="Times New Roman"/>
          <w:sz w:val="28"/>
          <w:szCs w:val="28"/>
        </w:rPr>
        <w:t>–</w:t>
      </w:r>
      <w:r w:rsidR="00CA5704">
        <w:rPr>
          <w:rFonts w:ascii="Times New Roman" w:hAnsi="Times New Roman"/>
          <w:sz w:val="28"/>
          <w:szCs w:val="28"/>
        </w:rPr>
        <w:t>2</w:t>
      </w:r>
      <w:r>
        <w:rPr>
          <w:rFonts w:ascii="Times New Roman" w:hAnsi="Times New Roman"/>
          <w:sz w:val="28"/>
          <w:szCs w:val="28"/>
        </w:rPr>
        <w:t>-</w:t>
      </w:r>
      <w:r w:rsidR="00CA5704">
        <w:rPr>
          <w:rFonts w:ascii="Times New Roman" w:hAnsi="Times New Roman"/>
          <w:sz w:val="28"/>
          <w:szCs w:val="28"/>
        </w:rPr>
        <w:t>8</w:t>
      </w:r>
      <w:r w:rsidRPr="000E5F3C">
        <w:rPr>
          <w:rFonts w:ascii="Times New Roman" w:hAnsi="Times New Roman"/>
          <w:sz w:val="28"/>
          <w:szCs w:val="28"/>
        </w:rPr>
        <w:t xml:space="preserve"> приведены сведения по оборудованию ГМ ТЭЦ г. Анадырь в соответствии с данными режимных карт.</w:t>
      </w:r>
    </w:p>
    <w:p w:rsidR="005E7348" w:rsidRPr="000E5F3C" w:rsidRDefault="005E7348" w:rsidP="005E7348">
      <w:pPr>
        <w:keepNext/>
        <w:jc w:val="both"/>
        <w:rPr>
          <w:rFonts w:ascii="Times New Roman" w:hAnsi="Times New Roman"/>
          <w:b/>
          <w:sz w:val="28"/>
          <w:szCs w:val="28"/>
        </w:rPr>
      </w:pPr>
      <w:bookmarkStart w:id="31" w:name="_Toc459811470"/>
      <w:r w:rsidRPr="000E5F3C">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4</w:t>
      </w:r>
      <w:r>
        <w:rPr>
          <w:rFonts w:ascii="Times New Roman" w:hAnsi="Times New Roman"/>
          <w:b/>
          <w:sz w:val="28"/>
          <w:szCs w:val="28"/>
        </w:rPr>
        <w:t>.</w:t>
      </w:r>
      <w:r w:rsidRPr="000E5F3C">
        <w:rPr>
          <w:rFonts w:ascii="Times New Roman" w:hAnsi="Times New Roman"/>
          <w:b/>
          <w:sz w:val="28"/>
          <w:szCs w:val="28"/>
        </w:rPr>
        <w:t xml:space="preserve"> Данные по котлу UT-H-WT-14500 №1 в ГМ ТЭЦ (топливо – природный газ)</w:t>
      </w:r>
      <w:bookmarkEnd w:id="30"/>
      <w:bookmarkEnd w:id="31"/>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58"/>
        <w:gridCol w:w="1076"/>
        <w:gridCol w:w="723"/>
        <w:gridCol w:w="636"/>
        <w:gridCol w:w="636"/>
        <w:gridCol w:w="636"/>
        <w:gridCol w:w="636"/>
        <w:gridCol w:w="756"/>
      </w:tblGrid>
      <w:tr w:rsidR="005E7348" w:rsidRPr="0040028F" w:rsidTr="00C808F9">
        <w:trPr>
          <w:trHeight w:val="418"/>
        </w:trPr>
        <w:tc>
          <w:tcPr>
            <w:tcW w:w="2830" w:type="dxa"/>
            <w:vMerge w:val="restart"/>
            <w:shd w:val="clear" w:color="000000" w:fill="FFFFFF"/>
            <w:noWrap/>
            <w:vAlign w:val="center"/>
            <w:hideMark/>
          </w:tcPr>
          <w:p w:rsidR="005E7348" w:rsidRPr="0040028F" w:rsidRDefault="005E7348" w:rsidP="00C808F9">
            <w:pPr>
              <w:bidi/>
              <w:spacing w:line="240" w:lineRule="auto"/>
              <w:jc w:val="center"/>
              <w:rPr>
                <w:rFonts w:ascii="Times New Roman" w:hAnsi="Times New Roman"/>
                <w:b/>
                <w:sz w:val="20"/>
              </w:rPr>
            </w:pPr>
            <w:r>
              <w:rPr>
                <w:rFonts w:ascii="Times New Roman" w:hAnsi="Times New Roman"/>
                <w:b/>
                <w:sz w:val="20"/>
              </w:rPr>
              <w:t>Наименование показателя</w:t>
            </w:r>
          </w:p>
        </w:tc>
        <w:tc>
          <w:tcPr>
            <w:tcW w:w="1158"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Обозн.</w:t>
            </w:r>
          </w:p>
        </w:tc>
        <w:tc>
          <w:tcPr>
            <w:tcW w:w="1076"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Ед. изм.</w:t>
            </w:r>
          </w:p>
        </w:tc>
        <w:tc>
          <w:tcPr>
            <w:tcW w:w="4023"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Тепловая нагрузка котла, Гкал/ч</w:t>
            </w:r>
          </w:p>
        </w:tc>
      </w:tr>
      <w:tr w:rsidR="005E7348" w:rsidRPr="0040028F" w:rsidTr="00C808F9">
        <w:trPr>
          <w:trHeight w:val="330"/>
        </w:trPr>
        <w:tc>
          <w:tcPr>
            <w:tcW w:w="2830"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1158"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1076"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3.26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7</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9</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12.18</w:t>
            </w:r>
          </w:p>
        </w:tc>
      </w:tr>
      <w:tr w:rsidR="005E7348" w:rsidRPr="0040028F" w:rsidTr="00C808F9">
        <w:trPr>
          <w:trHeight w:val="315"/>
        </w:trPr>
        <w:tc>
          <w:tcPr>
            <w:tcW w:w="9087"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Исходные данные</w:t>
            </w:r>
          </w:p>
        </w:tc>
      </w:tr>
      <w:tr w:rsidR="005E7348" w:rsidRPr="0040028F" w:rsidTr="00C808F9">
        <w:trPr>
          <w:trHeight w:val="37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 Расход сетевой воды (по расходомеру)</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 xml:space="preserve"> /ч</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178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239</w:t>
            </w:r>
          </w:p>
        </w:tc>
        <w:tc>
          <w:tcPr>
            <w:tcW w:w="202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254</w:t>
            </w:r>
          </w:p>
        </w:tc>
      </w:tr>
      <w:tr w:rsidR="005E7348" w:rsidRPr="0040028F" w:rsidTr="00C808F9">
        <w:trPr>
          <w:trHeight w:val="31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2 Расход сетевой воды (по обратн.балансу)</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м3 /ч</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140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175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202</w:t>
            </w:r>
          </w:p>
        </w:tc>
        <w:tc>
          <w:tcPr>
            <w:tcW w:w="202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218</w:t>
            </w:r>
          </w:p>
        </w:tc>
      </w:tr>
      <w:tr w:rsidR="005E7348" w:rsidRPr="0040028F" w:rsidTr="00C808F9">
        <w:trPr>
          <w:trHeight w:val="31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3 Давление воды за котлом</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Мпа</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0.6</w:t>
            </w:r>
          </w:p>
        </w:tc>
      </w:tr>
      <w:tr w:rsidR="005E7348" w:rsidRPr="0040028F" w:rsidTr="00C808F9">
        <w:trPr>
          <w:trHeight w:val="31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4 Клапан на линии рециркуляции котла</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УП</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53</w:t>
            </w:r>
          </w:p>
        </w:tc>
        <w:tc>
          <w:tcPr>
            <w:tcW w:w="2028"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50</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5 Температура воды до котла (за НСВ II ст.)</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t'cв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56…57</w:t>
            </w:r>
          </w:p>
        </w:tc>
      </w:tr>
      <w:tr w:rsidR="005E7348" w:rsidRPr="0040028F" w:rsidTr="00C808F9">
        <w:trPr>
          <w:trHeight w:val="46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6 Температура воды перед котлом</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w:t>
            </w:r>
            <w:r w:rsidRPr="0040028F">
              <w:rPr>
                <w:rFonts w:ascii="Times New Roman" w:hAnsi="Times New Roman"/>
                <w:sz w:val="20"/>
                <w:vertAlign w:val="subscript"/>
              </w:rPr>
              <w:t>cв.к</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1995"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74,</w:t>
            </w:r>
            <w:r w:rsidRPr="0040028F">
              <w:rPr>
                <w:rFonts w:ascii="Times New Roman" w:hAnsi="Times New Roman"/>
                <w:sz w:val="20"/>
              </w:rPr>
              <w:t>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76,</w:t>
            </w:r>
            <w:r w:rsidRPr="0040028F">
              <w:rPr>
                <w:rFonts w:ascii="Times New Roman" w:hAnsi="Times New Roman"/>
                <w:sz w:val="20"/>
              </w:rPr>
              <w:t>5</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7 Температура воды на выходе из котла</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723"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80,5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92,</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99,</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109</w:t>
            </w:r>
          </w:p>
        </w:tc>
        <w:tc>
          <w:tcPr>
            <w:tcW w:w="75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115</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8 Температура холодного воздуха</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tхв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22…24</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9 Температура природного газа</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 г</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- 3…- 4</w:t>
            </w:r>
          </w:p>
        </w:tc>
      </w:tr>
      <w:tr w:rsidR="005E7348" w:rsidRPr="0040028F" w:rsidTr="00C808F9">
        <w:trPr>
          <w:trHeight w:val="31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10 Давление газа за регулятором давления</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Р''г.за р.д</w:t>
            </w:r>
          </w:p>
        </w:tc>
        <w:tc>
          <w:tcPr>
            <w:tcW w:w="107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mbar</w:t>
            </w:r>
          </w:p>
        </w:tc>
        <w:tc>
          <w:tcPr>
            <w:tcW w:w="4023"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165…160</w:t>
            </w:r>
          </w:p>
        </w:tc>
      </w:tr>
      <w:tr w:rsidR="005E7348" w:rsidRPr="0040028F" w:rsidTr="00C808F9">
        <w:trPr>
          <w:trHeight w:val="37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11 Содержание кислорода в уход. газах</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О</w:t>
            </w:r>
            <w:r w:rsidRPr="0040028F">
              <w:rPr>
                <w:rFonts w:ascii="Times New Roman" w:hAnsi="Times New Roman"/>
                <w:sz w:val="20"/>
                <w:vertAlign w:val="subscript"/>
              </w:rPr>
              <w:t>2</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1,1…1,4</w:t>
            </w:r>
          </w:p>
        </w:tc>
      </w:tr>
      <w:tr w:rsidR="005E7348" w:rsidRPr="0040028F" w:rsidTr="00C808F9">
        <w:trPr>
          <w:trHeight w:val="315"/>
        </w:trPr>
        <w:tc>
          <w:tcPr>
            <w:tcW w:w="9087"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Контрольные величины</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12 Расход газа по счетчику</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В</w:t>
            </w:r>
            <w:r w:rsidRPr="0040028F">
              <w:rPr>
                <w:rFonts w:ascii="Times New Roman" w:hAnsi="Times New Roman"/>
                <w:sz w:val="20"/>
                <w:vertAlign w:val="subscript"/>
              </w:rPr>
              <w:t>г</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135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190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300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332</w:t>
            </w:r>
          </w:p>
        </w:tc>
      </w:tr>
      <w:tr w:rsidR="005E7348" w:rsidRPr="0040028F" w:rsidTr="00C808F9">
        <w:trPr>
          <w:trHeight w:val="37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13 Давление воздуха перед горелкой</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Р"в.гор.</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кгс/м</w:t>
            </w:r>
            <w:r w:rsidRPr="0040028F">
              <w:rPr>
                <w:rFonts w:ascii="Times New Roman" w:hAnsi="Times New Roman"/>
                <w:sz w:val="20"/>
                <w:vertAlign w:val="superscript"/>
              </w:rPr>
              <w:t>2</w:t>
            </w:r>
          </w:p>
        </w:tc>
        <w:tc>
          <w:tcPr>
            <w:tcW w:w="723"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270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385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513</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583</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 xml:space="preserve">14 Коэффициент избытка </w:t>
            </w:r>
            <w:r w:rsidRPr="0040028F">
              <w:rPr>
                <w:rFonts w:ascii="Times New Roman" w:hAnsi="Times New Roman"/>
                <w:sz w:val="20"/>
              </w:rPr>
              <w:lastRenderedPageBreak/>
              <w:t>воздуха за котлом</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lastRenderedPageBreak/>
              <w:t>a'</w:t>
            </w:r>
            <w:r w:rsidRPr="0040028F">
              <w:rPr>
                <w:rFonts w:ascii="Times New Roman" w:hAnsi="Times New Roman"/>
                <w:sz w:val="20"/>
                <w:vertAlign w:val="subscript"/>
              </w:rPr>
              <w:t>к</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1,05…1,06</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lastRenderedPageBreak/>
              <w:t>15 Температура уходящих газов</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tух</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66.5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72.3</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84</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88</w:t>
            </w:r>
          </w:p>
        </w:tc>
      </w:tr>
      <w:tr w:rsidR="005E7348" w:rsidRPr="0040028F" w:rsidTr="00C808F9">
        <w:trPr>
          <w:trHeight w:val="420"/>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16 К.П.Д. котла "брутто», %</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h</w:t>
            </w:r>
            <w:r w:rsidRPr="0040028F">
              <w:rPr>
                <w:rFonts w:ascii="Times New Roman" w:hAnsi="Times New Roman"/>
                <w:sz w:val="20"/>
                <w:vertAlign w:val="subscript"/>
              </w:rPr>
              <w:t>к</w:t>
            </w:r>
            <w:r w:rsidRPr="0040028F">
              <w:rPr>
                <w:rFonts w:ascii="Times New Roman" w:hAnsi="Times New Roman"/>
                <w:sz w:val="20"/>
                <w:vertAlign w:val="superscript"/>
              </w:rPr>
              <w:t>бр</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96.3</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96.1</w:t>
            </w:r>
          </w:p>
        </w:tc>
      </w:tr>
    </w:tbl>
    <w:p w:rsidR="005E7348" w:rsidRPr="0040028F" w:rsidRDefault="005E7348" w:rsidP="005E7348">
      <w:pPr>
        <w:keepNext/>
        <w:spacing w:before="120"/>
        <w:jc w:val="both"/>
        <w:rPr>
          <w:rFonts w:ascii="Times New Roman" w:hAnsi="Times New Roman"/>
          <w:sz w:val="20"/>
        </w:rPr>
      </w:pPr>
      <w:bookmarkStart w:id="32" w:name="_Toc459811471"/>
      <w:r>
        <w:rPr>
          <w:rFonts w:ascii="Times New Roman" w:hAnsi="Times New Roman"/>
          <w:sz w:val="20"/>
        </w:rPr>
        <w:t>И</w:t>
      </w:r>
      <w:r w:rsidRPr="0040028F">
        <w:rPr>
          <w:rFonts w:ascii="Times New Roman" w:hAnsi="Times New Roman"/>
          <w:sz w:val="20"/>
        </w:rPr>
        <w:t xml:space="preserve">сточник: ООО «Теплоэнергосервис ДКМ». </w:t>
      </w:r>
    </w:p>
    <w:p w:rsidR="005E7348" w:rsidRPr="000E5F3C" w:rsidRDefault="005E7348" w:rsidP="005E7348">
      <w:pPr>
        <w:keepNext/>
        <w:jc w:val="both"/>
        <w:rPr>
          <w:rFonts w:ascii="Times New Roman" w:hAnsi="Times New Roman"/>
          <w:b/>
          <w:sz w:val="28"/>
          <w:szCs w:val="28"/>
        </w:rPr>
      </w:pPr>
      <w:r w:rsidRPr="000E5F3C">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5</w:t>
      </w:r>
      <w:r>
        <w:rPr>
          <w:rFonts w:ascii="Times New Roman" w:hAnsi="Times New Roman"/>
          <w:b/>
          <w:sz w:val="28"/>
          <w:szCs w:val="28"/>
        </w:rPr>
        <w:t>.</w:t>
      </w:r>
      <w:r w:rsidRPr="000E5F3C">
        <w:rPr>
          <w:rFonts w:ascii="Times New Roman" w:hAnsi="Times New Roman"/>
          <w:b/>
          <w:sz w:val="28"/>
          <w:szCs w:val="28"/>
        </w:rPr>
        <w:t xml:space="preserve"> Данные по котлу UT-H-WT-14500 №2 в ГМ ТЭЦ (топливо – природный газ)</w:t>
      </w:r>
      <w:bookmarkEnd w:id="32"/>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78"/>
        <w:gridCol w:w="1076"/>
        <w:gridCol w:w="736"/>
        <w:gridCol w:w="636"/>
        <w:gridCol w:w="636"/>
        <w:gridCol w:w="636"/>
        <w:gridCol w:w="756"/>
        <w:gridCol w:w="756"/>
      </w:tblGrid>
      <w:tr w:rsidR="005E7348" w:rsidRPr="0040028F" w:rsidTr="00C808F9">
        <w:trPr>
          <w:trHeight w:val="454"/>
          <w:tblHeader/>
        </w:trPr>
        <w:tc>
          <w:tcPr>
            <w:tcW w:w="2830" w:type="dxa"/>
            <w:vMerge w:val="restart"/>
            <w:shd w:val="clear" w:color="000000" w:fill="FFFFFF"/>
            <w:noWrap/>
            <w:vAlign w:val="center"/>
            <w:hideMark/>
          </w:tcPr>
          <w:p w:rsidR="005E7348" w:rsidRPr="0040028F" w:rsidRDefault="005E7348" w:rsidP="00C808F9">
            <w:pPr>
              <w:bidi/>
              <w:spacing w:line="240" w:lineRule="auto"/>
              <w:jc w:val="center"/>
              <w:rPr>
                <w:rFonts w:ascii="Times New Roman" w:hAnsi="Times New Roman"/>
                <w:b/>
                <w:sz w:val="20"/>
              </w:rPr>
            </w:pPr>
            <w:r>
              <w:rPr>
                <w:rFonts w:ascii="Times New Roman" w:hAnsi="Times New Roman"/>
                <w:b/>
                <w:sz w:val="20"/>
              </w:rPr>
              <w:t>Наименование показателя</w:t>
            </w:r>
          </w:p>
        </w:tc>
        <w:tc>
          <w:tcPr>
            <w:tcW w:w="978"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Обозн.</w:t>
            </w:r>
          </w:p>
        </w:tc>
        <w:tc>
          <w:tcPr>
            <w:tcW w:w="1076"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Ед. изм.</w:t>
            </w:r>
          </w:p>
        </w:tc>
        <w:tc>
          <w:tcPr>
            <w:tcW w:w="4156"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Тепловая нагрузка котла, Гкал/ч</w:t>
            </w:r>
          </w:p>
        </w:tc>
      </w:tr>
      <w:tr w:rsidR="005E7348" w:rsidRPr="0040028F" w:rsidTr="00C808F9">
        <w:trPr>
          <w:trHeight w:val="454"/>
          <w:tblHeader/>
        </w:trPr>
        <w:tc>
          <w:tcPr>
            <w:tcW w:w="2830"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978"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1076"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3.52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7</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9</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11.83</w:t>
            </w:r>
          </w:p>
        </w:tc>
      </w:tr>
      <w:tr w:rsidR="005E7348" w:rsidRPr="0040028F" w:rsidTr="00C808F9">
        <w:trPr>
          <w:trHeight w:val="454"/>
        </w:trPr>
        <w:tc>
          <w:tcPr>
            <w:tcW w:w="9040"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Исходные данные</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 Расход сетевой воды (по расходомеру)</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 xml:space="preserve"> /ч</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190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247</w:t>
            </w:r>
          </w:p>
        </w:tc>
        <w:tc>
          <w:tcPr>
            <w:tcW w:w="214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250</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2 Расход сетевой воды (по обратн.балансу0</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м3 /ч</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183</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212</w:t>
            </w:r>
          </w:p>
        </w:tc>
        <w:tc>
          <w:tcPr>
            <w:tcW w:w="214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215</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3 Давление воды за котлом</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Мпа</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0.6</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4 Клапан на линии рециркуляции котла</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УП</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53</w:t>
            </w:r>
          </w:p>
        </w:tc>
        <w:tc>
          <w:tcPr>
            <w:tcW w:w="2148"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50</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5 Температура воды до котла (за НСВ II ст.)</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t'cв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58…59</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6 Температура воды перед котлом</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w:t>
            </w:r>
            <w:r w:rsidRPr="0040028F">
              <w:rPr>
                <w:rFonts w:ascii="Times New Roman" w:hAnsi="Times New Roman"/>
                <w:sz w:val="20"/>
                <w:vertAlign w:val="subscript"/>
              </w:rPr>
              <w:t>cв.к</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200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73</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77</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78</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7 Температура воды на выходе из котла</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73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81,</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86,</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94</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102</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112.5</w:t>
            </w:r>
          </w:p>
        </w:tc>
        <w:tc>
          <w:tcPr>
            <w:tcW w:w="75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116</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8 Температура холодного воздуха</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tхв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24…25</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9 Температура природного газа</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 г</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- 3…- 4</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10 Давление газа за регулятором давления</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Р''г.за р.д</w:t>
            </w:r>
          </w:p>
        </w:tc>
        <w:tc>
          <w:tcPr>
            <w:tcW w:w="107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mbar</w:t>
            </w:r>
          </w:p>
          <w:p w:rsidR="005E7348" w:rsidRPr="0040028F" w:rsidRDefault="005E7348" w:rsidP="00C808F9">
            <w:pPr>
              <w:spacing w:line="240" w:lineRule="auto"/>
              <w:jc w:val="center"/>
              <w:rPr>
                <w:rFonts w:ascii="Times New Roman" w:hAnsi="Times New Roman"/>
                <w:sz w:val="20"/>
              </w:rPr>
            </w:pPr>
          </w:p>
        </w:tc>
        <w:tc>
          <w:tcPr>
            <w:tcW w:w="4156"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168…165</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11 Содержание кислорода в уход. газах</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О</w:t>
            </w:r>
            <w:r w:rsidRPr="0040028F">
              <w:rPr>
                <w:rFonts w:ascii="Times New Roman" w:hAnsi="Times New Roman"/>
                <w:sz w:val="20"/>
                <w:vertAlign w:val="subscript"/>
              </w:rPr>
              <w:t>2</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1,1…1,4</w:t>
            </w:r>
          </w:p>
        </w:tc>
      </w:tr>
      <w:tr w:rsidR="005E7348" w:rsidRPr="0040028F" w:rsidTr="00C808F9">
        <w:trPr>
          <w:trHeight w:val="454"/>
        </w:trPr>
        <w:tc>
          <w:tcPr>
            <w:tcW w:w="9040"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Контрольные величины</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12 Расход газа по счетчику</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В</w:t>
            </w:r>
            <w:r w:rsidRPr="0040028F">
              <w:rPr>
                <w:rFonts w:ascii="Times New Roman" w:hAnsi="Times New Roman"/>
                <w:sz w:val="20"/>
                <w:vertAlign w:val="subscript"/>
              </w:rPr>
              <w:t>г</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94.5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132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190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300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321</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13 Давление воздуха перед горелкой</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Р"в.гор.</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кгс/м</w:t>
            </w:r>
            <w:r w:rsidRPr="0040028F">
              <w:rPr>
                <w:rFonts w:ascii="Times New Roman" w:hAnsi="Times New Roman"/>
                <w:sz w:val="20"/>
                <w:vertAlign w:val="superscript"/>
              </w:rPr>
              <w:t>2</w:t>
            </w:r>
          </w:p>
        </w:tc>
        <w:tc>
          <w:tcPr>
            <w:tcW w:w="73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p w:rsidR="005E7348" w:rsidRPr="0040028F" w:rsidRDefault="005E7348" w:rsidP="00C808F9">
            <w:pPr>
              <w:spacing w:line="240" w:lineRule="auto"/>
              <w:jc w:val="center"/>
              <w:rPr>
                <w:rFonts w:ascii="Times New Roman" w:hAnsi="Times New Roman"/>
                <w:sz w:val="20"/>
              </w:rPr>
            </w:pP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288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420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610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700</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14 Коэффициент избытка воздуха за котлом</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1,05…1,06</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lastRenderedPageBreak/>
              <w:t>15 Температура уходящих газов</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tух</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63.5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74</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89</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16 К.П.Д. котла "брутто», %</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r w:rsidRPr="0040028F">
              <w:rPr>
                <w:rFonts w:ascii="Times New Roman" w:hAnsi="Times New Roman"/>
                <w:sz w:val="20"/>
                <w:vertAlign w:val="superscript"/>
              </w:rPr>
              <w:t>бр</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96.4</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96.1</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w:t>
            </w:r>
          </w:p>
        </w:tc>
      </w:tr>
    </w:tbl>
    <w:p w:rsidR="005E7348" w:rsidRPr="0040028F" w:rsidRDefault="005E7348" w:rsidP="005E7348">
      <w:pPr>
        <w:keepNext/>
        <w:spacing w:before="120"/>
        <w:jc w:val="both"/>
        <w:rPr>
          <w:rFonts w:ascii="Times New Roman" w:hAnsi="Times New Roman"/>
          <w:sz w:val="20"/>
        </w:rPr>
      </w:pPr>
      <w:bookmarkStart w:id="33" w:name="_Toc459811472"/>
      <w:r w:rsidRPr="0040028F">
        <w:rPr>
          <w:rFonts w:ascii="Times New Roman" w:hAnsi="Times New Roman"/>
          <w:sz w:val="20"/>
        </w:rPr>
        <w:t xml:space="preserve">Источник: ООО «Теплоэнергосервис ДКМ». </w:t>
      </w:r>
    </w:p>
    <w:p w:rsidR="005E7348" w:rsidRPr="0040028F" w:rsidRDefault="005E7348" w:rsidP="005E7348">
      <w:pPr>
        <w:keepNext/>
        <w:jc w:val="both"/>
        <w:rPr>
          <w:rFonts w:ascii="Times New Roman" w:hAnsi="Times New Roman"/>
          <w:b/>
          <w:sz w:val="28"/>
          <w:szCs w:val="28"/>
        </w:rPr>
      </w:pPr>
      <w:r w:rsidRPr="0040028F">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6</w:t>
      </w:r>
      <w:r>
        <w:rPr>
          <w:rFonts w:ascii="Times New Roman" w:hAnsi="Times New Roman"/>
          <w:b/>
          <w:sz w:val="28"/>
          <w:szCs w:val="28"/>
        </w:rPr>
        <w:t>.</w:t>
      </w:r>
      <w:r w:rsidRPr="0040028F">
        <w:rPr>
          <w:rFonts w:ascii="Times New Roman" w:hAnsi="Times New Roman"/>
          <w:b/>
          <w:sz w:val="28"/>
          <w:szCs w:val="28"/>
        </w:rPr>
        <w:t xml:space="preserve"> Данные по котлу UT-H-WT-14500 №3 в ГМ ТЭЦ (топливо – природный газ)</w:t>
      </w:r>
      <w:bookmarkEnd w:id="33"/>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1036"/>
        <w:gridCol w:w="965"/>
        <w:gridCol w:w="586"/>
        <w:gridCol w:w="586"/>
        <w:gridCol w:w="586"/>
        <w:gridCol w:w="586"/>
        <w:gridCol w:w="586"/>
        <w:gridCol w:w="689"/>
      </w:tblGrid>
      <w:tr w:rsidR="005E7348" w:rsidRPr="0040028F" w:rsidTr="00C808F9">
        <w:trPr>
          <w:trHeight w:val="454"/>
          <w:tblHeader/>
        </w:trPr>
        <w:tc>
          <w:tcPr>
            <w:tcW w:w="3184" w:type="dxa"/>
            <w:vMerge w:val="restart"/>
            <w:shd w:val="clear" w:color="000000" w:fill="FFFFFF"/>
            <w:noWrap/>
            <w:vAlign w:val="center"/>
            <w:hideMark/>
          </w:tcPr>
          <w:p w:rsidR="005E7348" w:rsidRPr="0040028F" w:rsidRDefault="005E7348" w:rsidP="00C808F9">
            <w:pPr>
              <w:bidi/>
              <w:spacing w:line="240" w:lineRule="auto"/>
              <w:jc w:val="center"/>
              <w:rPr>
                <w:rFonts w:ascii="Times New Roman" w:hAnsi="Times New Roman"/>
                <w:b/>
                <w:sz w:val="20"/>
              </w:rPr>
            </w:pPr>
            <w:r>
              <w:rPr>
                <w:rFonts w:ascii="Times New Roman" w:hAnsi="Times New Roman"/>
                <w:b/>
                <w:sz w:val="20"/>
              </w:rPr>
              <w:t>Наименование показателя</w:t>
            </w:r>
          </w:p>
        </w:tc>
        <w:tc>
          <w:tcPr>
            <w:tcW w:w="0" w:type="auto"/>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Обозн.</w:t>
            </w:r>
          </w:p>
        </w:tc>
        <w:tc>
          <w:tcPr>
            <w:tcW w:w="0" w:type="auto"/>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Ед. изм.</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Тепловая нагрузка котла, Гкал/ч</w:t>
            </w:r>
          </w:p>
        </w:tc>
      </w:tr>
      <w:tr w:rsidR="005E7348" w:rsidRPr="0040028F" w:rsidTr="00C808F9">
        <w:trPr>
          <w:trHeight w:val="454"/>
          <w:tblHeader/>
        </w:trPr>
        <w:tc>
          <w:tcPr>
            <w:tcW w:w="3184"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0" w:type="auto"/>
            <w:vMerge/>
            <w:vAlign w:val="center"/>
            <w:hideMark/>
          </w:tcPr>
          <w:p w:rsidR="005E7348" w:rsidRPr="0040028F" w:rsidRDefault="005E7348" w:rsidP="00C808F9">
            <w:pPr>
              <w:spacing w:line="240" w:lineRule="auto"/>
              <w:jc w:val="center"/>
              <w:rPr>
                <w:rFonts w:ascii="Times New Roman" w:hAnsi="Times New Roman"/>
                <w:b/>
                <w:sz w:val="20"/>
              </w:rPr>
            </w:pPr>
          </w:p>
        </w:tc>
        <w:tc>
          <w:tcPr>
            <w:tcW w:w="0" w:type="auto"/>
            <w:vMerge/>
            <w:vAlign w:val="center"/>
            <w:hideMark/>
          </w:tcPr>
          <w:p w:rsidR="005E7348" w:rsidRPr="0040028F" w:rsidRDefault="005E7348" w:rsidP="00C808F9">
            <w:pPr>
              <w:spacing w:line="240" w:lineRule="auto"/>
              <w:jc w:val="center"/>
              <w:rPr>
                <w:rFonts w:ascii="Times New Roman" w:hAnsi="Times New Roman"/>
                <w:b/>
                <w:sz w:val="20"/>
              </w:rPr>
            </w:pP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2.31</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4</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6</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11.76</w:t>
            </w:r>
          </w:p>
        </w:tc>
      </w:tr>
      <w:tr w:rsidR="005E7348" w:rsidRPr="0040028F" w:rsidTr="00C808F9">
        <w:trPr>
          <w:trHeight w:val="454"/>
        </w:trPr>
        <w:tc>
          <w:tcPr>
            <w:tcW w:w="8914"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Исходные данные</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 Расход сетевой воды (по расходомеру)</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249</w:t>
            </w:r>
          </w:p>
        </w:tc>
        <w:tc>
          <w:tcPr>
            <w:tcW w:w="0" w:type="auto"/>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256</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2 Расход сетевой воды (по обратн.балансу)</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128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175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209</w:t>
            </w:r>
          </w:p>
        </w:tc>
        <w:tc>
          <w:tcPr>
            <w:tcW w:w="0" w:type="auto"/>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215</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3 Давление воды за котлом</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Р"св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МПа</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4 Клапан на линии рециркуляции котла</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УП</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59</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50</w:t>
            </w:r>
          </w:p>
        </w:tc>
        <w:tc>
          <w:tcPr>
            <w:tcW w:w="0" w:type="auto"/>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48</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5 Температура воды до котла (за НСВ II ст.)</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t'cв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58…59</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6 Температура воды перед котлом</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w:t>
            </w:r>
            <w:r w:rsidRPr="0040028F">
              <w:rPr>
                <w:rFonts w:ascii="Times New Roman" w:hAnsi="Times New Roman"/>
                <w:sz w:val="20"/>
                <w:vertAlign w:val="subscript"/>
              </w:rPr>
              <w:t>cв.к</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73</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76</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80</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7 Температура воды на выходе из котла</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t"св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77</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108</w:t>
            </w:r>
          </w:p>
        </w:tc>
        <w:tc>
          <w:tcPr>
            <w:tcW w:w="0" w:type="auto"/>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116</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8 Температура холодного воздуха</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tхв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24…25</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9 Температура природного газа</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 г</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- 3…- 4</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10 Давление газа за регулятором давления</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Р''г.за р.д</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mbar</w:t>
            </w:r>
          </w:p>
        </w:tc>
        <w:tc>
          <w:tcPr>
            <w:tcW w:w="0" w:type="auto"/>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165…160</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11 Содержание кислорода в уход. газах</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О</w:t>
            </w:r>
            <w:r w:rsidRPr="0040028F">
              <w:rPr>
                <w:rFonts w:ascii="Times New Roman" w:hAnsi="Times New Roman"/>
                <w:sz w:val="20"/>
                <w:vertAlign w:val="subscript"/>
              </w:rPr>
              <w:t>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1,4…1,6</w:t>
            </w:r>
          </w:p>
        </w:tc>
      </w:tr>
      <w:tr w:rsidR="005E7348" w:rsidRPr="0040028F" w:rsidTr="00C808F9">
        <w:trPr>
          <w:trHeight w:val="454"/>
        </w:trPr>
        <w:tc>
          <w:tcPr>
            <w:tcW w:w="8914"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Контрольные величины</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12 Расход газа по счетчику</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В</w:t>
            </w:r>
            <w:r w:rsidRPr="0040028F">
              <w:rPr>
                <w:rFonts w:ascii="Times New Roman" w:hAnsi="Times New Roman"/>
                <w:sz w:val="20"/>
                <w:vertAlign w:val="subscript"/>
              </w:rPr>
              <w:t>г</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62.5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104</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182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285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321</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13 Давление воздуха перед горелкой</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Р"в.гор.</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кгс/м</w:t>
            </w:r>
            <w:r w:rsidRPr="0040028F">
              <w:rPr>
                <w:rFonts w:ascii="Times New Roman" w:hAnsi="Times New Roman"/>
                <w:sz w:val="20"/>
                <w:vertAlign w:val="superscript"/>
              </w:rPr>
              <w:t>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310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423</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590</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14 Коэффициент избытка воздуха за котлом</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1,06…1,07</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15 Температура уходящих газов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tух</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64</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73</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lastRenderedPageBreak/>
              <w:t>16 К.П.Д. котла "брутто», %</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r w:rsidRPr="0040028F">
              <w:rPr>
                <w:rFonts w:ascii="Times New Roman" w:hAnsi="Times New Roman"/>
                <w:sz w:val="20"/>
                <w:vertAlign w:val="superscript"/>
              </w:rPr>
              <w:t>бр</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96,9</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96.7</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96.3</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96.1</w:t>
            </w:r>
          </w:p>
        </w:tc>
      </w:tr>
    </w:tbl>
    <w:p w:rsidR="005E7348" w:rsidRPr="0040028F" w:rsidRDefault="005E7348" w:rsidP="005E7348">
      <w:pPr>
        <w:keepNext/>
        <w:spacing w:before="120"/>
        <w:jc w:val="both"/>
        <w:rPr>
          <w:rFonts w:ascii="Times New Roman" w:hAnsi="Times New Roman"/>
          <w:sz w:val="20"/>
        </w:rPr>
      </w:pPr>
      <w:r w:rsidRPr="0040028F">
        <w:rPr>
          <w:rFonts w:ascii="Times New Roman" w:hAnsi="Times New Roman"/>
          <w:sz w:val="20"/>
        </w:rPr>
        <w:t xml:space="preserve">Источник: ООО «Теплоэнергосервис ДКМ». </w:t>
      </w:r>
    </w:p>
    <w:p w:rsidR="005E7348" w:rsidRPr="0040028F" w:rsidRDefault="005E7348" w:rsidP="005E7348">
      <w:pPr>
        <w:keepNext/>
        <w:jc w:val="both"/>
        <w:rPr>
          <w:rFonts w:ascii="Times New Roman" w:hAnsi="Times New Roman"/>
          <w:b/>
          <w:sz w:val="28"/>
          <w:szCs w:val="28"/>
        </w:rPr>
      </w:pPr>
      <w:bookmarkStart w:id="34" w:name="_Toc459811473"/>
      <w:r w:rsidRPr="0040028F">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7</w:t>
      </w:r>
      <w:r>
        <w:rPr>
          <w:rFonts w:ascii="Times New Roman" w:hAnsi="Times New Roman"/>
          <w:b/>
          <w:sz w:val="28"/>
          <w:szCs w:val="28"/>
        </w:rPr>
        <w:t>.</w:t>
      </w:r>
      <w:r w:rsidRPr="0040028F">
        <w:rPr>
          <w:rFonts w:ascii="Times New Roman" w:hAnsi="Times New Roman"/>
          <w:b/>
          <w:sz w:val="28"/>
          <w:szCs w:val="28"/>
        </w:rPr>
        <w:t xml:space="preserve"> Данные по котлу UT-H-WT-14500 №4 в ГМ ТЭЦ (топливо – природный газ)</w:t>
      </w:r>
      <w:bookmarkEnd w:id="34"/>
    </w:p>
    <w:tbl>
      <w:tblPr>
        <w:tblW w:w="8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74"/>
        <w:gridCol w:w="886"/>
        <w:gridCol w:w="940"/>
        <w:gridCol w:w="946"/>
        <w:gridCol w:w="636"/>
        <w:gridCol w:w="756"/>
        <w:gridCol w:w="636"/>
        <w:gridCol w:w="756"/>
        <w:gridCol w:w="911"/>
      </w:tblGrid>
      <w:tr w:rsidR="005E7348" w:rsidRPr="0040028F" w:rsidTr="00C808F9">
        <w:trPr>
          <w:trHeight w:val="330"/>
          <w:tblHeader/>
        </w:trPr>
        <w:tc>
          <w:tcPr>
            <w:tcW w:w="2307" w:type="dxa"/>
            <w:vMerge w:val="restart"/>
            <w:shd w:val="clear" w:color="000000" w:fill="FFFFFF"/>
            <w:noWrap/>
            <w:vAlign w:val="center"/>
            <w:hideMark/>
          </w:tcPr>
          <w:p w:rsidR="005E7348" w:rsidRPr="0040028F" w:rsidRDefault="005E7348" w:rsidP="00C808F9">
            <w:pPr>
              <w:bidi/>
              <w:spacing w:line="240" w:lineRule="auto"/>
              <w:jc w:val="center"/>
              <w:rPr>
                <w:rFonts w:ascii="Times New Roman" w:hAnsi="Times New Roman"/>
                <w:b/>
                <w:sz w:val="20"/>
              </w:rPr>
            </w:pPr>
            <w:r>
              <w:rPr>
                <w:rFonts w:ascii="Times New Roman" w:hAnsi="Times New Roman"/>
                <w:b/>
                <w:sz w:val="20"/>
              </w:rPr>
              <w:t>Наименование показателя</w:t>
            </w:r>
          </w:p>
        </w:tc>
        <w:tc>
          <w:tcPr>
            <w:tcW w:w="940" w:type="dxa"/>
            <w:gridSpan w:val="2"/>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Обозн.</w:t>
            </w:r>
          </w:p>
        </w:tc>
        <w:tc>
          <w:tcPr>
            <w:tcW w:w="940"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Ед. изм.</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Тепловая нагрузка котла, Гкал/ч</w:t>
            </w:r>
          </w:p>
        </w:tc>
      </w:tr>
      <w:tr w:rsidR="005E7348" w:rsidRPr="0040028F" w:rsidTr="00C808F9">
        <w:trPr>
          <w:trHeight w:val="330"/>
          <w:tblHeader/>
        </w:trPr>
        <w:tc>
          <w:tcPr>
            <w:tcW w:w="2307"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940" w:type="dxa"/>
            <w:gridSpan w:val="2"/>
            <w:vMerge/>
            <w:vAlign w:val="center"/>
            <w:hideMark/>
          </w:tcPr>
          <w:p w:rsidR="005E7348" w:rsidRPr="0040028F" w:rsidRDefault="005E7348" w:rsidP="00C808F9">
            <w:pPr>
              <w:spacing w:line="240" w:lineRule="auto"/>
              <w:jc w:val="center"/>
              <w:rPr>
                <w:rFonts w:ascii="Times New Roman" w:hAnsi="Times New Roman"/>
                <w:b/>
                <w:sz w:val="20"/>
              </w:rPr>
            </w:pPr>
          </w:p>
        </w:tc>
        <w:tc>
          <w:tcPr>
            <w:tcW w:w="940"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3.38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4</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8</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10</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11.55</w:t>
            </w:r>
          </w:p>
        </w:tc>
      </w:tr>
      <w:tr w:rsidR="005E7348" w:rsidRPr="0040028F" w:rsidTr="00C808F9">
        <w:trPr>
          <w:trHeight w:val="315"/>
        </w:trPr>
        <w:tc>
          <w:tcPr>
            <w:tcW w:w="8828" w:type="dxa"/>
            <w:gridSpan w:val="10"/>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Исходные данные</w:t>
            </w:r>
          </w:p>
        </w:tc>
      </w:tr>
      <w:tr w:rsidR="005E7348" w:rsidRPr="0040028F" w:rsidTr="00C808F9">
        <w:trPr>
          <w:trHeight w:val="37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 Расход сетевой воды (по расходомеру)</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 xml:space="preserve"> /ч</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190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240</w:t>
            </w:r>
          </w:p>
        </w:tc>
        <w:tc>
          <w:tcPr>
            <w:tcW w:w="2303"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250</w:t>
            </w:r>
          </w:p>
        </w:tc>
      </w:tr>
      <w:tr w:rsidR="005E7348" w:rsidRPr="0040028F" w:rsidTr="00C808F9">
        <w:trPr>
          <w:trHeight w:val="31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2 Расход сетевой воды (по обратн.балансу)</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м3 /ч</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170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205</w:t>
            </w:r>
          </w:p>
        </w:tc>
        <w:tc>
          <w:tcPr>
            <w:tcW w:w="2303"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215</w:t>
            </w:r>
          </w:p>
        </w:tc>
      </w:tr>
      <w:tr w:rsidR="005E7348" w:rsidRPr="0040028F" w:rsidTr="00C808F9">
        <w:trPr>
          <w:trHeight w:val="31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3 Давление воды за котлом</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Р"св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МПа</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0.6</w:t>
            </w:r>
          </w:p>
        </w:tc>
      </w:tr>
      <w:tr w:rsidR="005E7348" w:rsidRPr="0040028F" w:rsidTr="00C808F9">
        <w:trPr>
          <w:trHeight w:val="31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4 Клапан на линии рециркуляции котла</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УП</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50</w:t>
            </w:r>
          </w:p>
        </w:tc>
        <w:tc>
          <w:tcPr>
            <w:tcW w:w="2303"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48</w:t>
            </w:r>
          </w:p>
        </w:tc>
      </w:tr>
      <w:tr w:rsidR="005E7348" w:rsidRPr="0040028F" w:rsidTr="00C808F9">
        <w:trPr>
          <w:trHeight w:val="40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5 Температура воды до котла (за НСВ II ст.)</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t'cв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58…59</w:t>
            </w:r>
          </w:p>
        </w:tc>
      </w:tr>
      <w:tr w:rsidR="005E7348" w:rsidRPr="0040028F" w:rsidTr="00C808F9">
        <w:trPr>
          <w:trHeight w:val="46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6 Температура воды перед котлом</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w:t>
            </w:r>
            <w:r w:rsidRPr="0040028F">
              <w:rPr>
                <w:rFonts w:ascii="Times New Roman" w:hAnsi="Times New Roman"/>
                <w:sz w:val="20"/>
                <w:vertAlign w:val="subscript"/>
              </w:rPr>
              <w:t>cв.к</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2338"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71</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75</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77</w:t>
            </w:r>
          </w:p>
        </w:tc>
      </w:tr>
      <w:tr w:rsidR="005E7348" w:rsidRPr="0040028F" w:rsidTr="00C808F9">
        <w:trPr>
          <w:trHeight w:val="40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7 Температура воды на выходе из котла</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t"св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94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80</w:t>
            </w:r>
            <w:r>
              <w:rPr>
                <w:rFonts w:ascii="Times New Roman" w:hAnsi="Times New Roman"/>
                <w:sz w:val="20"/>
              </w:rPr>
              <w:t>,</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w:t>
            </w:r>
            <w:r>
              <w:rPr>
                <w:rFonts w:ascii="Times New Roman" w:hAnsi="Times New Roman"/>
                <w:sz w:val="20"/>
              </w:rPr>
              <w:t>2,</w:t>
            </w:r>
            <w:r w:rsidRPr="0040028F">
              <w:rPr>
                <w:rFonts w:ascii="Times New Roman" w:hAnsi="Times New Roman"/>
                <w:sz w:val="20"/>
              </w:rPr>
              <w:t>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88.5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105.5</w:t>
            </w:r>
          </w:p>
        </w:tc>
        <w:tc>
          <w:tcPr>
            <w:tcW w:w="911"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113</w:t>
            </w:r>
          </w:p>
        </w:tc>
      </w:tr>
      <w:tr w:rsidR="005E7348" w:rsidRPr="0040028F" w:rsidTr="00C808F9">
        <w:trPr>
          <w:trHeight w:val="40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8 Температура холодного воздуха</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tхв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24…25</w:t>
            </w:r>
          </w:p>
        </w:tc>
      </w:tr>
      <w:tr w:rsidR="005E7348" w:rsidRPr="0040028F" w:rsidTr="00C808F9">
        <w:trPr>
          <w:trHeight w:val="40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9 Температура природного газа</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 г</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- 4…- 5</w:t>
            </w:r>
          </w:p>
        </w:tc>
      </w:tr>
      <w:tr w:rsidR="005E7348" w:rsidRPr="0040028F" w:rsidTr="00C808F9">
        <w:trPr>
          <w:trHeight w:val="31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10 Давление газа за регулятором давления</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Р''г.за р.д</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mbar</w:t>
            </w:r>
          </w:p>
        </w:tc>
        <w:tc>
          <w:tcPr>
            <w:tcW w:w="4641"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150…145</w:t>
            </w:r>
          </w:p>
          <w:p w:rsidR="005E7348" w:rsidRPr="0040028F" w:rsidRDefault="005E7348" w:rsidP="00C808F9">
            <w:pPr>
              <w:spacing w:line="240" w:lineRule="auto"/>
              <w:jc w:val="center"/>
              <w:rPr>
                <w:rFonts w:ascii="Times New Roman" w:hAnsi="Times New Roman"/>
                <w:sz w:val="20"/>
              </w:rPr>
            </w:pPr>
          </w:p>
        </w:tc>
      </w:tr>
      <w:tr w:rsidR="005E7348" w:rsidRPr="0040028F" w:rsidTr="00C808F9">
        <w:trPr>
          <w:trHeight w:val="37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11 Содержание кислорода в уход. газах</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О</w:t>
            </w:r>
            <w:r w:rsidRPr="0040028F">
              <w:rPr>
                <w:rFonts w:ascii="Times New Roman" w:hAnsi="Times New Roman"/>
                <w:sz w:val="20"/>
                <w:vertAlign w:val="subscript"/>
              </w:rPr>
              <w:t>2</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1,4…1,6</w:t>
            </w:r>
          </w:p>
        </w:tc>
      </w:tr>
      <w:tr w:rsidR="005E7348" w:rsidRPr="0040028F" w:rsidTr="00C808F9">
        <w:trPr>
          <w:trHeight w:val="315"/>
        </w:trPr>
        <w:tc>
          <w:tcPr>
            <w:tcW w:w="8828" w:type="dxa"/>
            <w:gridSpan w:val="10"/>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Контрольные величины</w:t>
            </w:r>
          </w:p>
        </w:tc>
      </w:tr>
      <w:tr w:rsidR="005E7348" w:rsidRPr="0040028F" w:rsidTr="00C808F9">
        <w:trPr>
          <w:trHeight w:val="405"/>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12 Расход газа по счетчику</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В</w:t>
            </w:r>
            <w:r w:rsidRPr="0040028F">
              <w:rPr>
                <w:rFonts w:ascii="Times New Roman" w:hAnsi="Times New Roman"/>
                <w:sz w:val="20"/>
                <w:vertAlign w:val="subscript"/>
              </w:rPr>
              <w:t>г</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220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270</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314</w:t>
            </w:r>
          </w:p>
        </w:tc>
      </w:tr>
      <w:tr w:rsidR="005E7348" w:rsidRPr="0040028F" w:rsidTr="00C808F9">
        <w:trPr>
          <w:trHeight w:val="375"/>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13 Давление воздуха перед горелкой</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Р"в.гор.</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кгс/м</w:t>
            </w:r>
            <w:r w:rsidRPr="0040028F">
              <w:rPr>
                <w:rFonts w:ascii="Times New Roman" w:hAnsi="Times New Roman"/>
                <w:sz w:val="20"/>
                <w:vertAlign w:val="superscript"/>
              </w:rPr>
              <w:t>2</w:t>
            </w:r>
          </w:p>
        </w:tc>
        <w:tc>
          <w:tcPr>
            <w:tcW w:w="94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108</w:t>
            </w:r>
          </w:p>
          <w:p w:rsidR="005E7348" w:rsidRPr="0040028F" w:rsidRDefault="005E7348" w:rsidP="00C808F9">
            <w:pPr>
              <w:spacing w:line="240" w:lineRule="auto"/>
              <w:jc w:val="center"/>
              <w:rPr>
                <w:rFonts w:ascii="Times New Roman" w:hAnsi="Times New Roman"/>
                <w:sz w:val="20"/>
              </w:rPr>
            </w:pP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275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415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600</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786</w:t>
            </w:r>
          </w:p>
        </w:tc>
      </w:tr>
      <w:tr w:rsidR="005E7348" w:rsidRPr="0040028F" w:rsidTr="00C808F9">
        <w:trPr>
          <w:trHeight w:val="405"/>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 xml:space="preserve">14 Коэффициент избытка воздуха за </w:t>
            </w:r>
            <w:r w:rsidRPr="0040028F">
              <w:rPr>
                <w:rFonts w:ascii="Times New Roman" w:hAnsi="Times New Roman"/>
                <w:sz w:val="20"/>
              </w:rPr>
              <w:lastRenderedPageBreak/>
              <w:t>котлом</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lastRenderedPageBreak/>
              <w:t>'</w:t>
            </w:r>
            <w:r w:rsidRPr="0040028F">
              <w:rPr>
                <w:rFonts w:ascii="Times New Roman" w:hAnsi="Times New Roman"/>
                <w:sz w:val="20"/>
                <w:vertAlign w:val="subscript"/>
              </w:rPr>
              <w:t>к</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1,05…1,06</w:t>
            </w:r>
          </w:p>
        </w:tc>
      </w:tr>
      <w:tr w:rsidR="005E7348" w:rsidRPr="0040028F" w:rsidTr="00C808F9">
        <w:trPr>
          <w:trHeight w:val="405"/>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lastRenderedPageBreak/>
              <w:t>15 Температура уходящих газов</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tух</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64</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67</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76</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82</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r>
      <w:tr w:rsidR="005E7348" w:rsidRPr="0040028F" w:rsidTr="00C808F9">
        <w:trPr>
          <w:trHeight w:val="420"/>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16 К.П.Д. котла "брутто», %</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r w:rsidRPr="0040028F">
              <w:rPr>
                <w:rFonts w:ascii="Times New Roman" w:hAnsi="Times New Roman"/>
                <w:sz w:val="20"/>
                <w:vertAlign w:val="superscript"/>
              </w:rPr>
              <w:t>бр</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96.75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96.25</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96.1</w:t>
            </w:r>
          </w:p>
        </w:tc>
      </w:tr>
    </w:tbl>
    <w:p w:rsidR="005E7348" w:rsidRPr="0040028F" w:rsidRDefault="005E7348" w:rsidP="005E7348">
      <w:pPr>
        <w:keepNext/>
        <w:spacing w:before="120"/>
        <w:jc w:val="both"/>
        <w:rPr>
          <w:rFonts w:ascii="Times New Roman" w:hAnsi="Times New Roman"/>
          <w:sz w:val="20"/>
        </w:rPr>
      </w:pPr>
      <w:r w:rsidRPr="0040028F">
        <w:rPr>
          <w:rFonts w:ascii="Times New Roman" w:hAnsi="Times New Roman"/>
          <w:sz w:val="20"/>
        </w:rPr>
        <w:t xml:space="preserve">Источник: ООО «Теплоэнергосервис ДКМ». </w:t>
      </w:r>
    </w:p>
    <w:p w:rsidR="005E7348" w:rsidRPr="0040028F" w:rsidRDefault="005E7348" w:rsidP="005E7348">
      <w:pPr>
        <w:keepNext/>
        <w:jc w:val="both"/>
        <w:rPr>
          <w:rFonts w:ascii="Times New Roman" w:hAnsi="Times New Roman"/>
          <w:b/>
          <w:sz w:val="28"/>
          <w:szCs w:val="28"/>
        </w:rPr>
      </w:pPr>
      <w:bookmarkStart w:id="35" w:name="_Toc459811474"/>
      <w:r w:rsidRPr="0040028F">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8</w:t>
      </w:r>
      <w:r>
        <w:rPr>
          <w:rFonts w:ascii="Times New Roman" w:hAnsi="Times New Roman"/>
          <w:b/>
          <w:sz w:val="28"/>
          <w:szCs w:val="28"/>
        </w:rPr>
        <w:t>.</w:t>
      </w:r>
      <w:r w:rsidRPr="0040028F">
        <w:rPr>
          <w:rFonts w:ascii="Times New Roman" w:hAnsi="Times New Roman"/>
          <w:b/>
          <w:sz w:val="28"/>
          <w:szCs w:val="28"/>
        </w:rPr>
        <w:t xml:space="preserve"> Данные по котлу-утилизатору</w:t>
      </w:r>
      <w:bookmarkEnd w:id="35"/>
    </w:p>
    <w:tbl>
      <w:tblPr>
        <w:tblW w:w="8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7"/>
        <w:gridCol w:w="816"/>
        <w:gridCol w:w="885"/>
        <w:gridCol w:w="835"/>
        <w:gridCol w:w="830"/>
        <w:gridCol w:w="816"/>
        <w:gridCol w:w="816"/>
        <w:gridCol w:w="830"/>
        <w:gridCol w:w="864"/>
      </w:tblGrid>
      <w:tr w:rsidR="005E7348" w:rsidRPr="0040028F" w:rsidTr="00C808F9">
        <w:trPr>
          <w:trHeight w:val="326"/>
        </w:trPr>
        <w:tc>
          <w:tcPr>
            <w:tcW w:w="2117" w:type="dxa"/>
            <w:shd w:val="clear" w:color="auto" w:fill="FFFFFF"/>
            <w:vAlign w:val="center"/>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bCs/>
                <w:sz w:val="20"/>
              </w:rPr>
              <w:t>Наименование</w:t>
            </w:r>
            <w:r>
              <w:rPr>
                <w:rFonts w:ascii="Times New Roman" w:hAnsi="Times New Roman"/>
                <w:b/>
                <w:bCs/>
                <w:sz w:val="20"/>
              </w:rPr>
              <w:t xml:space="preserve"> показателя</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bCs/>
                <w:sz w:val="20"/>
              </w:rPr>
              <w:t>Обозн.</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bCs/>
                <w:sz w:val="20"/>
              </w:rPr>
              <w:t>Разм.</w:t>
            </w:r>
          </w:p>
        </w:tc>
        <w:tc>
          <w:tcPr>
            <w:tcW w:w="4991" w:type="dxa"/>
            <w:gridSpan w:val="6"/>
            <w:shd w:val="clear" w:color="auto" w:fill="FFFFFF"/>
            <w:vAlign w:val="center"/>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котел-утилизатор машин</w:t>
            </w:r>
          </w:p>
        </w:tc>
      </w:tr>
      <w:tr w:rsidR="005E7348" w:rsidRPr="0040028F" w:rsidTr="00C808F9">
        <w:trPr>
          <w:trHeight w:val="542"/>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Теплопроизводительность</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Q</w:t>
            </w:r>
            <w:r w:rsidRPr="0040028F">
              <w:rPr>
                <w:rFonts w:ascii="Times New Roman" w:hAnsi="Times New Roman"/>
                <w:bCs/>
                <w:sz w:val="20"/>
              </w:rPr>
              <w:t>к</w:t>
            </w:r>
            <w:r w:rsidRPr="0040028F">
              <w:rPr>
                <w:rFonts w:ascii="Times New Roman" w:hAnsi="Times New Roman"/>
                <w:bCs/>
                <w:sz w:val="20"/>
                <w:vertAlign w:val="superscript"/>
              </w:rPr>
              <w:t>б</w:t>
            </w:r>
            <w:r w:rsidRPr="0040028F">
              <w:rPr>
                <w:rFonts w:ascii="Times New Roman" w:hAnsi="Times New Roman"/>
                <w:bCs/>
                <w:sz w:val="20"/>
                <w:vertAlign w:val="superscript"/>
                <w:lang w:val="en-US"/>
              </w:rPr>
              <w:t>P</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Гкал/ч</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1.3</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1,5</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1,7</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1,9</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2,3</w:t>
            </w:r>
          </w:p>
        </w:tc>
      </w:tr>
      <w:tr w:rsidR="005E7348" w:rsidRPr="0040028F" w:rsidTr="00C808F9">
        <w:trPr>
          <w:trHeight w:val="542"/>
        </w:trPr>
        <w:tc>
          <w:tcPr>
            <w:tcW w:w="2117" w:type="dxa"/>
            <w:shd w:val="clear" w:color="auto" w:fill="FFFFFF"/>
            <w:vAlign w:val="center"/>
          </w:tcPr>
          <w:p w:rsidR="005E7348" w:rsidRPr="0040028F" w:rsidRDefault="005E7348" w:rsidP="00C808F9">
            <w:pPr>
              <w:spacing w:line="240" w:lineRule="exact"/>
              <w:ind w:left="132"/>
              <w:rPr>
                <w:rFonts w:ascii="Times New Roman" w:hAnsi="Times New Roman"/>
                <w:sz w:val="20"/>
              </w:rPr>
            </w:pPr>
            <w:r w:rsidRPr="0040028F">
              <w:rPr>
                <w:rFonts w:ascii="Times New Roman" w:hAnsi="Times New Roman"/>
                <w:sz w:val="20"/>
              </w:rPr>
              <w:t>Коэффициент избытка воздуха в уходящих газах</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αух.</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2,120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2,175</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2,220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2,260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2,285</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2,290</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Коэффициент К</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К</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r>
      <w:tr w:rsidR="005E7348" w:rsidRPr="0040028F" w:rsidTr="00C808F9">
        <w:trPr>
          <w:trHeight w:val="542"/>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Коэффициент С</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С</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 xml:space="preserve">Коэффициент </w:t>
            </w:r>
            <w:r w:rsidRPr="0040028F">
              <w:rPr>
                <w:rFonts w:ascii="Times New Roman" w:hAnsi="Times New Roman"/>
                <w:sz w:val="20"/>
                <w:lang w:val="en-US"/>
              </w:rPr>
              <w:t>b</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ь</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r>
      <w:tr w:rsidR="005E7348" w:rsidRPr="0040028F" w:rsidTr="00C808F9">
        <w:trPr>
          <w:trHeight w:val="533"/>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Температура уходящих газов</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t</w:t>
            </w:r>
            <w:r w:rsidRPr="0040028F">
              <w:rPr>
                <w:rFonts w:ascii="Times New Roman" w:hAnsi="Times New Roman"/>
                <w:bCs/>
                <w:sz w:val="20"/>
                <w:vertAlign w:val="subscript"/>
                <w:lang w:val="en-US"/>
              </w:rPr>
              <w:t>y</w:t>
            </w:r>
            <w:r w:rsidRPr="0040028F">
              <w:rPr>
                <w:rFonts w:ascii="Times New Roman" w:hAnsi="Times New Roman"/>
                <w:bCs/>
                <w:sz w:val="20"/>
                <w:vertAlign w:val="subscript"/>
              </w:rPr>
              <w:t>х</w:t>
            </w:r>
            <w:r w:rsidRPr="0040028F">
              <w:rPr>
                <w:rFonts w:ascii="Times New Roman" w:hAnsi="Times New Roman"/>
                <w:bCs/>
                <w:sz w:val="20"/>
                <w:lang w:val="en-US"/>
              </w:rPr>
              <w:t>.</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°С</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112</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120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129</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136</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150</w:t>
            </w:r>
          </w:p>
        </w:tc>
      </w:tr>
      <w:tr w:rsidR="005E7348" w:rsidRPr="0040028F" w:rsidTr="00C808F9">
        <w:trPr>
          <w:trHeight w:val="533"/>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Температура холодного воздуха</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t</w:t>
            </w:r>
            <w:r w:rsidRPr="0040028F">
              <w:rPr>
                <w:rFonts w:ascii="Times New Roman" w:hAnsi="Times New Roman"/>
                <w:bCs/>
                <w:sz w:val="20"/>
                <w:vertAlign w:val="subscript"/>
              </w:rPr>
              <w:t>хв</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°С</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5" w:lineRule="exact"/>
              <w:ind w:left="132"/>
              <w:rPr>
                <w:rFonts w:ascii="Times New Roman" w:hAnsi="Times New Roman"/>
                <w:sz w:val="20"/>
              </w:rPr>
            </w:pPr>
            <w:r w:rsidRPr="0040028F">
              <w:rPr>
                <w:rFonts w:ascii="Times New Roman" w:hAnsi="Times New Roman"/>
                <w:sz w:val="20"/>
              </w:rPr>
              <w:t>Потеря тепла в окружающую среду</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q</w:t>
            </w:r>
            <w:r w:rsidRPr="0040028F">
              <w:rPr>
                <w:rFonts w:ascii="Times New Roman" w:hAnsi="Times New Roman"/>
                <w:bCs/>
                <w:sz w:val="20"/>
                <w:vertAlign w:val="subscript"/>
              </w:rPr>
              <w:t>5</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1,380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1,062</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0,920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0,812</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0,726</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0" w:lineRule="exact"/>
              <w:ind w:left="132"/>
              <w:rPr>
                <w:rFonts w:ascii="Times New Roman" w:hAnsi="Times New Roman"/>
                <w:sz w:val="20"/>
              </w:rPr>
            </w:pPr>
            <w:r w:rsidRPr="0040028F">
              <w:rPr>
                <w:rFonts w:ascii="Times New Roman" w:hAnsi="Times New Roman"/>
                <w:sz w:val="20"/>
              </w:rPr>
              <w:t>Потеря тепла с уходящими газами</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q</w:t>
            </w:r>
            <w:r w:rsidRPr="0040028F">
              <w:rPr>
                <w:rFonts w:ascii="Times New Roman" w:hAnsi="Times New Roman"/>
                <w:bCs/>
                <w:sz w:val="20"/>
                <w:vertAlign w:val="subscript"/>
                <w:lang w:val="en-US"/>
              </w:rPr>
              <w:t>2</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6,847</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8,008</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8,841</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9,767</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10,481</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11,737</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КПД котла брутто</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η</w:t>
            </w:r>
            <w:r w:rsidRPr="0040028F">
              <w:rPr>
                <w:rFonts w:ascii="Times New Roman" w:hAnsi="Times New Roman"/>
                <w:sz w:val="20"/>
                <w:vertAlign w:val="superscript"/>
              </w:rPr>
              <w:t>бр</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91,773</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90,930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90,239</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89,421</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88,792</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87,663</w:t>
            </w:r>
          </w:p>
        </w:tc>
      </w:tr>
      <w:tr w:rsidR="005E7348" w:rsidRPr="0040028F" w:rsidTr="00C808F9">
        <w:trPr>
          <w:trHeight w:val="653"/>
        </w:trPr>
        <w:tc>
          <w:tcPr>
            <w:tcW w:w="2117" w:type="dxa"/>
            <w:shd w:val="clear" w:color="auto" w:fill="FFFFFF"/>
            <w:vAlign w:val="center"/>
          </w:tcPr>
          <w:p w:rsidR="005E7348" w:rsidRPr="0040028F" w:rsidRDefault="005E7348" w:rsidP="00C808F9">
            <w:pPr>
              <w:spacing w:line="240" w:lineRule="exact"/>
              <w:ind w:left="132"/>
              <w:rPr>
                <w:rFonts w:ascii="Times New Roman" w:hAnsi="Times New Roman"/>
                <w:sz w:val="20"/>
              </w:rPr>
            </w:pPr>
            <w:r w:rsidRPr="0040028F">
              <w:rPr>
                <w:rFonts w:ascii="Times New Roman" w:hAnsi="Times New Roman"/>
                <w:sz w:val="20"/>
              </w:rPr>
              <w:t>Температура сетевой воды на входе в котел</w:t>
            </w:r>
          </w:p>
        </w:tc>
        <w:tc>
          <w:tcPr>
            <w:tcW w:w="816" w:type="dxa"/>
            <w:shd w:val="clear" w:color="auto" w:fill="FFFFFF"/>
            <w:vAlign w:val="center"/>
          </w:tcPr>
          <w:p w:rsidR="005E7348" w:rsidRPr="0040028F" w:rsidRDefault="005E7348" w:rsidP="00C808F9">
            <w:pPr>
              <w:spacing w:line="192" w:lineRule="exact"/>
              <w:jc w:val="center"/>
              <w:rPr>
                <w:rFonts w:ascii="Times New Roman" w:hAnsi="Times New Roman"/>
                <w:sz w:val="20"/>
              </w:rPr>
            </w:pPr>
            <w:r w:rsidRPr="0040028F">
              <w:rPr>
                <w:rFonts w:ascii="Times New Roman" w:hAnsi="Times New Roman"/>
                <w:sz w:val="20"/>
                <w:lang w:val="en-US"/>
              </w:rPr>
              <w:t>t</w:t>
            </w:r>
            <w:r w:rsidRPr="0040028F">
              <w:rPr>
                <w:rFonts w:ascii="Times New Roman" w:hAnsi="Times New Roman"/>
                <w:bCs/>
                <w:sz w:val="20"/>
              </w:rPr>
              <w:t>вх св</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°С</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r>
      <w:tr w:rsidR="005E7348" w:rsidRPr="0040028F" w:rsidTr="00C808F9">
        <w:trPr>
          <w:trHeight w:val="562"/>
        </w:trPr>
        <w:tc>
          <w:tcPr>
            <w:tcW w:w="2117" w:type="dxa"/>
            <w:shd w:val="clear" w:color="auto" w:fill="FFFFFF"/>
            <w:vAlign w:val="center"/>
          </w:tcPr>
          <w:p w:rsidR="005E7348" w:rsidRPr="0040028F" w:rsidRDefault="005E7348" w:rsidP="00C808F9">
            <w:pPr>
              <w:spacing w:line="245" w:lineRule="exact"/>
              <w:ind w:left="132"/>
              <w:rPr>
                <w:rFonts w:ascii="Times New Roman" w:hAnsi="Times New Roman"/>
                <w:sz w:val="20"/>
              </w:rPr>
            </w:pPr>
            <w:r w:rsidRPr="0040028F">
              <w:rPr>
                <w:rFonts w:ascii="Times New Roman" w:hAnsi="Times New Roman"/>
                <w:sz w:val="20"/>
              </w:rPr>
              <w:t>Температура сетевой воды на выходе из котла</w:t>
            </w:r>
          </w:p>
        </w:tc>
        <w:tc>
          <w:tcPr>
            <w:tcW w:w="816" w:type="dxa"/>
            <w:shd w:val="clear" w:color="auto" w:fill="FFFFFF"/>
            <w:vAlign w:val="center"/>
          </w:tcPr>
          <w:p w:rsidR="005E7348" w:rsidRPr="0040028F" w:rsidRDefault="005E7348" w:rsidP="00C808F9">
            <w:pPr>
              <w:spacing w:after="60" w:line="240" w:lineRule="auto"/>
              <w:jc w:val="center"/>
              <w:rPr>
                <w:rFonts w:ascii="Times New Roman" w:hAnsi="Times New Roman"/>
                <w:sz w:val="20"/>
              </w:rPr>
            </w:pPr>
            <w:r w:rsidRPr="0040028F">
              <w:rPr>
                <w:rFonts w:ascii="Times New Roman" w:hAnsi="Times New Roman"/>
                <w:bCs/>
                <w:sz w:val="20"/>
                <w:lang w:val="en-US"/>
              </w:rPr>
              <w:t xml:space="preserve">t </w:t>
            </w:r>
            <w:r w:rsidRPr="0040028F">
              <w:rPr>
                <w:rFonts w:ascii="Times New Roman" w:hAnsi="Times New Roman"/>
                <w:bCs/>
                <w:sz w:val="20"/>
              </w:rPr>
              <w:t>вых</w:t>
            </w:r>
          </w:p>
          <w:p w:rsidR="005E7348" w:rsidRPr="0040028F" w:rsidRDefault="005E7348" w:rsidP="00C808F9">
            <w:pPr>
              <w:spacing w:before="60" w:line="240" w:lineRule="auto"/>
              <w:jc w:val="center"/>
              <w:rPr>
                <w:rFonts w:ascii="Times New Roman" w:hAnsi="Times New Roman"/>
                <w:sz w:val="20"/>
              </w:rPr>
            </w:pPr>
            <w:r w:rsidRPr="0040028F">
              <w:rPr>
                <w:rFonts w:ascii="Times New Roman" w:hAnsi="Times New Roman"/>
                <w:bCs/>
                <w:sz w:val="20"/>
              </w:rPr>
              <w:t>св</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°с</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87,0482</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90,6627</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93,072</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95,482</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97,8916</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102,711</w:t>
            </w:r>
          </w:p>
        </w:tc>
      </w:tr>
      <w:tr w:rsidR="005E7348" w:rsidRPr="0040028F" w:rsidTr="00C808F9">
        <w:trPr>
          <w:trHeight w:val="648"/>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lang w:val="en-US"/>
              </w:rPr>
            </w:pPr>
            <w:r w:rsidRPr="0040028F">
              <w:rPr>
                <w:rFonts w:ascii="Times New Roman" w:hAnsi="Times New Roman"/>
                <w:sz w:val="20"/>
              </w:rPr>
              <w:t>Расход сетевой воды</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G</w:t>
            </w:r>
            <w:r w:rsidRPr="0040028F">
              <w:rPr>
                <w:rFonts w:ascii="Times New Roman" w:hAnsi="Times New Roman"/>
                <w:bCs/>
                <w:sz w:val="20"/>
                <w:vertAlign w:val="subscript"/>
                <w:lang w:val="en-US"/>
              </w:rPr>
              <w:t>CB</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т/ч</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r>
    </w:tbl>
    <w:p w:rsidR="005E7348" w:rsidRPr="0040028F" w:rsidRDefault="005E7348" w:rsidP="005E7348">
      <w:pPr>
        <w:keepNext/>
        <w:spacing w:before="120"/>
        <w:jc w:val="both"/>
        <w:rPr>
          <w:rFonts w:ascii="Times New Roman" w:hAnsi="Times New Roman"/>
          <w:sz w:val="20"/>
        </w:rPr>
      </w:pPr>
      <w:r w:rsidRPr="0040028F">
        <w:rPr>
          <w:rFonts w:ascii="Times New Roman" w:hAnsi="Times New Roman"/>
          <w:sz w:val="20"/>
        </w:rPr>
        <w:lastRenderedPageBreak/>
        <w:t xml:space="preserve">Источник: ООО «Теплоэнергосервис ДКМ». </w:t>
      </w:r>
    </w:p>
    <w:p w:rsidR="005E7348" w:rsidRPr="0040028F" w:rsidRDefault="005E7348" w:rsidP="005E7348">
      <w:pPr>
        <w:ind w:firstLine="567"/>
        <w:jc w:val="both"/>
        <w:rPr>
          <w:rFonts w:ascii="Times New Roman" w:hAnsi="Times New Roman"/>
          <w:sz w:val="28"/>
          <w:szCs w:val="28"/>
        </w:rPr>
      </w:pPr>
      <w:r w:rsidRPr="0040028F">
        <w:rPr>
          <w:rFonts w:ascii="Times New Roman" w:hAnsi="Times New Roman"/>
          <w:sz w:val="28"/>
          <w:szCs w:val="28"/>
        </w:rPr>
        <w:t>По данным режимных карт ОП Анадырская ТЭЦ и ГМ ТЭЦ снижения параметров располагаемой мощности на источниках не наблюдается. Также на котлоагрегатах ограничения подачи тепловой мощности не вводилось.</w:t>
      </w:r>
    </w:p>
    <w:p w:rsidR="004C5109" w:rsidRPr="00B32231" w:rsidRDefault="004C5109" w:rsidP="002F2824">
      <w:pPr>
        <w:spacing w:before="120" w:after="0" w:line="240" w:lineRule="auto"/>
        <w:ind w:firstLine="680"/>
        <w:jc w:val="both"/>
        <w:rPr>
          <w:rFonts w:ascii="Times New Roman" w:eastAsia="Times New Roman" w:hAnsi="Times New Roman"/>
          <w:sz w:val="28"/>
          <w:szCs w:val="20"/>
          <w:lang w:eastAsia="ru-RU"/>
        </w:rPr>
      </w:pPr>
    </w:p>
    <w:p w:rsidR="003032F6" w:rsidRPr="00B32231" w:rsidRDefault="003032F6" w:rsidP="003032F6">
      <w:pPr>
        <w:pStyle w:val="32"/>
        <w:rPr>
          <w:color w:val="auto"/>
          <w:lang w:eastAsia="ru-RU"/>
        </w:rPr>
      </w:pPr>
      <w:bookmarkStart w:id="36" w:name="_Toc480268602"/>
      <w:r w:rsidRPr="00B32231">
        <w:rPr>
          <w:color w:val="auto"/>
          <w:lang w:eastAsia="ru-RU"/>
        </w:rPr>
        <w:t>2.</w:t>
      </w:r>
      <w:r w:rsidR="00A36AA6" w:rsidRPr="00B32231">
        <w:rPr>
          <w:color w:val="auto"/>
          <w:lang w:eastAsia="ru-RU"/>
        </w:rPr>
        <w:t>3</w:t>
      </w:r>
      <w:r w:rsidRPr="00B32231">
        <w:rPr>
          <w:color w:val="auto"/>
          <w:lang w:eastAsia="ru-RU"/>
        </w:rPr>
        <w:t>.3. Существующие и перспективные затраты тепловой мощности на собственные и хозяйственные нужды источников тепловой энергии. Значения существующей и перспективной тепловой мощности источников тепловой энергии нетто</w:t>
      </w:r>
      <w:bookmarkEnd w:id="36"/>
    </w:p>
    <w:p w:rsidR="007145C4" w:rsidRPr="007C2A7E" w:rsidRDefault="007145C4" w:rsidP="007145C4">
      <w:pPr>
        <w:ind w:firstLine="567"/>
        <w:jc w:val="both"/>
        <w:rPr>
          <w:rFonts w:ascii="Times New Roman" w:hAnsi="Times New Roman"/>
          <w:sz w:val="28"/>
          <w:szCs w:val="28"/>
        </w:rPr>
      </w:pPr>
      <w:r w:rsidRPr="007C2A7E">
        <w:rPr>
          <w:rFonts w:ascii="Times New Roman" w:hAnsi="Times New Roman"/>
          <w:sz w:val="28"/>
          <w:szCs w:val="28"/>
        </w:rPr>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п</w:t>
      </w:r>
      <w:r w:rsidRPr="007C2A7E">
        <w:rPr>
          <w:rFonts w:ascii="Times New Roman" w:hAnsi="Times New Roman"/>
          <w:sz w:val="28"/>
          <w:szCs w:val="28"/>
        </w:rPr>
        <w:t>отери теплоты на растопку котлов;</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п</w:t>
      </w:r>
      <w:r w:rsidRPr="007C2A7E">
        <w:rPr>
          <w:rFonts w:ascii="Times New Roman" w:hAnsi="Times New Roman"/>
          <w:sz w:val="28"/>
          <w:szCs w:val="28"/>
        </w:rPr>
        <w:t>отери теплоты на нагрев воды, удаляемой из котла с продувкой;</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асход теплоты на подогрев жидкого топлива в цистернах, хранилищах, расходных емкостях;</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асход теплоты в паровых форсунках на распыление жидкого топлива;</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асход теплоты на технологические процессы подготовки воды;</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 xml:space="preserve">асход теплоты на отопление помещений </w:t>
      </w:r>
      <w:r>
        <w:rPr>
          <w:rFonts w:ascii="Times New Roman" w:hAnsi="Times New Roman"/>
          <w:sz w:val="28"/>
          <w:szCs w:val="28"/>
        </w:rPr>
        <w:t>и</w:t>
      </w:r>
      <w:r w:rsidRPr="007C2A7E">
        <w:rPr>
          <w:rFonts w:ascii="Times New Roman" w:hAnsi="Times New Roman"/>
          <w:sz w:val="28"/>
          <w:szCs w:val="28"/>
        </w:rPr>
        <w:t xml:space="preserve"> вспомогательных зданий;</w:t>
      </w:r>
    </w:p>
    <w:p w:rsidR="007145C4"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асход теплоты на бытовые нужды персонала</w:t>
      </w:r>
      <w:r>
        <w:rPr>
          <w:rFonts w:ascii="Times New Roman" w:hAnsi="Times New Roman"/>
          <w:sz w:val="28"/>
          <w:szCs w:val="28"/>
        </w:rPr>
        <w:t>;</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sidRPr="007C2A7E">
        <w:rPr>
          <w:rFonts w:ascii="Times New Roman" w:hAnsi="Times New Roman"/>
          <w:sz w:val="28"/>
          <w:szCs w:val="28"/>
        </w:rPr>
        <w:t>пр</w:t>
      </w:r>
      <w:r>
        <w:rPr>
          <w:rFonts w:ascii="Times New Roman" w:hAnsi="Times New Roman"/>
          <w:sz w:val="28"/>
          <w:szCs w:val="28"/>
        </w:rPr>
        <w:t>очее</w:t>
      </w:r>
      <w:r w:rsidRPr="007C2A7E">
        <w:rPr>
          <w:rFonts w:ascii="Times New Roman" w:hAnsi="Times New Roman"/>
          <w:sz w:val="28"/>
          <w:szCs w:val="28"/>
        </w:rPr>
        <w:t>.</w:t>
      </w:r>
    </w:p>
    <w:p w:rsidR="007145C4" w:rsidRPr="007C2A7E" w:rsidRDefault="007145C4" w:rsidP="007145C4">
      <w:pPr>
        <w:ind w:firstLine="567"/>
        <w:jc w:val="both"/>
        <w:rPr>
          <w:rFonts w:ascii="Times New Roman" w:hAnsi="Times New Roman"/>
          <w:sz w:val="28"/>
          <w:szCs w:val="28"/>
        </w:rPr>
      </w:pPr>
      <w:r w:rsidRPr="007C2A7E">
        <w:rPr>
          <w:rFonts w:ascii="Times New Roman" w:hAnsi="Times New Roman"/>
          <w:sz w:val="28"/>
          <w:szCs w:val="28"/>
        </w:rPr>
        <w:t xml:space="preserve">В таблице </w:t>
      </w:r>
      <w:r w:rsidR="00CA5704">
        <w:rPr>
          <w:rFonts w:ascii="Times New Roman" w:hAnsi="Times New Roman"/>
          <w:sz w:val="28"/>
          <w:szCs w:val="28"/>
        </w:rPr>
        <w:t>2</w:t>
      </w:r>
      <w:r w:rsidRPr="007C2A7E">
        <w:rPr>
          <w:rFonts w:ascii="Times New Roman" w:hAnsi="Times New Roman"/>
          <w:sz w:val="28"/>
          <w:szCs w:val="28"/>
        </w:rPr>
        <w:t>-</w:t>
      </w:r>
      <w:r w:rsidR="00CA5704">
        <w:rPr>
          <w:rFonts w:ascii="Times New Roman" w:hAnsi="Times New Roman"/>
          <w:sz w:val="28"/>
          <w:szCs w:val="28"/>
        </w:rPr>
        <w:t>9</w:t>
      </w:r>
      <w:r w:rsidRPr="007C2A7E">
        <w:rPr>
          <w:rFonts w:ascii="Times New Roman" w:hAnsi="Times New Roman"/>
          <w:sz w:val="28"/>
          <w:szCs w:val="28"/>
        </w:rPr>
        <w:t xml:space="preserve"> представлены суммарные данные по АТЭЦ и ГМ ТЭЦ по потерям тепла и электроэнергии на собственные нужды.</w:t>
      </w:r>
    </w:p>
    <w:p w:rsidR="007145C4" w:rsidRPr="007C2A7E" w:rsidRDefault="007145C4" w:rsidP="007145C4">
      <w:pPr>
        <w:keepNext/>
        <w:jc w:val="both"/>
        <w:rPr>
          <w:rFonts w:ascii="Times New Roman" w:hAnsi="Times New Roman"/>
          <w:b/>
          <w:sz w:val="28"/>
          <w:szCs w:val="28"/>
        </w:rPr>
      </w:pPr>
      <w:bookmarkStart w:id="37" w:name="_Toc459811475"/>
      <w:r w:rsidRPr="007C2A7E">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9</w:t>
      </w:r>
      <w:r>
        <w:rPr>
          <w:rFonts w:ascii="Times New Roman" w:hAnsi="Times New Roman"/>
          <w:b/>
          <w:sz w:val="28"/>
          <w:szCs w:val="28"/>
        </w:rPr>
        <w:t>.</w:t>
      </w:r>
      <w:r w:rsidRPr="007C2A7E">
        <w:rPr>
          <w:rFonts w:ascii="Times New Roman" w:hAnsi="Times New Roman"/>
          <w:b/>
          <w:sz w:val="28"/>
          <w:szCs w:val="28"/>
        </w:rPr>
        <w:t xml:space="preserve"> Значения расходов элекроэнергии и тепловой энергии на собственные нужды Анадырской ТЭЦ и ГМ ТЭЦ</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3"/>
        <w:gridCol w:w="1495"/>
        <w:gridCol w:w="1497"/>
        <w:gridCol w:w="1568"/>
        <w:gridCol w:w="1568"/>
      </w:tblGrid>
      <w:tr w:rsidR="007145C4" w:rsidRPr="007119E5" w:rsidTr="00C808F9">
        <w:trPr>
          <w:trHeight w:val="284"/>
          <w:tblHeader/>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Показатели</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Ед. изм.</w:t>
            </w:r>
          </w:p>
        </w:tc>
        <w:tc>
          <w:tcPr>
            <w:tcW w:w="782" w:type="pct"/>
            <w:vMerge w:val="restart"/>
            <w:shd w:val="clear" w:color="auto" w:fill="auto"/>
            <w:noWrap/>
            <w:vAlign w:val="center"/>
            <w:hideMark/>
          </w:tcPr>
          <w:p w:rsidR="007145C4" w:rsidRPr="007119E5" w:rsidRDefault="007145C4" w:rsidP="007119E5">
            <w:pPr>
              <w:pStyle w:val="BodyTextIndent21"/>
              <w:ind w:firstLine="24"/>
              <w:rPr>
                <w:sz w:val="20"/>
              </w:rPr>
            </w:pPr>
            <w:r w:rsidRPr="007119E5">
              <w:rPr>
                <w:sz w:val="20"/>
              </w:rPr>
              <w:t>Параметры</w:t>
            </w:r>
          </w:p>
        </w:tc>
        <w:tc>
          <w:tcPr>
            <w:tcW w:w="1638" w:type="pct"/>
            <w:gridSpan w:val="2"/>
            <w:shd w:val="clear" w:color="auto" w:fill="auto"/>
            <w:vAlign w:val="center"/>
          </w:tcPr>
          <w:p w:rsidR="007145C4" w:rsidRPr="007119E5" w:rsidRDefault="007145C4" w:rsidP="007119E5">
            <w:pPr>
              <w:pStyle w:val="BodyTextIndent21"/>
              <w:ind w:firstLine="0"/>
              <w:rPr>
                <w:sz w:val="20"/>
              </w:rPr>
            </w:pPr>
            <w:r w:rsidRPr="007119E5">
              <w:rPr>
                <w:sz w:val="20"/>
              </w:rPr>
              <w:t>в т.ч.:</w:t>
            </w:r>
          </w:p>
        </w:tc>
      </w:tr>
      <w:tr w:rsidR="007145C4" w:rsidRPr="007119E5" w:rsidTr="00C808F9">
        <w:trPr>
          <w:trHeight w:val="284"/>
          <w:tblHeader/>
        </w:trPr>
        <w:tc>
          <w:tcPr>
            <w:tcW w:w="1799" w:type="pct"/>
            <w:vMerge/>
            <w:shd w:val="clear" w:color="auto" w:fill="auto"/>
            <w:noWrap/>
            <w:vAlign w:val="center"/>
          </w:tcPr>
          <w:p w:rsidR="007145C4" w:rsidRPr="007119E5" w:rsidRDefault="007145C4" w:rsidP="007119E5">
            <w:pPr>
              <w:pStyle w:val="BodyTextIndent21"/>
              <w:ind w:firstLine="0"/>
              <w:rPr>
                <w:sz w:val="20"/>
              </w:rPr>
            </w:pPr>
          </w:p>
        </w:tc>
        <w:tc>
          <w:tcPr>
            <w:tcW w:w="781" w:type="pct"/>
            <w:vMerge/>
            <w:shd w:val="clear" w:color="auto" w:fill="auto"/>
            <w:noWrap/>
            <w:vAlign w:val="center"/>
          </w:tcPr>
          <w:p w:rsidR="007145C4" w:rsidRPr="007119E5" w:rsidRDefault="007145C4" w:rsidP="007119E5">
            <w:pPr>
              <w:pStyle w:val="BodyTextIndent21"/>
              <w:ind w:firstLine="0"/>
              <w:rPr>
                <w:sz w:val="20"/>
              </w:rPr>
            </w:pPr>
          </w:p>
        </w:tc>
        <w:tc>
          <w:tcPr>
            <w:tcW w:w="782" w:type="pct"/>
            <w:vMerge/>
            <w:shd w:val="clear" w:color="auto" w:fill="auto"/>
            <w:noWrap/>
            <w:vAlign w:val="center"/>
          </w:tcPr>
          <w:p w:rsidR="007145C4" w:rsidRPr="007119E5" w:rsidRDefault="007145C4" w:rsidP="007119E5">
            <w:pPr>
              <w:pStyle w:val="BodyTextIndent21"/>
              <w:ind w:firstLine="24"/>
              <w:rPr>
                <w:sz w:val="20"/>
              </w:rPr>
            </w:pPr>
          </w:p>
        </w:tc>
        <w:tc>
          <w:tcPr>
            <w:tcW w:w="819" w:type="pct"/>
            <w:shd w:val="clear" w:color="auto" w:fill="auto"/>
            <w:vAlign w:val="center"/>
          </w:tcPr>
          <w:p w:rsidR="007145C4" w:rsidRPr="007119E5" w:rsidRDefault="007145C4" w:rsidP="007119E5">
            <w:pPr>
              <w:pStyle w:val="BodyTextIndent21"/>
              <w:ind w:firstLine="0"/>
              <w:rPr>
                <w:sz w:val="20"/>
              </w:rPr>
            </w:pPr>
            <w:r w:rsidRPr="007119E5">
              <w:rPr>
                <w:sz w:val="20"/>
              </w:rPr>
              <w:t>АТЭЦ</w:t>
            </w:r>
          </w:p>
        </w:tc>
        <w:tc>
          <w:tcPr>
            <w:tcW w:w="819" w:type="pct"/>
            <w:shd w:val="clear" w:color="auto" w:fill="auto"/>
            <w:vAlign w:val="center"/>
          </w:tcPr>
          <w:p w:rsidR="007145C4" w:rsidRPr="007119E5" w:rsidRDefault="007145C4" w:rsidP="007119E5">
            <w:pPr>
              <w:pStyle w:val="BodyTextIndent21"/>
              <w:ind w:firstLine="0"/>
              <w:rPr>
                <w:sz w:val="20"/>
              </w:rPr>
            </w:pPr>
            <w:r w:rsidRPr="007119E5">
              <w:rPr>
                <w:sz w:val="20"/>
              </w:rPr>
              <w:t>ГМТЭЦ</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Выработка э/энергии</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БП 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61299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61007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67968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52452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110,9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86,0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64002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54146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106,2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96,9</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выработку э/энергии в %</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БП 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24,9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24,6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26,4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3,2</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выработку т/энергии в %</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БП 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4,3</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4,1</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выработку тыс.кВт-ч/Гкал</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39,2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27,2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40,8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104,3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83,2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24,5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95,7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92,3</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Отпуск э/э с шин</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40325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56388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45725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49035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113,4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87,0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41692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50179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109,7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97,7</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Отпуск в сеть</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40325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56388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45725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49035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113,4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87,0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41692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50179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109,7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97,7</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Потери э/э в сети</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6858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4208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9202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2707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134,2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64,3</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6394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3196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143,9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84,7</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Хозяйственные нужды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434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1402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323,0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566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358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97,2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391,6</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Полезный отпуск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32911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51746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35973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44926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109,3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86,8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34732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46625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103,6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96,4</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Отпуск т/э с коллекторов</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145720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94587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136012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100449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93,3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106,2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126613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89991</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107,4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111,6</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Хозяйственные нужды (т/э)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17634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1973</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17999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1724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14344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2500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125,5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69,0</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Полезный отпуск тепла собств.потреб.</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128086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92614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118013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98725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92,1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106,6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112269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87491</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105,1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112,8</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Уд. расход у. топлива на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г/кВт-ч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476,80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213,01</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474,7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218,7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99,6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102,7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480,09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214,33</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102,0</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Уд. расход у. топлива на т/э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кг/Гкал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176,89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166,44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186,1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160,4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105,2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96,4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183,28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158,90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101,6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100,9</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Калорийность угля</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ккал/кг</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4213</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4283</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98,4</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Калорийность газа</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ккал/нм³</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7909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7884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100,3</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15268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2044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16689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1141</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109,3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16909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1759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64,9</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тэ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5706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2575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5554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2276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97,3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88,4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5401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2208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102,8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103,1</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Потери на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20,1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118,3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74,0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15,3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131,2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86,7</w:t>
            </w:r>
          </w:p>
        </w:tc>
      </w:tr>
      <w:tr w:rsidR="007145C4" w:rsidRPr="007119E5" w:rsidTr="00C808F9">
        <w:trPr>
          <w:trHeight w:val="284"/>
        </w:trPr>
        <w:tc>
          <w:tcPr>
            <w:tcW w:w="1799" w:type="pct"/>
            <w:vMerge w:val="restart"/>
            <w:shd w:val="clear" w:color="auto" w:fill="auto"/>
            <w:vAlign w:val="center"/>
            <w:hideMark/>
          </w:tcPr>
          <w:p w:rsidR="007145C4" w:rsidRPr="007119E5" w:rsidRDefault="007145C4" w:rsidP="007119E5">
            <w:pPr>
              <w:pStyle w:val="BodyTextIndent21"/>
              <w:ind w:firstLine="0"/>
              <w:rPr>
                <w:sz w:val="20"/>
              </w:rPr>
            </w:pPr>
            <w:r w:rsidRPr="007119E5">
              <w:rPr>
                <w:sz w:val="20"/>
              </w:rPr>
              <w:t>Расход условного топлива на электроэнергию</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тут</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19227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12011</w:t>
            </w:r>
          </w:p>
        </w:tc>
      </w:tr>
      <w:tr w:rsidR="007145C4" w:rsidRPr="007119E5" w:rsidTr="00C808F9">
        <w:trPr>
          <w:trHeight w:val="284"/>
        </w:trPr>
        <w:tc>
          <w:tcPr>
            <w:tcW w:w="1799" w:type="pct"/>
            <w:vMerge/>
            <w:shd w:val="clear" w:color="auto" w:fill="auto"/>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21706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10723</w:t>
            </w:r>
          </w:p>
        </w:tc>
      </w:tr>
      <w:tr w:rsidR="007145C4" w:rsidRPr="007119E5" w:rsidTr="00C808F9">
        <w:trPr>
          <w:trHeight w:val="284"/>
        </w:trPr>
        <w:tc>
          <w:tcPr>
            <w:tcW w:w="1799" w:type="pct"/>
            <w:vMerge/>
            <w:shd w:val="clear" w:color="auto" w:fill="auto"/>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20016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10755</w:t>
            </w:r>
          </w:p>
        </w:tc>
      </w:tr>
      <w:tr w:rsidR="007145C4" w:rsidRPr="007119E5" w:rsidTr="00C808F9">
        <w:trPr>
          <w:trHeight w:val="284"/>
        </w:trPr>
        <w:tc>
          <w:tcPr>
            <w:tcW w:w="1799" w:type="pct"/>
            <w:vMerge w:val="restart"/>
            <w:shd w:val="clear" w:color="auto" w:fill="auto"/>
            <w:vAlign w:val="center"/>
            <w:hideMark/>
          </w:tcPr>
          <w:p w:rsidR="007145C4" w:rsidRPr="007119E5" w:rsidRDefault="007145C4" w:rsidP="007119E5">
            <w:pPr>
              <w:pStyle w:val="BodyTextIndent21"/>
              <w:ind w:firstLine="0"/>
              <w:rPr>
                <w:sz w:val="20"/>
              </w:rPr>
            </w:pPr>
            <w:r w:rsidRPr="007119E5">
              <w:rPr>
                <w:sz w:val="20"/>
              </w:rPr>
              <w:t>Расход условного топлива на теплоэнергию</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тут</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25776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15743</w:t>
            </w:r>
          </w:p>
        </w:tc>
      </w:tr>
      <w:tr w:rsidR="007145C4" w:rsidRPr="007119E5" w:rsidTr="00C808F9">
        <w:trPr>
          <w:trHeight w:val="284"/>
        </w:trPr>
        <w:tc>
          <w:tcPr>
            <w:tcW w:w="1799" w:type="pct"/>
            <w:vMerge/>
            <w:shd w:val="clear" w:color="auto" w:fill="auto"/>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25317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16112</w:t>
            </w:r>
          </w:p>
        </w:tc>
      </w:tr>
      <w:tr w:rsidR="007145C4" w:rsidRPr="007119E5" w:rsidTr="00C808F9">
        <w:trPr>
          <w:trHeight w:val="284"/>
        </w:trPr>
        <w:tc>
          <w:tcPr>
            <w:tcW w:w="1799" w:type="pct"/>
            <w:vMerge/>
            <w:shd w:val="clear" w:color="auto" w:fill="auto"/>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23205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14300</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ИТОГО СН</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20974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4619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22243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3417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106,1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74,0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22310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3967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99,7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86,1</w:t>
            </w:r>
          </w:p>
        </w:tc>
      </w:tr>
      <w:tr w:rsidR="007145C4" w:rsidRPr="007119E5" w:rsidTr="00C808F9">
        <w:trPr>
          <w:trHeight w:val="284"/>
        </w:trPr>
        <w:tc>
          <w:tcPr>
            <w:tcW w:w="1799" w:type="pct"/>
            <w:shd w:val="clear" w:color="auto" w:fill="auto"/>
            <w:noWrap/>
            <w:vAlign w:val="center"/>
          </w:tcPr>
          <w:p w:rsidR="007145C4" w:rsidRPr="007119E5" w:rsidRDefault="007145C4" w:rsidP="007119E5">
            <w:pPr>
              <w:pStyle w:val="BodyTextIndent21"/>
              <w:ind w:firstLine="0"/>
              <w:rPr>
                <w:sz w:val="20"/>
              </w:rPr>
            </w:pPr>
            <w:r w:rsidRPr="007119E5">
              <w:rPr>
                <w:sz w:val="20"/>
              </w:rPr>
              <w:t>Установленная мощность</w:t>
            </w:r>
          </w:p>
        </w:tc>
        <w:tc>
          <w:tcPr>
            <w:tcW w:w="781" w:type="pct"/>
            <w:shd w:val="clear" w:color="auto" w:fill="auto"/>
            <w:noWrap/>
            <w:vAlign w:val="center"/>
          </w:tcPr>
          <w:p w:rsidR="007145C4" w:rsidRPr="007119E5" w:rsidRDefault="007145C4" w:rsidP="007119E5">
            <w:pPr>
              <w:pStyle w:val="BodyTextIndent21"/>
              <w:ind w:firstLine="0"/>
              <w:rPr>
                <w:sz w:val="20"/>
              </w:rPr>
            </w:pPr>
            <w:r w:rsidRPr="007119E5">
              <w:rPr>
                <w:sz w:val="20"/>
              </w:rPr>
              <w:t>Гкал/ч</w:t>
            </w:r>
          </w:p>
        </w:tc>
        <w:tc>
          <w:tcPr>
            <w:tcW w:w="782" w:type="pct"/>
            <w:shd w:val="clear" w:color="auto" w:fill="auto"/>
            <w:noWrap/>
            <w:vAlign w:val="center"/>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140</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73,44</w:t>
            </w:r>
          </w:p>
        </w:tc>
      </w:tr>
      <w:tr w:rsidR="007145C4" w:rsidRPr="007119E5" w:rsidTr="00C808F9">
        <w:trPr>
          <w:trHeight w:val="284"/>
        </w:trPr>
        <w:tc>
          <w:tcPr>
            <w:tcW w:w="1799" w:type="pct"/>
            <w:shd w:val="clear" w:color="auto" w:fill="auto"/>
            <w:noWrap/>
            <w:vAlign w:val="center"/>
          </w:tcPr>
          <w:p w:rsidR="007145C4" w:rsidRPr="007119E5" w:rsidRDefault="007145C4" w:rsidP="007119E5">
            <w:pPr>
              <w:pStyle w:val="BodyTextIndent21"/>
              <w:ind w:firstLine="0"/>
              <w:rPr>
                <w:sz w:val="20"/>
              </w:rPr>
            </w:pPr>
            <w:r w:rsidRPr="007119E5">
              <w:rPr>
                <w:sz w:val="20"/>
              </w:rPr>
              <w:t>Располагаемая мощность</w:t>
            </w:r>
          </w:p>
        </w:tc>
        <w:tc>
          <w:tcPr>
            <w:tcW w:w="781" w:type="pct"/>
            <w:shd w:val="clear" w:color="auto" w:fill="auto"/>
            <w:noWrap/>
            <w:vAlign w:val="center"/>
          </w:tcPr>
          <w:p w:rsidR="007145C4" w:rsidRPr="007119E5" w:rsidRDefault="007145C4" w:rsidP="007119E5">
            <w:pPr>
              <w:pStyle w:val="BodyTextIndent21"/>
              <w:ind w:firstLine="0"/>
              <w:rPr>
                <w:sz w:val="20"/>
              </w:rPr>
            </w:pPr>
            <w:r w:rsidRPr="007119E5">
              <w:rPr>
                <w:sz w:val="20"/>
              </w:rPr>
              <w:t>Гкал/ч</w:t>
            </w:r>
          </w:p>
        </w:tc>
        <w:tc>
          <w:tcPr>
            <w:tcW w:w="782" w:type="pct"/>
            <w:shd w:val="clear" w:color="auto" w:fill="auto"/>
            <w:noWrap/>
            <w:vAlign w:val="center"/>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140</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73,44</w:t>
            </w:r>
          </w:p>
        </w:tc>
      </w:tr>
      <w:tr w:rsidR="007145C4" w:rsidRPr="007119E5" w:rsidTr="00C808F9">
        <w:trPr>
          <w:trHeight w:val="284"/>
        </w:trPr>
        <w:tc>
          <w:tcPr>
            <w:tcW w:w="1799" w:type="pct"/>
            <w:shd w:val="clear" w:color="auto" w:fill="auto"/>
            <w:noWrap/>
            <w:vAlign w:val="center"/>
          </w:tcPr>
          <w:p w:rsidR="007145C4" w:rsidRPr="007119E5" w:rsidRDefault="007145C4" w:rsidP="007119E5">
            <w:pPr>
              <w:pStyle w:val="BodyTextIndent21"/>
              <w:ind w:firstLine="0"/>
              <w:rPr>
                <w:sz w:val="20"/>
              </w:rPr>
            </w:pPr>
            <w:r w:rsidRPr="007119E5">
              <w:rPr>
                <w:sz w:val="20"/>
              </w:rPr>
              <w:t>Установленная мощность нетто</w:t>
            </w:r>
          </w:p>
        </w:tc>
        <w:tc>
          <w:tcPr>
            <w:tcW w:w="781" w:type="pct"/>
            <w:shd w:val="clear" w:color="auto" w:fill="auto"/>
            <w:noWrap/>
            <w:vAlign w:val="center"/>
          </w:tcPr>
          <w:p w:rsidR="007145C4" w:rsidRPr="007119E5" w:rsidRDefault="007145C4" w:rsidP="007119E5">
            <w:pPr>
              <w:pStyle w:val="BodyTextIndent21"/>
              <w:ind w:firstLine="0"/>
              <w:rPr>
                <w:sz w:val="20"/>
              </w:rPr>
            </w:pPr>
            <w:r w:rsidRPr="007119E5">
              <w:rPr>
                <w:sz w:val="20"/>
              </w:rPr>
              <w:t>Гкал/ч</w:t>
            </w:r>
          </w:p>
        </w:tc>
        <w:tc>
          <w:tcPr>
            <w:tcW w:w="782" w:type="pct"/>
            <w:shd w:val="clear" w:color="auto" w:fill="auto"/>
            <w:noWrap/>
            <w:vAlign w:val="center"/>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121,47</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72,18</w:t>
            </w:r>
          </w:p>
        </w:tc>
      </w:tr>
    </w:tbl>
    <w:p w:rsidR="007145C4" w:rsidRPr="0040028F" w:rsidRDefault="007145C4" w:rsidP="007145C4">
      <w:pPr>
        <w:keepNext/>
        <w:spacing w:before="120"/>
        <w:jc w:val="both"/>
        <w:rPr>
          <w:rFonts w:ascii="Times New Roman" w:hAnsi="Times New Roman"/>
          <w:sz w:val="20"/>
        </w:rPr>
      </w:pPr>
      <w:r>
        <w:rPr>
          <w:rFonts w:ascii="Times New Roman" w:hAnsi="Times New Roman"/>
          <w:sz w:val="20"/>
        </w:rPr>
        <w:t>Источник: А</w:t>
      </w:r>
      <w:r w:rsidRPr="0040028F">
        <w:rPr>
          <w:rFonts w:ascii="Times New Roman" w:hAnsi="Times New Roman"/>
          <w:sz w:val="20"/>
        </w:rPr>
        <w:t>О «</w:t>
      </w:r>
      <w:r>
        <w:rPr>
          <w:rFonts w:ascii="Times New Roman" w:hAnsi="Times New Roman"/>
          <w:sz w:val="20"/>
        </w:rPr>
        <w:t>Чукотэнерго</w:t>
      </w:r>
      <w:r w:rsidRPr="0040028F">
        <w:rPr>
          <w:rFonts w:ascii="Times New Roman" w:hAnsi="Times New Roman"/>
          <w:sz w:val="20"/>
        </w:rPr>
        <w:t xml:space="preserve">». </w:t>
      </w:r>
    </w:p>
    <w:p w:rsidR="007145C4" w:rsidRPr="00E01E51" w:rsidRDefault="007145C4" w:rsidP="007145C4">
      <w:pPr>
        <w:ind w:firstLine="567"/>
        <w:jc w:val="both"/>
        <w:rPr>
          <w:rFonts w:ascii="Times New Roman" w:hAnsi="Times New Roman"/>
          <w:sz w:val="28"/>
          <w:szCs w:val="28"/>
        </w:rPr>
      </w:pPr>
      <w:r>
        <w:rPr>
          <w:lang w:eastAsia="ru-RU"/>
        </w:rPr>
        <w:tab/>
      </w:r>
      <w:r w:rsidRPr="00E01E51">
        <w:rPr>
          <w:rFonts w:ascii="Times New Roman" w:hAnsi="Times New Roman"/>
          <w:sz w:val="28"/>
          <w:szCs w:val="28"/>
        </w:rPr>
        <w:t xml:space="preserve">На всех источниках тепловой энергии имеется по одному магистральному выводу. Баланс его тепловой мощности и присоединенной тепловой нагрузки приведен в </w:t>
      </w:r>
      <w:r w:rsidR="00CA5704">
        <w:rPr>
          <w:rFonts w:ascii="Times New Roman" w:hAnsi="Times New Roman"/>
          <w:sz w:val="28"/>
          <w:szCs w:val="28"/>
        </w:rPr>
        <w:t>таблице2</w:t>
      </w:r>
      <w:r w:rsidRPr="00E01E51">
        <w:rPr>
          <w:rFonts w:ascii="Times New Roman" w:hAnsi="Times New Roman"/>
          <w:sz w:val="28"/>
          <w:szCs w:val="28"/>
        </w:rPr>
        <w:t>.1.</w:t>
      </w:r>
    </w:p>
    <w:p w:rsidR="007145C4" w:rsidRDefault="007145C4" w:rsidP="007145C4">
      <w:pPr>
        <w:pStyle w:val="32"/>
        <w:tabs>
          <w:tab w:val="left" w:pos="1800"/>
        </w:tabs>
        <w:rPr>
          <w:color w:val="auto"/>
          <w:lang w:eastAsia="ru-RU"/>
        </w:rPr>
      </w:pPr>
    </w:p>
    <w:p w:rsidR="00DE689B" w:rsidRPr="00B32231" w:rsidRDefault="00A36AA6" w:rsidP="00DE689B">
      <w:pPr>
        <w:pStyle w:val="32"/>
        <w:rPr>
          <w:color w:val="auto"/>
          <w:lang w:eastAsia="ru-RU"/>
        </w:rPr>
      </w:pPr>
      <w:bookmarkStart w:id="38" w:name="_Toc480268603"/>
      <w:r w:rsidRPr="00B32231">
        <w:rPr>
          <w:color w:val="auto"/>
          <w:lang w:eastAsia="ru-RU"/>
        </w:rPr>
        <w:t>2.3</w:t>
      </w:r>
      <w:r w:rsidR="00DE689B" w:rsidRPr="00B32231">
        <w:rPr>
          <w:color w:val="auto"/>
          <w:lang w:eastAsia="ru-RU"/>
        </w:rPr>
        <w:t>.4.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8"/>
    </w:p>
    <w:p w:rsidR="007119E5" w:rsidRPr="00561840" w:rsidRDefault="007119E5" w:rsidP="007119E5">
      <w:pPr>
        <w:ind w:firstLine="567"/>
        <w:jc w:val="both"/>
        <w:rPr>
          <w:rFonts w:ascii="Times New Roman" w:hAnsi="Times New Roman"/>
          <w:sz w:val="28"/>
          <w:szCs w:val="28"/>
        </w:rPr>
      </w:pPr>
      <w:r w:rsidRPr="00561840">
        <w:rPr>
          <w:rFonts w:ascii="Times New Roman" w:hAnsi="Times New Roman"/>
          <w:sz w:val="28"/>
          <w:szCs w:val="28"/>
        </w:rPr>
        <w:t>теплоносителя и тепловой энергии в тепловых сетях МП ГКХ производится согласно Приказ</w:t>
      </w:r>
      <w:r>
        <w:rPr>
          <w:rFonts w:ascii="Times New Roman" w:hAnsi="Times New Roman"/>
          <w:sz w:val="28"/>
          <w:szCs w:val="28"/>
        </w:rPr>
        <w:t>у</w:t>
      </w:r>
      <w:r w:rsidRPr="00561840">
        <w:rPr>
          <w:rFonts w:ascii="Times New Roman" w:hAnsi="Times New Roman"/>
          <w:sz w:val="28"/>
          <w:szCs w:val="28"/>
        </w:rPr>
        <w:t xml:space="preserve"> Минэнерго РФ от 30.12.2008 № 325 «Об утверждении порядка определения нормативов технологических потерь при передаче тепловой энергии, теплоносителя».</w:t>
      </w:r>
    </w:p>
    <w:p w:rsidR="007119E5" w:rsidRPr="00561840" w:rsidRDefault="007119E5" w:rsidP="007119E5">
      <w:pPr>
        <w:ind w:firstLine="567"/>
        <w:jc w:val="both"/>
        <w:rPr>
          <w:rFonts w:ascii="Times New Roman" w:hAnsi="Times New Roman"/>
          <w:sz w:val="28"/>
          <w:szCs w:val="28"/>
        </w:rPr>
      </w:pPr>
      <w:r w:rsidRPr="00561840">
        <w:rPr>
          <w:rFonts w:ascii="Times New Roman" w:hAnsi="Times New Roman"/>
          <w:sz w:val="28"/>
          <w:szCs w:val="28"/>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r>
        <w:rPr>
          <w:rFonts w:ascii="Times New Roman" w:hAnsi="Times New Roman"/>
          <w:sz w:val="28"/>
          <w:szCs w:val="28"/>
        </w:rPr>
        <w:t xml:space="preserve">. </w:t>
      </w:r>
    </w:p>
    <w:p w:rsidR="007119E5" w:rsidRPr="00561840" w:rsidRDefault="007119E5" w:rsidP="007119E5">
      <w:pPr>
        <w:ind w:firstLine="567"/>
        <w:jc w:val="both"/>
        <w:rPr>
          <w:rFonts w:ascii="Times New Roman" w:hAnsi="Times New Roman"/>
          <w:sz w:val="28"/>
          <w:szCs w:val="28"/>
        </w:rPr>
      </w:pPr>
      <w:r w:rsidRPr="00561840">
        <w:rPr>
          <w:rFonts w:ascii="Times New Roman" w:hAnsi="Times New Roman"/>
          <w:sz w:val="28"/>
          <w:szCs w:val="28"/>
        </w:rPr>
        <w:t>Нормативы технологических потерь при передаче тепловой энергии разрабатываются по следующим показателям:</w:t>
      </w:r>
    </w:p>
    <w:p w:rsidR="007119E5" w:rsidRPr="00561840" w:rsidRDefault="007119E5" w:rsidP="007119E5">
      <w:pPr>
        <w:pStyle w:val="af7"/>
        <w:numPr>
          <w:ilvl w:val="0"/>
          <w:numId w:val="61"/>
        </w:numPr>
        <w:spacing w:after="0" w:line="360" w:lineRule="auto"/>
        <w:ind w:left="1134" w:hanging="567"/>
        <w:jc w:val="both"/>
        <w:rPr>
          <w:rFonts w:ascii="Times New Roman" w:hAnsi="Times New Roman"/>
          <w:sz w:val="28"/>
          <w:szCs w:val="28"/>
        </w:rPr>
      </w:pPr>
      <w:r w:rsidRPr="00561840">
        <w:rPr>
          <w:rFonts w:ascii="Times New Roman" w:hAnsi="Times New Roman"/>
          <w:sz w:val="28"/>
          <w:szCs w:val="28"/>
        </w:rPr>
        <w:t>потери и затраты теплоносителей (пар, конденсат, вода);</w:t>
      </w:r>
    </w:p>
    <w:p w:rsidR="007119E5" w:rsidRPr="00561840" w:rsidRDefault="007119E5" w:rsidP="007119E5">
      <w:pPr>
        <w:pStyle w:val="af7"/>
        <w:numPr>
          <w:ilvl w:val="0"/>
          <w:numId w:val="61"/>
        </w:numPr>
        <w:spacing w:after="0" w:line="360" w:lineRule="auto"/>
        <w:ind w:left="1134" w:hanging="567"/>
        <w:jc w:val="both"/>
        <w:rPr>
          <w:rFonts w:ascii="Times New Roman" w:hAnsi="Times New Roman"/>
          <w:sz w:val="28"/>
          <w:szCs w:val="28"/>
        </w:rPr>
      </w:pPr>
      <w:r w:rsidRPr="00561840">
        <w:rPr>
          <w:rFonts w:ascii="Times New Roman" w:hAnsi="Times New Roman"/>
          <w:sz w:val="28"/>
          <w:szCs w:val="28"/>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7119E5" w:rsidRPr="00561840" w:rsidRDefault="007119E5" w:rsidP="007119E5">
      <w:pPr>
        <w:pStyle w:val="af7"/>
        <w:numPr>
          <w:ilvl w:val="0"/>
          <w:numId w:val="61"/>
        </w:numPr>
        <w:spacing w:after="0" w:line="360" w:lineRule="auto"/>
        <w:ind w:left="1134" w:hanging="567"/>
        <w:jc w:val="both"/>
        <w:rPr>
          <w:rFonts w:ascii="Times New Roman" w:hAnsi="Times New Roman"/>
          <w:sz w:val="28"/>
          <w:szCs w:val="28"/>
        </w:rPr>
      </w:pPr>
      <w:r w:rsidRPr="00561840">
        <w:rPr>
          <w:rFonts w:ascii="Times New Roman" w:hAnsi="Times New Roman"/>
          <w:sz w:val="28"/>
          <w:szCs w:val="28"/>
        </w:rPr>
        <w:lastRenderedPageBreak/>
        <w:t>затраты электрической энергии на передачу тепловой энергии.</w:t>
      </w:r>
    </w:p>
    <w:p w:rsidR="007119E5" w:rsidRDefault="007119E5" w:rsidP="007119E5">
      <w:pPr>
        <w:ind w:firstLine="567"/>
        <w:jc w:val="both"/>
        <w:rPr>
          <w:rFonts w:ascii="Times New Roman" w:hAnsi="Times New Roman"/>
          <w:sz w:val="28"/>
          <w:szCs w:val="28"/>
        </w:rPr>
      </w:pPr>
      <w:r w:rsidRPr="00561840">
        <w:rPr>
          <w:rFonts w:ascii="Times New Roman" w:hAnsi="Times New Roman"/>
          <w:sz w:val="28"/>
          <w:szCs w:val="28"/>
        </w:rPr>
        <w:t>Экспертизу нормативов технологических потерь при передаче тепловой энергии по тепловым сетям Муниципального Предприятия городского округа Анадырь «Городское Коммунальное Хозяйство» на 2016 год проводила ЗАО «Энерго-спас» в 2015 году. Утвержденные нор</w:t>
      </w:r>
      <w:r>
        <w:rPr>
          <w:rFonts w:ascii="Times New Roman" w:hAnsi="Times New Roman"/>
          <w:sz w:val="28"/>
          <w:szCs w:val="28"/>
        </w:rPr>
        <w:t>мативы представлены в таблице 2-10</w:t>
      </w:r>
      <w:r w:rsidRPr="00561840">
        <w:rPr>
          <w:rFonts w:ascii="Times New Roman" w:hAnsi="Times New Roman"/>
          <w:sz w:val="28"/>
          <w:szCs w:val="28"/>
        </w:rPr>
        <w:t>.</w:t>
      </w:r>
    </w:p>
    <w:p w:rsidR="007119E5" w:rsidRPr="007119E5" w:rsidRDefault="007119E5" w:rsidP="007119E5">
      <w:pPr>
        <w:jc w:val="both"/>
        <w:rPr>
          <w:rFonts w:ascii="Times New Roman" w:hAnsi="Times New Roman"/>
          <w:b/>
          <w:sz w:val="28"/>
          <w:szCs w:val="28"/>
        </w:rPr>
      </w:pPr>
      <w:bookmarkStart w:id="39" w:name="_Toc459219234"/>
      <w:bookmarkStart w:id="40" w:name="_Toc459811487"/>
      <w:r w:rsidRPr="00561840">
        <w:rPr>
          <w:rFonts w:ascii="Times New Roman" w:hAnsi="Times New Roman"/>
          <w:b/>
          <w:sz w:val="28"/>
          <w:szCs w:val="28"/>
        </w:rPr>
        <w:t xml:space="preserve">Таблица </w:t>
      </w:r>
      <w:r>
        <w:rPr>
          <w:rFonts w:ascii="Times New Roman" w:hAnsi="Times New Roman"/>
          <w:b/>
          <w:sz w:val="28"/>
          <w:szCs w:val="28"/>
        </w:rPr>
        <w:t>2</w:t>
      </w:r>
      <w:r w:rsidRPr="00561840">
        <w:rPr>
          <w:rFonts w:ascii="Times New Roman" w:hAnsi="Times New Roman"/>
          <w:b/>
          <w:sz w:val="28"/>
          <w:szCs w:val="28"/>
        </w:rPr>
        <w:t>-</w:t>
      </w:r>
      <w:r>
        <w:rPr>
          <w:rFonts w:ascii="Times New Roman" w:hAnsi="Times New Roman"/>
          <w:b/>
          <w:sz w:val="28"/>
          <w:szCs w:val="28"/>
        </w:rPr>
        <w:t>10</w:t>
      </w:r>
      <w:r w:rsidRPr="00561840">
        <w:rPr>
          <w:rFonts w:ascii="Times New Roman" w:hAnsi="Times New Roman"/>
          <w:b/>
          <w:sz w:val="28"/>
          <w:szCs w:val="28"/>
        </w:rPr>
        <w:t xml:space="preserve">. Утвержденные нормативы технологических потерь МП ГКХ </w:t>
      </w:r>
      <w:r w:rsidRPr="007119E5">
        <w:rPr>
          <w:rFonts w:ascii="Times New Roman" w:hAnsi="Times New Roman"/>
          <w:b/>
          <w:sz w:val="28"/>
          <w:szCs w:val="28"/>
        </w:rPr>
        <w:t>на 2016 год</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3"/>
        <w:gridCol w:w="2193"/>
        <w:gridCol w:w="1894"/>
        <w:gridCol w:w="1965"/>
      </w:tblGrid>
      <w:tr w:rsidR="007119E5" w:rsidRPr="007119E5" w:rsidTr="00C808F9">
        <w:trPr>
          <w:trHeight w:val="454"/>
        </w:trPr>
        <w:tc>
          <w:tcPr>
            <w:tcW w:w="1769" w:type="pct"/>
            <w:vMerge w:val="restart"/>
            <w:shd w:val="clear" w:color="auto" w:fill="FFFFFF"/>
            <w:vAlign w:val="center"/>
          </w:tcPr>
          <w:p w:rsidR="007119E5" w:rsidRPr="007119E5" w:rsidRDefault="007119E5" w:rsidP="00C808F9">
            <w:pPr>
              <w:ind w:left="15"/>
              <w:jc w:val="center"/>
              <w:rPr>
                <w:rFonts w:ascii="Times New Roman" w:hAnsi="Times New Roman"/>
                <w:b/>
              </w:rPr>
            </w:pPr>
            <w:r w:rsidRPr="007119E5">
              <w:rPr>
                <w:rFonts w:ascii="Times New Roman" w:hAnsi="Times New Roman"/>
                <w:b/>
              </w:rPr>
              <w:t>Организация</w:t>
            </w:r>
          </w:p>
        </w:tc>
        <w:tc>
          <w:tcPr>
            <w:tcW w:w="3231" w:type="pct"/>
            <w:gridSpan w:val="3"/>
            <w:shd w:val="clear" w:color="auto" w:fill="FFFFFF"/>
            <w:vAlign w:val="center"/>
          </w:tcPr>
          <w:p w:rsidR="007119E5" w:rsidRPr="007119E5" w:rsidRDefault="007119E5" w:rsidP="00C808F9">
            <w:pPr>
              <w:ind w:left="15"/>
              <w:jc w:val="center"/>
              <w:rPr>
                <w:rFonts w:ascii="Times New Roman" w:hAnsi="Times New Roman"/>
                <w:b/>
              </w:rPr>
            </w:pPr>
            <w:r w:rsidRPr="007119E5">
              <w:rPr>
                <w:rFonts w:ascii="Times New Roman" w:hAnsi="Times New Roman"/>
                <w:b/>
              </w:rPr>
              <w:t>Нормативы технологических потерь при передаче тепловой энергии, теплоносителя по тепловым сетям</w:t>
            </w:r>
          </w:p>
        </w:tc>
      </w:tr>
      <w:tr w:rsidR="007119E5" w:rsidRPr="007119E5" w:rsidTr="00C808F9">
        <w:trPr>
          <w:trHeight w:val="454"/>
        </w:trPr>
        <w:tc>
          <w:tcPr>
            <w:tcW w:w="1769" w:type="pct"/>
            <w:vMerge/>
            <w:shd w:val="clear" w:color="auto" w:fill="FFFFFF"/>
            <w:vAlign w:val="center"/>
          </w:tcPr>
          <w:p w:rsidR="007119E5" w:rsidRPr="007119E5" w:rsidRDefault="007119E5" w:rsidP="00C808F9">
            <w:pPr>
              <w:ind w:left="15"/>
              <w:jc w:val="center"/>
              <w:rPr>
                <w:rFonts w:ascii="Times New Roman" w:hAnsi="Times New Roman"/>
                <w:b/>
              </w:rPr>
            </w:pPr>
          </w:p>
        </w:tc>
        <w:tc>
          <w:tcPr>
            <w:tcW w:w="1171" w:type="pct"/>
            <w:shd w:val="clear" w:color="auto" w:fill="FFFFFF"/>
            <w:vAlign w:val="center"/>
          </w:tcPr>
          <w:p w:rsidR="007119E5" w:rsidRPr="007119E5" w:rsidRDefault="007119E5" w:rsidP="00C808F9">
            <w:pPr>
              <w:ind w:left="120" w:right="44"/>
              <w:jc w:val="center"/>
              <w:rPr>
                <w:rFonts w:ascii="Times New Roman" w:hAnsi="Times New Roman"/>
                <w:b/>
              </w:rPr>
            </w:pPr>
            <w:r w:rsidRPr="007119E5">
              <w:rPr>
                <w:rFonts w:ascii="Times New Roman" w:hAnsi="Times New Roman"/>
                <w:b/>
              </w:rPr>
              <w:t>потери и затраты теплоносителей, - м</w:t>
            </w:r>
            <w:r w:rsidRPr="007119E5">
              <w:rPr>
                <w:rFonts w:ascii="Times New Roman" w:hAnsi="Times New Roman"/>
                <w:b/>
                <w:vertAlign w:val="superscript"/>
              </w:rPr>
              <w:t>3</w:t>
            </w:r>
            <w:r w:rsidRPr="007119E5">
              <w:rPr>
                <w:rFonts w:ascii="Times New Roman" w:hAnsi="Times New Roman"/>
                <w:b/>
              </w:rPr>
              <w:t xml:space="preserve"> (т)</w:t>
            </w:r>
          </w:p>
        </w:tc>
        <w:tc>
          <w:tcPr>
            <w:tcW w:w="1011" w:type="pct"/>
            <w:shd w:val="clear" w:color="auto" w:fill="FFFFFF"/>
            <w:vAlign w:val="center"/>
          </w:tcPr>
          <w:p w:rsidR="007119E5" w:rsidRPr="007119E5" w:rsidRDefault="007119E5" w:rsidP="00C808F9">
            <w:pPr>
              <w:ind w:left="120" w:right="44"/>
              <w:jc w:val="center"/>
              <w:rPr>
                <w:rFonts w:ascii="Times New Roman" w:hAnsi="Times New Roman"/>
                <w:b/>
              </w:rPr>
            </w:pPr>
            <w:r w:rsidRPr="007119E5">
              <w:rPr>
                <w:rFonts w:ascii="Times New Roman" w:hAnsi="Times New Roman"/>
                <w:b/>
              </w:rPr>
              <w:t>потери тепловой энергии, Гкал</w:t>
            </w:r>
          </w:p>
        </w:tc>
        <w:tc>
          <w:tcPr>
            <w:tcW w:w="1049" w:type="pct"/>
            <w:shd w:val="clear" w:color="auto" w:fill="FFFFFF"/>
            <w:vAlign w:val="center"/>
          </w:tcPr>
          <w:p w:rsidR="007119E5" w:rsidRPr="007119E5" w:rsidRDefault="007119E5" w:rsidP="00C808F9">
            <w:pPr>
              <w:ind w:left="120" w:right="44" w:hanging="1"/>
              <w:jc w:val="center"/>
              <w:rPr>
                <w:rFonts w:ascii="Times New Roman" w:hAnsi="Times New Roman"/>
                <w:b/>
              </w:rPr>
            </w:pPr>
            <w:r w:rsidRPr="007119E5">
              <w:rPr>
                <w:rFonts w:ascii="Times New Roman" w:hAnsi="Times New Roman"/>
                <w:b/>
              </w:rPr>
              <w:t>расход электро</w:t>
            </w:r>
            <w:r w:rsidRPr="007119E5">
              <w:rPr>
                <w:rFonts w:ascii="Times New Roman" w:hAnsi="Times New Roman"/>
                <w:b/>
              </w:rPr>
              <w:softHyphen/>
              <w:t>энергии, тыс. кВтч</w:t>
            </w:r>
          </w:p>
        </w:tc>
      </w:tr>
      <w:tr w:rsidR="007119E5" w:rsidRPr="007119E5" w:rsidTr="00377381">
        <w:trPr>
          <w:trHeight w:val="1142"/>
        </w:trPr>
        <w:tc>
          <w:tcPr>
            <w:tcW w:w="1769" w:type="pct"/>
            <w:shd w:val="clear" w:color="auto" w:fill="FFFFFF"/>
            <w:vAlign w:val="center"/>
          </w:tcPr>
          <w:p w:rsidR="007119E5" w:rsidRPr="007119E5" w:rsidRDefault="007119E5" w:rsidP="00C808F9">
            <w:pPr>
              <w:ind w:left="15"/>
              <w:jc w:val="center"/>
              <w:rPr>
                <w:rFonts w:ascii="Times New Roman" w:hAnsi="Times New Roman"/>
              </w:rPr>
            </w:pPr>
            <w:r w:rsidRPr="007119E5">
              <w:rPr>
                <w:rFonts w:ascii="Times New Roman" w:hAnsi="Times New Roman"/>
              </w:rPr>
              <w:t>Муниципальное предприятие городского округа Анадырь «Городское коммунальное хозяйство»</w:t>
            </w:r>
          </w:p>
        </w:tc>
        <w:tc>
          <w:tcPr>
            <w:tcW w:w="1171" w:type="pct"/>
            <w:shd w:val="clear" w:color="auto" w:fill="FFFFFF"/>
            <w:vAlign w:val="center"/>
          </w:tcPr>
          <w:p w:rsidR="007119E5" w:rsidRPr="007119E5" w:rsidRDefault="007119E5" w:rsidP="00C808F9">
            <w:pPr>
              <w:ind w:left="15"/>
              <w:jc w:val="center"/>
              <w:rPr>
                <w:rFonts w:ascii="Times New Roman" w:hAnsi="Times New Roman"/>
              </w:rPr>
            </w:pPr>
            <w:r w:rsidRPr="007119E5">
              <w:rPr>
                <w:rFonts w:ascii="Times New Roman" w:hAnsi="Times New Roman"/>
              </w:rPr>
              <w:t>48 978</w:t>
            </w:r>
          </w:p>
        </w:tc>
        <w:tc>
          <w:tcPr>
            <w:tcW w:w="1011" w:type="pct"/>
            <w:shd w:val="clear" w:color="auto" w:fill="FFFFFF"/>
            <w:vAlign w:val="center"/>
          </w:tcPr>
          <w:p w:rsidR="007119E5" w:rsidRPr="007119E5" w:rsidRDefault="007119E5" w:rsidP="00C808F9">
            <w:pPr>
              <w:ind w:left="15"/>
              <w:jc w:val="center"/>
              <w:rPr>
                <w:rFonts w:ascii="Times New Roman" w:hAnsi="Times New Roman"/>
              </w:rPr>
            </w:pPr>
            <w:r w:rsidRPr="007119E5">
              <w:rPr>
                <w:rFonts w:ascii="Times New Roman" w:hAnsi="Times New Roman"/>
              </w:rPr>
              <w:t>24 912</w:t>
            </w:r>
          </w:p>
        </w:tc>
        <w:tc>
          <w:tcPr>
            <w:tcW w:w="1049" w:type="pct"/>
            <w:shd w:val="clear" w:color="auto" w:fill="FFFFFF"/>
            <w:vAlign w:val="center"/>
          </w:tcPr>
          <w:p w:rsidR="007119E5" w:rsidRPr="007119E5" w:rsidRDefault="007119E5" w:rsidP="00C808F9">
            <w:pPr>
              <w:ind w:left="15"/>
              <w:jc w:val="center"/>
              <w:rPr>
                <w:rFonts w:ascii="Times New Roman" w:hAnsi="Times New Roman"/>
              </w:rPr>
            </w:pPr>
            <w:r w:rsidRPr="007119E5">
              <w:rPr>
                <w:rFonts w:ascii="Times New Roman" w:hAnsi="Times New Roman"/>
              </w:rPr>
              <w:t>4 348</w:t>
            </w:r>
          </w:p>
        </w:tc>
      </w:tr>
    </w:tbl>
    <w:p w:rsidR="007119E5" w:rsidRPr="007119E5" w:rsidRDefault="007119E5" w:rsidP="007119E5">
      <w:pPr>
        <w:pStyle w:val="S0"/>
        <w:rPr>
          <w:rFonts w:ascii="Times New Roman" w:hAnsi="Times New Roman"/>
        </w:rPr>
      </w:pPr>
      <w:r w:rsidRPr="007119E5">
        <w:rPr>
          <w:rFonts w:ascii="Times New Roman" w:hAnsi="Times New Roman"/>
        </w:rPr>
        <w:t xml:space="preserve">Источник: МП ГКХ. </w:t>
      </w:r>
    </w:p>
    <w:p w:rsidR="00832F3F" w:rsidRPr="00B32231" w:rsidRDefault="00832F3F" w:rsidP="00C808F9">
      <w:pPr>
        <w:spacing w:before="120" w:after="120"/>
        <w:ind w:firstLine="708"/>
        <w:jc w:val="both"/>
        <w:rPr>
          <w:rFonts w:ascii="Times New Roman" w:eastAsia="Times New Roman" w:hAnsi="Times New Roman"/>
          <w:sz w:val="28"/>
          <w:szCs w:val="20"/>
          <w:lang w:eastAsia="ru-RU"/>
        </w:rPr>
      </w:pPr>
      <w:r w:rsidRPr="00B32231">
        <w:rPr>
          <w:rFonts w:ascii="Times New Roman" w:eastAsia="Times New Roman" w:hAnsi="Times New Roman"/>
          <w:sz w:val="28"/>
          <w:szCs w:val="20"/>
          <w:lang w:eastAsia="ru-RU"/>
        </w:rPr>
        <w:t>Потери в тепловых сетях за 201</w:t>
      </w:r>
      <w:r>
        <w:rPr>
          <w:rFonts w:ascii="Times New Roman" w:eastAsia="Times New Roman" w:hAnsi="Times New Roman"/>
          <w:sz w:val="28"/>
          <w:szCs w:val="20"/>
          <w:lang w:eastAsia="ru-RU"/>
        </w:rPr>
        <w:t>5</w:t>
      </w:r>
      <w:r w:rsidRPr="00B32231">
        <w:rPr>
          <w:rFonts w:ascii="Times New Roman" w:eastAsia="Times New Roman" w:hAnsi="Times New Roman"/>
          <w:sz w:val="28"/>
          <w:szCs w:val="20"/>
          <w:lang w:eastAsia="ru-RU"/>
        </w:rPr>
        <w:t xml:space="preserve"> год </w:t>
      </w:r>
      <w:r>
        <w:rPr>
          <w:rFonts w:ascii="Times New Roman" w:eastAsia="Times New Roman" w:hAnsi="Times New Roman"/>
          <w:sz w:val="28"/>
          <w:szCs w:val="20"/>
          <w:lang w:eastAsia="ru-RU"/>
        </w:rPr>
        <w:t xml:space="preserve">по данным </w:t>
      </w:r>
      <w:r w:rsidR="00C808F9">
        <w:rPr>
          <w:rFonts w:ascii="Times New Roman" w:eastAsia="Times New Roman" w:hAnsi="Times New Roman"/>
          <w:sz w:val="28"/>
          <w:szCs w:val="20"/>
          <w:lang w:eastAsia="ru-RU"/>
        </w:rPr>
        <w:t>МП ГКХ составили 10,6 тыс. Гкал</w:t>
      </w:r>
      <w:r w:rsidRPr="00B32231">
        <w:rPr>
          <w:rFonts w:ascii="Times New Roman" w:eastAsia="Times New Roman" w:hAnsi="Times New Roman"/>
          <w:sz w:val="28"/>
          <w:szCs w:val="20"/>
          <w:lang w:eastAsia="ru-RU"/>
        </w:rPr>
        <w:t>.</w:t>
      </w:r>
    </w:p>
    <w:p w:rsidR="007E6B9A" w:rsidRPr="00B32231" w:rsidRDefault="007E6B9A" w:rsidP="00D31F41">
      <w:pPr>
        <w:spacing w:before="120" w:after="120"/>
        <w:ind w:firstLine="709"/>
        <w:jc w:val="both"/>
        <w:rPr>
          <w:rFonts w:ascii="Times New Roman" w:eastAsia="Times New Roman" w:hAnsi="Times New Roman"/>
          <w:sz w:val="28"/>
          <w:szCs w:val="20"/>
          <w:lang w:eastAsia="ru-RU"/>
        </w:rPr>
      </w:pPr>
    </w:p>
    <w:p w:rsidR="00DE689B" w:rsidRPr="00B32231" w:rsidRDefault="00DE689B" w:rsidP="00DE689B">
      <w:pPr>
        <w:pStyle w:val="32"/>
        <w:rPr>
          <w:color w:val="auto"/>
          <w:lang w:eastAsia="ru-RU"/>
        </w:rPr>
      </w:pPr>
      <w:bookmarkStart w:id="41" w:name="_Toc480268604"/>
      <w:r w:rsidRPr="00B32231">
        <w:rPr>
          <w:color w:val="auto"/>
          <w:lang w:eastAsia="ru-RU"/>
        </w:rPr>
        <w:t>2.</w:t>
      </w:r>
      <w:r w:rsidR="00A36AA6" w:rsidRPr="00B32231">
        <w:rPr>
          <w:color w:val="auto"/>
          <w:lang w:eastAsia="ru-RU"/>
        </w:rPr>
        <w:t>3</w:t>
      </w:r>
      <w:r w:rsidRPr="00B32231">
        <w:rPr>
          <w:color w:val="auto"/>
          <w:lang w:eastAsia="ru-RU"/>
        </w:rPr>
        <w:t>.5. Значения существующей и перспективной резервной тепловой мощности источников теплоснабжения</w:t>
      </w:r>
      <w:bookmarkEnd w:id="41"/>
    </w:p>
    <w:p w:rsidR="007E6B9A" w:rsidRPr="00B32231" w:rsidRDefault="007E6B9A" w:rsidP="007E6B9A">
      <w:pPr>
        <w:spacing w:before="120" w:after="120" w:line="240" w:lineRule="auto"/>
        <w:ind w:firstLine="709"/>
        <w:jc w:val="both"/>
        <w:rPr>
          <w:rFonts w:ascii="Times New Roman" w:eastAsia="Times New Roman" w:hAnsi="Times New Roman"/>
          <w:sz w:val="28"/>
          <w:szCs w:val="20"/>
          <w:lang w:eastAsia="ru-RU"/>
        </w:rPr>
      </w:pPr>
      <w:r w:rsidRPr="00B32231">
        <w:rPr>
          <w:rFonts w:ascii="Times New Roman" w:eastAsia="Times New Roman" w:hAnsi="Times New Roman"/>
          <w:bCs/>
          <w:noProof/>
          <w:sz w:val="28"/>
          <w:szCs w:val="26"/>
        </w:rPr>
        <w:t xml:space="preserve">Значения существующей и перспективной резервной тепловой мощности </w:t>
      </w:r>
      <w:r w:rsidRPr="00B32231">
        <w:rPr>
          <w:rFonts w:ascii="Times New Roman" w:eastAsia="Times New Roman" w:hAnsi="Times New Roman"/>
          <w:sz w:val="28"/>
          <w:szCs w:val="20"/>
          <w:lang w:eastAsia="ru-RU"/>
        </w:rPr>
        <w:t xml:space="preserve">по </w:t>
      </w:r>
      <w:r w:rsidR="00786732" w:rsidRPr="00B32231">
        <w:rPr>
          <w:rFonts w:ascii="Times New Roman" w:eastAsia="Times New Roman" w:hAnsi="Times New Roman"/>
          <w:sz w:val="28"/>
          <w:szCs w:val="20"/>
          <w:lang w:eastAsia="ru-RU"/>
        </w:rPr>
        <w:t xml:space="preserve">всем </w:t>
      </w:r>
      <w:r w:rsidRPr="00B32231">
        <w:rPr>
          <w:rFonts w:ascii="Times New Roman" w:eastAsia="Times New Roman" w:hAnsi="Times New Roman"/>
          <w:sz w:val="28"/>
          <w:szCs w:val="20"/>
          <w:lang w:eastAsia="ru-RU"/>
        </w:rPr>
        <w:t>теплоисточник</w:t>
      </w:r>
      <w:r w:rsidR="00786732" w:rsidRPr="00B32231">
        <w:rPr>
          <w:rFonts w:ascii="Times New Roman" w:eastAsia="Times New Roman" w:hAnsi="Times New Roman"/>
          <w:sz w:val="28"/>
          <w:szCs w:val="20"/>
          <w:lang w:eastAsia="ru-RU"/>
        </w:rPr>
        <w:t xml:space="preserve">амприведены в </w:t>
      </w:r>
      <w:r w:rsidR="00377381">
        <w:rPr>
          <w:rFonts w:ascii="Times New Roman" w:eastAsia="Times New Roman" w:hAnsi="Times New Roman"/>
          <w:sz w:val="28"/>
          <w:szCs w:val="20"/>
          <w:lang w:eastAsia="ru-RU"/>
        </w:rPr>
        <w:t>разделе</w:t>
      </w:r>
      <w:r w:rsidR="00786732" w:rsidRPr="00B32231">
        <w:rPr>
          <w:rFonts w:ascii="Times New Roman" w:eastAsia="Times New Roman" w:hAnsi="Times New Roman"/>
          <w:b/>
          <w:sz w:val="28"/>
          <w:szCs w:val="20"/>
          <w:lang w:eastAsia="ru-RU"/>
        </w:rPr>
        <w:t>1.6.</w:t>
      </w:r>
      <w:r w:rsidR="00A36AA6" w:rsidRPr="00B32231">
        <w:rPr>
          <w:rFonts w:ascii="Times New Roman" w:eastAsia="Times New Roman" w:hAnsi="Times New Roman"/>
          <w:b/>
          <w:sz w:val="28"/>
          <w:szCs w:val="20"/>
          <w:lang w:eastAsia="ru-RU"/>
        </w:rPr>
        <w:t>2</w:t>
      </w:r>
      <w:r w:rsidR="00786732" w:rsidRPr="00B32231">
        <w:rPr>
          <w:rFonts w:ascii="Times New Roman" w:eastAsia="Times New Roman" w:hAnsi="Times New Roman"/>
          <w:sz w:val="28"/>
          <w:szCs w:val="20"/>
          <w:lang w:eastAsia="ru-RU"/>
        </w:rPr>
        <w:t>Обосновывающих материалов</w:t>
      </w:r>
      <w:r w:rsidRPr="00B32231">
        <w:rPr>
          <w:rFonts w:ascii="Times New Roman" w:eastAsia="Times New Roman" w:hAnsi="Times New Roman"/>
          <w:b/>
          <w:sz w:val="28"/>
          <w:szCs w:val="20"/>
          <w:lang w:eastAsia="ru-RU"/>
        </w:rPr>
        <w:t>.</w:t>
      </w:r>
    </w:p>
    <w:p w:rsidR="00377381" w:rsidRDefault="00377381" w:rsidP="00377381">
      <w:pPr>
        <w:ind w:firstLine="567"/>
        <w:jc w:val="both"/>
        <w:rPr>
          <w:rFonts w:ascii="Times New Roman" w:hAnsi="Times New Roman"/>
          <w:sz w:val="28"/>
          <w:szCs w:val="28"/>
        </w:rPr>
      </w:pPr>
      <w:r w:rsidRPr="00243555">
        <w:rPr>
          <w:rFonts w:ascii="Times New Roman" w:hAnsi="Times New Roman"/>
          <w:sz w:val="28"/>
          <w:szCs w:val="28"/>
        </w:rPr>
        <w:t xml:space="preserve">Для определения резервов и дефицитов тепловой мощности нетто по источникам АО «Чукотэнерго» и выводам тепловой мощности от указанных источников тепловой энергии проведены расчеты, результат которых сведен в таблицу </w:t>
      </w:r>
      <w:r>
        <w:rPr>
          <w:rFonts w:ascii="Times New Roman" w:hAnsi="Times New Roman"/>
          <w:sz w:val="28"/>
          <w:szCs w:val="28"/>
        </w:rPr>
        <w:t>2-11</w:t>
      </w:r>
      <w:r w:rsidRPr="00243555">
        <w:rPr>
          <w:rFonts w:ascii="Times New Roman" w:hAnsi="Times New Roman"/>
          <w:sz w:val="28"/>
          <w:szCs w:val="28"/>
        </w:rPr>
        <w:t>. В соответствии с расчетами, на источниках сложился резерв тепловой мощности города существует в сумме составляющий около 51,24 Гкал/ч.</w:t>
      </w:r>
    </w:p>
    <w:p w:rsidR="00377381" w:rsidRPr="00243555" w:rsidRDefault="00377381" w:rsidP="00377381">
      <w:pPr>
        <w:jc w:val="both"/>
        <w:rPr>
          <w:rFonts w:ascii="Times New Roman" w:hAnsi="Times New Roman"/>
          <w:b/>
          <w:sz w:val="28"/>
          <w:szCs w:val="28"/>
        </w:rPr>
      </w:pPr>
      <w:bookmarkStart w:id="42" w:name="_Toc459811502"/>
      <w:r w:rsidRPr="00243555">
        <w:rPr>
          <w:rFonts w:ascii="Times New Roman" w:hAnsi="Times New Roman"/>
          <w:b/>
          <w:sz w:val="28"/>
          <w:szCs w:val="28"/>
        </w:rPr>
        <w:t>Таблица</w:t>
      </w:r>
      <w:bookmarkStart w:id="43" w:name="OLE_LINK79"/>
      <w:bookmarkEnd w:id="43"/>
      <w:r>
        <w:rPr>
          <w:rFonts w:ascii="Times New Roman" w:hAnsi="Times New Roman"/>
          <w:b/>
          <w:sz w:val="28"/>
          <w:szCs w:val="28"/>
        </w:rPr>
        <w:t>2-11.</w:t>
      </w:r>
      <w:r w:rsidRPr="00243555">
        <w:rPr>
          <w:rFonts w:ascii="Times New Roman" w:hAnsi="Times New Roman"/>
          <w:b/>
          <w:sz w:val="28"/>
          <w:szCs w:val="28"/>
        </w:rPr>
        <w:t xml:space="preserve"> Балансы тепловой мощности и тепловых нагрузок в сетевой воде в зонах действия источников тепла</w:t>
      </w:r>
      <w:bookmarkEnd w:id="42"/>
    </w:p>
    <w:tbl>
      <w:tblPr>
        <w:tblW w:w="5000" w:type="pct"/>
        <w:tblLayout w:type="fixed"/>
        <w:tblLook w:val="04A0" w:firstRow="1" w:lastRow="0" w:firstColumn="1" w:lastColumn="0" w:noHBand="0" w:noVBand="1"/>
      </w:tblPr>
      <w:tblGrid>
        <w:gridCol w:w="1200"/>
        <w:gridCol w:w="1208"/>
        <w:gridCol w:w="1103"/>
        <w:gridCol w:w="854"/>
        <w:gridCol w:w="1177"/>
        <w:gridCol w:w="961"/>
        <w:gridCol w:w="1059"/>
        <w:gridCol w:w="1194"/>
        <w:gridCol w:w="815"/>
      </w:tblGrid>
      <w:tr w:rsidR="00377381" w:rsidRPr="00243555" w:rsidTr="00377381">
        <w:trPr>
          <w:trHeight w:val="284"/>
        </w:trPr>
        <w:tc>
          <w:tcPr>
            <w:tcW w:w="6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lastRenderedPageBreak/>
              <w:t>Наименование источника</w:t>
            </w:r>
          </w:p>
        </w:tc>
        <w:tc>
          <w:tcPr>
            <w:tcW w:w="2268" w:type="pct"/>
            <w:gridSpan w:val="4"/>
            <w:tcBorders>
              <w:top w:val="single" w:sz="8" w:space="0" w:color="auto"/>
              <w:left w:val="nil"/>
              <w:bottom w:val="single" w:sz="8" w:space="0" w:color="auto"/>
              <w:right w:val="single" w:sz="8" w:space="0" w:color="000000"/>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Тепловая мощность источника, Гкал/ч</w:t>
            </w:r>
          </w:p>
        </w:tc>
        <w:tc>
          <w:tcPr>
            <w:tcW w:w="1679" w:type="pct"/>
            <w:gridSpan w:val="3"/>
            <w:tcBorders>
              <w:top w:val="single" w:sz="8" w:space="0" w:color="auto"/>
              <w:left w:val="nil"/>
              <w:bottom w:val="single" w:sz="8" w:space="0" w:color="auto"/>
              <w:right w:val="single" w:sz="8" w:space="0" w:color="000000"/>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Максимально-часовая фактическая приведенная к расчетным условиям тепловая нагрузка в сетевой воде, Гкал/ч</w:t>
            </w:r>
          </w:p>
        </w:tc>
        <w:tc>
          <w:tcPr>
            <w:tcW w:w="4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Резерв тепловой мощности, Гкал/ч</w:t>
            </w:r>
          </w:p>
        </w:tc>
      </w:tr>
      <w:tr w:rsidR="00377381" w:rsidRPr="00243555" w:rsidTr="00377381">
        <w:trPr>
          <w:trHeight w:val="284"/>
        </w:trPr>
        <w:tc>
          <w:tcPr>
            <w:tcW w:w="627" w:type="pct"/>
            <w:vMerge/>
            <w:tcBorders>
              <w:top w:val="single" w:sz="8" w:space="0" w:color="auto"/>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631"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установленная</w:t>
            </w: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располагаемая</w:t>
            </w:r>
          </w:p>
        </w:tc>
        <w:tc>
          <w:tcPr>
            <w:tcW w:w="446"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нетто</w:t>
            </w:r>
          </w:p>
        </w:tc>
        <w:tc>
          <w:tcPr>
            <w:tcW w:w="615"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присоединенная</w:t>
            </w:r>
          </w:p>
        </w:tc>
        <w:tc>
          <w:tcPr>
            <w:tcW w:w="502"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Выработка всего</w:t>
            </w:r>
          </w:p>
        </w:tc>
        <w:tc>
          <w:tcPr>
            <w:tcW w:w="1176" w:type="pct"/>
            <w:gridSpan w:val="2"/>
            <w:tcBorders>
              <w:top w:val="single" w:sz="8" w:space="0" w:color="auto"/>
              <w:left w:val="nil"/>
              <w:bottom w:val="single" w:sz="8" w:space="0" w:color="auto"/>
              <w:right w:val="single" w:sz="8" w:space="0" w:color="000000"/>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в том числе:</w:t>
            </w:r>
          </w:p>
        </w:tc>
        <w:tc>
          <w:tcPr>
            <w:tcW w:w="426" w:type="pct"/>
            <w:vMerge/>
            <w:tcBorders>
              <w:top w:val="single" w:sz="8" w:space="0" w:color="auto"/>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r>
      <w:tr w:rsidR="00377381" w:rsidRPr="00243555" w:rsidTr="00377381">
        <w:trPr>
          <w:trHeight w:val="950"/>
        </w:trPr>
        <w:tc>
          <w:tcPr>
            <w:tcW w:w="627" w:type="pct"/>
            <w:vMerge/>
            <w:tcBorders>
              <w:top w:val="single" w:sz="8" w:space="0" w:color="auto"/>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631"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576"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446"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615"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502"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55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на собственные нужды</w:t>
            </w:r>
          </w:p>
        </w:tc>
        <w:tc>
          <w:tcPr>
            <w:tcW w:w="62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отпуск потребителю (с потерями)</w:t>
            </w:r>
          </w:p>
        </w:tc>
        <w:tc>
          <w:tcPr>
            <w:tcW w:w="426" w:type="pct"/>
            <w:vMerge/>
            <w:tcBorders>
              <w:top w:val="single" w:sz="8" w:space="0" w:color="auto"/>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r>
      <w:tr w:rsidR="00377381" w:rsidRPr="00243555" w:rsidTr="00377381">
        <w:trPr>
          <w:trHeight w:val="284"/>
        </w:trPr>
        <w:tc>
          <w:tcPr>
            <w:tcW w:w="627" w:type="pct"/>
            <w:tcBorders>
              <w:top w:val="nil"/>
              <w:left w:val="single" w:sz="8" w:space="0" w:color="auto"/>
              <w:bottom w:val="single" w:sz="8" w:space="0" w:color="auto"/>
              <w:right w:val="single" w:sz="8" w:space="0" w:color="auto"/>
            </w:tcBorders>
            <w:shd w:val="clear" w:color="auto" w:fill="auto"/>
            <w:vAlign w:val="center"/>
            <w:hideMark/>
          </w:tcPr>
          <w:p w:rsidR="00377381" w:rsidRPr="00243555" w:rsidRDefault="00377381" w:rsidP="004C714D">
            <w:pPr>
              <w:spacing w:line="240" w:lineRule="auto"/>
              <w:rPr>
                <w:rFonts w:ascii="Times New Roman" w:hAnsi="Times New Roman"/>
                <w:color w:val="000000"/>
                <w:sz w:val="20"/>
              </w:rPr>
            </w:pPr>
            <w:r w:rsidRPr="00243555">
              <w:rPr>
                <w:rFonts w:ascii="Times New Roman" w:hAnsi="Times New Roman"/>
                <w:color w:val="000000"/>
                <w:sz w:val="20"/>
              </w:rPr>
              <w:t>Анадырская ТЭЦ</w:t>
            </w:r>
          </w:p>
        </w:tc>
        <w:tc>
          <w:tcPr>
            <w:tcW w:w="631"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140</w:t>
            </w:r>
            <w:r>
              <w:rPr>
                <w:rFonts w:ascii="Times New Roman" w:hAnsi="Times New Roman"/>
                <w:color w:val="000000"/>
                <w:sz w:val="20"/>
              </w:rPr>
              <w:t>,</w:t>
            </w:r>
            <w:r w:rsidRPr="00243555">
              <w:rPr>
                <w:rFonts w:ascii="Times New Roman" w:hAnsi="Times New Roman"/>
                <w:color w:val="000000"/>
                <w:sz w:val="20"/>
              </w:rPr>
              <w:t>00</w:t>
            </w:r>
          </w:p>
        </w:tc>
        <w:tc>
          <w:tcPr>
            <w:tcW w:w="57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140</w:t>
            </w:r>
            <w:r>
              <w:rPr>
                <w:rFonts w:ascii="Times New Roman" w:hAnsi="Times New Roman"/>
                <w:color w:val="000000"/>
                <w:sz w:val="20"/>
              </w:rPr>
              <w:t>,</w:t>
            </w:r>
            <w:r w:rsidRPr="00243555">
              <w:rPr>
                <w:rFonts w:ascii="Times New Roman" w:hAnsi="Times New Roman"/>
                <w:color w:val="000000"/>
                <w:sz w:val="20"/>
              </w:rPr>
              <w:t>00</w:t>
            </w:r>
          </w:p>
        </w:tc>
        <w:tc>
          <w:tcPr>
            <w:tcW w:w="44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121</w:t>
            </w:r>
            <w:r>
              <w:rPr>
                <w:rFonts w:ascii="Times New Roman" w:hAnsi="Times New Roman"/>
                <w:color w:val="000000"/>
                <w:sz w:val="20"/>
              </w:rPr>
              <w:t>,</w:t>
            </w:r>
            <w:r w:rsidRPr="00243555">
              <w:rPr>
                <w:rFonts w:ascii="Times New Roman" w:hAnsi="Times New Roman"/>
                <w:color w:val="000000"/>
                <w:sz w:val="20"/>
              </w:rPr>
              <w:t>47</w:t>
            </w:r>
          </w:p>
        </w:tc>
        <w:tc>
          <w:tcPr>
            <w:tcW w:w="615"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63</w:t>
            </w:r>
            <w:r>
              <w:rPr>
                <w:rFonts w:ascii="Times New Roman" w:hAnsi="Times New Roman"/>
                <w:color w:val="000000"/>
                <w:sz w:val="20"/>
              </w:rPr>
              <w:t>,</w:t>
            </w:r>
            <w:r w:rsidRPr="00243555">
              <w:rPr>
                <w:rFonts w:ascii="Times New Roman" w:hAnsi="Times New Roman"/>
                <w:color w:val="000000"/>
                <w:sz w:val="20"/>
              </w:rPr>
              <w:t>98</w:t>
            </w:r>
          </w:p>
        </w:tc>
        <w:tc>
          <w:tcPr>
            <w:tcW w:w="502"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89</w:t>
            </w:r>
            <w:r>
              <w:rPr>
                <w:rFonts w:ascii="Times New Roman" w:hAnsi="Times New Roman"/>
                <w:color w:val="000000"/>
                <w:sz w:val="20"/>
              </w:rPr>
              <w:t>,</w:t>
            </w:r>
            <w:r w:rsidRPr="00243555">
              <w:rPr>
                <w:rFonts w:ascii="Times New Roman" w:hAnsi="Times New Roman"/>
                <w:color w:val="000000"/>
                <w:sz w:val="20"/>
              </w:rPr>
              <w:t>73</w:t>
            </w:r>
          </w:p>
        </w:tc>
        <w:tc>
          <w:tcPr>
            <w:tcW w:w="55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18</w:t>
            </w:r>
            <w:r>
              <w:rPr>
                <w:rFonts w:ascii="Times New Roman" w:hAnsi="Times New Roman"/>
                <w:color w:val="000000"/>
                <w:sz w:val="20"/>
              </w:rPr>
              <w:t>,</w:t>
            </w:r>
            <w:r w:rsidRPr="00243555">
              <w:rPr>
                <w:rFonts w:ascii="Times New Roman" w:hAnsi="Times New Roman"/>
                <w:color w:val="000000"/>
                <w:sz w:val="20"/>
              </w:rPr>
              <w:t>53</w:t>
            </w:r>
          </w:p>
        </w:tc>
        <w:tc>
          <w:tcPr>
            <w:tcW w:w="62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71</w:t>
            </w:r>
            <w:r>
              <w:rPr>
                <w:rFonts w:ascii="Times New Roman" w:hAnsi="Times New Roman"/>
                <w:color w:val="000000"/>
                <w:sz w:val="20"/>
              </w:rPr>
              <w:t>,</w:t>
            </w:r>
            <w:r w:rsidRPr="00243555">
              <w:rPr>
                <w:rFonts w:ascii="Times New Roman" w:hAnsi="Times New Roman"/>
                <w:color w:val="000000"/>
                <w:sz w:val="20"/>
              </w:rPr>
              <w:t>21</w:t>
            </w:r>
          </w:p>
        </w:tc>
        <w:tc>
          <w:tcPr>
            <w:tcW w:w="42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50</w:t>
            </w:r>
            <w:r>
              <w:rPr>
                <w:rFonts w:ascii="Times New Roman" w:hAnsi="Times New Roman"/>
                <w:color w:val="000000"/>
                <w:sz w:val="20"/>
              </w:rPr>
              <w:t>,</w:t>
            </w:r>
            <w:r w:rsidRPr="00243555">
              <w:rPr>
                <w:rFonts w:ascii="Times New Roman" w:hAnsi="Times New Roman"/>
                <w:color w:val="000000"/>
                <w:sz w:val="20"/>
              </w:rPr>
              <w:t>27</w:t>
            </w:r>
          </w:p>
        </w:tc>
      </w:tr>
      <w:tr w:rsidR="00377381" w:rsidRPr="00243555" w:rsidTr="00377381">
        <w:trPr>
          <w:trHeight w:val="284"/>
        </w:trPr>
        <w:tc>
          <w:tcPr>
            <w:tcW w:w="627" w:type="pct"/>
            <w:tcBorders>
              <w:top w:val="nil"/>
              <w:left w:val="single" w:sz="8" w:space="0" w:color="auto"/>
              <w:bottom w:val="single" w:sz="8" w:space="0" w:color="auto"/>
              <w:right w:val="single" w:sz="8" w:space="0" w:color="auto"/>
            </w:tcBorders>
            <w:shd w:val="clear" w:color="auto" w:fill="auto"/>
            <w:vAlign w:val="center"/>
            <w:hideMark/>
          </w:tcPr>
          <w:p w:rsidR="00377381" w:rsidRPr="00243555" w:rsidRDefault="00377381" w:rsidP="004C714D">
            <w:pPr>
              <w:spacing w:line="240" w:lineRule="auto"/>
              <w:rPr>
                <w:rFonts w:ascii="Times New Roman" w:hAnsi="Times New Roman"/>
                <w:color w:val="000000"/>
                <w:sz w:val="20"/>
              </w:rPr>
            </w:pPr>
            <w:r w:rsidRPr="00243555">
              <w:rPr>
                <w:rFonts w:ascii="Times New Roman" w:hAnsi="Times New Roman"/>
                <w:color w:val="000000"/>
                <w:sz w:val="20"/>
              </w:rPr>
              <w:t>ГМ ТЭЦ</w:t>
            </w:r>
          </w:p>
        </w:tc>
        <w:tc>
          <w:tcPr>
            <w:tcW w:w="631"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73</w:t>
            </w:r>
            <w:r>
              <w:rPr>
                <w:rFonts w:ascii="Times New Roman" w:hAnsi="Times New Roman"/>
                <w:color w:val="000000"/>
                <w:sz w:val="20"/>
              </w:rPr>
              <w:t>,</w:t>
            </w:r>
            <w:r w:rsidRPr="00243555">
              <w:rPr>
                <w:rFonts w:ascii="Times New Roman" w:hAnsi="Times New Roman"/>
                <w:color w:val="000000"/>
                <w:sz w:val="20"/>
              </w:rPr>
              <w:t>44</w:t>
            </w:r>
          </w:p>
        </w:tc>
        <w:tc>
          <w:tcPr>
            <w:tcW w:w="57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73</w:t>
            </w:r>
            <w:r>
              <w:rPr>
                <w:rFonts w:ascii="Times New Roman" w:hAnsi="Times New Roman"/>
                <w:color w:val="000000"/>
                <w:sz w:val="20"/>
              </w:rPr>
              <w:t>,</w:t>
            </w:r>
            <w:r w:rsidRPr="00243555">
              <w:rPr>
                <w:rFonts w:ascii="Times New Roman" w:hAnsi="Times New Roman"/>
                <w:color w:val="000000"/>
                <w:sz w:val="20"/>
              </w:rPr>
              <w:t>44</w:t>
            </w:r>
          </w:p>
        </w:tc>
        <w:tc>
          <w:tcPr>
            <w:tcW w:w="44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72</w:t>
            </w:r>
            <w:r>
              <w:rPr>
                <w:rFonts w:ascii="Times New Roman" w:hAnsi="Times New Roman"/>
                <w:color w:val="000000"/>
                <w:sz w:val="20"/>
              </w:rPr>
              <w:t>,</w:t>
            </w:r>
            <w:r w:rsidRPr="00243555">
              <w:rPr>
                <w:rFonts w:ascii="Times New Roman" w:hAnsi="Times New Roman"/>
                <w:color w:val="000000"/>
                <w:sz w:val="20"/>
              </w:rPr>
              <w:t>18</w:t>
            </w:r>
          </w:p>
        </w:tc>
        <w:tc>
          <w:tcPr>
            <w:tcW w:w="615"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color w:val="000000"/>
                <w:sz w:val="20"/>
              </w:rPr>
            </w:pPr>
          </w:p>
        </w:tc>
        <w:tc>
          <w:tcPr>
            <w:tcW w:w="502"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72</w:t>
            </w:r>
            <w:r>
              <w:rPr>
                <w:rFonts w:ascii="Times New Roman" w:hAnsi="Times New Roman"/>
                <w:color w:val="000000"/>
                <w:sz w:val="20"/>
              </w:rPr>
              <w:t>,</w:t>
            </w:r>
            <w:r w:rsidRPr="00243555">
              <w:rPr>
                <w:rFonts w:ascii="Times New Roman" w:hAnsi="Times New Roman"/>
                <w:color w:val="000000"/>
                <w:sz w:val="20"/>
              </w:rPr>
              <w:t>47</w:t>
            </w:r>
          </w:p>
        </w:tc>
        <w:tc>
          <w:tcPr>
            <w:tcW w:w="55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w:t>
            </w:r>
            <w:r>
              <w:rPr>
                <w:rFonts w:ascii="Times New Roman" w:hAnsi="Times New Roman"/>
                <w:color w:val="000000"/>
                <w:sz w:val="20"/>
              </w:rPr>
              <w:t>,</w:t>
            </w:r>
            <w:r w:rsidRPr="00243555">
              <w:rPr>
                <w:rFonts w:ascii="Times New Roman" w:hAnsi="Times New Roman"/>
                <w:color w:val="000000"/>
                <w:sz w:val="20"/>
              </w:rPr>
              <w:t>26</w:t>
            </w:r>
          </w:p>
        </w:tc>
        <w:tc>
          <w:tcPr>
            <w:tcW w:w="62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71</w:t>
            </w:r>
            <w:r>
              <w:rPr>
                <w:rFonts w:ascii="Times New Roman" w:hAnsi="Times New Roman"/>
                <w:color w:val="000000"/>
                <w:sz w:val="20"/>
              </w:rPr>
              <w:t>,</w:t>
            </w:r>
            <w:r w:rsidRPr="00243555">
              <w:rPr>
                <w:rFonts w:ascii="Times New Roman" w:hAnsi="Times New Roman"/>
                <w:color w:val="000000"/>
                <w:sz w:val="20"/>
              </w:rPr>
              <w:t>21</w:t>
            </w:r>
          </w:p>
        </w:tc>
        <w:tc>
          <w:tcPr>
            <w:tcW w:w="42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0</w:t>
            </w:r>
            <w:r>
              <w:rPr>
                <w:rFonts w:ascii="Times New Roman" w:hAnsi="Times New Roman"/>
                <w:color w:val="000000"/>
                <w:sz w:val="20"/>
              </w:rPr>
              <w:t>,</w:t>
            </w:r>
            <w:r w:rsidRPr="00243555">
              <w:rPr>
                <w:rFonts w:ascii="Times New Roman" w:hAnsi="Times New Roman"/>
                <w:color w:val="000000"/>
                <w:sz w:val="20"/>
              </w:rPr>
              <w:t>97</w:t>
            </w:r>
          </w:p>
        </w:tc>
      </w:tr>
      <w:tr w:rsidR="00377381" w:rsidRPr="00243555" w:rsidTr="00377381">
        <w:trPr>
          <w:trHeight w:val="284"/>
        </w:trPr>
        <w:tc>
          <w:tcPr>
            <w:tcW w:w="627" w:type="pct"/>
            <w:tcBorders>
              <w:top w:val="nil"/>
              <w:left w:val="single" w:sz="8" w:space="0" w:color="auto"/>
              <w:bottom w:val="single" w:sz="8" w:space="0" w:color="auto"/>
              <w:right w:val="single" w:sz="8" w:space="0" w:color="auto"/>
            </w:tcBorders>
            <w:shd w:val="clear" w:color="auto" w:fill="auto"/>
            <w:vAlign w:val="center"/>
            <w:hideMark/>
          </w:tcPr>
          <w:p w:rsidR="00377381" w:rsidRPr="00243555" w:rsidRDefault="00377381" w:rsidP="004C714D">
            <w:pPr>
              <w:spacing w:line="240" w:lineRule="auto"/>
              <w:rPr>
                <w:rFonts w:ascii="Times New Roman" w:hAnsi="Times New Roman"/>
                <w:b/>
                <w:color w:val="000000"/>
                <w:sz w:val="20"/>
              </w:rPr>
            </w:pPr>
            <w:r w:rsidRPr="00243555">
              <w:rPr>
                <w:rFonts w:ascii="Times New Roman" w:hAnsi="Times New Roman"/>
                <w:b/>
                <w:color w:val="000000"/>
                <w:sz w:val="20"/>
              </w:rPr>
              <w:t>Итого:</w:t>
            </w:r>
          </w:p>
        </w:tc>
        <w:tc>
          <w:tcPr>
            <w:tcW w:w="631"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213,44</w:t>
            </w:r>
          </w:p>
        </w:tc>
        <w:tc>
          <w:tcPr>
            <w:tcW w:w="57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213,44</w:t>
            </w:r>
          </w:p>
        </w:tc>
        <w:tc>
          <w:tcPr>
            <w:tcW w:w="44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193,65</w:t>
            </w:r>
          </w:p>
        </w:tc>
        <w:tc>
          <w:tcPr>
            <w:tcW w:w="615"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63,98</w:t>
            </w:r>
          </w:p>
        </w:tc>
        <w:tc>
          <w:tcPr>
            <w:tcW w:w="502"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162,20</w:t>
            </w:r>
          </w:p>
        </w:tc>
        <w:tc>
          <w:tcPr>
            <w:tcW w:w="55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19,79</w:t>
            </w:r>
          </w:p>
        </w:tc>
        <w:tc>
          <w:tcPr>
            <w:tcW w:w="62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142,42</w:t>
            </w:r>
          </w:p>
        </w:tc>
        <w:tc>
          <w:tcPr>
            <w:tcW w:w="42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51,24</w:t>
            </w:r>
          </w:p>
        </w:tc>
      </w:tr>
    </w:tbl>
    <w:p w:rsidR="00377381" w:rsidRPr="00122607" w:rsidRDefault="00377381" w:rsidP="00377381">
      <w:pPr>
        <w:spacing w:before="120" w:after="120"/>
        <w:jc w:val="both"/>
        <w:rPr>
          <w:rFonts w:ascii="Times New Roman" w:hAnsi="Times New Roman"/>
          <w:sz w:val="20"/>
        </w:rPr>
      </w:pPr>
      <w:r w:rsidRPr="00CA126D">
        <w:rPr>
          <w:rFonts w:ascii="Times New Roman" w:hAnsi="Times New Roman"/>
          <w:sz w:val="20"/>
        </w:rPr>
        <w:t>Источник: АО «Чукотэнерго</w:t>
      </w:r>
      <w:r>
        <w:rPr>
          <w:rFonts w:ascii="Times New Roman" w:hAnsi="Times New Roman"/>
          <w:sz w:val="20"/>
        </w:rPr>
        <w:t>»</w:t>
      </w:r>
      <w:r w:rsidRPr="00D44785">
        <w:rPr>
          <w:rFonts w:ascii="Times New Roman" w:hAnsi="Times New Roman"/>
          <w:sz w:val="20"/>
        </w:rPr>
        <w:t>.</w:t>
      </w:r>
    </w:p>
    <w:p w:rsidR="00377381" w:rsidRPr="00243555" w:rsidRDefault="00377381" w:rsidP="00377381">
      <w:pPr>
        <w:ind w:firstLine="567"/>
        <w:jc w:val="both"/>
        <w:rPr>
          <w:rFonts w:ascii="Times New Roman" w:hAnsi="Times New Roman"/>
          <w:sz w:val="28"/>
          <w:szCs w:val="28"/>
        </w:rPr>
      </w:pPr>
      <w:r w:rsidRPr="00243555">
        <w:rPr>
          <w:rFonts w:ascii="Times New Roman" w:hAnsi="Times New Roman"/>
          <w:sz w:val="28"/>
          <w:szCs w:val="28"/>
        </w:rPr>
        <w:t>Однако на ГМ ТЭЦ имеется ограниченный резерв необходимого теплового резерва, что влияет на ограниченное перспективное подключение абонентов.</w:t>
      </w:r>
    </w:p>
    <w:p w:rsidR="00A36AA6" w:rsidRPr="00B32231" w:rsidRDefault="007E6B9A" w:rsidP="00A36AA6">
      <w:pPr>
        <w:spacing w:before="120" w:after="120" w:line="240" w:lineRule="auto"/>
        <w:ind w:firstLine="709"/>
        <w:jc w:val="both"/>
        <w:rPr>
          <w:rFonts w:ascii="Times New Roman" w:eastAsia="Times New Roman" w:hAnsi="Times New Roman"/>
          <w:bCs/>
          <w:noProof/>
          <w:sz w:val="28"/>
          <w:szCs w:val="26"/>
        </w:rPr>
      </w:pPr>
      <w:r w:rsidRPr="00B32231">
        <w:rPr>
          <w:rFonts w:ascii="Times New Roman" w:eastAsia="Times New Roman" w:hAnsi="Times New Roman"/>
          <w:bCs/>
          <w:noProof/>
          <w:sz w:val="28"/>
          <w:szCs w:val="26"/>
        </w:rPr>
        <w:t>Все необходимые мероприятия указаны в</w:t>
      </w:r>
      <w:r w:rsidR="00A36AA6" w:rsidRPr="00B32231">
        <w:rPr>
          <w:rFonts w:ascii="Times New Roman" w:eastAsia="Times New Roman" w:hAnsi="Times New Roman"/>
          <w:bCs/>
          <w:noProof/>
          <w:sz w:val="28"/>
          <w:szCs w:val="26"/>
        </w:rPr>
        <w:t xml:space="preserve"> Разделах 4, 5 данного тома.</w:t>
      </w:r>
    </w:p>
    <w:p w:rsidR="00CF5B89" w:rsidRPr="00B32231" w:rsidRDefault="00CF5B89" w:rsidP="00A36AA6">
      <w:pPr>
        <w:spacing w:before="120" w:after="120" w:line="240" w:lineRule="auto"/>
        <w:ind w:firstLine="709"/>
        <w:jc w:val="both"/>
        <w:rPr>
          <w:rFonts w:ascii="Times New Roman" w:eastAsia="Times New Roman" w:hAnsi="Times New Roman"/>
          <w:sz w:val="28"/>
          <w:szCs w:val="20"/>
          <w:lang w:eastAsia="ru-RU"/>
        </w:rPr>
      </w:pPr>
    </w:p>
    <w:p w:rsidR="00DE689B" w:rsidRPr="00B32231" w:rsidRDefault="00DE689B" w:rsidP="007E6B9A">
      <w:pPr>
        <w:pStyle w:val="32"/>
        <w:spacing w:after="240"/>
        <w:rPr>
          <w:color w:val="auto"/>
          <w:lang w:eastAsia="ru-RU"/>
        </w:rPr>
      </w:pPr>
      <w:bookmarkStart w:id="44" w:name="_Toc480268605"/>
      <w:r w:rsidRPr="00B32231">
        <w:rPr>
          <w:color w:val="auto"/>
          <w:lang w:eastAsia="ru-RU"/>
        </w:rPr>
        <w:t>2.</w:t>
      </w:r>
      <w:r w:rsidR="00A36AA6" w:rsidRPr="00B32231">
        <w:rPr>
          <w:color w:val="auto"/>
          <w:lang w:eastAsia="ru-RU"/>
        </w:rPr>
        <w:t>3</w:t>
      </w:r>
      <w:r w:rsidRPr="00B32231">
        <w:rPr>
          <w:color w:val="auto"/>
          <w:lang w:eastAsia="ru-RU"/>
        </w:rPr>
        <w:t>.6. Значения существующей и перспективной тепловой нагрузки потребителей</w:t>
      </w:r>
      <w:bookmarkEnd w:id="44"/>
    </w:p>
    <w:p w:rsidR="007E6B9A" w:rsidRPr="00B32231" w:rsidRDefault="007E6B9A" w:rsidP="007E6B9A">
      <w:pPr>
        <w:spacing w:after="240" w:line="240" w:lineRule="auto"/>
        <w:jc w:val="both"/>
        <w:rPr>
          <w:rFonts w:ascii="Times New Roman" w:eastAsia="Times New Roman" w:hAnsi="Times New Roman"/>
          <w:sz w:val="28"/>
          <w:szCs w:val="20"/>
          <w:lang w:eastAsia="ru-RU"/>
        </w:rPr>
      </w:pPr>
      <w:r w:rsidRPr="00B32231">
        <w:rPr>
          <w:rFonts w:ascii="Times New Roman" w:eastAsia="Times New Roman" w:hAnsi="Times New Roman"/>
          <w:i/>
          <w:sz w:val="28"/>
          <w:szCs w:val="20"/>
          <w:lang w:eastAsia="ru-RU"/>
        </w:rPr>
        <w:t>Существующая</w:t>
      </w:r>
      <w:r w:rsidRPr="00B32231">
        <w:rPr>
          <w:rFonts w:ascii="Times New Roman" w:eastAsia="Times New Roman" w:hAnsi="Times New Roman"/>
          <w:sz w:val="28"/>
          <w:szCs w:val="20"/>
          <w:lang w:eastAsia="ru-RU"/>
        </w:rPr>
        <w:t xml:space="preserve"> нагрузка потребителей составляет </w:t>
      </w:r>
      <w:r w:rsidR="00377381">
        <w:rPr>
          <w:rFonts w:ascii="Times New Roman" w:eastAsia="Times New Roman" w:hAnsi="Times New Roman"/>
          <w:b/>
          <w:sz w:val="28"/>
          <w:szCs w:val="20"/>
          <w:lang w:eastAsia="ru-RU"/>
        </w:rPr>
        <w:t>63</w:t>
      </w:r>
      <w:r w:rsidRPr="00B32231">
        <w:rPr>
          <w:rFonts w:ascii="Times New Roman" w:eastAsia="Times New Roman" w:hAnsi="Times New Roman"/>
          <w:b/>
          <w:sz w:val="28"/>
          <w:szCs w:val="20"/>
          <w:lang w:eastAsia="ru-RU"/>
        </w:rPr>
        <w:t>,</w:t>
      </w:r>
      <w:r w:rsidR="00377381">
        <w:rPr>
          <w:rFonts w:ascii="Times New Roman" w:eastAsia="Times New Roman" w:hAnsi="Times New Roman"/>
          <w:b/>
          <w:sz w:val="28"/>
          <w:szCs w:val="20"/>
          <w:lang w:eastAsia="ru-RU"/>
        </w:rPr>
        <w:t>98</w:t>
      </w:r>
      <w:r w:rsidRPr="00B32231">
        <w:rPr>
          <w:rFonts w:ascii="Times New Roman" w:eastAsia="Times New Roman" w:hAnsi="Times New Roman"/>
          <w:sz w:val="28"/>
          <w:szCs w:val="20"/>
          <w:lang w:eastAsia="ru-RU"/>
        </w:rPr>
        <w:t xml:space="preserve"> Гкал/час. К концу 203</w:t>
      </w:r>
      <w:r w:rsidR="00377381">
        <w:rPr>
          <w:rFonts w:ascii="Times New Roman" w:eastAsia="Times New Roman" w:hAnsi="Times New Roman"/>
          <w:sz w:val="28"/>
          <w:szCs w:val="20"/>
          <w:lang w:eastAsia="ru-RU"/>
        </w:rPr>
        <w:t>0</w:t>
      </w:r>
      <w:r w:rsidRPr="00B32231">
        <w:rPr>
          <w:rFonts w:ascii="Times New Roman" w:eastAsia="Times New Roman" w:hAnsi="Times New Roman"/>
          <w:sz w:val="28"/>
          <w:szCs w:val="20"/>
          <w:lang w:eastAsia="ru-RU"/>
        </w:rPr>
        <w:t xml:space="preserve">г </w:t>
      </w:r>
      <w:r w:rsidRPr="00B32231">
        <w:rPr>
          <w:rFonts w:ascii="Times New Roman" w:eastAsia="Times New Roman" w:hAnsi="Times New Roman"/>
          <w:i/>
          <w:sz w:val="28"/>
          <w:szCs w:val="20"/>
          <w:lang w:eastAsia="ru-RU"/>
        </w:rPr>
        <w:t>перспективная</w:t>
      </w:r>
      <w:r w:rsidRPr="00B32231">
        <w:rPr>
          <w:rFonts w:ascii="Times New Roman" w:eastAsia="Times New Roman" w:hAnsi="Times New Roman"/>
          <w:sz w:val="28"/>
          <w:szCs w:val="20"/>
          <w:lang w:eastAsia="ru-RU"/>
        </w:rPr>
        <w:t xml:space="preserve"> нагрузка потребителей централизованного теплоснабжения составит ─ </w:t>
      </w:r>
      <w:r w:rsidR="00377381">
        <w:rPr>
          <w:rFonts w:ascii="Times New Roman" w:eastAsia="Times New Roman" w:hAnsi="Times New Roman"/>
          <w:b/>
          <w:sz w:val="28"/>
          <w:szCs w:val="20"/>
          <w:lang w:eastAsia="ru-RU"/>
        </w:rPr>
        <w:t>75</w:t>
      </w:r>
      <w:r w:rsidRPr="00B32231">
        <w:rPr>
          <w:rFonts w:ascii="Times New Roman" w:eastAsia="Times New Roman" w:hAnsi="Times New Roman"/>
          <w:b/>
          <w:sz w:val="28"/>
          <w:szCs w:val="20"/>
          <w:lang w:eastAsia="ru-RU"/>
        </w:rPr>
        <w:t>,</w:t>
      </w:r>
      <w:r w:rsidR="00377381">
        <w:rPr>
          <w:rFonts w:ascii="Times New Roman" w:eastAsia="Times New Roman" w:hAnsi="Times New Roman"/>
          <w:b/>
          <w:sz w:val="28"/>
          <w:szCs w:val="20"/>
          <w:lang w:eastAsia="ru-RU"/>
        </w:rPr>
        <w:t>00</w:t>
      </w:r>
      <w:r w:rsidRPr="00B32231">
        <w:rPr>
          <w:rFonts w:ascii="Times New Roman" w:eastAsia="Times New Roman" w:hAnsi="Times New Roman"/>
          <w:sz w:val="28"/>
          <w:szCs w:val="20"/>
          <w:lang w:eastAsia="ru-RU"/>
        </w:rPr>
        <w:t xml:space="preserve"> Гкал/час</w:t>
      </w:r>
      <w:r w:rsidR="00A36AA6" w:rsidRPr="00B32231">
        <w:rPr>
          <w:rFonts w:ascii="Times New Roman" w:eastAsia="Times New Roman" w:hAnsi="Times New Roman"/>
          <w:sz w:val="28"/>
          <w:szCs w:val="20"/>
          <w:lang w:eastAsia="ru-RU"/>
        </w:rPr>
        <w:t>.</w:t>
      </w:r>
    </w:p>
    <w:p w:rsidR="00DE689B" w:rsidRPr="00B32231" w:rsidRDefault="00DE689B" w:rsidP="002F2824">
      <w:pPr>
        <w:spacing w:before="120" w:after="0" w:line="240" w:lineRule="auto"/>
        <w:ind w:firstLine="680"/>
        <w:jc w:val="both"/>
        <w:rPr>
          <w:rFonts w:ascii="Times New Roman" w:eastAsia="Times New Roman" w:hAnsi="Times New Roman"/>
          <w:sz w:val="28"/>
          <w:szCs w:val="20"/>
          <w:lang w:eastAsia="ru-RU"/>
        </w:rPr>
        <w:sectPr w:rsidR="00DE689B" w:rsidRPr="00B32231">
          <w:pgSz w:w="11906" w:h="16838"/>
          <w:pgMar w:top="1134" w:right="850" w:bottom="1134" w:left="1701" w:header="708" w:footer="708" w:gutter="0"/>
          <w:cols w:space="708"/>
          <w:docGrid w:linePitch="360"/>
        </w:sectPr>
      </w:pPr>
    </w:p>
    <w:p w:rsidR="00B22B58" w:rsidRPr="00B32231" w:rsidRDefault="00224E9C" w:rsidP="00224E9C">
      <w:pPr>
        <w:pStyle w:val="15"/>
        <w:ind w:left="360" w:hanging="360"/>
        <w:rPr>
          <w:color w:val="auto"/>
          <w:sz w:val="32"/>
          <w:szCs w:val="32"/>
        </w:rPr>
      </w:pPr>
      <w:bookmarkStart w:id="45" w:name="_Toc480268606"/>
      <w:r w:rsidRPr="00B32231">
        <w:rPr>
          <w:color w:val="auto"/>
          <w:sz w:val="32"/>
          <w:szCs w:val="32"/>
        </w:rPr>
        <w:lastRenderedPageBreak/>
        <w:t>Раздел 3</w:t>
      </w:r>
      <w:r w:rsidR="00B22B58" w:rsidRPr="00B32231">
        <w:rPr>
          <w:color w:val="auto"/>
          <w:sz w:val="32"/>
          <w:szCs w:val="32"/>
        </w:rPr>
        <w:t>.</w:t>
      </w:r>
      <w:r w:rsidRPr="00B32231">
        <w:rPr>
          <w:color w:val="auto"/>
          <w:sz w:val="32"/>
          <w:szCs w:val="32"/>
        </w:rPr>
        <w:t>Перспективные балансы теплоносителя</w:t>
      </w:r>
      <w:bookmarkEnd w:id="45"/>
    </w:p>
    <w:p w:rsidR="007E6B9A" w:rsidRPr="00B32231" w:rsidRDefault="007E6B9A" w:rsidP="007E6B9A">
      <w:pPr>
        <w:rPr>
          <w:rFonts w:ascii="Times New Roman" w:hAnsi="Times New Roman"/>
        </w:rPr>
      </w:pPr>
    </w:p>
    <w:p w:rsidR="000A0B5B" w:rsidRPr="0002646B" w:rsidRDefault="000A0B5B" w:rsidP="000A0B5B">
      <w:pPr>
        <w:ind w:firstLine="567"/>
        <w:jc w:val="both"/>
        <w:rPr>
          <w:rFonts w:ascii="Times New Roman" w:hAnsi="Times New Roman"/>
          <w:sz w:val="28"/>
          <w:szCs w:val="28"/>
        </w:rPr>
      </w:pPr>
      <w:r w:rsidRPr="0002646B">
        <w:rPr>
          <w:rFonts w:ascii="Times New Roman" w:hAnsi="Times New Roman"/>
          <w:sz w:val="28"/>
          <w:szCs w:val="28"/>
        </w:rPr>
        <w:t>Перспективные балансы тепловой энергии в составе Схемы приняты на основании данных о перспективной застройке и планируемому сносу, предоставленных отделом архитектуры и градостроительства г. Анадырь. На основании этих данных и в соответствии со СНиП 41-02-2003 «Тепловые сети» определена величина перспективной подпитки тепловых сетей в номинальном и аварийном режиме на ТЭЦ, а также требуемая производительность водоподготовительных установок.</w:t>
      </w:r>
    </w:p>
    <w:p w:rsidR="000A0B5B" w:rsidRPr="0002646B" w:rsidRDefault="000A0B5B" w:rsidP="000A0B5B">
      <w:pPr>
        <w:ind w:firstLine="567"/>
        <w:jc w:val="both"/>
        <w:rPr>
          <w:rFonts w:ascii="Times New Roman" w:hAnsi="Times New Roman"/>
          <w:sz w:val="28"/>
          <w:szCs w:val="28"/>
        </w:rPr>
      </w:pPr>
      <w:r w:rsidRPr="0002646B">
        <w:rPr>
          <w:rFonts w:ascii="Times New Roman" w:hAnsi="Times New Roman"/>
          <w:sz w:val="28"/>
          <w:szCs w:val="28"/>
        </w:rPr>
        <w:t>Существующие и перспективные балансы, результаты расчётов производительности водоподготовительных установок на источниках, а также расход теплоносителя для подпитки теплосети в номинальном и аварийном режимах приведены в таблице</w:t>
      </w:r>
      <w:r>
        <w:rPr>
          <w:rFonts w:ascii="Times New Roman" w:hAnsi="Times New Roman"/>
          <w:sz w:val="28"/>
          <w:szCs w:val="28"/>
        </w:rPr>
        <w:t xml:space="preserve"> 5-</w:t>
      </w:r>
      <w:r w:rsidRPr="0002646B">
        <w:rPr>
          <w:rFonts w:ascii="Times New Roman" w:hAnsi="Times New Roman"/>
          <w:sz w:val="28"/>
          <w:szCs w:val="28"/>
        </w:rPr>
        <w:t>1.</w:t>
      </w:r>
    </w:p>
    <w:p w:rsidR="000A0B5B" w:rsidRPr="0002646B" w:rsidRDefault="000A0B5B" w:rsidP="000A0B5B">
      <w:pPr>
        <w:ind w:firstLine="567"/>
        <w:jc w:val="both"/>
        <w:rPr>
          <w:rFonts w:ascii="Times New Roman" w:hAnsi="Times New Roman"/>
          <w:sz w:val="28"/>
          <w:szCs w:val="28"/>
        </w:rPr>
      </w:pPr>
      <w:r>
        <w:rPr>
          <w:rFonts w:ascii="Times New Roman" w:hAnsi="Times New Roman"/>
          <w:sz w:val="28"/>
          <w:szCs w:val="28"/>
        </w:rPr>
        <w:t>Как видно из таблицы</w:t>
      </w:r>
      <w:r w:rsidRPr="0002646B">
        <w:rPr>
          <w:rFonts w:ascii="Times New Roman" w:hAnsi="Times New Roman"/>
          <w:sz w:val="28"/>
          <w:szCs w:val="28"/>
        </w:rPr>
        <w:t>, производительности водоподготовительных установок достаточно для компенсации утечек из тепловой сети в номинальном режиме как в отчетный период, так и на планируемую перспективу.</w:t>
      </w:r>
    </w:p>
    <w:p w:rsidR="000A0B5B" w:rsidRDefault="000A0B5B" w:rsidP="000A0B5B">
      <w:pPr>
        <w:ind w:firstLine="567"/>
        <w:jc w:val="both"/>
        <w:rPr>
          <w:rFonts w:ascii="Times New Roman" w:hAnsi="Times New Roman"/>
          <w:sz w:val="28"/>
          <w:szCs w:val="28"/>
        </w:rPr>
      </w:pPr>
      <w:r>
        <w:rPr>
          <w:rFonts w:ascii="Times New Roman" w:hAnsi="Times New Roman"/>
          <w:sz w:val="28"/>
          <w:szCs w:val="28"/>
        </w:rPr>
        <w:t>Также в таблице 5-</w:t>
      </w:r>
      <w:r w:rsidRPr="0002646B">
        <w:rPr>
          <w:rFonts w:ascii="Times New Roman" w:hAnsi="Times New Roman"/>
          <w:sz w:val="28"/>
          <w:szCs w:val="28"/>
        </w:rPr>
        <w:t>1 и представлены перспективные объёмы нормативных потерь теплоносителя в ходе развития системы теплоснабжения г. Анадырь с учётом предполагаемых к реализации мероприятий по новому строительству.</w:t>
      </w:r>
    </w:p>
    <w:p w:rsidR="000A0B5B" w:rsidRDefault="000A0B5B" w:rsidP="000A0B5B">
      <w:pPr>
        <w:ind w:firstLine="567"/>
        <w:jc w:val="both"/>
        <w:rPr>
          <w:rFonts w:ascii="Times New Roman" w:hAnsi="Times New Roman"/>
          <w:sz w:val="28"/>
          <w:szCs w:val="28"/>
        </w:rPr>
      </w:pPr>
      <w:r>
        <w:rPr>
          <w:rFonts w:ascii="Times New Roman" w:hAnsi="Times New Roman"/>
          <w:sz w:val="28"/>
          <w:szCs w:val="28"/>
        </w:rPr>
        <w:t xml:space="preserve">Из анализа перспективного баланса теплоносителя и таблицы 5-1 очевидно, что на источниках АО «Чукотэнерго» на период до 2030 г. существует резерв по производительности ХВО. </w:t>
      </w:r>
    </w:p>
    <w:p w:rsidR="000A0B5B" w:rsidRDefault="000A0B5B" w:rsidP="00BF073C">
      <w:pPr>
        <w:spacing w:before="120" w:after="120" w:line="360" w:lineRule="auto"/>
        <w:ind w:firstLine="567"/>
        <w:jc w:val="both"/>
        <w:rPr>
          <w:rFonts w:ascii="Times New Roman" w:eastAsia="Times New Roman" w:hAnsi="Times New Roman"/>
          <w:sz w:val="28"/>
          <w:szCs w:val="28"/>
          <w:lang w:eastAsia="ru-RU"/>
        </w:rPr>
        <w:sectPr w:rsidR="000A0B5B">
          <w:pgSz w:w="11906" w:h="16838"/>
          <w:pgMar w:top="1134" w:right="850" w:bottom="1134" w:left="1701" w:header="708" w:footer="708" w:gutter="0"/>
          <w:cols w:space="708"/>
          <w:docGrid w:linePitch="360"/>
        </w:sectPr>
      </w:pPr>
    </w:p>
    <w:p w:rsidR="000A0B5B" w:rsidRPr="000A0B5B" w:rsidRDefault="000A0B5B" w:rsidP="000A0B5B">
      <w:pPr>
        <w:spacing w:before="120" w:after="120" w:line="360" w:lineRule="auto"/>
        <w:jc w:val="both"/>
        <w:rPr>
          <w:rFonts w:ascii="Times New Roman" w:hAnsi="Times New Roman"/>
          <w:b/>
          <w:sz w:val="28"/>
          <w:szCs w:val="28"/>
        </w:rPr>
      </w:pPr>
      <w:bookmarkStart w:id="46" w:name="_Toc459811525"/>
      <w:r w:rsidRPr="000A0B5B">
        <w:rPr>
          <w:rFonts w:ascii="Times New Roman" w:hAnsi="Times New Roman"/>
          <w:b/>
          <w:sz w:val="28"/>
          <w:szCs w:val="28"/>
        </w:rPr>
        <w:lastRenderedPageBreak/>
        <w:t>Таблица</w:t>
      </w:r>
      <w:bookmarkStart w:id="47" w:name="OLE_LINK118"/>
      <w:bookmarkEnd w:id="47"/>
      <w:r w:rsidRPr="000A0B5B">
        <w:rPr>
          <w:rFonts w:ascii="Times New Roman" w:hAnsi="Times New Roman"/>
          <w:b/>
          <w:sz w:val="28"/>
          <w:szCs w:val="28"/>
        </w:rPr>
        <w:t>5-1. Расход теплоносителя для подпитки тепловой сети на перспективный период</w:t>
      </w:r>
      <w:bookmarkEnd w:id="46"/>
      <w:r w:rsidRPr="000A0B5B">
        <w:rPr>
          <w:rFonts w:ascii="Times New Roman" w:hAnsi="Times New Roman"/>
          <w:b/>
          <w:sz w:val="28"/>
          <w:szCs w:val="28"/>
        </w:rPr>
        <w:t xml:space="preserve"> до 2030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3043"/>
        <w:gridCol w:w="1109"/>
        <w:gridCol w:w="1109"/>
        <w:gridCol w:w="1109"/>
        <w:gridCol w:w="1109"/>
        <w:gridCol w:w="1109"/>
        <w:gridCol w:w="1109"/>
        <w:gridCol w:w="1227"/>
        <w:gridCol w:w="1224"/>
      </w:tblGrid>
      <w:tr w:rsidR="000A0B5B" w:rsidRPr="000A0B5B" w:rsidTr="004C714D">
        <w:trPr>
          <w:trHeight w:val="284"/>
          <w:tblHeader/>
        </w:trPr>
        <w:tc>
          <w:tcPr>
            <w:tcW w:w="892"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 п/п</w:t>
            </w:r>
          </w:p>
        </w:tc>
        <w:tc>
          <w:tcPr>
            <w:tcW w:w="1029" w:type="pct"/>
            <w:shd w:val="clear" w:color="auto" w:fill="auto"/>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Показатели</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Ед. изм.</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2015</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2016</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2017</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2018</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2019</w:t>
            </w:r>
          </w:p>
        </w:tc>
        <w:tc>
          <w:tcPr>
            <w:tcW w:w="41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2020-2025</w:t>
            </w:r>
          </w:p>
        </w:tc>
        <w:tc>
          <w:tcPr>
            <w:tcW w:w="41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2026-2030</w:t>
            </w:r>
          </w:p>
        </w:tc>
      </w:tr>
      <w:tr w:rsidR="000A0B5B" w:rsidRPr="000A0B5B" w:rsidTr="000A0B5B">
        <w:trPr>
          <w:trHeight w:val="308"/>
        </w:trPr>
        <w:tc>
          <w:tcPr>
            <w:tcW w:w="5000" w:type="pct"/>
            <w:gridSpan w:val="10"/>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Анадырская ТЭЦ</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Производительность ВПУ</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w:t>
            </w:r>
          </w:p>
        </w:tc>
        <w:tc>
          <w:tcPr>
            <w:tcW w:w="1029" w:type="pct"/>
            <w:vMerge w:val="restar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эксплуатационном режиме, в 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2,02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2,03</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2,03</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1.2</w:t>
            </w:r>
          </w:p>
        </w:tc>
        <w:tc>
          <w:tcPr>
            <w:tcW w:w="1029" w:type="pct"/>
            <w:vMerge/>
            <w:shd w:val="clear" w:color="auto" w:fill="auto"/>
            <w:vAlign w:val="center"/>
            <w:hideMark/>
          </w:tcPr>
          <w:p w:rsidR="000A0B5B" w:rsidRPr="000A0B5B" w:rsidRDefault="000A0B5B" w:rsidP="004C714D">
            <w:pPr>
              <w:rPr>
                <w:rFonts w:ascii="Times New Roman" w:hAnsi="Times New Roman"/>
                <w:color w:val="000000"/>
              </w:rPr>
            </w:pP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тыс т/год</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15,92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15,92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16,21</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16,27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16,27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16,27</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эксплуатационном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58,01</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58,01</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57,98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57,97</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57,97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58,01</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58,01</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3</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r>
      <w:tr w:rsidR="000A0B5B" w:rsidRPr="000A0B5B" w:rsidTr="004C714D">
        <w:trPr>
          <w:trHeight w:val="284"/>
        </w:trPr>
        <w:tc>
          <w:tcPr>
            <w:tcW w:w="5000" w:type="pct"/>
            <w:gridSpan w:val="10"/>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ГМ ТЭЦ</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Производительность ВПУ</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w:t>
            </w:r>
          </w:p>
        </w:tc>
        <w:tc>
          <w:tcPr>
            <w:tcW w:w="1029" w:type="pct"/>
            <w:vMerge w:val="restart"/>
            <w:shd w:val="clear" w:color="auto" w:fill="auto"/>
            <w:vAlign w:val="center"/>
            <w:hideMark/>
          </w:tcPr>
          <w:p w:rsidR="000A0B5B" w:rsidRPr="00E85357" w:rsidRDefault="000A0B5B" w:rsidP="004C714D">
            <w:pPr>
              <w:pStyle w:val="S0"/>
              <w:rPr>
                <w:rFonts w:ascii="Times New Roman" w:hAnsi="Times New Roman"/>
              </w:rPr>
            </w:pPr>
            <w:r w:rsidRPr="00F707DD">
              <w:rPr>
                <w:rFonts w:ascii="Times New Roman" w:hAnsi="Times New Roman"/>
              </w:rPr>
              <w:t>Максимальная подпитка тепловой сети в эксплуатационном режиме, в 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1,08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1,08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1,09</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1.2</w:t>
            </w:r>
          </w:p>
        </w:tc>
        <w:tc>
          <w:tcPr>
            <w:tcW w:w="1029" w:type="pct"/>
            <w:vMerge/>
            <w:shd w:val="clear" w:color="auto" w:fill="auto"/>
            <w:vAlign w:val="center"/>
            <w:hideMark/>
          </w:tcPr>
          <w:p w:rsidR="000A0B5B" w:rsidRPr="000A0B5B" w:rsidRDefault="000A0B5B" w:rsidP="004C714D">
            <w:pPr>
              <w:rPr>
                <w:rFonts w:ascii="Times New Roman" w:hAnsi="Times New Roman"/>
                <w:color w:val="000000"/>
              </w:rPr>
            </w:pP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тыс т/год</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8,58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8,58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lastRenderedPageBreak/>
              <w:t>2</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эксплуатационном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19,91</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3</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r>
      <w:tr w:rsidR="000A0B5B" w:rsidRPr="000A0B5B" w:rsidTr="004C714D">
        <w:trPr>
          <w:trHeight w:val="284"/>
        </w:trPr>
        <w:tc>
          <w:tcPr>
            <w:tcW w:w="5000" w:type="pct"/>
            <w:gridSpan w:val="10"/>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МП ГКХ</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Производительность ВПУ</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2704" w:type="pct"/>
            <w:gridSpan w:val="7"/>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ВПУ отсутствует</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w:t>
            </w:r>
          </w:p>
        </w:tc>
        <w:tc>
          <w:tcPr>
            <w:tcW w:w="1029" w:type="pct"/>
            <w:vMerge w:val="restar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эксплуатационном режиме, в 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1.2</w:t>
            </w:r>
          </w:p>
        </w:tc>
        <w:tc>
          <w:tcPr>
            <w:tcW w:w="1029" w:type="pct"/>
            <w:vMerge/>
            <w:shd w:val="clear" w:color="auto" w:fill="auto"/>
            <w:vAlign w:val="center"/>
            <w:hideMark/>
          </w:tcPr>
          <w:p w:rsidR="000A0B5B" w:rsidRPr="000A0B5B" w:rsidRDefault="000A0B5B" w:rsidP="004C714D">
            <w:pPr>
              <w:rPr>
                <w:rFonts w:ascii="Times New Roman" w:hAnsi="Times New Roman"/>
                <w:color w:val="000000"/>
              </w:rPr>
            </w:pP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тыс т/год</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8,58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8,58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эксплуатационном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2704" w:type="pct"/>
            <w:gridSpan w:val="7"/>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ВПУ отсутствует</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3</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2704" w:type="pct"/>
            <w:gridSpan w:val="7"/>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ВПУ отсутствует</w:t>
            </w:r>
          </w:p>
        </w:tc>
      </w:tr>
    </w:tbl>
    <w:p w:rsidR="000A0B5B" w:rsidRPr="00102C93" w:rsidRDefault="000A0B5B" w:rsidP="000A0B5B">
      <w:pPr>
        <w:spacing w:before="120" w:after="120"/>
        <w:rPr>
          <w:rFonts w:ascii="Times New Roman" w:hAnsi="Times New Roman"/>
          <w:sz w:val="20"/>
        </w:rPr>
      </w:pPr>
      <w:r w:rsidRPr="00102C93">
        <w:rPr>
          <w:rFonts w:ascii="Times New Roman" w:hAnsi="Times New Roman"/>
          <w:sz w:val="20"/>
        </w:rPr>
        <w:t>Источник: АО “Чукотэнерго” и МП ГКХ.</w:t>
      </w:r>
    </w:p>
    <w:p w:rsidR="000A0B5B" w:rsidRDefault="000A0B5B" w:rsidP="00BF073C">
      <w:pPr>
        <w:spacing w:before="120" w:after="120" w:line="360" w:lineRule="auto"/>
        <w:ind w:firstLine="567"/>
        <w:jc w:val="both"/>
        <w:rPr>
          <w:rFonts w:ascii="Times New Roman" w:eastAsia="Times New Roman" w:hAnsi="Times New Roman"/>
          <w:sz w:val="28"/>
          <w:szCs w:val="28"/>
          <w:lang w:eastAsia="ru-RU"/>
        </w:rPr>
        <w:sectPr w:rsidR="000A0B5B" w:rsidSect="000A0B5B">
          <w:pgSz w:w="16838" w:h="11906" w:orient="landscape"/>
          <w:pgMar w:top="1701" w:right="1134" w:bottom="850" w:left="1134" w:header="708" w:footer="708" w:gutter="0"/>
          <w:cols w:space="708"/>
          <w:docGrid w:linePitch="360"/>
        </w:sectPr>
      </w:pPr>
    </w:p>
    <w:p w:rsidR="00B407E5" w:rsidRPr="00B32231" w:rsidRDefault="00224E9C" w:rsidP="00475587">
      <w:pPr>
        <w:pStyle w:val="15"/>
        <w:spacing w:line="360" w:lineRule="auto"/>
        <w:ind w:left="360" w:hanging="360"/>
        <w:jc w:val="both"/>
        <w:rPr>
          <w:color w:val="auto"/>
          <w:sz w:val="32"/>
          <w:szCs w:val="32"/>
        </w:rPr>
      </w:pPr>
      <w:bookmarkStart w:id="48" w:name="_Toc480268607"/>
      <w:r w:rsidRPr="00B32231">
        <w:rPr>
          <w:color w:val="auto"/>
          <w:sz w:val="32"/>
          <w:szCs w:val="32"/>
        </w:rPr>
        <w:lastRenderedPageBreak/>
        <w:t>Раздел 4</w:t>
      </w:r>
      <w:r w:rsidR="00545D88" w:rsidRPr="00B32231">
        <w:rPr>
          <w:color w:val="auto"/>
          <w:sz w:val="32"/>
          <w:szCs w:val="32"/>
        </w:rPr>
        <w:t>.</w:t>
      </w:r>
      <w:r w:rsidRPr="00B32231">
        <w:rPr>
          <w:color w:val="auto"/>
          <w:sz w:val="32"/>
          <w:szCs w:val="32"/>
        </w:rPr>
        <w:t xml:space="preserve"> Предложения по строительству, реконструкции и техническому перевооружению источников тепловой энергии</w:t>
      </w:r>
      <w:bookmarkEnd w:id="48"/>
    </w:p>
    <w:p w:rsidR="00ED74B3" w:rsidRPr="00B32231" w:rsidRDefault="00ED74B3" w:rsidP="00475587">
      <w:pPr>
        <w:pStyle w:val="32"/>
        <w:spacing w:after="240" w:line="360" w:lineRule="auto"/>
        <w:jc w:val="both"/>
        <w:rPr>
          <w:color w:val="auto"/>
          <w:lang w:eastAsia="ru-RU"/>
        </w:rPr>
      </w:pPr>
      <w:bookmarkStart w:id="49" w:name="_Toc480268608"/>
      <w:r w:rsidRPr="00B32231">
        <w:rPr>
          <w:color w:val="auto"/>
          <w:lang w:eastAsia="ru-RU"/>
        </w:rPr>
        <w:t xml:space="preserve">4.1. </w:t>
      </w:r>
      <w:r w:rsidR="004142B2" w:rsidRPr="00B32231">
        <w:rPr>
          <w:color w:val="auto"/>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49"/>
    </w:p>
    <w:p w:rsidR="00CA1BAB" w:rsidRPr="001D3800" w:rsidRDefault="00CA1BAB" w:rsidP="00566118">
      <w:pPr>
        <w:pStyle w:val="afffffffffffffffffa"/>
        <w:spacing w:before="0" w:after="0" w:line="360" w:lineRule="auto"/>
        <w:ind w:firstLine="567"/>
        <w:rPr>
          <w:rFonts w:ascii="Times New Roman" w:hAnsi="Times New Roman"/>
          <w:sz w:val="28"/>
          <w:szCs w:val="28"/>
        </w:rPr>
      </w:pPr>
      <w:r w:rsidRPr="001D3800">
        <w:rPr>
          <w:rFonts w:ascii="Times New Roman" w:hAnsi="Times New Roman"/>
          <w:sz w:val="28"/>
          <w:szCs w:val="28"/>
        </w:rPr>
        <w:t>Основные мероприятия, необходимые для качественного функционирования существующей системы централизованного теплоснабжения и обеспечения перспективных потребителей тепловой энергией, разработаны в соответствии с Генеральным планом городского округа Анадырь и на основе данных, предоставленных АО «Чукотэнерго» и МП ГКХ.</w:t>
      </w:r>
    </w:p>
    <w:p w:rsidR="00CA1BAB" w:rsidRPr="001D3800" w:rsidRDefault="00CA1BAB" w:rsidP="00566118">
      <w:pPr>
        <w:spacing w:line="360" w:lineRule="auto"/>
        <w:ind w:firstLine="567"/>
        <w:jc w:val="both"/>
        <w:rPr>
          <w:rFonts w:ascii="Times New Roman" w:hAnsi="Times New Roman"/>
          <w:color w:val="000000"/>
          <w:sz w:val="28"/>
          <w:szCs w:val="28"/>
        </w:rPr>
      </w:pPr>
      <w:r w:rsidRPr="001D3800">
        <w:rPr>
          <w:rFonts w:ascii="Times New Roman" w:hAnsi="Times New Roman"/>
          <w:color w:val="000000"/>
          <w:sz w:val="28"/>
          <w:szCs w:val="28"/>
        </w:rPr>
        <w:t xml:space="preserve">Предлагаемые в настоящей Схеме мероприятия реализуются в 2017-2030 годах и согласуются во времени и пространстве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w:t>
      </w:r>
    </w:p>
    <w:p w:rsidR="00CA1BAB" w:rsidRPr="001D3800" w:rsidRDefault="00CA1BAB" w:rsidP="00566118">
      <w:pPr>
        <w:spacing w:line="360" w:lineRule="auto"/>
        <w:ind w:firstLine="567"/>
        <w:jc w:val="both"/>
        <w:rPr>
          <w:rFonts w:ascii="Times New Roman" w:hAnsi="Times New Roman"/>
          <w:sz w:val="28"/>
          <w:szCs w:val="28"/>
        </w:rPr>
      </w:pPr>
      <w:r w:rsidRPr="001D3800">
        <w:rPr>
          <w:rFonts w:ascii="Times New Roman" w:hAnsi="Times New Roman"/>
          <w:iCs/>
          <w:sz w:val="28"/>
          <w:szCs w:val="28"/>
        </w:rPr>
        <w:t>В настоящей Схеме теплоснабжения предложены три варианта развития системы, которые имеют общие инвестиционные проекты.</w:t>
      </w:r>
    </w:p>
    <w:p w:rsidR="00CA1BAB" w:rsidRPr="001D3800" w:rsidRDefault="00CA1BAB" w:rsidP="00566118">
      <w:pPr>
        <w:spacing w:line="360" w:lineRule="auto"/>
        <w:ind w:firstLine="567"/>
        <w:jc w:val="both"/>
        <w:rPr>
          <w:rFonts w:ascii="Times New Roman" w:hAnsi="Times New Roman"/>
          <w:sz w:val="28"/>
          <w:szCs w:val="28"/>
        </w:rPr>
      </w:pPr>
      <w:r w:rsidRPr="001D3800">
        <w:rPr>
          <w:rFonts w:ascii="Times New Roman" w:hAnsi="Times New Roman"/>
          <w:sz w:val="28"/>
          <w:szCs w:val="28"/>
        </w:rPr>
        <w:t xml:space="preserve">Развитие системы теплоснабжения возможно по трем нижеследующим вариантам, каждый из которых предполагает наличие определенных этапов его реализации. </w:t>
      </w:r>
    </w:p>
    <w:p w:rsidR="00CA1BAB" w:rsidRPr="001D3800" w:rsidRDefault="00CA1BAB" w:rsidP="00CA1BAB">
      <w:pPr>
        <w:ind w:firstLine="567"/>
        <w:jc w:val="both"/>
        <w:rPr>
          <w:rFonts w:ascii="Times New Roman" w:hAnsi="Times New Roman"/>
          <w:b/>
          <w:sz w:val="28"/>
          <w:szCs w:val="28"/>
        </w:rPr>
      </w:pPr>
      <w:r w:rsidRPr="001D3800">
        <w:rPr>
          <w:rFonts w:ascii="Times New Roman" w:hAnsi="Times New Roman"/>
          <w:b/>
          <w:sz w:val="28"/>
          <w:szCs w:val="28"/>
        </w:rPr>
        <w:t>Вариант 1</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 xml:space="preserve">Малый резерв установленной мощности на ГМ ТЭЦ в перспективе будет являться барьером для развития застройки в зоне ее обслуживания. Установка дополнительного котла мощностью 12,47 </w:t>
      </w:r>
      <w:r w:rsidRPr="001D3800">
        <w:rPr>
          <w:rFonts w:ascii="Times New Roman" w:hAnsi="Times New Roman"/>
          <w:sz w:val="28"/>
          <w:szCs w:val="28"/>
        </w:rPr>
        <w:lastRenderedPageBreak/>
        <w:t xml:space="preserve">Гкал/ч в 2019 году повысит надежность теплоснабжения за счет увеличения установленной мощности и обеспечит подключение новых потребителей. </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 xml:space="preserve">Ввод новой котельной по ул. Рультытегина 41 тепловой мощностью 2,6 МВт (2,236 Гкал/ч) для обеспечения теплом перспективной промышленной площадки. </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Перевод первого в 2018 году и второго в 2022 году энергоблока Анадырской ТЭЦ с твердого топлива на природный газ, что обеспечит снижение эксплуатационных затрат за счёт сокращения расходов на топливо и собственные нужды.</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Реконструкция сетевых насосов на ЦТП-7 устранит недостаточную производительность.</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sz w:val="28"/>
          <w:szCs w:val="28"/>
        </w:rPr>
        <w:t>В 2028 году срок эксплуатации тепловых сетей и 11 ЦТП составит 25 лет и более.</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Замена изношенных тепловых сетей протяженностью 42,731 км в 2-х трубном исчислении, в том числе замена труб ГВС на трубы со сталью марки 12х18н10т для снижения зарастания отложениями, что позволит уменьшить эксплуатационные затраты.</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Реконструкция устаревших 11 ЦТП, что также уменьшит эксплуатационные затраты.</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Итог:</w:t>
      </w:r>
      <w:r w:rsidRPr="001D3800">
        <w:rPr>
          <w:rFonts w:ascii="Times New Roman" w:hAnsi="Times New Roman"/>
          <w:sz w:val="28"/>
          <w:szCs w:val="28"/>
        </w:rPr>
        <w:t>повышение надежности теплоснабжения и снижение эксплуатационных расходов.</w:t>
      </w:r>
    </w:p>
    <w:p w:rsidR="00CA1BAB" w:rsidRPr="001D3800" w:rsidRDefault="00CA1BAB" w:rsidP="00CA1BAB">
      <w:pPr>
        <w:ind w:firstLine="567"/>
        <w:jc w:val="both"/>
        <w:rPr>
          <w:rFonts w:ascii="Times New Roman" w:hAnsi="Times New Roman"/>
          <w:b/>
          <w:sz w:val="28"/>
          <w:szCs w:val="28"/>
        </w:rPr>
      </w:pPr>
      <w:r w:rsidRPr="001D3800">
        <w:rPr>
          <w:rFonts w:ascii="Times New Roman" w:hAnsi="Times New Roman"/>
          <w:b/>
          <w:sz w:val="28"/>
          <w:szCs w:val="28"/>
        </w:rPr>
        <w:t>Вариант 2</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sz w:val="28"/>
          <w:szCs w:val="28"/>
        </w:rPr>
        <w:t>Подпункты 1-4 те же, что и в варианте 1.</w:t>
      </w:r>
    </w:p>
    <w:p w:rsidR="00CA1BAB" w:rsidRPr="001D3800" w:rsidRDefault="00CA1BAB" w:rsidP="00CA1BAB">
      <w:pPr>
        <w:pStyle w:val="af7"/>
        <w:numPr>
          <w:ilvl w:val="0"/>
          <w:numId w:val="63"/>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 xml:space="preserve">Замена изношенных тепловых сетей протяженностью 42,731 км в 2-х трубном исчислении, в том числе замена труб ГВС на трубы со сталью марки 12х18н10т для снижения зарастания отложениями, что позволит уменьшить эксплуатационные затраты. Замена проводится с учетом уменьшения общего количества ЦТП до 3 штук и </w:t>
      </w:r>
      <w:r w:rsidRPr="001D3800">
        <w:rPr>
          <w:rFonts w:ascii="Times New Roman" w:hAnsi="Times New Roman"/>
          <w:sz w:val="28"/>
          <w:szCs w:val="28"/>
        </w:rPr>
        <w:lastRenderedPageBreak/>
        <w:t>предполагает прокладку магистральных и квартальных тепловых сетей.</w:t>
      </w:r>
    </w:p>
    <w:p w:rsidR="00CA1BAB" w:rsidRPr="001D3800" w:rsidRDefault="00CA1BAB" w:rsidP="00CA1BAB">
      <w:pPr>
        <w:pStyle w:val="af7"/>
        <w:numPr>
          <w:ilvl w:val="0"/>
          <w:numId w:val="63"/>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Реконструкция 3-х устаревших ЦТП и ликвидация остальных, что уменьшит эксплуатационные затраты.</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Итог:</w:t>
      </w:r>
      <w:r w:rsidRPr="001D3800">
        <w:rPr>
          <w:rFonts w:ascii="Times New Roman" w:hAnsi="Times New Roman"/>
          <w:sz w:val="28"/>
          <w:szCs w:val="28"/>
        </w:rPr>
        <w:t xml:space="preserve"> повышение надежности теплоснабжения и уменьшение эксплуатационных затрат на обслуживание ЦТП. </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Недостатки:</w:t>
      </w:r>
      <w:r w:rsidRPr="001D3800">
        <w:rPr>
          <w:rFonts w:ascii="Times New Roman" w:hAnsi="Times New Roman"/>
          <w:sz w:val="28"/>
          <w:szCs w:val="28"/>
        </w:rPr>
        <w:t xml:space="preserve"> увеличение протяженности и усложнение гидравлической наладки тепловых сетей. </w:t>
      </w:r>
    </w:p>
    <w:p w:rsidR="00CA1BAB" w:rsidRPr="001D3800" w:rsidRDefault="00CA1BAB" w:rsidP="00CA1BAB">
      <w:pPr>
        <w:ind w:firstLine="567"/>
        <w:jc w:val="both"/>
        <w:rPr>
          <w:rFonts w:ascii="Times New Roman" w:hAnsi="Times New Roman"/>
          <w:b/>
          <w:sz w:val="28"/>
          <w:szCs w:val="28"/>
        </w:rPr>
      </w:pPr>
      <w:r w:rsidRPr="001D3800">
        <w:rPr>
          <w:rFonts w:ascii="Times New Roman" w:hAnsi="Times New Roman"/>
          <w:b/>
          <w:sz w:val="28"/>
          <w:szCs w:val="28"/>
        </w:rPr>
        <w:t>Вариант 3</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sz w:val="28"/>
          <w:szCs w:val="28"/>
        </w:rPr>
        <w:t xml:space="preserve">Подпункты 1-4 те же, что и в варианте 1. </w:t>
      </w:r>
    </w:p>
    <w:p w:rsidR="00CA1BAB" w:rsidRPr="001D3800" w:rsidRDefault="00CA1BAB" w:rsidP="00CA1BAB">
      <w:pPr>
        <w:pStyle w:val="af7"/>
        <w:numPr>
          <w:ilvl w:val="0"/>
          <w:numId w:val="64"/>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Замена изношенных тепловых сетей протяженностью 42,731 км в 2-х трубном исчислении. Замена проводится с учетом ликвидации всех ЦТП и предполагает прокладку магистральных и квартальных тепловых сетей.</w:t>
      </w:r>
    </w:p>
    <w:p w:rsidR="00CA1BAB" w:rsidRPr="001D3800" w:rsidRDefault="00CA1BAB" w:rsidP="00CA1BAB">
      <w:pPr>
        <w:pStyle w:val="af7"/>
        <w:numPr>
          <w:ilvl w:val="0"/>
          <w:numId w:val="64"/>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 xml:space="preserve">Ликвидация 11 ЦТП. </w:t>
      </w:r>
    </w:p>
    <w:p w:rsidR="00CA1BAB" w:rsidRPr="001D3800" w:rsidRDefault="00CA1BAB" w:rsidP="00CA1BAB">
      <w:pPr>
        <w:pStyle w:val="af7"/>
        <w:numPr>
          <w:ilvl w:val="0"/>
          <w:numId w:val="64"/>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Установка в каждом здании ИТП с системой автоматического регулирования температуры теплоносителя контуров отопления и ГВС.</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Итоги:</w:t>
      </w:r>
      <w:r w:rsidRPr="001D3800">
        <w:rPr>
          <w:rFonts w:ascii="Times New Roman" w:hAnsi="Times New Roman"/>
          <w:sz w:val="28"/>
          <w:szCs w:val="28"/>
        </w:rPr>
        <w:t xml:space="preserve"> повышение надежности теплоснабжения, исключение эксплуатационных затрат на обслуживание ЦТП и уменьшение протяженности тепловых сетей. </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Недостатки:</w:t>
      </w:r>
      <w:r w:rsidRPr="001D3800">
        <w:rPr>
          <w:rFonts w:ascii="Times New Roman" w:hAnsi="Times New Roman"/>
          <w:sz w:val="28"/>
          <w:szCs w:val="28"/>
        </w:rPr>
        <w:t xml:space="preserve"> требуется установка ИТП в каждом здании, что для зданий с низкой нагрузкой нецелесообразно, увеличение эксплуатационных затрат и больший объем инвестиций по сравнению с другими вариантами. </w:t>
      </w:r>
    </w:p>
    <w:p w:rsidR="00CA1BAB" w:rsidRDefault="00CA1BAB" w:rsidP="00CA1BAB">
      <w:pPr>
        <w:ind w:firstLine="567"/>
        <w:jc w:val="both"/>
        <w:rPr>
          <w:rFonts w:ascii="Times New Roman" w:hAnsi="Times New Roman"/>
          <w:sz w:val="28"/>
          <w:szCs w:val="28"/>
        </w:rPr>
      </w:pPr>
    </w:p>
    <w:p w:rsidR="00CA1BAB" w:rsidRPr="0002646B" w:rsidRDefault="00CA1BAB" w:rsidP="00CA1BAB">
      <w:pPr>
        <w:ind w:firstLine="567"/>
        <w:jc w:val="both"/>
        <w:rPr>
          <w:rFonts w:ascii="Times New Roman" w:hAnsi="Times New Roman"/>
          <w:sz w:val="28"/>
          <w:szCs w:val="28"/>
        </w:rPr>
      </w:pPr>
      <w:r w:rsidRPr="0002646B">
        <w:rPr>
          <w:rFonts w:ascii="Times New Roman" w:hAnsi="Times New Roman"/>
          <w:sz w:val="28"/>
          <w:szCs w:val="28"/>
        </w:rPr>
        <w:t>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Сводный график предложенных п</w:t>
      </w:r>
      <w:r>
        <w:rPr>
          <w:rFonts w:ascii="Times New Roman" w:hAnsi="Times New Roman"/>
          <w:sz w:val="28"/>
          <w:szCs w:val="28"/>
        </w:rPr>
        <w:t>роектов представлен в таблице 4-</w:t>
      </w:r>
      <w:r w:rsidRPr="0002646B">
        <w:rPr>
          <w:rFonts w:ascii="Times New Roman" w:hAnsi="Times New Roman"/>
          <w:sz w:val="28"/>
          <w:szCs w:val="28"/>
        </w:rPr>
        <w:t>1.</w:t>
      </w:r>
    </w:p>
    <w:p w:rsidR="00263675" w:rsidRPr="00B32231" w:rsidRDefault="00263675" w:rsidP="00475587">
      <w:pPr>
        <w:spacing w:after="240" w:line="360" w:lineRule="auto"/>
        <w:jc w:val="both"/>
        <w:rPr>
          <w:rFonts w:ascii="Times New Roman" w:hAnsi="Times New Roman"/>
          <w:sz w:val="28"/>
        </w:rPr>
      </w:pPr>
    </w:p>
    <w:p w:rsidR="00263675" w:rsidRPr="00B32231" w:rsidRDefault="00263675" w:rsidP="00263675">
      <w:pPr>
        <w:rPr>
          <w:rFonts w:ascii="Times New Roman" w:hAnsi="Times New Roman"/>
        </w:rPr>
        <w:sectPr w:rsidR="00263675" w:rsidRPr="00B32231" w:rsidSect="00FE1C2F">
          <w:pgSz w:w="11906" w:h="16838"/>
          <w:pgMar w:top="851" w:right="1134" w:bottom="1134" w:left="1134" w:header="709" w:footer="709" w:gutter="0"/>
          <w:cols w:space="720"/>
          <w:docGrid w:linePitch="354"/>
        </w:sectPr>
      </w:pPr>
    </w:p>
    <w:p w:rsidR="00263675" w:rsidRPr="008844FA" w:rsidRDefault="00263675" w:rsidP="00263675">
      <w:pPr>
        <w:rPr>
          <w:rFonts w:ascii="Times New Roman" w:hAnsi="Times New Roman"/>
          <w:b/>
          <w:sz w:val="28"/>
          <w:szCs w:val="28"/>
        </w:rPr>
      </w:pPr>
      <w:r w:rsidRPr="008844FA">
        <w:rPr>
          <w:rFonts w:ascii="Times New Roman" w:hAnsi="Times New Roman"/>
          <w:b/>
          <w:sz w:val="28"/>
          <w:szCs w:val="28"/>
        </w:rPr>
        <w:lastRenderedPageBreak/>
        <w:t xml:space="preserve">Таблица </w:t>
      </w:r>
      <w:r w:rsidR="00745BC1" w:rsidRPr="008844FA">
        <w:rPr>
          <w:rFonts w:ascii="Times New Roman" w:hAnsi="Times New Roman"/>
          <w:b/>
          <w:sz w:val="28"/>
          <w:szCs w:val="28"/>
        </w:rPr>
        <w:t>4</w:t>
      </w:r>
      <w:r w:rsidRPr="008844FA">
        <w:rPr>
          <w:rFonts w:ascii="Times New Roman" w:hAnsi="Times New Roman"/>
          <w:b/>
          <w:sz w:val="28"/>
          <w:szCs w:val="28"/>
        </w:rPr>
        <w:t>.1. График реализации предложений по строительству, реконструкции и техническому перевооружению источников тепловой энергии</w:t>
      </w:r>
    </w:p>
    <w:tbl>
      <w:tblPr>
        <w:tblW w:w="5000" w:type="pct"/>
        <w:tblLook w:val="04A0" w:firstRow="1" w:lastRow="0" w:firstColumn="1" w:lastColumn="0" w:noHBand="0" w:noVBand="1"/>
      </w:tblPr>
      <w:tblGrid>
        <w:gridCol w:w="4229"/>
        <w:gridCol w:w="1408"/>
        <w:gridCol w:w="1559"/>
        <w:gridCol w:w="1191"/>
        <w:gridCol w:w="1191"/>
        <w:gridCol w:w="1375"/>
        <w:gridCol w:w="1374"/>
        <w:gridCol w:w="1374"/>
        <w:gridCol w:w="1368"/>
      </w:tblGrid>
      <w:tr w:rsidR="00CA1BAB" w:rsidRPr="0002646B" w:rsidTr="00CA1BAB">
        <w:trPr>
          <w:trHeight w:val="284"/>
          <w:tblHeader/>
        </w:trPr>
        <w:tc>
          <w:tcPr>
            <w:tcW w:w="1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Инвестиционные проекты</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Ед. изм.</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Всего</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2017</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2018</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2019</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2020</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2021-2026</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2027-2030</w:t>
            </w:r>
          </w:p>
        </w:tc>
      </w:tr>
      <w:tr w:rsidR="00CA1BAB" w:rsidRPr="0002646B" w:rsidTr="00CA1BAB">
        <w:trPr>
          <w:trHeight w:val="305"/>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b/>
                <w:bCs/>
                <w:i/>
                <w:iCs/>
                <w:sz w:val="20"/>
              </w:rPr>
            </w:pPr>
            <w:r w:rsidRPr="0002646B">
              <w:rPr>
                <w:rFonts w:ascii="Times New Roman" w:hAnsi="Times New Roman"/>
                <w:b/>
                <w:bCs/>
                <w:i/>
                <w:iCs/>
                <w:sz w:val="20"/>
              </w:rPr>
              <w:t xml:space="preserve">Строительство котельных </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i/>
                <w:iCs/>
                <w:sz w:val="20"/>
              </w:rPr>
            </w:pP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Ввод новой котельной по Рультытегина, 41</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2,236</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2,236</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tcPr>
          <w:p w:rsidR="00CA1BAB" w:rsidRPr="0002646B" w:rsidRDefault="00CA1BAB" w:rsidP="004C714D">
            <w:pPr>
              <w:spacing w:line="240" w:lineRule="auto"/>
              <w:rPr>
                <w:rFonts w:ascii="Times New Roman" w:hAnsi="Times New Roman"/>
                <w:sz w:val="20"/>
              </w:rPr>
            </w:pPr>
            <w:r w:rsidRPr="0002646B">
              <w:rPr>
                <w:rFonts w:ascii="Times New Roman" w:hAnsi="Times New Roman"/>
                <w:b/>
                <w:bCs/>
                <w:i/>
                <w:iCs/>
                <w:sz w:val="20"/>
              </w:rPr>
              <w:t>Увеличение моцности ТЭЦ</w:t>
            </w:r>
          </w:p>
        </w:tc>
        <w:tc>
          <w:tcPr>
            <w:tcW w:w="467" w:type="pct"/>
            <w:tcBorders>
              <w:top w:val="nil"/>
              <w:left w:val="nil"/>
              <w:bottom w:val="single" w:sz="4" w:space="0" w:color="auto"/>
              <w:right w:val="single" w:sz="4" w:space="0" w:color="auto"/>
            </w:tcBorders>
            <w:shd w:val="clear" w:color="auto" w:fill="auto"/>
            <w:vAlign w:val="center"/>
          </w:tcPr>
          <w:p w:rsidR="00CA1BAB" w:rsidRPr="0002646B" w:rsidRDefault="00CA1BAB" w:rsidP="004C714D">
            <w:pPr>
              <w:spacing w:line="240" w:lineRule="auto"/>
              <w:jc w:val="center"/>
              <w:rPr>
                <w:rFonts w:ascii="Times New Roman" w:hAnsi="Times New Roman"/>
                <w:b/>
                <w:bCs/>
                <w:i/>
                <w:iCs/>
                <w:sz w:val="20"/>
              </w:rPr>
            </w:pP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ГМ ТЭЦ, установка дополнительного котла</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12,47</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12,47</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669"/>
        </w:trPr>
        <w:tc>
          <w:tcPr>
            <w:tcW w:w="1403" w:type="pct"/>
            <w:tcBorders>
              <w:top w:val="nil"/>
              <w:left w:val="single" w:sz="4" w:space="0" w:color="auto"/>
              <w:bottom w:val="single" w:sz="4" w:space="0" w:color="auto"/>
              <w:right w:val="single" w:sz="4" w:space="0" w:color="auto"/>
            </w:tcBorders>
            <w:shd w:val="clear" w:color="auto" w:fill="auto"/>
            <w:vAlign w:val="center"/>
          </w:tcPr>
          <w:p w:rsidR="00CA1BAB" w:rsidRPr="0002646B" w:rsidRDefault="00CA1BAB" w:rsidP="004C714D">
            <w:pPr>
              <w:spacing w:line="240" w:lineRule="auto"/>
              <w:rPr>
                <w:rFonts w:ascii="Times New Roman" w:hAnsi="Times New Roman"/>
                <w:sz w:val="20"/>
              </w:rPr>
            </w:pPr>
            <w:r w:rsidRPr="0002646B">
              <w:rPr>
                <w:rFonts w:ascii="Times New Roman" w:hAnsi="Times New Roman"/>
                <w:b/>
                <w:bCs/>
                <w:i/>
                <w:iCs/>
                <w:sz w:val="20"/>
              </w:rPr>
              <w:t>Реконструкция ТЭЦ с переводом на природный газ</w:t>
            </w:r>
          </w:p>
        </w:tc>
        <w:tc>
          <w:tcPr>
            <w:tcW w:w="467" w:type="pct"/>
            <w:tcBorders>
              <w:top w:val="nil"/>
              <w:left w:val="nil"/>
              <w:bottom w:val="single" w:sz="4" w:space="0" w:color="auto"/>
              <w:right w:val="single" w:sz="4" w:space="0" w:color="auto"/>
            </w:tcBorders>
            <w:shd w:val="clear" w:color="auto" w:fill="auto"/>
            <w:vAlign w:val="center"/>
          </w:tcPr>
          <w:p w:rsidR="00CA1BAB" w:rsidRPr="0002646B" w:rsidRDefault="00CA1BAB" w:rsidP="004C714D">
            <w:pPr>
              <w:spacing w:line="240" w:lineRule="auto"/>
              <w:jc w:val="center"/>
              <w:rPr>
                <w:rFonts w:ascii="Times New Roman" w:hAnsi="Times New Roman"/>
                <w:b/>
                <w:bCs/>
                <w:i/>
                <w:iCs/>
                <w:sz w:val="20"/>
              </w:rPr>
            </w:pP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Перевод первого энергоблока с твердого топлива на природный газ АТЭЦ</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70</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70</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Перевод второго энергоблока с твердого топлива на природный газ АТЭЦ</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70</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70</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b/>
                <w:bCs/>
                <w:i/>
                <w:iCs/>
                <w:sz w:val="20"/>
              </w:rPr>
            </w:pPr>
          </w:p>
          <w:p w:rsidR="00CA1BAB" w:rsidRPr="0002646B" w:rsidRDefault="00CA1BAB" w:rsidP="004C714D">
            <w:pPr>
              <w:spacing w:line="240" w:lineRule="auto"/>
              <w:rPr>
                <w:rFonts w:ascii="Times New Roman" w:hAnsi="Times New Roman"/>
                <w:sz w:val="20"/>
              </w:rPr>
            </w:pPr>
            <w:r w:rsidRPr="0002646B">
              <w:rPr>
                <w:rFonts w:ascii="Times New Roman" w:hAnsi="Times New Roman"/>
                <w:b/>
                <w:bCs/>
                <w:i/>
                <w:iCs/>
                <w:sz w:val="20"/>
              </w:rPr>
              <w:t>Реконструкция ЦТП</w:t>
            </w:r>
          </w:p>
        </w:tc>
        <w:tc>
          <w:tcPr>
            <w:tcW w:w="467" w:type="pct"/>
            <w:tcBorders>
              <w:top w:val="nil"/>
              <w:left w:val="nil"/>
              <w:bottom w:val="single" w:sz="4" w:space="0" w:color="auto"/>
              <w:right w:val="single" w:sz="4" w:space="0" w:color="auto"/>
            </w:tcBorders>
            <w:shd w:val="clear" w:color="auto" w:fill="auto"/>
            <w:vAlign w:val="center"/>
          </w:tcPr>
          <w:p w:rsidR="00CA1BAB" w:rsidRPr="0002646B" w:rsidRDefault="00CA1BAB" w:rsidP="004C714D">
            <w:pPr>
              <w:spacing w:line="240" w:lineRule="auto"/>
              <w:jc w:val="center"/>
              <w:rPr>
                <w:rFonts w:ascii="Times New Roman" w:hAnsi="Times New Roman"/>
                <w:b/>
                <w:bCs/>
                <w:i/>
                <w:iCs/>
                <w:sz w:val="20"/>
              </w:rPr>
            </w:pP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Реконструция сетевых насосов на ЦТП-7</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10,27</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Реконструкция и оптимизация количества ЦТП</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65,38</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b/>
                <w:sz w:val="20"/>
              </w:rPr>
            </w:pPr>
            <w:r w:rsidRPr="0002646B">
              <w:rPr>
                <w:rFonts w:ascii="Times New Roman" w:hAnsi="Times New Roman"/>
                <w:b/>
                <w:sz w:val="20"/>
              </w:rPr>
              <w:t>Итого</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b/>
                <w:sz w:val="20"/>
              </w:rPr>
            </w:pPr>
            <w:r w:rsidRPr="0002646B">
              <w:rPr>
                <w:rFonts w:ascii="Times New Roman" w:hAnsi="Times New Roman"/>
                <w:b/>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154,706</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2,236</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92,74</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0</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0</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70</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65,38</w:t>
            </w:r>
          </w:p>
        </w:tc>
      </w:tr>
    </w:tbl>
    <w:p w:rsidR="00714B34" w:rsidRPr="00CA1BAB" w:rsidRDefault="00CA1BAB" w:rsidP="00776BAA">
      <w:pPr>
        <w:pStyle w:val="af7"/>
        <w:spacing w:before="120" w:after="120"/>
        <w:ind w:left="567" w:hanging="567"/>
        <w:jc w:val="both"/>
        <w:rPr>
          <w:rFonts w:ascii="Times New Roman" w:hAnsi="Times New Roman"/>
          <w:b/>
          <w:lang w:val="en-US"/>
        </w:rPr>
      </w:pPr>
      <w:r>
        <w:rPr>
          <w:rFonts w:ascii="Times New Roman" w:hAnsi="Times New Roman"/>
          <w:b/>
        </w:rPr>
        <w:t>Источник</w:t>
      </w:r>
      <w:r>
        <w:rPr>
          <w:rFonts w:ascii="Times New Roman" w:hAnsi="Times New Roman"/>
          <w:b/>
          <w:lang w:val="en-US"/>
        </w:rPr>
        <w:t>:</w:t>
      </w:r>
      <w:r>
        <w:rPr>
          <w:rFonts w:ascii="Times New Roman" w:hAnsi="Times New Roman"/>
          <w:b/>
        </w:rPr>
        <w:t xml:space="preserve"> расчеты ЦТЭС</w:t>
      </w:r>
    </w:p>
    <w:p w:rsidR="00714B34" w:rsidRDefault="00714B34" w:rsidP="00776BAA">
      <w:pPr>
        <w:pStyle w:val="af7"/>
        <w:spacing w:before="120" w:after="120"/>
        <w:ind w:left="567" w:hanging="567"/>
        <w:jc w:val="both"/>
        <w:rPr>
          <w:rFonts w:ascii="Times New Roman" w:hAnsi="Times New Roman"/>
          <w:b/>
        </w:rPr>
      </w:pPr>
    </w:p>
    <w:p w:rsidR="00714B34" w:rsidRDefault="00714B34" w:rsidP="00776BAA">
      <w:pPr>
        <w:pStyle w:val="af7"/>
        <w:spacing w:before="120" w:after="120"/>
        <w:ind w:left="567" w:hanging="567"/>
        <w:jc w:val="both"/>
        <w:rPr>
          <w:rFonts w:ascii="Times New Roman" w:hAnsi="Times New Roman"/>
          <w:b/>
        </w:rPr>
      </w:pPr>
    </w:p>
    <w:p w:rsidR="00714B34" w:rsidRDefault="00714B34" w:rsidP="00776BAA">
      <w:pPr>
        <w:pStyle w:val="af7"/>
        <w:spacing w:before="120" w:after="120"/>
        <w:ind w:left="567" w:hanging="567"/>
        <w:jc w:val="both"/>
        <w:rPr>
          <w:rFonts w:ascii="Times New Roman" w:hAnsi="Times New Roman"/>
          <w:b/>
        </w:rPr>
      </w:pPr>
    </w:p>
    <w:p w:rsidR="00776BAA" w:rsidRPr="00B32231" w:rsidRDefault="00776BAA" w:rsidP="00776BAA">
      <w:pPr>
        <w:pStyle w:val="af7"/>
        <w:spacing w:before="120" w:after="120"/>
        <w:ind w:left="567" w:hanging="567"/>
        <w:jc w:val="both"/>
        <w:rPr>
          <w:rFonts w:ascii="Times New Roman" w:hAnsi="Times New Roman"/>
          <w:b/>
        </w:rPr>
      </w:pPr>
    </w:p>
    <w:p w:rsidR="00714B34" w:rsidRPr="00B32231" w:rsidRDefault="00714B34" w:rsidP="00263675">
      <w:pPr>
        <w:rPr>
          <w:rFonts w:ascii="Times New Roman" w:hAnsi="Times New Roman"/>
        </w:rPr>
        <w:sectPr w:rsidR="00714B34" w:rsidRPr="00B32231" w:rsidSect="00FE1C2F">
          <w:pgSz w:w="16838" w:h="11906" w:orient="landscape"/>
          <w:pgMar w:top="1134" w:right="1134" w:bottom="1134" w:left="851" w:header="709" w:footer="709" w:gutter="0"/>
          <w:cols w:space="720"/>
          <w:docGrid w:linePitch="354"/>
        </w:sectPr>
      </w:pPr>
    </w:p>
    <w:p w:rsidR="004142B2" w:rsidRPr="00B32231" w:rsidRDefault="004142B2" w:rsidP="00263675">
      <w:pPr>
        <w:spacing w:before="120" w:after="0" w:line="240" w:lineRule="auto"/>
        <w:ind w:firstLine="680"/>
        <w:jc w:val="both"/>
        <w:rPr>
          <w:rFonts w:ascii="Times New Roman" w:hAnsi="Times New Roman"/>
          <w:sz w:val="28"/>
          <w:szCs w:val="28"/>
        </w:rPr>
      </w:pPr>
    </w:p>
    <w:p w:rsidR="004142B2" w:rsidRPr="00B32231" w:rsidRDefault="004142B2" w:rsidP="00714B34">
      <w:pPr>
        <w:pStyle w:val="32"/>
        <w:spacing w:after="240"/>
        <w:jc w:val="both"/>
        <w:rPr>
          <w:color w:val="auto"/>
          <w:szCs w:val="26"/>
        </w:rPr>
      </w:pPr>
      <w:bookmarkStart w:id="50" w:name="_Toc480268609"/>
      <w:r w:rsidRPr="00B32231">
        <w:rPr>
          <w:color w:val="auto"/>
          <w:lang w:eastAsia="ru-RU"/>
        </w:rPr>
        <w:t>4.</w:t>
      </w:r>
      <w:r w:rsidR="00263675" w:rsidRPr="00B32231">
        <w:rPr>
          <w:color w:val="auto"/>
          <w:lang w:eastAsia="ru-RU"/>
        </w:rPr>
        <w:t>2</w:t>
      </w:r>
      <w:r w:rsidRPr="00B32231">
        <w:rPr>
          <w:color w:val="auto"/>
          <w:lang w:eastAsia="ru-RU"/>
        </w:rPr>
        <w:t xml:space="preserve">. </w:t>
      </w:r>
      <w:r w:rsidRPr="00B32231">
        <w:rPr>
          <w:color w:val="auto"/>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0"/>
    </w:p>
    <w:p w:rsidR="00263675" w:rsidRPr="00623941" w:rsidRDefault="00745BC1" w:rsidP="00263675">
      <w:pPr>
        <w:spacing w:after="0" w:line="360" w:lineRule="auto"/>
        <w:ind w:firstLine="708"/>
        <w:jc w:val="both"/>
        <w:rPr>
          <w:rFonts w:ascii="Times New Roman" w:hAnsi="Times New Roman"/>
          <w:sz w:val="28"/>
          <w:szCs w:val="26"/>
        </w:rPr>
      </w:pPr>
      <w:r w:rsidRPr="00B32231">
        <w:rPr>
          <w:rFonts w:ascii="Times New Roman" w:hAnsi="Times New Roman"/>
          <w:sz w:val="28"/>
          <w:szCs w:val="28"/>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w:t>
      </w:r>
      <w:r w:rsidRPr="00623941">
        <w:rPr>
          <w:rFonts w:ascii="Times New Roman" w:hAnsi="Times New Roman"/>
          <w:sz w:val="28"/>
          <w:szCs w:val="28"/>
        </w:rPr>
        <w:t>действия источников тепловой энергии</w:t>
      </w:r>
      <w:r w:rsidR="00263675" w:rsidRPr="00623941">
        <w:rPr>
          <w:rFonts w:ascii="Times New Roman" w:hAnsi="Times New Roman"/>
          <w:sz w:val="28"/>
          <w:szCs w:val="26"/>
        </w:rPr>
        <w:t xml:space="preserve">на территории МО </w:t>
      </w:r>
      <w:r w:rsidR="00FC2A47" w:rsidRPr="00623941">
        <w:rPr>
          <w:rFonts w:ascii="Times New Roman" w:hAnsi="Times New Roman"/>
          <w:sz w:val="28"/>
          <w:szCs w:val="26"/>
        </w:rPr>
        <w:t>город</w:t>
      </w:r>
      <w:r w:rsidR="00D04B1C">
        <w:rPr>
          <w:rFonts w:ascii="Times New Roman" w:hAnsi="Times New Roman"/>
          <w:sz w:val="28"/>
          <w:szCs w:val="26"/>
        </w:rPr>
        <w:t>ской округАнадырь</w:t>
      </w:r>
      <w:r w:rsidRPr="00623941">
        <w:rPr>
          <w:rFonts w:ascii="Times New Roman" w:hAnsi="Times New Roman"/>
          <w:sz w:val="28"/>
          <w:szCs w:val="26"/>
        </w:rPr>
        <w:t>представлены в рамках сводной таблицы 4.1.</w:t>
      </w:r>
      <w:r w:rsidR="00623941" w:rsidRPr="00623941">
        <w:rPr>
          <w:rFonts w:ascii="Times New Roman" w:hAnsi="Times New Roman"/>
          <w:color w:val="000000"/>
          <w:sz w:val="28"/>
          <w:szCs w:val="28"/>
        </w:rPr>
        <w:t xml:space="preserve"> Реконструкция </w:t>
      </w:r>
      <w:r w:rsidR="00D04B1C">
        <w:rPr>
          <w:rFonts w:ascii="Times New Roman" w:hAnsi="Times New Roman"/>
          <w:color w:val="000000"/>
          <w:sz w:val="28"/>
          <w:szCs w:val="28"/>
        </w:rPr>
        <w:t>ЦТП</w:t>
      </w:r>
      <w:r w:rsidR="00623941" w:rsidRPr="00623941">
        <w:rPr>
          <w:rFonts w:ascii="Times New Roman" w:hAnsi="Times New Roman"/>
          <w:color w:val="000000"/>
          <w:sz w:val="28"/>
          <w:szCs w:val="28"/>
        </w:rPr>
        <w:t xml:space="preserve"> с </w:t>
      </w:r>
      <w:r w:rsidR="00D04B1C">
        <w:rPr>
          <w:rFonts w:ascii="Times New Roman" w:hAnsi="Times New Roman"/>
          <w:color w:val="000000"/>
          <w:sz w:val="28"/>
          <w:szCs w:val="28"/>
        </w:rPr>
        <w:t>изменением</w:t>
      </w:r>
      <w:r w:rsidR="00623941" w:rsidRPr="00623941">
        <w:rPr>
          <w:rFonts w:ascii="Times New Roman" w:hAnsi="Times New Roman"/>
          <w:color w:val="000000"/>
          <w:sz w:val="28"/>
          <w:szCs w:val="28"/>
        </w:rPr>
        <w:t xml:space="preserve"> зоны их действия предлагается к реализации в рамках Схемы теплоснабжения. Обоснование для отбора </w:t>
      </w:r>
      <w:r w:rsidR="00D04B1C">
        <w:rPr>
          <w:rFonts w:ascii="Times New Roman" w:hAnsi="Times New Roman"/>
          <w:color w:val="000000"/>
          <w:sz w:val="28"/>
          <w:szCs w:val="28"/>
        </w:rPr>
        <w:t>ЦТП</w:t>
      </w:r>
      <w:r w:rsidR="00623941" w:rsidRPr="00623941">
        <w:rPr>
          <w:rFonts w:ascii="Times New Roman" w:hAnsi="Times New Roman"/>
          <w:color w:val="000000"/>
          <w:sz w:val="28"/>
          <w:szCs w:val="28"/>
        </w:rPr>
        <w:t xml:space="preserve"> к реконструкции по этому основанию – оптимизация установленной мощности посредством приведения в соответствие с присоединенными тепловыми нагрузками потребителей близлежащих источников тепловой энергии (подробнее см. Главу 10</w:t>
      </w:r>
      <w:r w:rsidR="00623941">
        <w:rPr>
          <w:rFonts w:ascii="Times New Roman" w:hAnsi="Times New Roman"/>
          <w:color w:val="000000"/>
          <w:sz w:val="28"/>
          <w:szCs w:val="28"/>
        </w:rPr>
        <w:t xml:space="preserve"> Обосновывающие материалы</w:t>
      </w:r>
      <w:r w:rsidR="00623941" w:rsidRPr="00623941">
        <w:rPr>
          <w:rFonts w:ascii="Times New Roman" w:hAnsi="Times New Roman"/>
          <w:color w:val="000000"/>
          <w:sz w:val="28"/>
          <w:szCs w:val="28"/>
        </w:rPr>
        <w:t>).</w:t>
      </w:r>
    </w:p>
    <w:p w:rsidR="009B7721" w:rsidRPr="00B32231" w:rsidRDefault="009B7721" w:rsidP="00ED74B3">
      <w:pPr>
        <w:spacing w:before="120" w:after="240" w:line="240" w:lineRule="auto"/>
        <w:ind w:firstLine="680"/>
        <w:jc w:val="both"/>
        <w:rPr>
          <w:rFonts w:ascii="Times New Roman" w:hAnsi="Times New Roman"/>
          <w:sz w:val="28"/>
          <w:szCs w:val="28"/>
        </w:rPr>
      </w:pPr>
    </w:p>
    <w:p w:rsidR="004142B2" w:rsidRPr="00B32231" w:rsidRDefault="004142B2" w:rsidP="00745BC1">
      <w:pPr>
        <w:pStyle w:val="32"/>
        <w:spacing w:after="240"/>
        <w:jc w:val="both"/>
        <w:rPr>
          <w:color w:val="auto"/>
          <w:szCs w:val="26"/>
        </w:rPr>
      </w:pPr>
      <w:bookmarkStart w:id="51" w:name="_Toc480268610"/>
      <w:r w:rsidRPr="00B32231">
        <w:rPr>
          <w:color w:val="auto"/>
          <w:lang w:eastAsia="ru-RU"/>
        </w:rPr>
        <w:t>4.</w:t>
      </w:r>
      <w:r w:rsidR="00263675" w:rsidRPr="00B32231">
        <w:rPr>
          <w:color w:val="auto"/>
          <w:lang w:eastAsia="ru-RU"/>
        </w:rPr>
        <w:t>3</w:t>
      </w:r>
      <w:r w:rsidRPr="00B32231">
        <w:rPr>
          <w:color w:val="auto"/>
          <w:lang w:eastAsia="ru-RU"/>
        </w:rPr>
        <w:t xml:space="preserve">. </w:t>
      </w:r>
      <w:r w:rsidRPr="00B32231">
        <w:rPr>
          <w:color w:val="auto"/>
          <w:szCs w:val="26"/>
        </w:rPr>
        <w:t>Предложения по техническому перевооружению источников тепловой энергии с целью повышения эффективности работы систем теплоснабжения.</w:t>
      </w:r>
      <w:bookmarkEnd w:id="51"/>
    </w:p>
    <w:p w:rsidR="00A56A51" w:rsidRPr="00B32231" w:rsidRDefault="00A56A51" w:rsidP="00263675">
      <w:pPr>
        <w:spacing w:after="240" w:line="360" w:lineRule="auto"/>
        <w:ind w:firstLine="708"/>
        <w:jc w:val="both"/>
        <w:rPr>
          <w:rFonts w:ascii="Times New Roman" w:hAnsi="Times New Roman"/>
          <w:sz w:val="28"/>
          <w:szCs w:val="26"/>
        </w:rPr>
      </w:pPr>
      <w:r w:rsidRPr="00B32231">
        <w:rPr>
          <w:rFonts w:ascii="Times New Roman" w:hAnsi="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на территории</w:t>
      </w:r>
      <w:r w:rsidRPr="00B32231">
        <w:rPr>
          <w:rFonts w:ascii="Times New Roman" w:hAnsi="Times New Roman"/>
          <w:sz w:val="28"/>
          <w:szCs w:val="26"/>
        </w:rPr>
        <w:t xml:space="preserve"> МО </w:t>
      </w:r>
      <w:r w:rsidR="00FC2A47" w:rsidRPr="00B32231">
        <w:rPr>
          <w:rFonts w:ascii="Times New Roman" w:hAnsi="Times New Roman"/>
          <w:sz w:val="28"/>
          <w:szCs w:val="26"/>
        </w:rPr>
        <w:t>город</w:t>
      </w:r>
      <w:r w:rsidR="00D04B1C">
        <w:rPr>
          <w:rFonts w:ascii="Times New Roman" w:hAnsi="Times New Roman"/>
          <w:sz w:val="28"/>
          <w:szCs w:val="26"/>
        </w:rPr>
        <w:t>ской округАнадырь</w:t>
      </w:r>
      <w:r w:rsidRPr="00B32231">
        <w:rPr>
          <w:rFonts w:ascii="Times New Roman" w:hAnsi="Times New Roman"/>
          <w:sz w:val="28"/>
          <w:szCs w:val="26"/>
        </w:rPr>
        <w:t xml:space="preserve"> представлены в рамках сводной таблицы 4.1.</w:t>
      </w:r>
    </w:p>
    <w:p w:rsidR="004142B2" w:rsidRPr="00B32231" w:rsidRDefault="004142B2" w:rsidP="007963FF">
      <w:pPr>
        <w:spacing w:before="120" w:after="240" w:line="240" w:lineRule="auto"/>
        <w:ind w:left="1400"/>
        <w:jc w:val="both"/>
        <w:rPr>
          <w:rFonts w:ascii="Times New Roman" w:hAnsi="Times New Roman"/>
          <w:sz w:val="28"/>
          <w:szCs w:val="28"/>
        </w:rPr>
      </w:pPr>
    </w:p>
    <w:p w:rsidR="004142B2" w:rsidRPr="00B32231" w:rsidRDefault="004142B2" w:rsidP="00745BC1">
      <w:pPr>
        <w:pStyle w:val="32"/>
        <w:spacing w:after="240"/>
        <w:jc w:val="both"/>
        <w:rPr>
          <w:color w:val="auto"/>
          <w:szCs w:val="26"/>
        </w:rPr>
      </w:pPr>
      <w:bookmarkStart w:id="52" w:name="_Toc480268611"/>
      <w:r w:rsidRPr="00B32231">
        <w:rPr>
          <w:color w:val="auto"/>
          <w:lang w:eastAsia="ru-RU"/>
        </w:rPr>
        <w:t>4.</w:t>
      </w:r>
      <w:r w:rsidR="00263675" w:rsidRPr="00B32231">
        <w:rPr>
          <w:color w:val="auto"/>
          <w:lang w:eastAsia="ru-RU"/>
        </w:rPr>
        <w:t>4</w:t>
      </w:r>
      <w:r w:rsidRPr="00B32231">
        <w:rPr>
          <w:color w:val="auto"/>
          <w:lang w:eastAsia="ru-RU"/>
        </w:rPr>
        <w:t xml:space="preserve">. </w:t>
      </w:r>
      <w:r w:rsidRPr="00B32231">
        <w:rPr>
          <w:color w:val="auto"/>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52"/>
    </w:p>
    <w:p w:rsidR="006E38D2" w:rsidRDefault="006E38D2" w:rsidP="00A56A51">
      <w:pPr>
        <w:spacing w:after="240" w:line="360" w:lineRule="auto"/>
        <w:ind w:firstLine="708"/>
        <w:jc w:val="both"/>
        <w:rPr>
          <w:rFonts w:ascii="Times New Roman" w:hAnsi="Times New Roman"/>
          <w:sz w:val="28"/>
          <w:szCs w:val="28"/>
          <w:highlight w:val="yellow"/>
        </w:rPr>
      </w:pPr>
    </w:p>
    <w:p w:rsidR="006E38D2" w:rsidRPr="006E38D2" w:rsidRDefault="006E38D2" w:rsidP="00A56A51">
      <w:pPr>
        <w:spacing w:after="240" w:line="360" w:lineRule="auto"/>
        <w:ind w:firstLine="708"/>
        <w:jc w:val="both"/>
        <w:rPr>
          <w:rFonts w:ascii="Times New Roman" w:hAnsi="Times New Roman"/>
          <w:sz w:val="28"/>
          <w:szCs w:val="28"/>
        </w:rPr>
      </w:pPr>
      <w:r w:rsidRPr="006E38D2">
        <w:rPr>
          <w:rFonts w:ascii="Times New Roman" w:hAnsi="Times New Roman"/>
          <w:sz w:val="28"/>
          <w:szCs w:val="28"/>
        </w:rPr>
        <w:lastRenderedPageBreak/>
        <w:t xml:space="preserve">Котельные эксплуатируются только для внутренних нужд промышленных потребителей. Совместная работа источников тепловой энергии, функционирующих в режиме комбинированной выработки электрической и тепловой энергии, и котельных не рассматривается. </w:t>
      </w:r>
    </w:p>
    <w:p w:rsidR="006E38D2" w:rsidRPr="006E38D2" w:rsidRDefault="006E38D2" w:rsidP="006E38D2">
      <w:pPr>
        <w:spacing w:after="240" w:line="360" w:lineRule="auto"/>
        <w:ind w:firstLine="708"/>
        <w:jc w:val="both"/>
        <w:rPr>
          <w:rFonts w:ascii="Times New Roman" w:hAnsi="Times New Roman"/>
          <w:sz w:val="28"/>
          <w:szCs w:val="28"/>
        </w:rPr>
      </w:pPr>
      <w:r w:rsidRPr="006E38D2">
        <w:rPr>
          <w:rFonts w:ascii="Times New Roman" w:hAnsi="Times New Roman"/>
          <w:sz w:val="28"/>
          <w:szCs w:val="28"/>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представлены в рамках сводной таблицы 4.1. </w:t>
      </w:r>
      <w:r w:rsidRPr="006E38D2">
        <w:rPr>
          <w:rFonts w:ascii="Times New Roman" w:hAnsi="Times New Roman"/>
          <w:color w:val="000000"/>
          <w:sz w:val="28"/>
          <w:szCs w:val="28"/>
        </w:rPr>
        <w:t>(подробнее см. Главу 10 Обосновывающих материалов).</w:t>
      </w:r>
    </w:p>
    <w:p w:rsidR="004142B2" w:rsidRPr="00B32231" w:rsidRDefault="004142B2" w:rsidP="00263675">
      <w:pPr>
        <w:pStyle w:val="32"/>
        <w:spacing w:after="240"/>
        <w:rPr>
          <w:color w:val="auto"/>
          <w:szCs w:val="26"/>
        </w:rPr>
      </w:pPr>
      <w:bookmarkStart w:id="53" w:name="_Toc480268612"/>
      <w:r w:rsidRPr="00B32231">
        <w:rPr>
          <w:color w:val="auto"/>
          <w:lang w:eastAsia="ru-RU"/>
        </w:rPr>
        <w:t>4.</w:t>
      </w:r>
      <w:r w:rsidR="00263675" w:rsidRPr="00B32231">
        <w:rPr>
          <w:color w:val="auto"/>
          <w:lang w:eastAsia="ru-RU"/>
        </w:rPr>
        <w:t>5</w:t>
      </w:r>
      <w:r w:rsidRPr="00B32231">
        <w:rPr>
          <w:color w:val="auto"/>
          <w:lang w:eastAsia="ru-RU"/>
        </w:rPr>
        <w:t xml:space="preserve">. </w:t>
      </w:r>
      <w:r w:rsidRPr="00B32231">
        <w:rPr>
          <w:color w:val="auto"/>
          <w:szCs w:val="26"/>
        </w:rPr>
        <w:t>Меры по переоборудованию котельных в источники комбинированной выработки электрической и тепловой энергии для каждого этапа.</w:t>
      </w:r>
      <w:bookmarkEnd w:id="53"/>
    </w:p>
    <w:p w:rsidR="00263675" w:rsidRPr="00D6664E" w:rsidRDefault="00D6664E" w:rsidP="00263675">
      <w:pPr>
        <w:tabs>
          <w:tab w:val="left" w:pos="1276"/>
        </w:tabs>
        <w:spacing w:after="240" w:line="360" w:lineRule="auto"/>
        <w:ind w:firstLine="709"/>
        <w:jc w:val="both"/>
        <w:rPr>
          <w:rFonts w:ascii="Times New Roman" w:hAnsi="Times New Roman"/>
          <w:sz w:val="28"/>
          <w:szCs w:val="28"/>
        </w:rPr>
      </w:pPr>
      <w:r>
        <w:rPr>
          <w:rFonts w:ascii="Times New Roman" w:hAnsi="Times New Roman"/>
          <w:sz w:val="28"/>
          <w:szCs w:val="28"/>
        </w:rPr>
        <w:t xml:space="preserve">Котельные эксплуатируются только для внутренних нужд промышленных потребителей. </w:t>
      </w:r>
      <w:r w:rsidRPr="00D6664E">
        <w:rPr>
          <w:rFonts w:ascii="Times New Roman" w:hAnsi="Times New Roman"/>
          <w:sz w:val="28"/>
          <w:szCs w:val="28"/>
        </w:rPr>
        <w:t>Меры по переоборудованию котельных в источники комбинированной выработки электрической и тепловой энергии</w:t>
      </w:r>
      <w:r>
        <w:rPr>
          <w:rFonts w:ascii="Times New Roman" w:hAnsi="Times New Roman"/>
          <w:sz w:val="28"/>
          <w:szCs w:val="28"/>
        </w:rPr>
        <w:t xml:space="preserve"> на территории городского округа Анадырь нецелесообразны</w:t>
      </w:r>
      <w:r w:rsidR="004B16F9" w:rsidRPr="00D6664E">
        <w:rPr>
          <w:rFonts w:ascii="Times New Roman" w:hAnsi="Times New Roman"/>
          <w:sz w:val="28"/>
          <w:szCs w:val="28"/>
        </w:rPr>
        <w:t>.</w:t>
      </w:r>
    </w:p>
    <w:p w:rsidR="004142B2" w:rsidRPr="00B32231" w:rsidRDefault="004142B2" w:rsidP="00A56A51">
      <w:pPr>
        <w:pStyle w:val="32"/>
        <w:spacing w:before="0" w:after="240"/>
        <w:jc w:val="both"/>
        <w:rPr>
          <w:color w:val="auto"/>
          <w:szCs w:val="26"/>
        </w:rPr>
      </w:pPr>
      <w:bookmarkStart w:id="54" w:name="_Toc480268613"/>
      <w:r w:rsidRPr="00B32231">
        <w:rPr>
          <w:color w:val="auto"/>
          <w:lang w:eastAsia="ru-RU"/>
        </w:rPr>
        <w:t>4.</w:t>
      </w:r>
      <w:r w:rsidR="00263675" w:rsidRPr="00B32231">
        <w:rPr>
          <w:color w:val="auto"/>
          <w:lang w:eastAsia="ru-RU"/>
        </w:rPr>
        <w:t>6</w:t>
      </w:r>
      <w:r w:rsidRPr="00B32231">
        <w:rPr>
          <w:color w:val="auto"/>
          <w:lang w:eastAsia="ru-RU"/>
        </w:rPr>
        <w:t xml:space="preserve">. </w:t>
      </w:r>
      <w:r w:rsidRPr="00B32231">
        <w:rPr>
          <w:color w:val="auto"/>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w:t>
      </w:r>
      <w:bookmarkEnd w:id="54"/>
    </w:p>
    <w:p w:rsidR="00D6664E" w:rsidRPr="00D6664E" w:rsidRDefault="00D6664E" w:rsidP="00A56A51">
      <w:pPr>
        <w:spacing w:after="240" w:line="360" w:lineRule="auto"/>
        <w:ind w:firstLine="708"/>
        <w:jc w:val="both"/>
        <w:rPr>
          <w:rFonts w:ascii="Times New Roman" w:hAnsi="Times New Roman"/>
          <w:sz w:val="28"/>
          <w:szCs w:val="28"/>
        </w:rPr>
      </w:pPr>
      <w:r w:rsidRPr="00D6664E">
        <w:rPr>
          <w:rFonts w:ascii="Times New Roman" w:hAnsi="Times New Roman"/>
          <w:sz w:val="28"/>
          <w:szCs w:val="28"/>
        </w:rPr>
        <w:t>Котельные в существующих и расширяемых зонах действия источников комбинированной выработки тепловой и электрической энергии эксплуатируются только для внутренних нужд промышленных потребителей.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w:t>
      </w:r>
      <w:r w:rsidR="006E38D2">
        <w:rPr>
          <w:rFonts w:ascii="Times New Roman" w:hAnsi="Times New Roman"/>
          <w:sz w:val="28"/>
          <w:szCs w:val="28"/>
        </w:rPr>
        <w:t>е рассматриваются</w:t>
      </w:r>
      <w:r w:rsidRPr="00D6664E">
        <w:rPr>
          <w:rFonts w:ascii="Times New Roman" w:hAnsi="Times New Roman"/>
          <w:sz w:val="28"/>
          <w:szCs w:val="28"/>
        </w:rPr>
        <w:t>.</w:t>
      </w:r>
    </w:p>
    <w:p w:rsidR="004D3A86" w:rsidRPr="00B32231" w:rsidRDefault="004D3A86" w:rsidP="00A56A51">
      <w:pPr>
        <w:pStyle w:val="32"/>
        <w:spacing w:after="240"/>
        <w:jc w:val="both"/>
        <w:rPr>
          <w:color w:val="auto"/>
          <w:szCs w:val="26"/>
        </w:rPr>
      </w:pPr>
      <w:bookmarkStart w:id="55" w:name="_Toc480268614"/>
      <w:r w:rsidRPr="00B32231">
        <w:rPr>
          <w:color w:val="auto"/>
          <w:lang w:eastAsia="ru-RU"/>
        </w:rPr>
        <w:lastRenderedPageBreak/>
        <w:t>4.</w:t>
      </w:r>
      <w:r w:rsidR="00263675" w:rsidRPr="00B32231">
        <w:rPr>
          <w:color w:val="auto"/>
          <w:lang w:eastAsia="ru-RU"/>
        </w:rPr>
        <w:t>7</w:t>
      </w:r>
      <w:r w:rsidRPr="00B32231">
        <w:rPr>
          <w:color w:val="auto"/>
          <w:lang w:eastAsia="ru-RU"/>
        </w:rPr>
        <w:t xml:space="preserve">. </w:t>
      </w:r>
      <w:r w:rsidRPr="00B32231">
        <w:rPr>
          <w:color w:val="auto"/>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5"/>
    </w:p>
    <w:p w:rsidR="00263675" w:rsidRPr="004B05A2" w:rsidRDefault="00263675" w:rsidP="00A56A51">
      <w:pPr>
        <w:spacing w:after="240" w:line="360" w:lineRule="auto"/>
        <w:ind w:firstLine="708"/>
        <w:jc w:val="both"/>
        <w:rPr>
          <w:rFonts w:ascii="Times New Roman" w:hAnsi="Times New Roman"/>
          <w:sz w:val="28"/>
          <w:szCs w:val="28"/>
          <w:lang w:eastAsia="ru-RU"/>
        </w:rPr>
      </w:pPr>
      <w:r w:rsidRPr="004B05A2">
        <w:rPr>
          <w:rFonts w:ascii="Times New Roman" w:hAnsi="Times New Roman"/>
          <w:sz w:val="28"/>
          <w:szCs w:val="28"/>
          <w:lang w:eastAsia="ru-RU"/>
        </w:rPr>
        <w:t>Переключение потребителей котельных на источники с комбинированной выработкой тепло- и электроэнергии не предполагается в связи с отсут</w:t>
      </w:r>
      <w:r w:rsidR="00A56A51" w:rsidRPr="004B05A2">
        <w:rPr>
          <w:rFonts w:ascii="Times New Roman" w:hAnsi="Times New Roman"/>
          <w:sz w:val="28"/>
          <w:szCs w:val="28"/>
          <w:lang w:eastAsia="ru-RU"/>
        </w:rPr>
        <w:t>ст</w:t>
      </w:r>
      <w:r w:rsidRPr="004B05A2">
        <w:rPr>
          <w:rFonts w:ascii="Times New Roman" w:hAnsi="Times New Roman"/>
          <w:sz w:val="28"/>
          <w:szCs w:val="28"/>
          <w:lang w:eastAsia="ru-RU"/>
        </w:rPr>
        <w:t>вием планов строительства</w:t>
      </w:r>
      <w:r w:rsidR="004B05A2" w:rsidRPr="004B05A2">
        <w:rPr>
          <w:rFonts w:ascii="Times New Roman" w:hAnsi="Times New Roman"/>
          <w:sz w:val="28"/>
          <w:szCs w:val="28"/>
          <w:lang w:eastAsia="ru-RU"/>
        </w:rPr>
        <w:t xml:space="preserve"> отельных для потребителей жилого и бюджетного сектора</w:t>
      </w:r>
      <w:r w:rsidRPr="004B05A2">
        <w:rPr>
          <w:rFonts w:ascii="Times New Roman" w:hAnsi="Times New Roman"/>
          <w:sz w:val="28"/>
          <w:szCs w:val="28"/>
          <w:lang w:eastAsia="ru-RU"/>
        </w:rPr>
        <w:t xml:space="preserve">. Переключение потребителей от одних </w:t>
      </w:r>
      <w:r w:rsidR="004B05A2" w:rsidRPr="004B05A2">
        <w:rPr>
          <w:rFonts w:ascii="Times New Roman" w:hAnsi="Times New Roman"/>
          <w:sz w:val="28"/>
          <w:szCs w:val="28"/>
          <w:lang w:eastAsia="ru-RU"/>
        </w:rPr>
        <w:t>ЦТП</w:t>
      </w:r>
      <w:r w:rsidRPr="004B05A2">
        <w:rPr>
          <w:rFonts w:ascii="Times New Roman" w:hAnsi="Times New Roman"/>
          <w:sz w:val="28"/>
          <w:szCs w:val="28"/>
          <w:lang w:eastAsia="ru-RU"/>
        </w:rPr>
        <w:t xml:space="preserve"> к другим </w:t>
      </w:r>
      <w:r w:rsidR="004B05A2" w:rsidRPr="004B05A2">
        <w:rPr>
          <w:rFonts w:ascii="Times New Roman" w:hAnsi="Times New Roman"/>
          <w:sz w:val="28"/>
          <w:szCs w:val="28"/>
          <w:lang w:eastAsia="ru-RU"/>
        </w:rPr>
        <w:t>ЦТП</w:t>
      </w:r>
      <w:r w:rsidRPr="004B05A2">
        <w:rPr>
          <w:rFonts w:ascii="Times New Roman" w:hAnsi="Times New Roman"/>
          <w:sz w:val="28"/>
          <w:szCs w:val="28"/>
          <w:lang w:eastAsia="ru-RU"/>
        </w:rPr>
        <w:t xml:space="preserve"> оптимально проводить путем реконструкции </w:t>
      </w:r>
      <w:r w:rsidR="004B05A2" w:rsidRPr="004B05A2">
        <w:rPr>
          <w:rFonts w:ascii="Times New Roman" w:hAnsi="Times New Roman"/>
          <w:sz w:val="28"/>
          <w:szCs w:val="28"/>
        </w:rPr>
        <w:t>и оптимизация количества ЦТП в рамках сводной таблицы 4.1.</w:t>
      </w:r>
    </w:p>
    <w:p w:rsidR="009B7721" w:rsidRPr="00B32231" w:rsidRDefault="009B7721" w:rsidP="009B7721">
      <w:pPr>
        <w:spacing w:before="120" w:after="240" w:line="240" w:lineRule="auto"/>
        <w:ind w:firstLine="680"/>
        <w:jc w:val="both"/>
        <w:rPr>
          <w:rFonts w:ascii="Times New Roman" w:hAnsi="Times New Roman"/>
          <w:sz w:val="28"/>
          <w:szCs w:val="28"/>
        </w:rPr>
      </w:pPr>
    </w:p>
    <w:p w:rsidR="009B7721" w:rsidRPr="00B32231" w:rsidRDefault="009B7721" w:rsidP="00A56A51">
      <w:pPr>
        <w:pStyle w:val="32"/>
        <w:jc w:val="both"/>
        <w:rPr>
          <w:color w:val="auto"/>
          <w:szCs w:val="26"/>
        </w:rPr>
      </w:pPr>
      <w:bookmarkStart w:id="56" w:name="_Toc480268615"/>
      <w:r w:rsidRPr="00B32231">
        <w:rPr>
          <w:color w:val="auto"/>
          <w:lang w:eastAsia="ru-RU"/>
        </w:rPr>
        <w:t>4.</w:t>
      </w:r>
      <w:r w:rsidR="004B05A2">
        <w:rPr>
          <w:color w:val="auto"/>
          <w:lang w:eastAsia="ru-RU"/>
        </w:rPr>
        <w:t>8</w:t>
      </w:r>
      <w:r w:rsidRPr="00B32231">
        <w:rPr>
          <w:color w:val="auto"/>
          <w:lang w:eastAsia="ru-RU"/>
        </w:rPr>
        <w:t xml:space="preserve">. </w:t>
      </w:r>
      <w:r w:rsidRPr="00B32231">
        <w:rPr>
          <w:color w:val="auto"/>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6"/>
    </w:p>
    <w:p w:rsidR="00A56A51" w:rsidRPr="00B32231" w:rsidRDefault="00A56A51" w:rsidP="00A56A51">
      <w:pPr>
        <w:spacing w:after="0" w:line="360" w:lineRule="auto"/>
        <w:jc w:val="both"/>
        <w:rPr>
          <w:rFonts w:ascii="Times New Roman" w:hAnsi="Times New Roman"/>
          <w:sz w:val="28"/>
          <w:szCs w:val="28"/>
        </w:rPr>
      </w:pPr>
      <w:r w:rsidRPr="00B32231">
        <w:rPr>
          <w:rFonts w:ascii="Times New Roman" w:hAnsi="Times New Roman"/>
          <w:sz w:val="28"/>
          <w:szCs w:val="28"/>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w:t>
      </w:r>
      <w:r w:rsidR="004B05A2">
        <w:rPr>
          <w:rFonts w:ascii="Times New Roman" w:hAnsi="Times New Roman"/>
          <w:sz w:val="28"/>
          <w:szCs w:val="28"/>
        </w:rPr>
        <w:t>учтены</w:t>
      </w:r>
      <w:r w:rsidRPr="00B32231">
        <w:rPr>
          <w:rFonts w:ascii="Times New Roman" w:hAnsi="Times New Roman"/>
          <w:sz w:val="28"/>
          <w:szCs w:val="28"/>
        </w:rPr>
        <w:t xml:space="preserve"> в рамках сводной таблицы 4.1.</w:t>
      </w:r>
    </w:p>
    <w:p w:rsidR="009B7721" w:rsidRPr="00B32231" w:rsidRDefault="009B7721" w:rsidP="004142B2">
      <w:pPr>
        <w:spacing w:after="0" w:line="240" w:lineRule="auto"/>
        <w:jc w:val="both"/>
        <w:rPr>
          <w:rFonts w:ascii="Times New Roman" w:hAnsi="Times New Roman"/>
          <w:sz w:val="24"/>
        </w:rPr>
      </w:pPr>
      <w:r w:rsidRPr="00B32231">
        <w:rPr>
          <w:rFonts w:ascii="Times New Roman" w:hAnsi="Times New Roman"/>
          <w:sz w:val="24"/>
        </w:rPr>
        <w:br w:type="page"/>
      </w:r>
    </w:p>
    <w:p w:rsidR="00ED74B3" w:rsidRPr="00B32231" w:rsidRDefault="00ED74B3" w:rsidP="008844FA">
      <w:pPr>
        <w:pStyle w:val="15"/>
        <w:spacing w:line="360" w:lineRule="auto"/>
        <w:ind w:left="360" w:hanging="360"/>
        <w:jc w:val="both"/>
        <w:rPr>
          <w:color w:val="auto"/>
          <w:sz w:val="32"/>
          <w:szCs w:val="32"/>
        </w:rPr>
      </w:pPr>
      <w:bookmarkStart w:id="57" w:name="_Toc480268616"/>
      <w:r w:rsidRPr="00B32231">
        <w:rPr>
          <w:color w:val="auto"/>
          <w:sz w:val="32"/>
          <w:szCs w:val="32"/>
        </w:rPr>
        <w:lastRenderedPageBreak/>
        <w:t xml:space="preserve">Раздел </w:t>
      </w:r>
      <w:r w:rsidR="00BE582A" w:rsidRPr="00B32231">
        <w:rPr>
          <w:color w:val="auto"/>
          <w:sz w:val="32"/>
          <w:szCs w:val="32"/>
        </w:rPr>
        <w:t>5</w:t>
      </w:r>
      <w:r w:rsidR="00545D88" w:rsidRPr="00B32231">
        <w:rPr>
          <w:color w:val="auto"/>
          <w:sz w:val="32"/>
          <w:szCs w:val="32"/>
        </w:rPr>
        <w:t>.</w:t>
      </w:r>
      <w:r w:rsidRPr="00B32231">
        <w:rPr>
          <w:color w:val="auto"/>
          <w:sz w:val="32"/>
          <w:szCs w:val="32"/>
        </w:rPr>
        <w:t xml:space="preserve"> Предложения по строительству и реконструкции тепловых сетей</w:t>
      </w:r>
      <w:bookmarkEnd w:id="57"/>
    </w:p>
    <w:p w:rsidR="00583574" w:rsidRDefault="00FE1C2F" w:rsidP="00583574">
      <w:pPr>
        <w:spacing w:after="240" w:line="360" w:lineRule="auto"/>
        <w:jc w:val="both"/>
        <w:rPr>
          <w:rFonts w:ascii="Times New Roman" w:hAnsi="Times New Roman"/>
          <w:sz w:val="28"/>
        </w:rPr>
      </w:pPr>
      <w:r w:rsidRPr="00B32231">
        <w:rPr>
          <w:rFonts w:ascii="Times New Roman" w:hAnsi="Times New Roman"/>
          <w:sz w:val="28"/>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Сводный график предложенных проектов представлен в таблице </w:t>
      </w:r>
      <w:r w:rsidR="00A56A51" w:rsidRPr="00B32231">
        <w:rPr>
          <w:rFonts w:ascii="Times New Roman" w:hAnsi="Times New Roman"/>
          <w:sz w:val="28"/>
        </w:rPr>
        <w:t>5</w:t>
      </w:r>
      <w:r w:rsidRPr="00B32231">
        <w:rPr>
          <w:rFonts w:ascii="Times New Roman" w:hAnsi="Times New Roman"/>
          <w:sz w:val="28"/>
        </w:rPr>
        <w:t>.1.</w:t>
      </w:r>
    </w:p>
    <w:p w:rsidR="00566118" w:rsidRPr="00B32231" w:rsidRDefault="00566118" w:rsidP="00583574">
      <w:pPr>
        <w:spacing w:after="240" w:line="360" w:lineRule="auto"/>
        <w:jc w:val="both"/>
        <w:rPr>
          <w:rFonts w:ascii="Times New Roman" w:hAnsi="Times New Roman"/>
          <w:sz w:val="28"/>
        </w:rPr>
      </w:pPr>
      <w:r w:rsidRPr="00B32231">
        <w:rPr>
          <w:rFonts w:ascii="Times New Roman" w:hAnsi="Times New Roman"/>
          <w:sz w:val="28"/>
        </w:rPr>
        <w:t xml:space="preserve">В результате разработки в соответствии с пунктом 10 Требований к схеме теплоснабжения решены следующие задачи: </w:t>
      </w:r>
    </w:p>
    <w:p w:rsidR="00566118" w:rsidRPr="00B32231" w:rsidRDefault="00566118" w:rsidP="00566118">
      <w:pPr>
        <w:numPr>
          <w:ilvl w:val="0"/>
          <w:numId w:val="44"/>
        </w:numPr>
        <w:jc w:val="both"/>
        <w:rPr>
          <w:rFonts w:ascii="Times New Roman" w:hAnsi="Times New Roman"/>
          <w:sz w:val="28"/>
        </w:rPr>
      </w:pPr>
      <w:r w:rsidRPr="00B32231">
        <w:rPr>
          <w:rFonts w:ascii="Times New Roman" w:hAnsi="Times New Roman"/>
          <w:sz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w:t>
      </w:r>
    </w:p>
    <w:p w:rsidR="00566118" w:rsidRPr="00B32231" w:rsidRDefault="00566118" w:rsidP="00566118">
      <w:pPr>
        <w:numPr>
          <w:ilvl w:val="0"/>
          <w:numId w:val="44"/>
        </w:numPr>
        <w:jc w:val="both"/>
        <w:rPr>
          <w:rFonts w:ascii="Times New Roman" w:hAnsi="Times New Roman"/>
          <w:sz w:val="28"/>
        </w:rPr>
      </w:pPr>
      <w:r w:rsidRPr="00B32231">
        <w:rPr>
          <w:rFonts w:ascii="Times New Roman" w:hAnsi="Times New Roman"/>
          <w:sz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566118" w:rsidRPr="00B32231" w:rsidRDefault="00566118" w:rsidP="00566118">
      <w:pPr>
        <w:numPr>
          <w:ilvl w:val="0"/>
          <w:numId w:val="44"/>
        </w:numPr>
        <w:jc w:val="both"/>
        <w:rPr>
          <w:rFonts w:ascii="Times New Roman" w:hAnsi="Times New Roman"/>
          <w:sz w:val="28"/>
        </w:rPr>
      </w:pPr>
      <w:r w:rsidRPr="00B32231">
        <w:rPr>
          <w:rFonts w:ascii="Times New Roman" w:hAnsi="Times New Roman"/>
          <w:sz w:val="28"/>
        </w:rPr>
        <w:t xml:space="preserve">обоснование предложений по новому строительству тепловых сетей для обеспечения нормативной надежности теплоснабжения; </w:t>
      </w:r>
    </w:p>
    <w:p w:rsidR="00566118" w:rsidRPr="00B32231" w:rsidRDefault="00566118" w:rsidP="00566118">
      <w:pPr>
        <w:numPr>
          <w:ilvl w:val="0"/>
          <w:numId w:val="44"/>
        </w:numPr>
        <w:jc w:val="both"/>
        <w:rPr>
          <w:rFonts w:ascii="Times New Roman" w:hAnsi="Times New Roman"/>
          <w:sz w:val="28"/>
        </w:rPr>
      </w:pPr>
      <w:r w:rsidRPr="00B32231">
        <w:rPr>
          <w:rFonts w:ascii="Times New Roman" w:hAnsi="Times New Roman"/>
          <w:sz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566118" w:rsidRPr="00583574" w:rsidRDefault="00566118" w:rsidP="00583574">
      <w:pPr>
        <w:numPr>
          <w:ilvl w:val="0"/>
          <w:numId w:val="44"/>
        </w:numPr>
        <w:jc w:val="both"/>
        <w:rPr>
          <w:rFonts w:ascii="Times New Roman" w:hAnsi="Times New Roman"/>
          <w:sz w:val="28"/>
        </w:rPr>
      </w:pPr>
      <w:r w:rsidRPr="00B32231">
        <w:rPr>
          <w:rFonts w:ascii="Times New Roman" w:hAnsi="Times New Roman"/>
          <w:sz w:val="28"/>
        </w:rPr>
        <w:t>обоснование предложений по реконструкции тепловых сетей, подлежащих замене в связи с исчерпанием эксплуатационного ресурса</w:t>
      </w:r>
      <w:r w:rsidRPr="00583574">
        <w:rPr>
          <w:rFonts w:ascii="Times New Roman" w:hAnsi="Times New Roman"/>
          <w:sz w:val="28"/>
        </w:rPr>
        <w:t>.</w:t>
      </w:r>
    </w:p>
    <w:p w:rsidR="00583574" w:rsidRDefault="00566118" w:rsidP="00566118">
      <w:pPr>
        <w:spacing w:line="360" w:lineRule="auto"/>
        <w:ind w:firstLine="360"/>
        <w:jc w:val="both"/>
        <w:rPr>
          <w:rFonts w:ascii="Times New Roman" w:hAnsi="Times New Roman"/>
          <w:sz w:val="28"/>
        </w:rPr>
        <w:sectPr w:rsidR="00583574" w:rsidSect="00FE1C2F">
          <w:pgSz w:w="11906" w:h="16838"/>
          <w:pgMar w:top="851" w:right="1134" w:bottom="1134" w:left="1134" w:header="709" w:footer="709" w:gutter="0"/>
          <w:cols w:space="720"/>
          <w:docGrid w:linePitch="354"/>
        </w:sectPr>
      </w:pPr>
      <w:r w:rsidRPr="00B32231">
        <w:rPr>
          <w:rFonts w:ascii="Times New Roman" w:hAnsi="Times New Roman"/>
          <w:sz w:val="28"/>
        </w:rPr>
        <w:t xml:space="preserve">Сводный график предложенных проектов представлен в таблице 5.1. Финансовые затраты представлены в рамках </w:t>
      </w:r>
      <w:r>
        <w:rPr>
          <w:rFonts w:ascii="Times New Roman" w:hAnsi="Times New Roman"/>
          <w:sz w:val="28"/>
        </w:rPr>
        <w:t xml:space="preserve">Раздела </w:t>
      </w:r>
      <w:r w:rsidRPr="00B32231">
        <w:rPr>
          <w:rFonts w:ascii="Times New Roman" w:hAnsi="Times New Roman"/>
          <w:sz w:val="28"/>
        </w:rPr>
        <w:t xml:space="preserve">11 Тома </w:t>
      </w:r>
      <w:r>
        <w:rPr>
          <w:rFonts w:ascii="Times New Roman" w:hAnsi="Times New Roman"/>
          <w:sz w:val="28"/>
        </w:rPr>
        <w:t>Обосновывающие материалы</w:t>
      </w:r>
      <w:r w:rsidRPr="00B32231">
        <w:rPr>
          <w:rFonts w:ascii="Times New Roman" w:hAnsi="Times New Roman"/>
          <w:sz w:val="28"/>
        </w:rPr>
        <w:t>.</w:t>
      </w:r>
    </w:p>
    <w:p w:rsidR="00583574" w:rsidRPr="002A5CDD" w:rsidRDefault="00583574" w:rsidP="00583574">
      <w:pPr>
        <w:ind w:firstLine="567"/>
        <w:jc w:val="both"/>
        <w:rPr>
          <w:rFonts w:ascii="Times New Roman" w:hAnsi="Times New Roman"/>
          <w:sz w:val="28"/>
          <w:szCs w:val="28"/>
        </w:rPr>
      </w:pPr>
      <w:r w:rsidRPr="002A5CDD">
        <w:rPr>
          <w:rFonts w:ascii="Times New Roman" w:hAnsi="Times New Roman"/>
          <w:sz w:val="28"/>
          <w:szCs w:val="28"/>
        </w:rPr>
        <w:lastRenderedPageBreak/>
        <w:t xml:space="preserve">Новые потребители подключаются, либо к ближайшим камерам существующих тепловых сетей, либо к вновь строящимся. </w:t>
      </w:r>
    </w:p>
    <w:p w:rsidR="00583574" w:rsidRPr="002A5CDD" w:rsidRDefault="00583574" w:rsidP="00583574">
      <w:pPr>
        <w:ind w:firstLine="567"/>
        <w:jc w:val="both"/>
        <w:rPr>
          <w:rFonts w:ascii="Times New Roman" w:hAnsi="Times New Roman"/>
          <w:sz w:val="28"/>
          <w:szCs w:val="28"/>
        </w:rPr>
      </w:pPr>
      <w:r w:rsidRPr="002A5CDD">
        <w:rPr>
          <w:rFonts w:ascii="Times New Roman" w:hAnsi="Times New Roman"/>
          <w:sz w:val="28"/>
          <w:szCs w:val="28"/>
        </w:rPr>
        <w:t xml:space="preserve">Характеристика тепловых сетей, требуемых для подключения перспективной тепловой нагрузки, а также капиталовложения в них приведены в таблице </w:t>
      </w:r>
      <w:r>
        <w:rPr>
          <w:rFonts w:ascii="Times New Roman" w:hAnsi="Times New Roman"/>
          <w:sz w:val="28"/>
          <w:szCs w:val="28"/>
        </w:rPr>
        <w:t>5-</w:t>
      </w:r>
      <w:r w:rsidRPr="002A5CDD">
        <w:rPr>
          <w:rFonts w:ascii="Times New Roman" w:hAnsi="Times New Roman"/>
          <w:sz w:val="28"/>
          <w:szCs w:val="28"/>
        </w:rPr>
        <w:t>1</w:t>
      </w:r>
      <w:r>
        <w:rPr>
          <w:rFonts w:ascii="Times New Roman" w:hAnsi="Times New Roman"/>
          <w:sz w:val="28"/>
          <w:szCs w:val="28"/>
        </w:rPr>
        <w:t xml:space="preserve">. </w:t>
      </w:r>
    </w:p>
    <w:p w:rsidR="00583574" w:rsidRPr="00196358" w:rsidRDefault="00583574" w:rsidP="00583574">
      <w:pPr>
        <w:pStyle w:val="aff9"/>
        <w:spacing w:line="276" w:lineRule="auto"/>
        <w:rPr>
          <w:highlight w:val="yellow"/>
        </w:rPr>
        <w:sectPr w:rsidR="00583574" w:rsidRPr="00196358" w:rsidSect="004C714D">
          <w:pgSz w:w="11906" w:h="16838"/>
          <w:pgMar w:top="1418" w:right="1133" w:bottom="1418" w:left="1701" w:header="709" w:footer="709" w:gutter="0"/>
          <w:cols w:space="708"/>
          <w:docGrid w:linePitch="360"/>
        </w:sectPr>
      </w:pPr>
    </w:p>
    <w:p w:rsidR="00583574" w:rsidRPr="002A5CDD" w:rsidRDefault="00583574" w:rsidP="00583574">
      <w:pPr>
        <w:pStyle w:val="aff9"/>
        <w:rPr>
          <w:sz w:val="28"/>
          <w:szCs w:val="28"/>
        </w:rPr>
      </w:pPr>
      <w:bookmarkStart w:id="58" w:name="_Toc459811528"/>
      <w:r w:rsidRPr="002A5CDD">
        <w:rPr>
          <w:sz w:val="28"/>
          <w:szCs w:val="28"/>
        </w:rPr>
        <w:lastRenderedPageBreak/>
        <w:t>Таблица</w:t>
      </w:r>
      <w:bookmarkStart w:id="59" w:name="OLE_LINK125"/>
      <w:bookmarkEnd w:id="59"/>
      <w:r>
        <w:rPr>
          <w:sz w:val="28"/>
          <w:szCs w:val="28"/>
        </w:rPr>
        <w:t>5-1.</w:t>
      </w:r>
      <w:r w:rsidRPr="002A5CDD">
        <w:rPr>
          <w:sz w:val="28"/>
          <w:szCs w:val="28"/>
        </w:rPr>
        <w:t xml:space="preserve"> Характеристика тепловой сети для подключения перспективной тепловой нагрузки МП ГКХ</w:t>
      </w:r>
      <w:bookmarkEnd w:id="58"/>
    </w:p>
    <w:tbl>
      <w:tblPr>
        <w:tblW w:w="139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801"/>
        <w:gridCol w:w="1179"/>
        <w:gridCol w:w="1179"/>
        <w:gridCol w:w="1179"/>
        <w:gridCol w:w="1180"/>
        <w:gridCol w:w="1179"/>
        <w:gridCol w:w="1179"/>
        <w:gridCol w:w="1179"/>
        <w:gridCol w:w="1180"/>
      </w:tblGrid>
      <w:tr w:rsidR="00583574" w:rsidRPr="002A5CDD" w:rsidTr="004C714D">
        <w:trPr>
          <w:cantSplit/>
          <w:trHeight w:val="20"/>
          <w:tblHeader/>
        </w:trPr>
        <w:tc>
          <w:tcPr>
            <w:tcW w:w="702"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N п/п</w:t>
            </w:r>
          </w:p>
        </w:tc>
        <w:tc>
          <w:tcPr>
            <w:tcW w:w="3801"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Наименование единого территориального деления</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Год</w:t>
            </w:r>
          </w:p>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(период)</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Длинна новых тепловых сетей в 2х трубном исчислении, м</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Диаметр т/с, мм</w:t>
            </w:r>
          </w:p>
        </w:tc>
        <w:tc>
          <w:tcPr>
            <w:tcW w:w="1180" w:type="dxa"/>
            <w:vAlign w:val="center"/>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Тип прокладки</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Q отопление, Гкал/ч</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Q вентиляции, Гкал/ч</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Q ГВС, Гкал/ч</w:t>
            </w:r>
          </w:p>
        </w:tc>
        <w:tc>
          <w:tcPr>
            <w:tcW w:w="1180"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Q итого, Гкал/ч</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г. Анадырь, ул. Рультытегина, д. 16а</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350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125</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0,37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0,13</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0,50</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Административно-жилое здание, Рультытегина, д. 18а</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0,06</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0,08</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3</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ул. Южная, д. 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0,06</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0,07</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3</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4</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Опорный пункт полиции, ул. Рультытегина, д. 14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0,02</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4</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промзона № 4 - ввод новой котельной по Рультытегина, 41 тепловой мощностью 2,6 МВт (2,236 Гкал/ч)</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590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150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0,80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0,05</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0,85</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6</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г. Анадырь, торгово-административный комплекс, ул. Рультытегина, д. 12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2018</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0,16</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6</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7</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г. Анадырь (жилое образование № 3  - точное местоположение объекта теплоснабжения будет определено администрацией г.о.Анадырь в рамках актуализации схемы теплоснабжения).</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2019</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0,16</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7</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8</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1 – (микрорайон Строителей), ограничено ул. Энергетиков и ул. Отке</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1 180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1,25</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0,44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1,69</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8</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lastRenderedPageBreak/>
              <w:t>9</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2 – ограничено ул. Отке, северо-западной производственно зоной, Анадырским лиманом и ул. Рультытегина</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1 550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1,64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0,58</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2,21</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9</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3 – ограничено ул. Отке, ул. Рультытегина, южной производственной зоной, ул. Берзиня, ул. Энергетиков</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1 850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1,95</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0,69</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2,64</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ограничено ул. Отке, ул. Мира, ул. Полярная, ул. Рультытегина</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750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150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0,80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0,28</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1,08</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12</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6 – размещается в с. Тавайваам</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1 110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0,41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1,58</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12</w:t>
            </w:r>
          </w:p>
        </w:tc>
      </w:tr>
      <w:tr w:rsidR="00583574" w:rsidRPr="002A5CDD" w:rsidTr="004C714D">
        <w:trPr>
          <w:cantSplit/>
          <w:trHeight w:val="20"/>
        </w:trPr>
        <w:tc>
          <w:tcPr>
            <w:tcW w:w="702" w:type="dxa"/>
            <w:shd w:val="clear" w:color="000000" w:fill="FFFFFF"/>
            <w:vAlign w:val="bottom"/>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 </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b/>
                <w:bCs/>
                <w:color w:val="000000"/>
                <w:sz w:val="20"/>
              </w:rPr>
            </w:pPr>
            <w:r w:rsidRPr="002A5CDD">
              <w:rPr>
                <w:rFonts w:ascii="Times New Roman" w:hAnsi="Times New Roman"/>
                <w:b/>
                <w:bCs/>
                <w:color w:val="000000"/>
                <w:sz w:val="20"/>
              </w:rPr>
              <w:t>Итого:</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 </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7 710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 </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8,32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0,01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2,70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11,02</w:t>
            </w:r>
          </w:p>
        </w:tc>
        <w:tc>
          <w:tcPr>
            <w:tcW w:w="1180" w:type="dxa"/>
            <w:shd w:val="clear" w:color="000000" w:fill="FFFFFF"/>
            <w:vAlign w:val="bottom"/>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 </w:t>
            </w:r>
          </w:p>
        </w:tc>
      </w:tr>
    </w:tbl>
    <w:p w:rsidR="00583574" w:rsidRPr="002A5CDD" w:rsidRDefault="00583574" w:rsidP="00583574">
      <w:pPr>
        <w:spacing w:before="120" w:after="120"/>
        <w:rPr>
          <w:rFonts w:ascii="Times New Roman" w:hAnsi="Times New Roman"/>
          <w:sz w:val="20"/>
        </w:rPr>
      </w:pPr>
      <w:r w:rsidRPr="002A5CDD">
        <w:rPr>
          <w:rFonts w:ascii="Times New Roman" w:hAnsi="Times New Roman"/>
          <w:sz w:val="20"/>
        </w:rPr>
        <w:t xml:space="preserve">Источник: расчеты ЦТЭС. </w:t>
      </w:r>
    </w:p>
    <w:p w:rsidR="00583574" w:rsidRDefault="00583574" w:rsidP="00566118">
      <w:pPr>
        <w:spacing w:line="360" w:lineRule="auto"/>
        <w:ind w:firstLine="360"/>
        <w:jc w:val="both"/>
        <w:rPr>
          <w:rFonts w:ascii="Times New Roman" w:hAnsi="Times New Roman"/>
          <w:sz w:val="28"/>
        </w:rPr>
        <w:sectPr w:rsidR="00583574" w:rsidSect="00583574">
          <w:pgSz w:w="16838" w:h="11906" w:orient="landscape"/>
          <w:pgMar w:top="1134" w:right="851" w:bottom="1134" w:left="1134" w:header="709" w:footer="709" w:gutter="0"/>
          <w:cols w:space="720"/>
          <w:docGrid w:linePitch="354"/>
        </w:sectPr>
      </w:pPr>
    </w:p>
    <w:p w:rsidR="00583574" w:rsidRPr="002A5CDD" w:rsidRDefault="00583574" w:rsidP="00583574">
      <w:pPr>
        <w:ind w:firstLine="567"/>
        <w:jc w:val="both"/>
        <w:rPr>
          <w:rFonts w:ascii="Times New Roman" w:hAnsi="Times New Roman"/>
          <w:sz w:val="28"/>
          <w:szCs w:val="28"/>
        </w:rPr>
      </w:pPr>
      <w:r w:rsidRPr="002A5CDD">
        <w:rPr>
          <w:rFonts w:ascii="Times New Roman" w:hAnsi="Times New Roman"/>
          <w:sz w:val="28"/>
          <w:szCs w:val="28"/>
        </w:rPr>
        <w:lastRenderedPageBreak/>
        <w:t>Список тепловых сетей, подлежащих реконструкции в связи с исчерпанием эксплуатационного ресурса в г. Анадырь приведен в таблицах</w:t>
      </w:r>
      <w:r>
        <w:rPr>
          <w:rFonts w:ascii="Times New Roman" w:hAnsi="Times New Roman"/>
          <w:sz w:val="28"/>
          <w:szCs w:val="28"/>
        </w:rPr>
        <w:t xml:space="preserve"> 5-2.</w:t>
      </w:r>
    </w:p>
    <w:p w:rsidR="00583574" w:rsidRPr="002A5CDD" w:rsidRDefault="00583574" w:rsidP="00583574">
      <w:pPr>
        <w:pStyle w:val="aff9"/>
        <w:rPr>
          <w:sz w:val="28"/>
          <w:szCs w:val="28"/>
        </w:rPr>
      </w:pPr>
      <w:bookmarkStart w:id="60" w:name="_Toc459811530"/>
      <w:r w:rsidRPr="002A5CDD">
        <w:rPr>
          <w:sz w:val="28"/>
          <w:szCs w:val="28"/>
        </w:rPr>
        <w:t xml:space="preserve">Таблица </w:t>
      </w:r>
      <w:r>
        <w:rPr>
          <w:sz w:val="28"/>
          <w:szCs w:val="28"/>
        </w:rPr>
        <w:t>5-2.</w:t>
      </w:r>
      <w:r w:rsidRPr="002A5CDD">
        <w:rPr>
          <w:sz w:val="28"/>
          <w:szCs w:val="28"/>
        </w:rPr>
        <w:t xml:space="preserve"> Перечень тепловых сетей к перекладке </w:t>
      </w:r>
      <w:r>
        <w:rPr>
          <w:sz w:val="28"/>
          <w:szCs w:val="28"/>
        </w:rPr>
        <w:t>в ГО</w:t>
      </w:r>
      <w:r w:rsidRPr="002A5CDD">
        <w:rPr>
          <w:sz w:val="28"/>
          <w:szCs w:val="28"/>
        </w:rPr>
        <w:t xml:space="preserve"> Анадырь</w:t>
      </w:r>
      <w:bookmarkEnd w:id="6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562"/>
        <w:gridCol w:w="1616"/>
        <w:gridCol w:w="1112"/>
        <w:gridCol w:w="1930"/>
        <w:gridCol w:w="1330"/>
      </w:tblGrid>
      <w:tr w:rsidR="00583574" w:rsidRPr="002A5CDD" w:rsidTr="004C714D">
        <w:trPr>
          <w:trHeight w:val="20"/>
          <w:tblHeader/>
        </w:trPr>
        <w:tc>
          <w:tcPr>
            <w:tcW w:w="1854" w:type="dxa"/>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Диаметр</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Длина участка</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Тип прокладки</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Изоляция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 xml:space="preserve">Стоимость замены </w:t>
            </w:r>
          </w:p>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ветхих сетей, руб</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Годы</w:t>
            </w:r>
          </w:p>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 xml:space="preserve"> перекладки</w:t>
            </w:r>
          </w:p>
        </w:tc>
      </w:tr>
      <w:tr w:rsidR="00583574" w:rsidRPr="002A5CDD" w:rsidTr="004C714D">
        <w:trPr>
          <w:trHeight w:val="20"/>
        </w:trPr>
        <w:tc>
          <w:tcPr>
            <w:tcW w:w="9067" w:type="dxa"/>
            <w:gridSpan w:val="6"/>
            <w:shd w:val="clear" w:color="auto" w:fill="auto"/>
            <w:vAlign w:val="center"/>
            <w:hideMark/>
          </w:tcPr>
          <w:p w:rsidR="00583574" w:rsidRPr="002A5CDD" w:rsidRDefault="00583574" w:rsidP="004C714D">
            <w:pPr>
              <w:spacing w:line="240" w:lineRule="auto"/>
              <w:jc w:val="center"/>
              <w:rPr>
                <w:rFonts w:ascii="Times New Roman" w:hAnsi="Times New Roman"/>
                <w:b/>
                <w:color w:val="000000"/>
                <w:sz w:val="20"/>
                <w:u w:val="single"/>
              </w:rPr>
            </w:pPr>
            <w:r w:rsidRPr="002A5CDD">
              <w:rPr>
                <w:rFonts w:ascii="Times New Roman" w:hAnsi="Times New Roman"/>
                <w:b/>
                <w:sz w:val="20"/>
                <w:u w:val="single"/>
              </w:rPr>
              <w:t>Магистральные</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530 х 12,0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679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10 438 996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426 х 10,0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2690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32 836 659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377 х 9,0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712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7 563 838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325 х 8,0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150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1 315 692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273 х 8,0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987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7 986 287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219 х 7,0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1511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9 293 868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159 х 5,0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230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876 821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114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19 824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89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355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727 869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Итого</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7322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71 059 855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p>
        </w:tc>
      </w:tr>
      <w:tr w:rsidR="00583574" w:rsidRPr="002A5CDD" w:rsidTr="004C714D">
        <w:trPr>
          <w:trHeight w:val="20"/>
        </w:trPr>
        <w:tc>
          <w:tcPr>
            <w:tcW w:w="9067" w:type="dxa"/>
            <w:gridSpan w:val="6"/>
            <w:shd w:val="clear" w:color="auto" w:fill="auto"/>
            <w:vAlign w:val="center"/>
            <w:hideMark/>
          </w:tcPr>
          <w:p w:rsidR="00583574" w:rsidRPr="002A5CDD" w:rsidRDefault="00583574" w:rsidP="004C714D">
            <w:pPr>
              <w:spacing w:line="240" w:lineRule="auto"/>
              <w:jc w:val="center"/>
              <w:rPr>
                <w:rFonts w:ascii="Times New Roman" w:hAnsi="Times New Roman"/>
                <w:b/>
                <w:i/>
                <w:color w:val="000000"/>
                <w:sz w:val="20"/>
              </w:rPr>
            </w:pPr>
            <w:r w:rsidRPr="002A5CDD">
              <w:rPr>
                <w:rFonts w:ascii="Times New Roman" w:hAnsi="Times New Roman"/>
                <w:b/>
                <w:i/>
                <w:sz w:val="20"/>
              </w:rPr>
              <w:t>Т1, Т2</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325 х 8,0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738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6 473 205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273 х 8,0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1297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10 494 645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219 х 7,0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4104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25 242 909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159 х 5,0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3796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14 471 357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133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232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670 587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114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4980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12 340 615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89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4109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8 424 825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76 х 3,5</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156 327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57 х 3,5</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922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1 338 569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Итого</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20265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79 613 038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p>
        </w:tc>
      </w:tr>
      <w:tr w:rsidR="00583574" w:rsidRPr="002A5CDD" w:rsidTr="004C714D">
        <w:trPr>
          <w:trHeight w:val="20"/>
        </w:trPr>
        <w:tc>
          <w:tcPr>
            <w:tcW w:w="9067" w:type="dxa"/>
            <w:gridSpan w:val="6"/>
            <w:shd w:val="clear" w:color="auto" w:fill="auto"/>
            <w:vAlign w:val="center"/>
            <w:hideMark/>
          </w:tcPr>
          <w:p w:rsidR="00583574" w:rsidRPr="002A5CDD" w:rsidRDefault="00583574" w:rsidP="004C714D">
            <w:pPr>
              <w:spacing w:line="240" w:lineRule="auto"/>
              <w:jc w:val="center"/>
              <w:rPr>
                <w:rFonts w:ascii="Times New Roman" w:hAnsi="Times New Roman"/>
                <w:b/>
                <w:i/>
                <w:color w:val="000000"/>
                <w:sz w:val="20"/>
              </w:rPr>
            </w:pPr>
            <w:r w:rsidRPr="002A5CDD">
              <w:rPr>
                <w:rFonts w:ascii="Times New Roman" w:hAnsi="Times New Roman"/>
                <w:b/>
                <w:i/>
                <w:sz w:val="20"/>
              </w:rPr>
              <w:t>Т3, Т4</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159 х 5,0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570,8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2 176 041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140 х 12,7</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1531,75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4 427 462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114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520,4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1 289 569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110 х 10,0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822,4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2 037 936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90 х 8,2</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1725,05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3 536 930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lastRenderedPageBreak/>
              <w:t>Ø 89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899,75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1 844 789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76 х 3,5</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1150,05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2 066 481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63 х 5,7</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2707,6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4 865 184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57 х 3,5</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5216,2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7 572 931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Итого</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15144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29 817 323</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Ощий итог</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42731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180 490 216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p>
        </w:tc>
      </w:tr>
    </w:tbl>
    <w:p w:rsidR="00583574" w:rsidRDefault="00583574" w:rsidP="00583574">
      <w:pPr>
        <w:spacing w:before="120"/>
        <w:rPr>
          <w:rFonts w:ascii="Times New Roman" w:hAnsi="Times New Roman"/>
          <w:sz w:val="20"/>
        </w:rPr>
      </w:pPr>
      <w:r w:rsidRPr="002A5CDD">
        <w:rPr>
          <w:rFonts w:ascii="Times New Roman" w:hAnsi="Times New Roman"/>
          <w:sz w:val="20"/>
        </w:rPr>
        <w:t>Источник: расчеты ЦТЭС.</w:t>
      </w:r>
    </w:p>
    <w:p w:rsidR="00FE1C2F" w:rsidRPr="00B32231" w:rsidRDefault="00FE1C2F" w:rsidP="00FE1C2F">
      <w:pPr>
        <w:rPr>
          <w:rFonts w:ascii="Times New Roman" w:hAnsi="Times New Roman"/>
        </w:rPr>
      </w:pPr>
    </w:p>
    <w:p w:rsidR="00FE1C2F" w:rsidRPr="00B32231" w:rsidRDefault="00FE1C2F" w:rsidP="00FE1C2F">
      <w:pPr>
        <w:rPr>
          <w:rFonts w:ascii="Times New Roman" w:hAnsi="Times New Roman"/>
          <w:lang w:eastAsia="ru-RU"/>
        </w:rPr>
      </w:pPr>
    </w:p>
    <w:p w:rsidR="00FE1C2F" w:rsidRPr="00B32231" w:rsidRDefault="00FE1C2F" w:rsidP="00FE1C2F">
      <w:pPr>
        <w:rPr>
          <w:rFonts w:ascii="Times New Roman" w:hAnsi="Times New Roman"/>
          <w:lang w:eastAsia="ru-RU"/>
        </w:rPr>
      </w:pPr>
    </w:p>
    <w:p w:rsidR="00BE582A" w:rsidRPr="00B32231" w:rsidRDefault="00BE582A" w:rsidP="004B16F9">
      <w:pPr>
        <w:jc w:val="both"/>
        <w:rPr>
          <w:rFonts w:ascii="Times New Roman" w:hAnsi="Times New Roman"/>
        </w:rPr>
      </w:pPr>
      <w:r w:rsidRPr="00B32231">
        <w:rPr>
          <w:rFonts w:ascii="Times New Roman" w:hAnsi="Times New Roman"/>
        </w:rPr>
        <w:br w:type="page"/>
      </w:r>
    </w:p>
    <w:p w:rsidR="00BE582A" w:rsidRPr="00B32231" w:rsidRDefault="00BE582A" w:rsidP="00BE582A">
      <w:pPr>
        <w:pStyle w:val="15"/>
        <w:ind w:left="360" w:hanging="360"/>
        <w:rPr>
          <w:color w:val="auto"/>
          <w:sz w:val="32"/>
          <w:szCs w:val="32"/>
        </w:rPr>
      </w:pPr>
      <w:bookmarkStart w:id="61" w:name="_Toc480268617"/>
      <w:r w:rsidRPr="00B32231">
        <w:rPr>
          <w:color w:val="auto"/>
          <w:sz w:val="32"/>
          <w:szCs w:val="32"/>
        </w:rPr>
        <w:lastRenderedPageBreak/>
        <w:t>Раздел 6</w:t>
      </w:r>
      <w:r w:rsidR="00545D88" w:rsidRPr="00B32231">
        <w:rPr>
          <w:color w:val="auto"/>
          <w:sz w:val="32"/>
          <w:szCs w:val="32"/>
        </w:rPr>
        <w:t>.</w:t>
      </w:r>
      <w:r w:rsidRPr="00B32231">
        <w:rPr>
          <w:color w:val="auto"/>
          <w:sz w:val="32"/>
          <w:szCs w:val="32"/>
        </w:rPr>
        <w:t xml:space="preserve"> Перспективные топливные балансы</w:t>
      </w:r>
      <w:bookmarkEnd w:id="61"/>
    </w:p>
    <w:p w:rsidR="00FE1C2F" w:rsidRPr="00B32231" w:rsidRDefault="00FE1C2F" w:rsidP="00EF3773">
      <w:pPr>
        <w:spacing w:before="120" w:after="0" w:line="360" w:lineRule="auto"/>
        <w:ind w:firstLine="360"/>
        <w:jc w:val="both"/>
        <w:rPr>
          <w:rFonts w:ascii="Times New Roman" w:eastAsia="Times New Roman" w:hAnsi="Times New Roman"/>
          <w:sz w:val="28"/>
          <w:szCs w:val="20"/>
          <w:lang w:eastAsia="ru-RU"/>
        </w:rPr>
      </w:pPr>
      <w:r w:rsidRPr="00B32231">
        <w:rPr>
          <w:rFonts w:ascii="Times New Roman" w:eastAsia="Times New Roman" w:hAnsi="Times New Roman"/>
          <w:sz w:val="28"/>
          <w:szCs w:val="20"/>
          <w:lang w:eastAsia="ru-RU"/>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приведены в </w:t>
      </w:r>
      <w:r w:rsidRPr="00B32231">
        <w:rPr>
          <w:rFonts w:ascii="Times New Roman" w:eastAsia="Times New Roman" w:hAnsi="Times New Roman"/>
          <w:b/>
          <w:sz w:val="28"/>
          <w:szCs w:val="20"/>
          <w:lang w:eastAsia="ru-RU"/>
        </w:rPr>
        <w:t xml:space="preserve">таблице </w:t>
      </w:r>
      <w:r w:rsidR="00A56A51" w:rsidRPr="00B32231">
        <w:rPr>
          <w:rFonts w:ascii="Times New Roman" w:eastAsia="Times New Roman" w:hAnsi="Times New Roman"/>
          <w:b/>
          <w:sz w:val="28"/>
          <w:szCs w:val="20"/>
          <w:lang w:eastAsia="ru-RU"/>
        </w:rPr>
        <w:t>6</w:t>
      </w:r>
      <w:r w:rsidRPr="00B32231">
        <w:rPr>
          <w:rFonts w:ascii="Times New Roman" w:eastAsia="Times New Roman" w:hAnsi="Times New Roman"/>
          <w:b/>
          <w:sz w:val="28"/>
          <w:szCs w:val="20"/>
          <w:lang w:eastAsia="ru-RU"/>
        </w:rPr>
        <w:t>.1.</w:t>
      </w:r>
    </w:p>
    <w:p w:rsidR="00FE1C2F" w:rsidRPr="00B32231" w:rsidRDefault="00FE1C2F" w:rsidP="00EF3773">
      <w:pPr>
        <w:spacing w:after="0" w:line="360" w:lineRule="auto"/>
        <w:jc w:val="center"/>
        <w:rPr>
          <w:rFonts w:ascii="Times New Roman" w:hAnsi="Times New Roman"/>
          <w:sz w:val="26"/>
          <w:szCs w:val="26"/>
          <w:lang w:eastAsia="ru-RU"/>
        </w:rPr>
      </w:pPr>
    </w:p>
    <w:p w:rsidR="00FE1C2F" w:rsidRPr="00B32231" w:rsidRDefault="00FE1C2F" w:rsidP="00EF3773">
      <w:pPr>
        <w:spacing w:before="120" w:after="120" w:line="360" w:lineRule="auto"/>
        <w:jc w:val="both"/>
        <w:rPr>
          <w:rFonts w:ascii="Times New Roman" w:eastAsia="Times New Roman" w:hAnsi="Times New Roman"/>
          <w:b/>
          <w:sz w:val="28"/>
          <w:szCs w:val="28"/>
          <w:lang w:eastAsia="ru-RU"/>
        </w:rPr>
      </w:pPr>
      <w:r w:rsidRPr="00B32231">
        <w:rPr>
          <w:rFonts w:ascii="Times New Roman" w:eastAsia="Times New Roman" w:hAnsi="Times New Roman"/>
          <w:b/>
          <w:sz w:val="28"/>
          <w:szCs w:val="28"/>
          <w:lang w:eastAsia="ru-RU"/>
        </w:rPr>
        <w:t xml:space="preserve">Таблица </w:t>
      </w:r>
      <w:r w:rsidR="00A56A51" w:rsidRPr="00B32231">
        <w:rPr>
          <w:rFonts w:ascii="Times New Roman" w:eastAsia="Times New Roman" w:hAnsi="Times New Roman"/>
          <w:b/>
          <w:sz w:val="28"/>
          <w:szCs w:val="28"/>
          <w:lang w:eastAsia="ru-RU"/>
        </w:rPr>
        <w:t>6</w:t>
      </w:r>
      <w:r w:rsidRPr="00B32231">
        <w:rPr>
          <w:rFonts w:ascii="Times New Roman" w:eastAsia="Times New Roman" w:hAnsi="Times New Roman"/>
          <w:b/>
          <w:sz w:val="28"/>
          <w:szCs w:val="28"/>
          <w:lang w:eastAsia="ru-RU"/>
        </w:rPr>
        <w:t xml:space="preserve">.1. Перспективные максимальные часовые и годовые расходы основного вида топлива для зимнего, летнего и переходного периодов источников тепла </w:t>
      </w:r>
    </w:p>
    <w:tbl>
      <w:tblPr>
        <w:tblW w:w="5000" w:type="pct"/>
        <w:tblLook w:val="04A0" w:firstRow="1" w:lastRow="0" w:firstColumn="1" w:lastColumn="0" w:noHBand="0" w:noVBand="1"/>
      </w:tblPr>
      <w:tblGrid>
        <w:gridCol w:w="2438"/>
        <w:gridCol w:w="1959"/>
        <w:gridCol w:w="1068"/>
        <w:gridCol w:w="1019"/>
        <w:gridCol w:w="1592"/>
        <w:gridCol w:w="1778"/>
      </w:tblGrid>
      <w:tr w:rsidR="00390630" w:rsidRPr="00733039" w:rsidTr="004C714D">
        <w:trPr>
          <w:trHeight w:val="284"/>
          <w:tblHeader/>
        </w:trPr>
        <w:tc>
          <w:tcPr>
            <w:tcW w:w="1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Источники</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Максимальный </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часовой </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расход,</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 нм</w:t>
            </w:r>
            <w:r w:rsidRPr="00733039">
              <w:rPr>
                <w:rFonts w:ascii="Times New Roman" w:hAnsi="Times New Roman"/>
                <w:b/>
                <w:color w:val="000000"/>
                <w:sz w:val="20"/>
                <w:vertAlign w:val="superscript"/>
              </w:rPr>
              <w:t>3</w:t>
            </w:r>
            <w:r w:rsidRPr="00733039">
              <w:rPr>
                <w:rFonts w:ascii="Times New Roman" w:hAnsi="Times New Roman"/>
                <w:b/>
                <w:color w:val="000000"/>
                <w:sz w:val="20"/>
              </w:rPr>
              <w:t xml:space="preserve">/ч; </w:t>
            </w:r>
            <w:r w:rsidRPr="00733039">
              <w:rPr>
                <w:rFonts w:ascii="Times New Roman" w:hAnsi="Times New Roman"/>
                <w:b/>
                <w:bCs/>
                <w:color w:val="000000"/>
                <w:sz w:val="20"/>
              </w:rPr>
              <w:t>кг</w:t>
            </w:r>
            <w:r w:rsidRPr="00733039">
              <w:rPr>
                <w:rFonts w:ascii="Times New Roman" w:hAnsi="Times New Roman"/>
                <w:b/>
                <w:color w:val="000000"/>
                <w:sz w:val="20"/>
              </w:rPr>
              <w:t>/ч</w:t>
            </w:r>
          </w:p>
        </w:tc>
        <w:tc>
          <w:tcPr>
            <w:tcW w:w="1867" w:type="pct"/>
            <w:gridSpan w:val="3"/>
            <w:tcBorders>
              <w:top w:val="single" w:sz="4" w:space="0" w:color="auto"/>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Годовые расходы</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 периодов, </w:t>
            </w:r>
            <w:r w:rsidRPr="00733039">
              <w:rPr>
                <w:rFonts w:ascii="Times New Roman" w:hAnsi="Times New Roman"/>
                <w:b/>
                <w:bCs/>
                <w:color w:val="000000"/>
                <w:sz w:val="20"/>
              </w:rPr>
              <w:t>тыс.</w:t>
            </w:r>
            <w:r w:rsidRPr="00733039">
              <w:rPr>
                <w:rFonts w:ascii="Times New Roman" w:hAnsi="Times New Roman"/>
                <w:b/>
                <w:color w:val="000000"/>
                <w:sz w:val="20"/>
              </w:rPr>
              <w:t xml:space="preserve"> нм</w:t>
            </w:r>
            <w:r w:rsidRPr="00733039">
              <w:rPr>
                <w:rFonts w:ascii="Times New Roman" w:hAnsi="Times New Roman"/>
                <w:b/>
                <w:bCs/>
                <w:color w:val="000000"/>
                <w:sz w:val="20"/>
                <w:vertAlign w:val="superscript"/>
              </w:rPr>
              <w:t>3</w:t>
            </w:r>
            <w:r w:rsidRPr="00733039">
              <w:rPr>
                <w:rFonts w:ascii="Times New Roman" w:hAnsi="Times New Roman"/>
                <w:b/>
                <w:color w:val="000000"/>
                <w:sz w:val="20"/>
              </w:rPr>
              <w:t xml:space="preserve">; </w:t>
            </w:r>
            <w:r w:rsidRPr="00733039">
              <w:rPr>
                <w:rFonts w:ascii="Times New Roman" w:hAnsi="Times New Roman"/>
                <w:b/>
                <w:bCs/>
                <w:color w:val="000000"/>
                <w:sz w:val="20"/>
              </w:rPr>
              <w:t>т</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Годовое</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 потребление,</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 тыс. нм3; т</w:t>
            </w:r>
          </w:p>
        </w:tc>
      </w:tr>
      <w:tr w:rsidR="00390630" w:rsidRPr="00733039" w:rsidTr="004C714D">
        <w:trPr>
          <w:trHeight w:val="284"/>
          <w:tblHeader/>
        </w:trPr>
        <w:tc>
          <w:tcPr>
            <w:tcW w:w="12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p>
        </w:tc>
        <w:tc>
          <w:tcPr>
            <w:tcW w:w="9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зимний</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летний</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переходный</w:t>
            </w:r>
          </w:p>
        </w:tc>
        <w:tc>
          <w:tcPr>
            <w:tcW w:w="9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p>
        </w:tc>
      </w:tr>
      <w:tr w:rsidR="00390630" w:rsidRPr="00733039" w:rsidTr="004C714D">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Топливо – природный газ 2030 год</w:t>
            </w:r>
          </w:p>
        </w:tc>
      </w:tr>
      <w:tr w:rsidR="00390630" w:rsidRPr="00733039" w:rsidTr="004C714D">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r w:rsidRPr="00733039">
              <w:rPr>
                <w:rFonts w:ascii="Times New Roman" w:hAnsi="Times New Roman"/>
                <w:color w:val="000000"/>
                <w:sz w:val="20"/>
              </w:rPr>
              <w:t>АТЭЦ</w:t>
            </w:r>
          </w:p>
        </w:tc>
        <w:tc>
          <w:tcPr>
            <w:tcW w:w="994"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8050</w:t>
            </w: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21496</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5184</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2832</w:t>
            </w:r>
          </w:p>
        </w:tc>
        <w:tc>
          <w:tcPr>
            <w:tcW w:w="902" w:type="pct"/>
            <w:tcBorders>
              <w:top w:val="nil"/>
              <w:left w:val="nil"/>
              <w:bottom w:val="single" w:sz="4" w:space="0" w:color="auto"/>
              <w:right w:val="single" w:sz="4" w:space="0" w:color="auto"/>
            </w:tcBorders>
            <w:shd w:val="clear" w:color="auto" w:fill="auto"/>
            <w:noWrap/>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29 513</w:t>
            </w:r>
          </w:p>
        </w:tc>
      </w:tr>
      <w:tr w:rsidR="00390630" w:rsidRPr="00733039" w:rsidTr="004C714D">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r w:rsidRPr="00733039">
              <w:rPr>
                <w:rFonts w:ascii="Times New Roman" w:hAnsi="Times New Roman"/>
                <w:color w:val="000000"/>
                <w:sz w:val="20"/>
              </w:rPr>
              <w:t>ГМ ТЭЦ</w:t>
            </w:r>
          </w:p>
        </w:tc>
        <w:tc>
          <w:tcPr>
            <w:tcW w:w="994"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9839</w:t>
            </w: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26273</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6336</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3462</w:t>
            </w:r>
          </w:p>
        </w:tc>
        <w:tc>
          <w:tcPr>
            <w:tcW w:w="902" w:type="pct"/>
            <w:tcBorders>
              <w:top w:val="nil"/>
              <w:left w:val="nil"/>
              <w:bottom w:val="single" w:sz="4" w:space="0" w:color="auto"/>
              <w:right w:val="single" w:sz="4" w:space="0" w:color="auto"/>
            </w:tcBorders>
            <w:shd w:val="clear" w:color="auto" w:fill="auto"/>
            <w:noWrap/>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36 072</w:t>
            </w:r>
          </w:p>
        </w:tc>
      </w:tr>
      <w:tr w:rsidR="00390630" w:rsidRPr="00733039" w:rsidTr="004C714D">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390630" w:rsidRPr="00733039" w:rsidRDefault="00390630" w:rsidP="00390630">
            <w:pPr>
              <w:spacing w:line="240" w:lineRule="auto"/>
              <w:rPr>
                <w:rFonts w:ascii="Times New Roman" w:hAnsi="Times New Roman"/>
                <w:color w:val="000000"/>
                <w:sz w:val="20"/>
              </w:rPr>
            </w:pPr>
            <w:r w:rsidRPr="00733039">
              <w:rPr>
                <w:rFonts w:ascii="Times New Roman" w:hAnsi="Times New Roman"/>
                <w:color w:val="000000"/>
                <w:sz w:val="20"/>
              </w:rPr>
              <w:t>Новая котельная поРультытегина, 41 (2,236 Гкал/ч)</w:t>
            </w:r>
          </w:p>
        </w:tc>
        <w:tc>
          <w:tcPr>
            <w:tcW w:w="994"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256</w:t>
            </w: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670</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99</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56</w:t>
            </w:r>
          </w:p>
        </w:tc>
        <w:tc>
          <w:tcPr>
            <w:tcW w:w="902" w:type="pct"/>
            <w:tcBorders>
              <w:top w:val="nil"/>
              <w:left w:val="nil"/>
              <w:bottom w:val="single" w:sz="4" w:space="0" w:color="auto"/>
              <w:right w:val="single" w:sz="4" w:space="0" w:color="auto"/>
            </w:tcBorders>
            <w:shd w:val="clear" w:color="auto" w:fill="auto"/>
            <w:noWrap/>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826</w:t>
            </w:r>
          </w:p>
        </w:tc>
      </w:tr>
      <w:tr w:rsidR="00390630" w:rsidRPr="00733039" w:rsidTr="004C714D">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b/>
                <w:bCs/>
                <w:color w:val="000000"/>
                <w:sz w:val="20"/>
              </w:rPr>
            </w:pPr>
            <w:r w:rsidRPr="00733039">
              <w:rPr>
                <w:rFonts w:ascii="Times New Roman" w:hAnsi="Times New Roman"/>
                <w:b/>
                <w:bCs/>
                <w:color w:val="000000"/>
                <w:sz w:val="20"/>
              </w:rPr>
              <w:t>Всего</w:t>
            </w:r>
          </w:p>
        </w:tc>
        <w:tc>
          <w:tcPr>
            <w:tcW w:w="994"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18145</w:t>
            </w: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48440</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11620</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6351</w:t>
            </w:r>
          </w:p>
        </w:tc>
        <w:tc>
          <w:tcPr>
            <w:tcW w:w="902" w:type="pct"/>
            <w:tcBorders>
              <w:top w:val="nil"/>
              <w:left w:val="nil"/>
              <w:bottom w:val="single" w:sz="4" w:space="0" w:color="auto"/>
              <w:right w:val="single" w:sz="4" w:space="0" w:color="auto"/>
            </w:tcBorders>
            <w:shd w:val="clear" w:color="auto" w:fill="auto"/>
            <w:noWrap/>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66411</w:t>
            </w:r>
          </w:p>
        </w:tc>
      </w:tr>
    </w:tbl>
    <w:p w:rsidR="00390630" w:rsidRDefault="00390630" w:rsidP="008C1215">
      <w:pPr>
        <w:spacing w:line="360" w:lineRule="auto"/>
        <w:ind w:firstLine="709"/>
        <w:jc w:val="both"/>
        <w:rPr>
          <w:rFonts w:ascii="Times New Roman" w:eastAsia="Arial Unicode MS" w:hAnsi="Times New Roman"/>
          <w:sz w:val="28"/>
          <w:szCs w:val="28"/>
          <w:lang w:eastAsia="ru-RU"/>
        </w:rPr>
      </w:pPr>
    </w:p>
    <w:p w:rsidR="00390630" w:rsidRPr="00733039" w:rsidRDefault="00390630" w:rsidP="00390630">
      <w:pPr>
        <w:ind w:firstLine="567"/>
        <w:jc w:val="both"/>
        <w:rPr>
          <w:rFonts w:ascii="Times New Roman" w:hAnsi="Times New Roman"/>
          <w:sz w:val="28"/>
          <w:szCs w:val="28"/>
        </w:rPr>
      </w:pPr>
      <w:r w:rsidRPr="00733039">
        <w:rPr>
          <w:rFonts w:ascii="Times New Roman" w:hAnsi="Times New Roman"/>
          <w:sz w:val="28"/>
          <w:szCs w:val="28"/>
        </w:rPr>
        <w:t>Основным видом топлива на ТЭЦ и котельн</w:t>
      </w:r>
      <w:r>
        <w:rPr>
          <w:rFonts w:ascii="Times New Roman" w:hAnsi="Times New Roman"/>
          <w:sz w:val="28"/>
          <w:szCs w:val="28"/>
        </w:rPr>
        <w:t xml:space="preserve">ой </w:t>
      </w:r>
      <w:r w:rsidRPr="00733039">
        <w:rPr>
          <w:rFonts w:ascii="Times New Roman" w:hAnsi="Times New Roman"/>
          <w:sz w:val="28"/>
          <w:szCs w:val="28"/>
        </w:rPr>
        <w:t>в</w:t>
      </w:r>
      <w:r>
        <w:rPr>
          <w:rFonts w:ascii="Times New Roman" w:hAnsi="Times New Roman"/>
          <w:sz w:val="28"/>
          <w:szCs w:val="28"/>
        </w:rPr>
        <w:t xml:space="preserve"> городском округе </w:t>
      </w:r>
      <w:r w:rsidRPr="00733039">
        <w:rPr>
          <w:rFonts w:ascii="Times New Roman" w:hAnsi="Times New Roman"/>
          <w:sz w:val="28"/>
          <w:szCs w:val="28"/>
        </w:rPr>
        <w:t>Анадырь в перспективе до 2030 года предполагается природный газ.</w:t>
      </w:r>
    </w:p>
    <w:p w:rsidR="008C1215" w:rsidRPr="00B32231" w:rsidRDefault="008C1215" w:rsidP="00723A09">
      <w:pPr>
        <w:pStyle w:val="44"/>
        <w:shd w:val="clear" w:color="auto" w:fill="auto"/>
        <w:spacing w:before="0" w:after="0" w:line="360" w:lineRule="auto"/>
        <w:ind w:firstLine="709"/>
        <w:rPr>
          <w:rFonts w:ascii="Times New Roman" w:hAnsi="Times New Roman" w:cs="Times New Roman"/>
          <w:sz w:val="28"/>
          <w:szCs w:val="28"/>
        </w:rPr>
      </w:pPr>
      <w:r w:rsidRPr="00B32231">
        <w:rPr>
          <w:rFonts w:ascii="Times New Roman" w:hAnsi="Times New Roman" w:cs="Times New Roman"/>
          <w:sz w:val="28"/>
          <w:szCs w:val="28"/>
        </w:rPr>
        <w:t>У теплоснабжающих организаций нет планов по резервированию природного газа к 203</w:t>
      </w:r>
      <w:r w:rsidR="00390630">
        <w:rPr>
          <w:rFonts w:ascii="Times New Roman" w:hAnsi="Times New Roman" w:cs="Times New Roman"/>
          <w:sz w:val="28"/>
          <w:szCs w:val="28"/>
        </w:rPr>
        <w:t>9</w:t>
      </w:r>
      <w:r w:rsidRPr="00B32231">
        <w:rPr>
          <w:rFonts w:ascii="Times New Roman" w:hAnsi="Times New Roman" w:cs="Times New Roman"/>
          <w:sz w:val="28"/>
          <w:szCs w:val="28"/>
        </w:rPr>
        <w:t xml:space="preserve"> году. Поэтому расчет перспективных запасов аварийного и резервного топлива на источниках тепловой мощности не выполнялся.</w:t>
      </w:r>
    </w:p>
    <w:p w:rsidR="00FE1C2F" w:rsidRPr="00B32231" w:rsidRDefault="00FE1C2F" w:rsidP="00390630">
      <w:pPr>
        <w:spacing w:after="0" w:line="360" w:lineRule="auto"/>
        <w:ind w:firstLine="709"/>
        <w:jc w:val="both"/>
        <w:rPr>
          <w:rFonts w:ascii="Times New Roman" w:hAnsi="Times New Roman"/>
          <w:sz w:val="28"/>
          <w:szCs w:val="28"/>
        </w:rPr>
      </w:pPr>
    </w:p>
    <w:p w:rsidR="00FE1C2F" w:rsidRPr="00B32231" w:rsidRDefault="00FE1C2F" w:rsidP="00FE1C2F">
      <w:pPr>
        <w:pStyle w:val="44"/>
        <w:shd w:val="clear" w:color="auto" w:fill="auto"/>
        <w:spacing w:before="0" w:after="0" w:line="240" w:lineRule="auto"/>
        <w:ind w:firstLine="709"/>
        <w:rPr>
          <w:rFonts w:ascii="Times New Roman" w:hAnsi="Times New Roman" w:cs="Times New Roman"/>
          <w:color w:val="auto"/>
          <w:sz w:val="24"/>
          <w:szCs w:val="24"/>
        </w:rPr>
        <w:sectPr w:rsidR="00FE1C2F" w:rsidRPr="00B32231" w:rsidSect="00FE1C2F">
          <w:pgSz w:w="11906" w:h="16838"/>
          <w:pgMar w:top="851" w:right="1134" w:bottom="1134" w:left="1134" w:header="709" w:footer="709" w:gutter="0"/>
          <w:cols w:space="720"/>
          <w:docGrid w:linePitch="354"/>
        </w:sectPr>
      </w:pPr>
    </w:p>
    <w:p w:rsidR="00545D88" w:rsidRPr="00B32231" w:rsidRDefault="00545D88" w:rsidP="00EF3773">
      <w:pPr>
        <w:pStyle w:val="15"/>
        <w:spacing w:line="360" w:lineRule="auto"/>
        <w:ind w:left="360" w:hanging="360"/>
        <w:jc w:val="both"/>
        <w:rPr>
          <w:color w:val="auto"/>
          <w:sz w:val="32"/>
          <w:szCs w:val="32"/>
        </w:rPr>
      </w:pPr>
      <w:bookmarkStart w:id="62" w:name="_Toc480268618"/>
      <w:r w:rsidRPr="00B32231">
        <w:rPr>
          <w:color w:val="auto"/>
          <w:sz w:val="32"/>
          <w:szCs w:val="32"/>
        </w:rPr>
        <w:lastRenderedPageBreak/>
        <w:t>Раздел 7. Инвестиции в строительство, реконструкцию и техническое перевооружение</w:t>
      </w:r>
      <w:bookmarkEnd w:id="62"/>
    </w:p>
    <w:p w:rsidR="00982771" w:rsidRPr="00B32231" w:rsidRDefault="00982771" w:rsidP="00EF3773">
      <w:pPr>
        <w:pStyle w:val="32"/>
        <w:spacing w:line="360" w:lineRule="auto"/>
        <w:jc w:val="both"/>
        <w:rPr>
          <w:color w:val="auto"/>
          <w:lang w:eastAsia="ru-RU"/>
        </w:rPr>
      </w:pPr>
      <w:bookmarkStart w:id="63" w:name="_Toc480268619"/>
      <w:r w:rsidRPr="00B32231">
        <w:rPr>
          <w:color w:val="auto"/>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3"/>
    </w:p>
    <w:p w:rsidR="00F339C7" w:rsidRPr="001D3800" w:rsidRDefault="00F339C7" w:rsidP="00F339C7">
      <w:pPr>
        <w:pStyle w:val="afffffffffffffffffa"/>
        <w:spacing w:before="0" w:after="0" w:line="360" w:lineRule="auto"/>
        <w:ind w:firstLine="567"/>
        <w:rPr>
          <w:rFonts w:ascii="Times New Roman" w:hAnsi="Times New Roman"/>
          <w:sz w:val="28"/>
          <w:szCs w:val="28"/>
        </w:rPr>
      </w:pPr>
      <w:r w:rsidRPr="001D3800">
        <w:rPr>
          <w:rFonts w:ascii="Times New Roman" w:hAnsi="Times New Roman"/>
          <w:sz w:val="28"/>
          <w:szCs w:val="28"/>
        </w:rPr>
        <w:t>Основные мероприятия, необходимые для качественного функционирования существующей системы централизованного теплоснабжения и обеспечения перспективных потребителей тепловой энергией, разработаны в соответствии с Генеральным планом городского округа Анадырь и на основе данных, предоставленных АО «Чукотэнерго» и МП ГКХ.</w:t>
      </w:r>
    </w:p>
    <w:p w:rsidR="00F339C7" w:rsidRPr="001D3800" w:rsidRDefault="00F339C7" w:rsidP="00F339C7">
      <w:pPr>
        <w:spacing w:line="360" w:lineRule="auto"/>
        <w:ind w:firstLine="567"/>
        <w:jc w:val="both"/>
        <w:rPr>
          <w:rFonts w:ascii="Times New Roman" w:hAnsi="Times New Roman"/>
          <w:color w:val="000000"/>
          <w:sz w:val="28"/>
          <w:szCs w:val="28"/>
        </w:rPr>
      </w:pPr>
      <w:r w:rsidRPr="001D3800">
        <w:rPr>
          <w:rFonts w:ascii="Times New Roman" w:hAnsi="Times New Roman"/>
          <w:color w:val="000000"/>
          <w:sz w:val="28"/>
          <w:szCs w:val="28"/>
        </w:rPr>
        <w:t xml:space="preserve">Предлагаемые в настоящей Схеме мероприятия реализуются в 2017-2030 годах и согласуются во времени и пространстве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w:t>
      </w:r>
    </w:p>
    <w:p w:rsidR="00AB1309" w:rsidRPr="00B32231" w:rsidRDefault="00163E34" w:rsidP="00AB1309">
      <w:pPr>
        <w:autoSpaceDE w:val="0"/>
        <w:autoSpaceDN w:val="0"/>
        <w:adjustRightInd w:val="0"/>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В</w:t>
      </w:r>
      <w:r w:rsidR="00AB1309" w:rsidRPr="00B32231">
        <w:rPr>
          <w:rFonts w:ascii="Times New Roman" w:hAnsi="Times New Roman"/>
          <w:color w:val="000000"/>
          <w:sz w:val="28"/>
          <w:szCs w:val="28"/>
        </w:rPr>
        <w:t xml:space="preserve"> Схеме теплоснабжения не будет предусматриваться реализация инвестиционных проектов </w:t>
      </w:r>
      <w:r>
        <w:rPr>
          <w:rFonts w:ascii="Times New Roman" w:hAnsi="Times New Roman"/>
          <w:color w:val="000000"/>
          <w:sz w:val="28"/>
          <w:szCs w:val="28"/>
        </w:rPr>
        <w:t>производственным организациями, эксплуатирующими источники автономного теплоснабжения без</w:t>
      </w:r>
      <w:r w:rsidR="00AB1309" w:rsidRPr="00B32231">
        <w:rPr>
          <w:rFonts w:ascii="Times New Roman" w:hAnsi="Times New Roman"/>
          <w:color w:val="000000"/>
          <w:sz w:val="28"/>
          <w:szCs w:val="28"/>
        </w:rPr>
        <w:t xml:space="preserve"> возможности нагрузки сторонних потребителей. Предполагается, что не включенные в Схему теплоснабжения «производственные» ТСО будут осуществлять реорганизацию систем теплоснабжения в рамках собственных программ развития.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На этапе формирования Программы инвестиционных проектов был сформирован перечень укрупненных мероприятий в соответствии со структурой предъявляемой нормативно-правовыми актами для включения в нее. В рамках Схемы теплоснабжения предлагаются к реализации следующие инвестиционные проекты: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lastRenderedPageBreak/>
        <w:t xml:space="preserve">прокладка трубопроводов;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замена трубопроводов;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реконструкция трубопроводов;</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строительство котельных;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замена котлоагрегатов;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реконструкция котельных;</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реконструкция ЦТП;</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разработка и актуализация инвестиционных программ теплоснабжающих организаций;</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актуализация схемы теплоснабжения.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В адрес теплоснабжающих и теплосетевых организаций были направлены запросы на получение перечня приоритетных мероприятий к реализации в рамках Схемы теплоснабжения. </w:t>
      </w:r>
      <w:r w:rsidR="00163E34">
        <w:rPr>
          <w:rFonts w:ascii="Times New Roman" w:hAnsi="Times New Roman"/>
          <w:color w:val="000000"/>
          <w:sz w:val="28"/>
          <w:szCs w:val="28"/>
        </w:rPr>
        <w:t>С</w:t>
      </w:r>
      <w:r w:rsidRPr="00B32231">
        <w:rPr>
          <w:rFonts w:ascii="Times New Roman" w:hAnsi="Times New Roman"/>
          <w:color w:val="000000"/>
          <w:sz w:val="28"/>
          <w:szCs w:val="28"/>
        </w:rPr>
        <w:t>писки перспективных инвестиционных проектов были предоставлены</w:t>
      </w:r>
      <w:r w:rsidR="00163E34">
        <w:rPr>
          <w:rFonts w:ascii="Times New Roman" w:hAnsi="Times New Roman"/>
          <w:color w:val="000000"/>
          <w:sz w:val="28"/>
          <w:szCs w:val="28"/>
        </w:rPr>
        <w:t xml:space="preserve"> частично</w:t>
      </w:r>
      <w:r w:rsidRPr="00B32231">
        <w:rPr>
          <w:rFonts w:ascii="Times New Roman" w:hAnsi="Times New Roman"/>
          <w:color w:val="000000"/>
          <w:sz w:val="28"/>
          <w:szCs w:val="28"/>
        </w:rPr>
        <w:t xml:space="preserve">, поэтому перечень проектов был сформирован в соответствии с видением ЦТЭС. В случае наличия инвестиционных планов теплоснабжающих и теплосетевых организаций они предусматривались, если укладывались в рамку изложенной выше логики.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Один из возможных источников финансирования мероприятий – инвестиционная надбавка, которая включается тариф для теплоснабжающей организации. Рост тарифа можно условно разделить на инфляционную компоненту и инвестиционную надбавку. Размер последней по сути зависит от размера инфляционной компоненты (ограничение снизу) и предельным индексом изменения платы, вносимой гражданами платы за коммунальные услуги (ограничение сверху), который, принимая во внимание отсутствие перекрестного субсидирования является, по сути, предельным индексом изменения тарифа для всех других потребителей. Таким образом, размер инвестиционной надбавки в процентном выражении представляет разницу между предельным индексом изменения тарифа и уровнем инфляции, перспективные уровни которых зафиксированы в соответствии с индексами цен </w:t>
      </w:r>
      <w:r w:rsidRPr="00B32231">
        <w:rPr>
          <w:rFonts w:ascii="Times New Roman" w:hAnsi="Times New Roman"/>
          <w:color w:val="000000"/>
          <w:sz w:val="28"/>
          <w:szCs w:val="28"/>
        </w:rPr>
        <w:lastRenderedPageBreak/>
        <w:t>на платные услуги Долгосрочного прогноза социально-экономического развития до 2030 года. В 2017-2020 годах предельный индекс изменения тарифов составит 10%; 2021-2025 годах – 9%; 2026-203</w:t>
      </w:r>
      <w:r w:rsidR="00EE0D51">
        <w:rPr>
          <w:rFonts w:ascii="Times New Roman" w:hAnsi="Times New Roman"/>
          <w:color w:val="000000"/>
          <w:sz w:val="28"/>
          <w:szCs w:val="28"/>
        </w:rPr>
        <w:t>0</w:t>
      </w:r>
      <w:r w:rsidRPr="00B32231">
        <w:rPr>
          <w:rFonts w:ascii="Times New Roman" w:hAnsi="Times New Roman"/>
          <w:color w:val="000000"/>
          <w:sz w:val="28"/>
          <w:szCs w:val="28"/>
        </w:rPr>
        <w:t xml:space="preserve"> годах – 8%.  Согласно п. 4 ст. 13 Федерального закона «Об основах регулирования тарифов организаций коммунального комплекса» № 210-ФЗ от 30 декабря 2004 г. инвестиционная надбавка действует не в течение периода окупаемости инвестиционной программы, а только во время непосредственной реализации мероприятий. </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Ввиду того, что тарифы на тепловую энергию и горячую воду изменяются два раза в течение календарного года, то на 201</w:t>
      </w:r>
      <w:r w:rsidR="00156DE9">
        <w:rPr>
          <w:rFonts w:ascii="Times New Roman" w:hAnsi="Times New Roman"/>
          <w:color w:val="000000"/>
          <w:sz w:val="28"/>
          <w:szCs w:val="28"/>
        </w:rPr>
        <w:t>6</w:t>
      </w:r>
      <w:r w:rsidRPr="00B32231">
        <w:rPr>
          <w:rFonts w:ascii="Times New Roman" w:hAnsi="Times New Roman"/>
          <w:color w:val="000000"/>
          <w:sz w:val="28"/>
          <w:szCs w:val="28"/>
        </w:rPr>
        <w:t xml:space="preserve"> год значение тарифа было определено как среднее. Прогнозирование тарифов на последующие годы было произведено в соответствии с темпами изменения индекса цен на платные услуги населению по среднему варианту Долгосрочного прогноза социально-экономического развития Министерства экономического развития на период до 2030 г. Тарифы прогнозировались только для теплоснабжающих и теплосетевых организаций, на объектах которых запланирована реализация инвестиционных проектов. В случае использования инвестиционной надбавки величина тарифа повышалась на ее величину, но не более чем на 10% (величина задаваемой максимально допустимой доли расходов граждан на оплату ЖКУ). Если на 2017-2018 гг. включение инвестиционной надбавки не планировалось, то значения тарифов были установлены на уровне перспективных (при наличии). Предполагается, что в системе тарифообразования на период действия Схемы теплоснабжения не происходит каких-либо существенных изменений и потребители, которые не оплачивали НДС на услуги теплоснабжения, по-прежнему освобождены от него.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Другой возможный источник финансирования – бюджетные средства. Позиция исполнительных органов власти городского округа относительно возможности их привлечения не определена, </w:t>
      </w:r>
      <w:r w:rsidR="00156DE9">
        <w:rPr>
          <w:rFonts w:ascii="Times New Roman" w:hAnsi="Times New Roman"/>
          <w:color w:val="000000"/>
          <w:sz w:val="28"/>
          <w:szCs w:val="28"/>
        </w:rPr>
        <w:t>отсутсвует</w:t>
      </w:r>
      <w:r w:rsidRPr="00B32231">
        <w:rPr>
          <w:rFonts w:ascii="Times New Roman" w:hAnsi="Times New Roman"/>
          <w:color w:val="000000"/>
          <w:sz w:val="28"/>
          <w:szCs w:val="28"/>
        </w:rPr>
        <w:t xml:space="preserve"> нормативный акт о льготных тарифах, который, по сути, вводит возможность использования </w:t>
      </w:r>
      <w:r w:rsidRPr="00B32231">
        <w:rPr>
          <w:rFonts w:ascii="Times New Roman" w:hAnsi="Times New Roman"/>
          <w:color w:val="000000"/>
          <w:sz w:val="28"/>
          <w:szCs w:val="28"/>
        </w:rPr>
        <w:lastRenderedPageBreak/>
        <w:t xml:space="preserve">бюджетных средств, перечисляемых как субсидии на реализацию инвестиционных проектов. </w:t>
      </w:r>
    </w:p>
    <w:p w:rsidR="00AB1309" w:rsidRPr="00B32231" w:rsidRDefault="00AB1309" w:rsidP="00156DE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Плата за технологическое присоединение и протяженность тепловой сети взимается исключительно в случае новых присоединяемых потребителей присоединяемой нагрузкой 0,1-1,5 Гкал/ч.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Плата за резервирование тепловой мощности может взиматься с потребителей, которые не используют присоединенную тепловую нагрузку (например, на вентиляцию). Однако, рассчитать плату за резервирование тепловой мощности в городском округе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не представляется возможным ввиду отсутствия данных по использованию тепловой мощности на вентиляцию.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Предполагается, что собственные и кредитные средства могут использоваться «производственными» теплоснабжающими организациями, акционеры и учредители которых могут направлять их на реконструкцию и модернизацию основных средств. Государственные и муниципальные организации используют собственные средства на финансирование текущей деятельности и в качестве источников финансирования инвестиционных мероприятий они не рассматриваются.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Предлагаемые в Схеме теплоснабжения мер</w:t>
      </w:r>
      <w:r w:rsidR="00156DE9">
        <w:rPr>
          <w:rFonts w:ascii="Times New Roman" w:hAnsi="Times New Roman"/>
          <w:color w:val="000000"/>
          <w:sz w:val="28"/>
          <w:szCs w:val="28"/>
        </w:rPr>
        <w:t>оприятия реализуются в 2017-2030</w:t>
      </w:r>
      <w:r w:rsidRPr="00B32231">
        <w:rPr>
          <w:rFonts w:ascii="Times New Roman" w:hAnsi="Times New Roman"/>
          <w:color w:val="000000"/>
          <w:sz w:val="28"/>
          <w:szCs w:val="28"/>
        </w:rPr>
        <w:t xml:space="preserve"> годах. Все мероприятия согласуются во времени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Для большей части объектов предлагается комплексный подход, заключающийся в реконструкции как источников тепловой энергии, так и сетей, к ним примыкающих. То есть предлагается своего рода «кустовой» метод, когда восстановление существующей системы теплоснабжения городского округа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осуществляется постепенно в различных подсистемах.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lastRenderedPageBreak/>
        <w:t xml:space="preserve">Объемы применения мероприятия по прокладке трубопроводов были детерминированы следующими причинами: </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необходимость подключения новых потребителей;</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переключение тепловой нагрузки жилых и общественно-деловых зданий, «производственных» и неэффективных котельных, в т.ч. с тарифами существенно выше среднего уровня;</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обеспечение нормативных требований по резервированию тепловых сетей (закольцовка).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реконструкции трубопроводов были детерминированы следующими факторами: </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необходимость подключения новых потребителей;</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переключение тепловой нагрузки жилых и общественно-деловых зданий, «производственных» и неэффективных котельных, в т.ч. с тарифами выше среднего уровня;</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загрузка избыточной тепловой мощности на многих источниках;</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оптимизация гидравлических режимов работы тепловых сетей.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замене трубопроводов были оценены на базе предоставленных данных о протяженности тепловых сетей. Большая часть теплоснабжающих организаций не предоставила данных по сроку вводов участков трубопроводов в эксплуатацию, поэтому последний по умолчанию приравнивался к году ввода в эксплуатацию </w:t>
      </w:r>
      <w:r w:rsidR="00156DE9">
        <w:rPr>
          <w:rFonts w:ascii="Times New Roman" w:hAnsi="Times New Roman"/>
          <w:color w:val="000000"/>
          <w:sz w:val="28"/>
          <w:szCs w:val="28"/>
        </w:rPr>
        <w:t>источника тепла</w:t>
      </w:r>
      <w:r w:rsidRPr="00B32231">
        <w:rPr>
          <w:rFonts w:ascii="Times New Roman" w:hAnsi="Times New Roman"/>
          <w:color w:val="000000"/>
          <w:sz w:val="28"/>
          <w:szCs w:val="28"/>
        </w:rPr>
        <w:t xml:space="preserve">. Перекладка сетей большей части котельных предполагалась комплексная. </w:t>
      </w:r>
    </w:p>
    <w:p w:rsidR="00156DE9"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строительству и реконструкции котельных были оценены на основании пространственного распределения перспективной тепловой нагрузки с учетом оптимизации существующих тепловых мощностей. Мощность котельных была определена с некоторым запасом (с коррекцией на собственные нужды, потери в сетях и подключение </w:t>
      </w:r>
      <w:r w:rsidRPr="00B32231">
        <w:rPr>
          <w:rFonts w:ascii="Times New Roman" w:hAnsi="Times New Roman"/>
          <w:color w:val="000000"/>
          <w:sz w:val="28"/>
          <w:szCs w:val="28"/>
        </w:rPr>
        <w:lastRenderedPageBreak/>
        <w:t xml:space="preserve">новых абонентов в будущем) по отношению к предполагаемой тепловой нагрузке потребителей.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Объемы применения мероприятия по замене котлоагрегатов были определены с учетом нормативного срока их службы и расчетной тепловой мощности подключенных и подключаемых потребителей. Замена котлоагрегата в отличии от реконструкции предполагает установку нового котла аналогичной или меньшей мощности взамен старого.</w:t>
      </w:r>
    </w:p>
    <w:p w:rsidR="00156DE9"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реконструкции центральных тепловых пунктов были определены с учетом срока службы.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ежегодной актуализации Схемы теплоснабжения детерминированы требованием п. 22 Постановления Правительства РФ № 154 от 22.02.2012 г. «О требованиях к схемам теплоснабжения, порядку их разработки и утверждения».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разработке инвестиционных программ были определены в соответствии с количеством теплоснабжающих и теплосетевых организаций, вовлеченных в реализацию Схемы теплоснабжения. Предполагается, что инвестиционные программы утверждаются на три года и с такой периодичностью оцениваются затраты на их актуализацию.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Мероприятия по прокладке и реконструкции трубопроводов, а также строительству и реконструкции котельных, направленные на присоединение новых потребителей, финансируются за счет платы за технологическое присоединение. Мероприятия по замене трубопроводов и котлоагрегатов, а также реконструкции ЦТП финансируются из инвестиционной составляющей, собственных и кредитных средств теплоснабжающих организаций. Разработка и актуализация инвестиционных программ финансируются за счет средств теплоснабжающих организаций; актуализация схемы теплоснабжения – из бюджетных средств.</w:t>
      </w:r>
    </w:p>
    <w:p w:rsidR="00AB1309" w:rsidRPr="00B32231" w:rsidRDefault="00AB1309" w:rsidP="00AB1309">
      <w:pPr>
        <w:tabs>
          <w:tab w:val="left" w:pos="1276"/>
        </w:tabs>
        <w:spacing w:line="360" w:lineRule="auto"/>
        <w:ind w:firstLine="709"/>
        <w:jc w:val="both"/>
        <w:rPr>
          <w:rFonts w:ascii="Times New Roman" w:hAnsi="Times New Roman"/>
          <w:color w:val="000000"/>
          <w:sz w:val="28"/>
          <w:szCs w:val="28"/>
        </w:rPr>
      </w:pPr>
      <w:r w:rsidRPr="00B32231">
        <w:rPr>
          <w:rFonts w:ascii="Times New Roman" w:hAnsi="Times New Roman"/>
          <w:color w:val="000000"/>
          <w:sz w:val="28"/>
          <w:szCs w:val="28"/>
        </w:rPr>
        <w:lastRenderedPageBreak/>
        <w:t xml:space="preserve">В случае наличия использовались значения стоимости мероприятий, оцененных теплоснабжающими и теплосетевыми организациями. В случае отсутствия: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стоимость мероприятия по строительству котельных различной мощности была получена посредством применения текущих коэффициентов </w:t>
      </w:r>
      <w:r w:rsidR="00156DE9">
        <w:rPr>
          <w:rFonts w:ascii="Times New Roman" w:hAnsi="Times New Roman"/>
          <w:color w:val="000000"/>
          <w:sz w:val="28"/>
          <w:szCs w:val="28"/>
        </w:rPr>
        <w:t>ЧАО</w:t>
      </w:r>
      <w:r w:rsidRPr="00B32231">
        <w:rPr>
          <w:rFonts w:ascii="Times New Roman" w:hAnsi="Times New Roman"/>
          <w:color w:val="000000"/>
          <w:sz w:val="28"/>
          <w:szCs w:val="28"/>
        </w:rPr>
        <w:t xml:space="preserve"> к федеральным единичным расценкам (ФЕР)</w:t>
      </w:r>
      <w:r w:rsidRPr="00B32231">
        <w:rPr>
          <w:rStyle w:val="aff0"/>
          <w:rFonts w:ascii="Times New Roman" w:hAnsi="Times New Roman"/>
          <w:color w:val="000000"/>
          <w:sz w:val="28"/>
          <w:szCs w:val="28"/>
        </w:rPr>
        <w:footnoteReference w:id="1"/>
      </w:r>
      <w:r w:rsidRPr="00B32231">
        <w:rPr>
          <w:rFonts w:ascii="Times New Roman" w:hAnsi="Times New Roman"/>
          <w:color w:val="000000"/>
          <w:sz w:val="28"/>
          <w:szCs w:val="28"/>
        </w:rPr>
        <w:t xml:space="preserve"> 2001 г. с коррекцией расходов на разработку проектно-сметной документации, пуско-наладочные работы и уплату налога на добавленную стоимость;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стоимость прокладки тепловых сетей была получена посредством применения текущих коэффициентов для </w:t>
      </w:r>
      <w:r w:rsidR="00156DE9">
        <w:rPr>
          <w:rFonts w:ascii="Times New Roman" w:hAnsi="Times New Roman"/>
          <w:color w:val="000000"/>
          <w:sz w:val="28"/>
          <w:szCs w:val="28"/>
        </w:rPr>
        <w:t>ЧАО</w:t>
      </w:r>
      <w:r w:rsidRPr="00B32231">
        <w:rPr>
          <w:rFonts w:ascii="Times New Roman" w:hAnsi="Times New Roman"/>
          <w:color w:val="000000"/>
          <w:sz w:val="28"/>
          <w:szCs w:val="28"/>
        </w:rPr>
        <w:t xml:space="preserve"> к федеральным единичным расценкам (ФЭР) 2001 г. на прокладку внешних инженерных сетей теплоснабжения исходя из способа прокладки (наземная/подземная), необходимых работ (земляные и строительно-монтажные), материалов (трубы и детали), с учетом расходов на разработку проектно-сметной документации и пуско-наладочных работ и уплаты налога на добавленную стоимость; для недостающих диаметров была произведена оценка исходя из разницы геометрических конфигураций тепловых сетей;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стоимость мероприятий по реконструкции и перекладке тепловых сетей была приравнена к стоимости мероприятия по прокладке тепловых сетей, исходя из предположения, что ассоциируемые с перекладкой и реконструкцией затраты компенсируют друг друга.</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Во всех остальных случаях стоимость определялась на базе уже реализованных проектов с применением соответствующих индексов-дефляторов. При необходимости в стоимость мероприятий включались расходы на проектно-изыскательские работы (в размере 10%) и пуско-наладочные работы (в размере 10%). </w:t>
      </w:r>
    </w:p>
    <w:p w:rsidR="00AB1309" w:rsidRPr="00B32231" w:rsidRDefault="00AB1309" w:rsidP="00EE0D51">
      <w:pPr>
        <w:tabs>
          <w:tab w:val="left" w:pos="8789"/>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lastRenderedPageBreak/>
        <w:t xml:space="preserve">Величина удельной стоимости мероприятий в 2016 году изменялась в последующие годы в соответствии с индексами цен на строительные работы, зафиксированными в Долгосрочном прогнозе социально-экономического развития Российской Федерации на период до 2030 года. </w:t>
      </w:r>
    </w:p>
    <w:p w:rsidR="00AB1309" w:rsidRPr="00B32231" w:rsidRDefault="00AB1309" w:rsidP="00AB1309">
      <w:pPr>
        <w:pStyle w:val="S0"/>
        <w:ind w:firstLine="567"/>
        <w:rPr>
          <w:rFonts w:ascii="Times New Roman" w:hAnsi="Times New Roman"/>
          <w:b/>
          <w:i/>
          <w:sz w:val="28"/>
          <w:szCs w:val="28"/>
        </w:rPr>
      </w:pPr>
      <w:r w:rsidRPr="00B32231">
        <w:rPr>
          <w:rFonts w:ascii="Times New Roman" w:hAnsi="Times New Roman"/>
          <w:b/>
          <w:sz w:val="28"/>
          <w:szCs w:val="28"/>
        </w:rPr>
        <w:t>Организация реализации проектов</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Организация реализации инвестиционных проектов Схемы теплоснабжения осуществляется посредством внедрения определенных механизмов, применимых к тому или иному проекту в зависимости от следующих основных факторов:</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форма собственности на объекты системы теплоснабжения; </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форма эксплуатации инфраструктуры организаций системы теплоснабжения;</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источник финансирования инвестиционных проектов (бюджетный, внебюджетный);</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технологическая связанность реализуемых инвестиционных проектов;</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экономическая целесообразность выбора формы реализации инвестиционных проектов. </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Выбор формы реализации инвестиционных проектов должен основываться на совокупной оценке приведенных выше факторов.</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Стратегический принцип комплексного развития систем коммунальной инфраструктуры муниципального образования городского округа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заключается в переориентации целей деятельности по эксплуатации систем теплоснабжения: приоритетом должно стать не ее обслуживание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rsidR="00AB1309" w:rsidRPr="00B32231" w:rsidRDefault="00AB1309" w:rsidP="00AB1309">
      <w:pPr>
        <w:tabs>
          <w:tab w:val="left" w:pos="851"/>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Данный принцип реализуется посредством следующих управленческих механизмов:</w:t>
      </w:r>
    </w:p>
    <w:p w:rsidR="00AB1309" w:rsidRPr="00B32231" w:rsidRDefault="00AB1309" w:rsidP="001D4902">
      <w:pPr>
        <w:numPr>
          <w:ilvl w:val="0"/>
          <w:numId w:val="50"/>
        </w:numPr>
        <w:tabs>
          <w:tab w:val="left" w:pos="993"/>
          <w:tab w:val="left" w:pos="1134"/>
        </w:tabs>
        <w:spacing w:after="0" w:line="360" w:lineRule="auto"/>
        <w:ind w:left="0" w:firstLine="567"/>
        <w:jc w:val="both"/>
        <w:rPr>
          <w:rFonts w:ascii="Times New Roman" w:hAnsi="Times New Roman"/>
          <w:color w:val="000000"/>
          <w:sz w:val="28"/>
          <w:szCs w:val="28"/>
        </w:rPr>
      </w:pPr>
      <w:r w:rsidRPr="00B32231">
        <w:rPr>
          <w:rFonts w:ascii="Times New Roman" w:hAnsi="Times New Roman"/>
          <w:color w:val="000000"/>
          <w:sz w:val="28"/>
          <w:szCs w:val="28"/>
        </w:rPr>
        <w:lastRenderedPageBreak/>
        <w:t>Построение системы ключевых показателей и индикаторов деятельности теплоснабжающих организаций, которые поставлены в зависимость от инвестиционных проектов Схемы теплоснабжения. На основе данных индикаторов формируются производственные (для обеспечения условий функционирования) и инвестиционные (для обеспечения условий развития) программы и оценка деятельности теплоснабжающих организаций должна производиться в контексте достижения установленных значений ключевых показателей и индикаторов.</w:t>
      </w:r>
    </w:p>
    <w:p w:rsidR="00AB1309" w:rsidRPr="00B32231" w:rsidRDefault="00AB1309" w:rsidP="001D4902">
      <w:pPr>
        <w:numPr>
          <w:ilvl w:val="0"/>
          <w:numId w:val="50"/>
        </w:numPr>
        <w:tabs>
          <w:tab w:val="left" w:pos="993"/>
        </w:tabs>
        <w:spacing w:after="0" w:line="360" w:lineRule="auto"/>
        <w:ind w:left="0"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Утверждение инвестиционных программ теплоснабжающих организаций и заключение договоров об их реализации между Администрацией муниципального образования городской округ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и соответствующей теплоснабжающей организацией. Инвестиционные программы должны стать инструментом для достижения установленных Схемой теплоснабжения целевых показателей и индикаторов. Разработка инвестиционных программ должна осуществляться в соответствии с установленными требованиями, а утверждаются они уполномоченными органами </w:t>
      </w:r>
      <w:r w:rsidR="00156DE9">
        <w:rPr>
          <w:rFonts w:ascii="Times New Roman" w:hAnsi="Times New Roman"/>
          <w:color w:val="000000"/>
          <w:sz w:val="28"/>
          <w:szCs w:val="28"/>
        </w:rPr>
        <w:t>ЧАО</w:t>
      </w:r>
      <w:r w:rsidRPr="00B32231">
        <w:rPr>
          <w:rFonts w:ascii="Times New Roman" w:hAnsi="Times New Roman"/>
          <w:color w:val="000000"/>
          <w:sz w:val="28"/>
          <w:szCs w:val="28"/>
        </w:rPr>
        <w:t xml:space="preserve">. Однако, для обеспечения возможности реализации мероприятий инвестиционные программы должны предварительно рассматриваться и согласовываться с Администрацией муниципального образования городской округ </w:t>
      </w:r>
      <w:r w:rsidR="00156DE9">
        <w:rPr>
          <w:rFonts w:ascii="Times New Roman" w:hAnsi="Times New Roman"/>
          <w:color w:val="000000"/>
          <w:sz w:val="28"/>
          <w:szCs w:val="28"/>
        </w:rPr>
        <w:t>Анадырь</w:t>
      </w:r>
      <w:r w:rsidRPr="00B32231">
        <w:rPr>
          <w:rFonts w:ascii="Times New Roman" w:hAnsi="Times New Roman"/>
          <w:color w:val="000000"/>
          <w:sz w:val="28"/>
          <w:szCs w:val="28"/>
        </w:rPr>
        <w:t>.</w:t>
      </w:r>
    </w:p>
    <w:p w:rsidR="00AB1309" w:rsidRPr="00B32231" w:rsidRDefault="00AB1309" w:rsidP="001D4902">
      <w:pPr>
        <w:numPr>
          <w:ilvl w:val="0"/>
          <w:numId w:val="50"/>
        </w:numPr>
        <w:tabs>
          <w:tab w:val="left" w:pos="993"/>
        </w:tabs>
        <w:spacing w:after="0" w:line="360" w:lineRule="auto"/>
        <w:ind w:left="0"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Договоры, определяющие условия реализации инвестиционных программ, заключаются в целях развития системы теплоснабжения между Администрацией муниципального образования городской округ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и теплоснабжающими организациями. Такие договоры должны включать:</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показатели и индикаторы, характеризующие развитие системы теплоснабжения (надежность, эффективность деятельности, обеспечение экологической безопасности, энергосбережение и повышение энергетической эффективности и т.п.);</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права и обязанности сторон по таким ключевым вопросам как: порядок финансирования и выполнения мероприятий, порядок регистрации прав на создаваемые объекты и сооружения систем </w:t>
      </w:r>
      <w:r w:rsidRPr="00B32231">
        <w:rPr>
          <w:rFonts w:ascii="Times New Roman" w:hAnsi="Times New Roman"/>
          <w:color w:val="000000"/>
          <w:sz w:val="28"/>
          <w:szCs w:val="28"/>
        </w:rPr>
        <w:lastRenderedPageBreak/>
        <w:t>коммунальной инфраструктуры, порядок осуществления контроля и мониторинга, порядок и основания для пересмотра инвестиционной программы, тарифов;</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ответственность сторон;</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перечень мероприятий программы и их стоимость;</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объемы и источники финансирования мероприятий;</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порядок и условия приостановления реализации программы в случае нарушения графиков финансирования, а также определение условий возобновления ее реализации.</w:t>
      </w:r>
    </w:p>
    <w:p w:rsidR="00AB1309" w:rsidRPr="00B32231" w:rsidRDefault="00AB1309" w:rsidP="001D4902">
      <w:pPr>
        <w:numPr>
          <w:ilvl w:val="0"/>
          <w:numId w:val="50"/>
        </w:numPr>
        <w:tabs>
          <w:tab w:val="left" w:pos="993"/>
        </w:tabs>
        <w:spacing w:after="0" w:line="360" w:lineRule="auto"/>
        <w:ind w:left="0" w:firstLine="567"/>
        <w:jc w:val="both"/>
        <w:rPr>
          <w:rFonts w:ascii="Times New Roman" w:hAnsi="Times New Roman"/>
          <w:color w:val="000000"/>
          <w:sz w:val="28"/>
          <w:szCs w:val="28"/>
        </w:rPr>
      </w:pPr>
      <w:r w:rsidRPr="00B32231">
        <w:rPr>
          <w:rFonts w:ascii="Times New Roman" w:hAnsi="Times New Roman"/>
          <w:color w:val="000000"/>
          <w:sz w:val="28"/>
          <w:szCs w:val="28"/>
        </w:rPr>
        <w:t>Переход к долгосрочному тарифному регулированию.</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В целях реализации Схемы теплоснабжения необходимо предусмотреть различные механизмы финансирования мероприятий:</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в случае мероприятий со сроками окупаемости, не превышающими период действия установленных тарифов (3 года), финансирование должно компенсироваться за счет экономии, полученной в результате их реализации;</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в случае мероприятий со сроками окупаемости, превышающими срок действий установленных тарифов (3 года), финансирование осуществляется либо посредством включения необходимых расходов в тариф, либо из других источников (плата за технологическое присоединение, бюджетные средства и т.п.).</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w:t>
      </w:r>
    </w:p>
    <w:p w:rsidR="00AB1309" w:rsidRPr="00B32231" w:rsidRDefault="00AB1309" w:rsidP="00AB1309">
      <w:pPr>
        <w:tabs>
          <w:tab w:val="left" w:pos="1134"/>
        </w:tabs>
        <w:spacing w:line="360" w:lineRule="auto"/>
        <w:ind w:firstLine="567"/>
        <w:jc w:val="both"/>
        <w:rPr>
          <w:rFonts w:ascii="Times New Roman" w:hAnsi="Times New Roman"/>
          <w:sz w:val="28"/>
          <w:szCs w:val="28"/>
          <w:lang w:eastAsia="zh-CN"/>
        </w:rPr>
      </w:pPr>
      <w:r w:rsidRPr="00B32231">
        <w:rPr>
          <w:rFonts w:ascii="Times New Roman" w:hAnsi="Times New Roman"/>
          <w:color w:val="000000"/>
          <w:sz w:val="28"/>
          <w:szCs w:val="28"/>
        </w:rPr>
        <w:t>Главная цель в контексте реализации инвестиционных проектов – это выбор</w:t>
      </w:r>
      <w:r w:rsidRPr="00B32231">
        <w:rPr>
          <w:rFonts w:ascii="Times New Roman" w:hAnsi="Times New Roman"/>
          <w:sz w:val="28"/>
          <w:szCs w:val="28"/>
          <w:lang w:eastAsia="zh-CN"/>
        </w:rPr>
        <w:t xml:space="preserve"> формы привлечения средств из внебюджетных источников. Для ее достижения должны быть решены следующие задачи: </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lastRenderedPageBreak/>
        <w:t>классификация инвестиционных проектов, реализуемых в рамках Схемы теплоснабжения;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классификация внебюджетных источников финансирования, привлекаемых для реализации инвестиционных проектов в рамках Схемы теплоснабжения;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формирование матрицы «цели-сроки-источники финансирования»;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определение форм привлечения средств из внебюджетных источников для финансирования инвестиционных проектов, реализуемых в рамках Схемы теплоснабжения;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 xml:space="preserve">определение фискальных механизмов стимулирования привлечения средств из внебюджетных источников для финансирования инвестиционных проектов Схемы теплоснабжения.  </w:t>
      </w:r>
    </w:p>
    <w:p w:rsidR="00AB1309" w:rsidRPr="00B32231" w:rsidRDefault="00AB1309" w:rsidP="00AB1309">
      <w:pPr>
        <w:tabs>
          <w:tab w:val="left" w:pos="1134"/>
        </w:tabs>
        <w:spacing w:line="360" w:lineRule="auto"/>
        <w:ind w:firstLine="567"/>
        <w:jc w:val="both"/>
        <w:rPr>
          <w:rFonts w:ascii="Times New Roman" w:hAnsi="Times New Roman"/>
          <w:sz w:val="28"/>
          <w:szCs w:val="28"/>
          <w:lang w:eastAsia="zh-CN"/>
        </w:rPr>
      </w:pPr>
      <w:r w:rsidRPr="00B32231">
        <w:rPr>
          <w:rFonts w:ascii="Times New Roman" w:hAnsi="Times New Roman"/>
          <w:sz w:val="28"/>
          <w:szCs w:val="28"/>
          <w:lang w:eastAsia="zh-CN"/>
        </w:rPr>
        <w:t>Внебюджетные источники финансирования, привлекаемые для реализации инвестиционных проектов Схемы теплоснабжения, могут быть классифицированы как:</w:t>
      </w:r>
    </w:p>
    <w:p w:rsidR="00AB1309" w:rsidRPr="00B32231" w:rsidRDefault="00AB1309" w:rsidP="00AB1309">
      <w:pPr>
        <w:tabs>
          <w:tab w:val="left" w:pos="1134"/>
        </w:tabs>
        <w:spacing w:line="360" w:lineRule="auto"/>
        <w:ind w:firstLine="567"/>
        <w:jc w:val="both"/>
        <w:rPr>
          <w:rFonts w:ascii="Times New Roman" w:hAnsi="Times New Roman"/>
          <w:i/>
          <w:sz w:val="28"/>
          <w:szCs w:val="28"/>
          <w:lang w:eastAsia="zh-CN"/>
        </w:rPr>
      </w:pPr>
      <w:r w:rsidRPr="00B32231">
        <w:rPr>
          <w:rFonts w:ascii="Times New Roman" w:hAnsi="Times New Roman"/>
          <w:i/>
          <w:sz w:val="28"/>
          <w:szCs w:val="28"/>
          <w:lang w:eastAsia="zh-CN"/>
        </w:rPr>
        <w:t>Собственные средства теплоснабжающих и теплосетевых организаций:</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свободные средства;</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инвестиционная составляющая;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плата за технологическое присоединение (подключение);</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плата за услуги по поддержанию резервной тепловой мощности;</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 xml:space="preserve">плата за протяженность сети. </w:t>
      </w:r>
    </w:p>
    <w:p w:rsidR="00AB1309" w:rsidRPr="00B32231" w:rsidRDefault="00AB1309" w:rsidP="00AB1309">
      <w:pPr>
        <w:tabs>
          <w:tab w:val="left" w:pos="1276"/>
        </w:tabs>
        <w:spacing w:line="360" w:lineRule="auto"/>
        <w:ind w:firstLine="567"/>
        <w:jc w:val="both"/>
        <w:rPr>
          <w:rFonts w:ascii="Times New Roman" w:hAnsi="Times New Roman"/>
          <w:i/>
          <w:sz w:val="28"/>
          <w:szCs w:val="28"/>
          <w:lang w:eastAsia="zh-CN"/>
        </w:rPr>
      </w:pPr>
      <w:r w:rsidRPr="00B32231">
        <w:rPr>
          <w:rFonts w:ascii="Times New Roman" w:hAnsi="Times New Roman"/>
          <w:i/>
          <w:sz w:val="28"/>
          <w:szCs w:val="28"/>
          <w:lang w:eastAsia="zh-CN"/>
        </w:rPr>
        <w:t xml:space="preserve">Привлеченные средства </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кредитные средства;</w:t>
      </w:r>
    </w:p>
    <w:p w:rsidR="00FE1C2F"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лизинг.</w:t>
      </w:r>
    </w:p>
    <w:p w:rsidR="00FE1C2F" w:rsidRPr="00B32231" w:rsidRDefault="00FE1C2F" w:rsidP="00FE1C2F">
      <w:pPr>
        <w:spacing w:after="0" w:line="360" w:lineRule="auto"/>
        <w:ind w:firstLine="567"/>
        <w:jc w:val="both"/>
        <w:rPr>
          <w:rFonts w:ascii="Times New Roman" w:hAnsi="Times New Roman"/>
          <w:sz w:val="28"/>
          <w:szCs w:val="28"/>
        </w:rPr>
      </w:pPr>
      <w:r w:rsidRPr="00B32231">
        <w:rPr>
          <w:rFonts w:ascii="Times New Roman" w:hAnsi="Times New Roman"/>
          <w:sz w:val="28"/>
          <w:szCs w:val="28"/>
        </w:rPr>
        <w:t xml:space="preserve">Стоимость </w:t>
      </w:r>
      <w:r w:rsidR="00AB1309" w:rsidRPr="00B32231">
        <w:rPr>
          <w:rFonts w:ascii="Times New Roman" w:eastAsia="Arial" w:hAnsi="Times New Roman"/>
          <w:sz w:val="28"/>
          <w:szCs w:val="28"/>
          <w:lang w:eastAsia="ru-RU"/>
        </w:rPr>
        <w:t>строительства, реконструкции и ликвидации котельных, реконструкции ЦТП и замены котлоагрегатов</w:t>
      </w:r>
      <w:r w:rsidRPr="00B32231">
        <w:rPr>
          <w:rFonts w:ascii="Times New Roman" w:hAnsi="Times New Roman"/>
          <w:sz w:val="28"/>
          <w:szCs w:val="28"/>
        </w:rPr>
        <w:t xml:space="preserve"> приведена в таблице </w:t>
      </w:r>
      <w:r w:rsidR="00AC12DD" w:rsidRPr="00B32231">
        <w:rPr>
          <w:rFonts w:ascii="Times New Roman" w:hAnsi="Times New Roman"/>
          <w:sz w:val="28"/>
          <w:szCs w:val="28"/>
        </w:rPr>
        <w:t>7</w:t>
      </w:r>
      <w:r w:rsidRPr="00B32231">
        <w:rPr>
          <w:rFonts w:ascii="Times New Roman" w:hAnsi="Times New Roman"/>
          <w:sz w:val="28"/>
          <w:szCs w:val="28"/>
        </w:rPr>
        <w:t xml:space="preserve">.1. </w:t>
      </w:r>
    </w:p>
    <w:p w:rsidR="00FE1C2F" w:rsidRPr="00B32231" w:rsidRDefault="00FE1C2F" w:rsidP="00FE1C2F">
      <w:pPr>
        <w:spacing w:after="0" w:line="360" w:lineRule="auto"/>
        <w:ind w:firstLine="567"/>
        <w:jc w:val="both"/>
        <w:rPr>
          <w:rFonts w:ascii="Times New Roman" w:hAnsi="Times New Roman"/>
          <w:sz w:val="26"/>
          <w:szCs w:val="26"/>
        </w:rPr>
        <w:sectPr w:rsidR="00FE1C2F" w:rsidRPr="00B32231" w:rsidSect="00FE1C2F">
          <w:pgSz w:w="11906" w:h="16838"/>
          <w:pgMar w:top="851" w:right="1134" w:bottom="1134" w:left="1134" w:header="709" w:footer="709" w:gutter="0"/>
          <w:cols w:space="720"/>
          <w:docGrid w:linePitch="354"/>
        </w:sectPr>
      </w:pPr>
    </w:p>
    <w:p w:rsidR="00FE1C2F" w:rsidRPr="00EF3773" w:rsidRDefault="00FE1C2F" w:rsidP="00FE1C2F">
      <w:pPr>
        <w:spacing w:before="120" w:after="120" w:line="360" w:lineRule="auto"/>
        <w:jc w:val="both"/>
        <w:rPr>
          <w:rFonts w:ascii="Times New Roman" w:eastAsia="Arial" w:hAnsi="Times New Roman"/>
          <w:b/>
          <w:sz w:val="28"/>
          <w:szCs w:val="28"/>
          <w:lang w:eastAsia="ru-RU"/>
        </w:rPr>
      </w:pPr>
      <w:r w:rsidRPr="00EF3773">
        <w:rPr>
          <w:rFonts w:ascii="Times New Roman" w:eastAsia="Arial" w:hAnsi="Times New Roman"/>
          <w:b/>
          <w:sz w:val="28"/>
          <w:szCs w:val="28"/>
          <w:lang w:eastAsia="ru-RU"/>
        </w:rPr>
        <w:lastRenderedPageBreak/>
        <w:t xml:space="preserve">Таблица </w:t>
      </w:r>
      <w:r w:rsidR="00AC12DD" w:rsidRPr="00EF3773">
        <w:rPr>
          <w:rFonts w:ascii="Times New Roman" w:eastAsia="Arial" w:hAnsi="Times New Roman"/>
          <w:b/>
          <w:sz w:val="28"/>
          <w:szCs w:val="28"/>
          <w:lang w:eastAsia="ru-RU"/>
        </w:rPr>
        <w:t>7</w:t>
      </w:r>
      <w:r w:rsidRPr="00EF3773">
        <w:rPr>
          <w:rFonts w:ascii="Times New Roman" w:eastAsia="Arial" w:hAnsi="Times New Roman"/>
          <w:b/>
          <w:sz w:val="28"/>
          <w:szCs w:val="28"/>
          <w:lang w:eastAsia="ru-RU"/>
        </w:rPr>
        <w:t xml:space="preserve">.1. </w:t>
      </w:r>
      <w:r w:rsidR="00AB1309" w:rsidRPr="00EF3773">
        <w:rPr>
          <w:rFonts w:ascii="Times New Roman" w:eastAsia="Arial" w:hAnsi="Times New Roman"/>
          <w:b/>
          <w:sz w:val="28"/>
          <w:szCs w:val="28"/>
          <w:lang w:eastAsia="ru-RU"/>
        </w:rPr>
        <w:t>Стоимость строительства, реконструкции и ликвидации котельных, реконструкции ЦТП и замены котлоагрегатов (с НДС)</w:t>
      </w:r>
    </w:p>
    <w:tbl>
      <w:tblPr>
        <w:tblW w:w="5000" w:type="pct"/>
        <w:tblLook w:val="04A0" w:firstRow="1" w:lastRow="0" w:firstColumn="1" w:lastColumn="0" w:noHBand="0" w:noVBand="1"/>
      </w:tblPr>
      <w:tblGrid>
        <w:gridCol w:w="2482"/>
        <w:gridCol w:w="971"/>
        <w:gridCol w:w="1017"/>
        <w:gridCol w:w="916"/>
        <w:gridCol w:w="1017"/>
        <w:gridCol w:w="666"/>
        <w:gridCol w:w="666"/>
        <w:gridCol w:w="1017"/>
        <w:gridCol w:w="1102"/>
      </w:tblGrid>
      <w:tr w:rsidR="004C714D" w:rsidRPr="004C714D" w:rsidTr="004C714D">
        <w:trPr>
          <w:trHeight w:val="300"/>
        </w:trPr>
        <w:tc>
          <w:tcPr>
            <w:tcW w:w="1260"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493"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516"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465"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516"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338"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338"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516"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559"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r>
      <w:tr w:rsidR="004C714D" w:rsidRPr="004C714D" w:rsidTr="004C714D">
        <w:trPr>
          <w:trHeight w:val="540"/>
        </w:trPr>
        <w:tc>
          <w:tcPr>
            <w:tcW w:w="126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Инвестиционные проекты</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Всего</w:t>
            </w:r>
          </w:p>
        </w:tc>
        <w:tc>
          <w:tcPr>
            <w:tcW w:w="465"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2 017</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2 018</w:t>
            </w:r>
          </w:p>
        </w:tc>
        <w:tc>
          <w:tcPr>
            <w:tcW w:w="338"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2 019</w:t>
            </w:r>
          </w:p>
        </w:tc>
        <w:tc>
          <w:tcPr>
            <w:tcW w:w="338"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2 020</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2021-2026</w:t>
            </w:r>
          </w:p>
        </w:tc>
        <w:tc>
          <w:tcPr>
            <w:tcW w:w="559"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2027-203</w:t>
            </w:r>
            <w:r w:rsidR="00EE0D51">
              <w:rPr>
                <w:rFonts w:ascii="Times New Roman" w:eastAsia="Times New Roman" w:hAnsi="Times New Roman"/>
                <w:b/>
                <w:bCs/>
                <w:color w:val="000000"/>
                <w:sz w:val="20"/>
                <w:szCs w:val="20"/>
                <w:lang w:eastAsia="ru-RU"/>
              </w:rPr>
              <w:t>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bottom"/>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165"/>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xml:space="preserve">Строительство котельных </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54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Ввод новой котельной по Рультытегина, 41</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9 758,0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9 758,0</w:t>
            </w:r>
            <w:r>
              <w:rPr>
                <w:rFonts w:ascii="Times New Roman" w:eastAsia="Times New Roman" w:hAnsi="Times New Roman"/>
                <w:color w:val="000000"/>
                <w:sz w:val="20"/>
                <w:szCs w:val="20"/>
                <w:lang w:eastAsia="ru-RU"/>
              </w:rPr>
              <w:t>*</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30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Увеличение моцности  ТЭЦ</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54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ГМ ТЭЦ, установка дополнительного котла</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54 568,7</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14D" w:rsidRPr="004C714D" w:rsidRDefault="004C714D" w:rsidP="004C714D">
            <w:pPr>
              <w:spacing w:after="0" w:line="240" w:lineRule="auto"/>
              <w:jc w:val="center"/>
              <w:rPr>
                <w:rFonts w:eastAsia="Times New Roman"/>
                <w:lang w:eastAsia="ru-RU"/>
              </w:rPr>
            </w:pPr>
            <w:r w:rsidRPr="004C714D">
              <w:rPr>
                <w:rFonts w:eastAsia="Times New Roman"/>
                <w:lang w:eastAsia="ru-RU"/>
              </w:rPr>
              <w:t>54 568,7</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564"/>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Реконструкция ТЭЦ с переводом на природный газ</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single" w:sz="8" w:space="0" w:color="auto"/>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804"/>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Перевод первого энергоблока с твердого топлива на природный газ АТЭЦ</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420 000,0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420 000,0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804"/>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Перевод второго энергоблока с твердого топлива на природный газ АТЭЦ</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460 000,0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460 000,0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30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Реконструкция ЦТП</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54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Реконструция сетевых насосов на ЦТП-7</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4 680,6</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14D" w:rsidRPr="004C714D" w:rsidRDefault="004C714D" w:rsidP="004C714D">
            <w:pPr>
              <w:spacing w:after="0" w:line="240" w:lineRule="auto"/>
              <w:jc w:val="center"/>
              <w:rPr>
                <w:rFonts w:eastAsia="Times New Roman"/>
                <w:color w:val="000000"/>
                <w:lang w:eastAsia="ru-RU"/>
              </w:rPr>
            </w:pPr>
            <w:r w:rsidRPr="004C714D">
              <w:rPr>
                <w:rFonts w:eastAsia="Times New Roman"/>
                <w:color w:val="000000"/>
                <w:lang w:eastAsia="ru-RU"/>
              </w:rPr>
              <w:t>4 680,6</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1068"/>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Реконструкция и оптимизация количества ЦТП. Возможное уменьшение количества ЦТП до 2-3.</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298 002,0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14D" w:rsidRPr="004C714D" w:rsidRDefault="004C714D" w:rsidP="004C714D">
            <w:pPr>
              <w:spacing w:after="0" w:line="240" w:lineRule="auto"/>
              <w:jc w:val="center"/>
              <w:rPr>
                <w:rFonts w:eastAsia="Times New Roman"/>
                <w:color w:val="000000"/>
                <w:lang w:eastAsia="ru-RU"/>
              </w:rPr>
            </w:pPr>
            <w:r w:rsidRPr="004C714D">
              <w:rPr>
                <w:rFonts w:eastAsia="Times New Roman"/>
                <w:color w:val="000000"/>
                <w:lang w:eastAsia="ru-RU"/>
              </w:rPr>
              <w:t>298 002,0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564"/>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Прочие мероприятия на источниках тепловой энергии</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single" w:sz="8" w:space="0" w:color="auto"/>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540"/>
        </w:trPr>
        <w:tc>
          <w:tcPr>
            <w:tcW w:w="1260" w:type="pct"/>
            <w:tcBorders>
              <w:top w:val="single" w:sz="4" w:space="0" w:color="auto"/>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Чистка трубных пучков ПСВ I и II сетевой установки.</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30,0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30,0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804"/>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Обеспечение плотности вакуумной системы турбоагрегатов ст. № 1,2.</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25,0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25,0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804"/>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Чистка трубной системы конденсаторов турбоагрегатов ст. №1,2,</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25,0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25,0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1068"/>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lastRenderedPageBreak/>
              <w:t>Снижение присосов воздуха в топку и конвективные шахты котлоагрегатов ст. №1,2 через ограждающие конструкции.</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80,0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80,0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540"/>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Отключение насоса НГО в зимний период.</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1860"/>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Модернизация узла коммерческого учета  тепловой энергии и теплоносителя, отпускаемых с коллекторов станции (модернизация 1 узла комерческого учета ОП Анадырская ТЭЦ)</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2 700,0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300"/>
        </w:trPr>
        <w:tc>
          <w:tcPr>
            <w:tcW w:w="126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ИТОГО</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1 252 569,4</w:t>
            </w:r>
          </w:p>
        </w:tc>
        <w:tc>
          <w:tcPr>
            <w:tcW w:w="465"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9 918,0</w:t>
            </w:r>
          </w:p>
        </w:tc>
        <w:tc>
          <w:tcPr>
            <w:tcW w:w="516"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479 249,3</w:t>
            </w:r>
          </w:p>
        </w:tc>
        <w:tc>
          <w:tcPr>
            <w:tcW w:w="338"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460 000,0</w:t>
            </w:r>
          </w:p>
        </w:tc>
        <w:tc>
          <w:tcPr>
            <w:tcW w:w="559"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298 002,0</w:t>
            </w:r>
          </w:p>
        </w:tc>
      </w:tr>
    </w:tbl>
    <w:p w:rsidR="004C714D" w:rsidRDefault="004C714D" w:rsidP="006A425B">
      <w:pPr>
        <w:spacing w:after="120"/>
        <w:jc w:val="both"/>
        <w:rPr>
          <w:rFonts w:ascii="Times New Roman" w:hAnsi="Times New Roman"/>
          <w:b/>
        </w:rPr>
      </w:pPr>
    </w:p>
    <w:p w:rsidR="00EF3773" w:rsidRDefault="006A425B" w:rsidP="006A425B">
      <w:pPr>
        <w:spacing w:after="120"/>
        <w:jc w:val="both"/>
        <w:rPr>
          <w:rFonts w:ascii="Times New Roman" w:hAnsi="Times New Roman"/>
          <w:b/>
        </w:rPr>
      </w:pPr>
      <w:r>
        <w:rPr>
          <w:rFonts w:ascii="Times New Roman" w:hAnsi="Times New Roman"/>
          <w:b/>
        </w:rPr>
        <w:t>*-указана стоимость последней стадии строительства</w:t>
      </w:r>
    </w:p>
    <w:p w:rsidR="00EF3773" w:rsidRDefault="00EF3773" w:rsidP="006B6648">
      <w:pPr>
        <w:spacing w:after="120"/>
        <w:jc w:val="both"/>
        <w:rPr>
          <w:rFonts w:ascii="Times New Roman" w:hAnsi="Times New Roman"/>
          <w:b/>
        </w:rPr>
      </w:pPr>
    </w:p>
    <w:p w:rsidR="00EF3773" w:rsidRDefault="00EF3773" w:rsidP="006B6648">
      <w:pPr>
        <w:spacing w:after="120"/>
        <w:jc w:val="both"/>
        <w:rPr>
          <w:rFonts w:ascii="Times New Roman" w:hAnsi="Times New Roman"/>
          <w:b/>
        </w:rPr>
      </w:pPr>
    </w:p>
    <w:p w:rsidR="00982771" w:rsidRPr="00B32231" w:rsidRDefault="00982771" w:rsidP="00982771">
      <w:pPr>
        <w:pStyle w:val="32"/>
        <w:rPr>
          <w:color w:val="auto"/>
          <w:lang w:eastAsia="ru-RU"/>
        </w:rPr>
      </w:pPr>
      <w:bookmarkStart w:id="64" w:name="_Toc480268620"/>
      <w:r w:rsidRPr="00B32231">
        <w:rPr>
          <w:color w:val="auto"/>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w:t>
      </w:r>
      <w:r w:rsidR="00E419D7" w:rsidRPr="00B32231">
        <w:rPr>
          <w:color w:val="auto"/>
          <w:lang w:eastAsia="ru-RU"/>
        </w:rPr>
        <w:t xml:space="preserve">,тепловых пунктов </w:t>
      </w:r>
      <w:r w:rsidRPr="00B32231">
        <w:rPr>
          <w:color w:val="auto"/>
          <w:lang w:eastAsia="ru-RU"/>
        </w:rPr>
        <w:t xml:space="preserve">и </w:t>
      </w:r>
      <w:r w:rsidR="00E419D7" w:rsidRPr="00B32231">
        <w:rPr>
          <w:color w:val="auto"/>
          <w:lang w:eastAsia="ru-RU"/>
        </w:rPr>
        <w:t>систем потребления тепловой энергии</w:t>
      </w:r>
      <w:r w:rsidRPr="00B32231">
        <w:rPr>
          <w:color w:val="auto"/>
          <w:lang w:eastAsia="ru-RU"/>
        </w:rPr>
        <w:t xml:space="preserve"> на каждом этапе</w:t>
      </w:r>
      <w:bookmarkEnd w:id="64"/>
    </w:p>
    <w:p w:rsidR="00FE1C2F" w:rsidRPr="00B32231" w:rsidRDefault="00FE1C2F" w:rsidP="00FE1C2F">
      <w:pPr>
        <w:spacing w:before="120" w:after="120" w:line="360" w:lineRule="auto"/>
        <w:ind w:firstLine="567"/>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Обоснование предложений по строительству, реконструкции и техническому перевооружению тепловых сетей, насосных станций и тепловых пунктов базируется на следующих положениях:</w:t>
      </w:r>
    </w:p>
    <w:p w:rsidR="00FE1C2F" w:rsidRPr="00B32231" w:rsidRDefault="00FE1C2F" w:rsidP="001D4902">
      <w:pPr>
        <w:numPr>
          <w:ilvl w:val="0"/>
          <w:numId w:val="37"/>
        </w:numPr>
        <w:spacing w:before="120" w:after="120" w:line="360" w:lineRule="auto"/>
        <w:ind w:left="1134" w:hanging="567"/>
        <w:contextualSpacing/>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Для строительства и реконструкции внутриквартальных трубопроводов отопления предлагаются к использованию стальные трубы в пенополиуретановой изоляции (ППУ).</w:t>
      </w:r>
    </w:p>
    <w:p w:rsidR="00FE1C2F" w:rsidRPr="00B32231" w:rsidRDefault="00FE1C2F" w:rsidP="001D4902">
      <w:pPr>
        <w:numPr>
          <w:ilvl w:val="0"/>
          <w:numId w:val="37"/>
        </w:numPr>
        <w:spacing w:before="120" w:after="120" w:line="360" w:lineRule="auto"/>
        <w:ind w:left="1134" w:hanging="567"/>
        <w:contextualSpacing/>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 xml:space="preserve">Реконструкции и замене не подлежат тепловые сети отключенных потребителей. </w:t>
      </w:r>
    </w:p>
    <w:p w:rsidR="00FE1C2F" w:rsidRPr="00B32231" w:rsidRDefault="00FE1C2F" w:rsidP="001D4902">
      <w:pPr>
        <w:numPr>
          <w:ilvl w:val="0"/>
          <w:numId w:val="37"/>
        </w:numPr>
        <w:spacing w:before="120" w:after="120" w:line="360" w:lineRule="auto"/>
        <w:ind w:left="1134" w:hanging="567"/>
        <w:contextualSpacing/>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Предложения о строительстве и реконструкции тепловых сетей затрагивают только системы централизованного теплоснабжения и не касаются автономных источников тепла (крышные, блочные, модульные котельные и индивидуальные котлы).</w:t>
      </w:r>
    </w:p>
    <w:p w:rsidR="00FE1C2F" w:rsidRPr="00B32231" w:rsidRDefault="00FE1C2F" w:rsidP="001D4902">
      <w:pPr>
        <w:numPr>
          <w:ilvl w:val="0"/>
          <w:numId w:val="37"/>
        </w:numPr>
        <w:spacing w:before="120" w:after="120" w:line="360" w:lineRule="auto"/>
        <w:ind w:left="1134" w:hanging="567"/>
        <w:contextualSpacing/>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 xml:space="preserve">Протяженность тепловых сетей к реконструкции была принята в соответствии с данными </w:t>
      </w:r>
      <w:r w:rsidR="006B6648" w:rsidRPr="00B32231">
        <w:rPr>
          <w:rFonts w:ascii="Times New Roman" w:eastAsia="Arial" w:hAnsi="Times New Roman"/>
          <w:sz w:val="26"/>
          <w:szCs w:val="26"/>
          <w:lang w:eastAsia="ru-RU"/>
        </w:rPr>
        <w:t>ТС</w:t>
      </w:r>
      <w:r w:rsidRPr="00B32231">
        <w:rPr>
          <w:rFonts w:ascii="Times New Roman" w:eastAsia="Arial" w:hAnsi="Times New Roman"/>
          <w:sz w:val="26"/>
          <w:szCs w:val="26"/>
          <w:lang w:eastAsia="ru-RU"/>
        </w:rPr>
        <w:t xml:space="preserve">О. Дополнительные объемы тепловых сетей к реконструкции могут быть скорректированы либо после проведения </w:t>
      </w:r>
      <w:r w:rsidRPr="00B32231">
        <w:rPr>
          <w:rFonts w:ascii="Times New Roman" w:eastAsia="Arial" w:hAnsi="Times New Roman"/>
          <w:sz w:val="26"/>
          <w:szCs w:val="26"/>
          <w:lang w:eastAsia="ru-RU"/>
        </w:rPr>
        <w:lastRenderedPageBreak/>
        <w:t xml:space="preserve">дополнительных гидравлических расчетов, либо по согласованию с теплоснабжающими организациями. </w:t>
      </w:r>
    </w:p>
    <w:p w:rsidR="00FE1C2F" w:rsidRPr="00B32231" w:rsidRDefault="00FE1C2F" w:rsidP="00FE1C2F">
      <w:pPr>
        <w:spacing w:after="0" w:line="360" w:lineRule="auto"/>
        <w:ind w:firstLine="567"/>
        <w:jc w:val="both"/>
        <w:rPr>
          <w:rFonts w:ascii="Times New Roman" w:hAnsi="Times New Roman"/>
          <w:sz w:val="26"/>
          <w:szCs w:val="26"/>
        </w:rPr>
      </w:pPr>
      <w:r w:rsidRPr="00B32231">
        <w:rPr>
          <w:rFonts w:ascii="Times New Roman" w:hAnsi="Times New Roman"/>
          <w:sz w:val="26"/>
          <w:szCs w:val="26"/>
        </w:rPr>
        <w:t>Стоимость строительства</w:t>
      </w:r>
      <w:r w:rsidR="00761848" w:rsidRPr="00B32231">
        <w:rPr>
          <w:rFonts w:ascii="Times New Roman" w:hAnsi="Times New Roman"/>
          <w:sz w:val="26"/>
          <w:szCs w:val="26"/>
        </w:rPr>
        <w:t xml:space="preserve">, реконструкции и замены </w:t>
      </w:r>
      <w:r w:rsidRPr="00B32231">
        <w:rPr>
          <w:rFonts w:ascii="Times New Roman" w:hAnsi="Times New Roman"/>
          <w:sz w:val="26"/>
          <w:szCs w:val="26"/>
        </w:rPr>
        <w:t xml:space="preserve">тепловых сетей приведена в таблице </w:t>
      </w:r>
      <w:r w:rsidR="00AC12DD" w:rsidRPr="00B32231">
        <w:rPr>
          <w:rFonts w:ascii="Times New Roman" w:hAnsi="Times New Roman"/>
          <w:sz w:val="26"/>
          <w:szCs w:val="26"/>
        </w:rPr>
        <w:t>7</w:t>
      </w:r>
      <w:r w:rsidRPr="00B32231">
        <w:rPr>
          <w:rFonts w:ascii="Times New Roman" w:hAnsi="Times New Roman"/>
          <w:sz w:val="26"/>
          <w:szCs w:val="26"/>
        </w:rPr>
        <w:t>.</w:t>
      </w:r>
      <w:r w:rsidR="00761848" w:rsidRPr="00B32231">
        <w:rPr>
          <w:rFonts w:ascii="Times New Roman" w:hAnsi="Times New Roman"/>
          <w:sz w:val="26"/>
          <w:szCs w:val="26"/>
        </w:rPr>
        <w:t>2</w:t>
      </w:r>
      <w:r w:rsidRPr="00B32231">
        <w:rPr>
          <w:rFonts w:ascii="Times New Roman" w:hAnsi="Times New Roman"/>
          <w:sz w:val="26"/>
          <w:szCs w:val="26"/>
        </w:rPr>
        <w:t xml:space="preserve">. </w:t>
      </w:r>
    </w:p>
    <w:p w:rsidR="004A7966" w:rsidRDefault="004A7966" w:rsidP="004A7966">
      <w:pPr>
        <w:spacing w:after="0" w:line="360" w:lineRule="auto"/>
        <w:ind w:firstLine="567"/>
        <w:jc w:val="both"/>
        <w:rPr>
          <w:rFonts w:ascii="Times New Roman" w:hAnsi="Times New Roman"/>
          <w:sz w:val="26"/>
          <w:szCs w:val="26"/>
        </w:rPr>
      </w:pPr>
      <w:r>
        <w:rPr>
          <w:rFonts w:ascii="Times New Roman" w:hAnsi="Times New Roman"/>
          <w:sz w:val="26"/>
          <w:szCs w:val="26"/>
        </w:rPr>
        <w:t xml:space="preserve">Подробные сведения об участках </w:t>
      </w:r>
      <w:r w:rsidRPr="00B32231">
        <w:rPr>
          <w:rFonts w:ascii="Times New Roman" w:hAnsi="Times New Roman"/>
          <w:sz w:val="26"/>
          <w:szCs w:val="26"/>
        </w:rPr>
        <w:t xml:space="preserve">строительства, реконструкции и замены тепловых сетей </w:t>
      </w:r>
      <w:r>
        <w:rPr>
          <w:rFonts w:ascii="Times New Roman" w:hAnsi="Times New Roman"/>
          <w:sz w:val="26"/>
          <w:szCs w:val="26"/>
        </w:rPr>
        <w:t>приведены в Разделе 5.</w:t>
      </w:r>
    </w:p>
    <w:p w:rsidR="004A7966" w:rsidRPr="00B32231" w:rsidRDefault="004A7966" w:rsidP="00FE1C2F">
      <w:pPr>
        <w:spacing w:after="0" w:line="360" w:lineRule="auto"/>
        <w:ind w:firstLine="567"/>
        <w:jc w:val="both"/>
        <w:rPr>
          <w:rFonts w:ascii="Times New Roman" w:hAnsi="Times New Roman"/>
          <w:sz w:val="26"/>
          <w:szCs w:val="26"/>
        </w:rPr>
        <w:sectPr w:rsidR="004A7966" w:rsidRPr="00B32231" w:rsidSect="00FE1C2F">
          <w:pgSz w:w="11906" w:h="16838"/>
          <w:pgMar w:top="851" w:right="1134" w:bottom="1134" w:left="1134" w:header="709" w:footer="709" w:gutter="0"/>
          <w:cols w:space="720"/>
          <w:docGrid w:linePitch="354"/>
        </w:sectPr>
      </w:pPr>
    </w:p>
    <w:p w:rsidR="00FE1C2F" w:rsidRDefault="00FE1C2F" w:rsidP="00FE1C2F">
      <w:pPr>
        <w:spacing w:before="120" w:after="120" w:line="360" w:lineRule="auto"/>
        <w:jc w:val="both"/>
        <w:rPr>
          <w:rFonts w:ascii="Times New Roman" w:eastAsia="Arial" w:hAnsi="Times New Roman"/>
          <w:b/>
          <w:sz w:val="26"/>
          <w:szCs w:val="26"/>
          <w:lang w:eastAsia="ru-RU"/>
        </w:rPr>
      </w:pPr>
      <w:r w:rsidRPr="00B32231">
        <w:rPr>
          <w:rFonts w:ascii="Times New Roman" w:eastAsia="Arial" w:hAnsi="Times New Roman"/>
          <w:b/>
          <w:sz w:val="26"/>
          <w:szCs w:val="26"/>
          <w:lang w:eastAsia="ru-RU"/>
        </w:rPr>
        <w:lastRenderedPageBreak/>
        <w:t xml:space="preserve">Таблица </w:t>
      </w:r>
      <w:r w:rsidR="00AC12DD" w:rsidRPr="00B32231">
        <w:rPr>
          <w:rFonts w:ascii="Times New Roman" w:eastAsia="Arial" w:hAnsi="Times New Roman"/>
          <w:b/>
          <w:sz w:val="26"/>
          <w:szCs w:val="26"/>
          <w:lang w:eastAsia="ru-RU"/>
        </w:rPr>
        <w:t>7</w:t>
      </w:r>
      <w:r w:rsidRPr="00B32231">
        <w:rPr>
          <w:rFonts w:ascii="Times New Roman" w:eastAsia="Arial" w:hAnsi="Times New Roman"/>
          <w:b/>
          <w:sz w:val="26"/>
          <w:szCs w:val="26"/>
          <w:lang w:eastAsia="ru-RU"/>
        </w:rPr>
        <w:t>.</w:t>
      </w:r>
      <w:r w:rsidR="00761848" w:rsidRPr="00B32231">
        <w:rPr>
          <w:rFonts w:ascii="Times New Roman" w:eastAsia="Arial" w:hAnsi="Times New Roman"/>
          <w:b/>
          <w:sz w:val="26"/>
          <w:szCs w:val="26"/>
          <w:lang w:eastAsia="ru-RU"/>
        </w:rPr>
        <w:t>2</w:t>
      </w:r>
      <w:r w:rsidRPr="00B32231">
        <w:rPr>
          <w:rFonts w:ascii="Times New Roman" w:eastAsia="Arial" w:hAnsi="Times New Roman"/>
          <w:b/>
          <w:sz w:val="26"/>
          <w:szCs w:val="26"/>
          <w:lang w:eastAsia="ru-RU"/>
        </w:rPr>
        <w:t>. Стоимость строительства</w:t>
      </w:r>
      <w:r w:rsidR="00761848" w:rsidRPr="00B32231">
        <w:rPr>
          <w:rFonts w:ascii="Times New Roman" w:eastAsia="Arial" w:hAnsi="Times New Roman"/>
          <w:b/>
          <w:sz w:val="26"/>
          <w:szCs w:val="26"/>
          <w:lang w:eastAsia="ru-RU"/>
        </w:rPr>
        <w:t xml:space="preserve">,реконструкции и замены </w:t>
      </w:r>
      <w:r w:rsidRPr="00B32231">
        <w:rPr>
          <w:rFonts w:ascii="Times New Roman" w:eastAsia="Arial" w:hAnsi="Times New Roman"/>
          <w:b/>
          <w:sz w:val="26"/>
          <w:szCs w:val="26"/>
          <w:lang w:eastAsia="ru-RU"/>
        </w:rPr>
        <w:t>тепловых сетей (с НДС)</w:t>
      </w:r>
    </w:p>
    <w:tbl>
      <w:tblPr>
        <w:tblW w:w="5000" w:type="pct"/>
        <w:tblLook w:val="04A0" w:firstRow="1" w:lastRow="0" w:firstColumn="1" w:lastColumn="0" w:noHBand="0" w:noVBand="1"/>
      </w:tblPr>
      <w:tblGrid>
        <w:gridCol w:w="4175"/>
        <w:gridCol w:w="1347"/>
        <w:gridCol w:w="1555"/>
        <w:gridCol w:w="1332"/>
        <w:gridCol w:w="1332"/>
        <w:gridCol w:w="1332"/>
        <w:gridCol w:w="1332"/>
        <w:gridCol w:w="1332"/>
        <w:gridCol w:w="1332"/>
      </w:tblGrid>
      <w:tr w:rsidR="00E32BEB" w:rsidRPr="00E32BEB" w:rsidTr="004A7966">
        <w:trPr>
          <w:trHeight w:val="540"/>
        </w:trPr>
        <w:tc>
          <w:tcPr>
            <w:tcW w:w="138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Инвестиционные проекты</w:t>
            </w:r>
          </w:p>
        </w:tc>
        <w:tc>
          <w:tcPr>
            <w:tcW w:w="447"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тыс.руб.</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Всего</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2017</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2018</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2019</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2020</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2021-2026</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2027-2030</w:t>
            </w:r>
          </w:p>
        </w:tc>
      </w:tr>
      <w:tr w:rsidR="00E32BEB" w:rsidRPr="00E32BEB" w:rsidTr="004A7966">
        <w:trPr>
          <w:trHeight w:val="300"/>
        </w:trPr>
        <w:tc>
          <w:tcPr>
            <w:tcW w:w="1385" w:type="pct"/>
            <w:tcBorders>
              <w:top w:val="nil"/>
              <w:left w:val="single" w:sz="8" w:space="0" w:color="auto"/>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Замена тепловых сетей</w:t>
            </w:r>
          </w:p>
        </w:tc>
        <w:tc>
          <w:tcPr>
            <w:tcW w:w="447" w:type="pct"/>
            <w:tcBorders>
              <w:top w:val="nil"/>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 </w:t>
            </w:r>
          </w:p>
        </w:tc>
        <w:tc>
          <w:tcPr>
            <w:tcW w:w="516"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r>
      <w:tr w:rsidR="00E32BEB" w:rsidRPr="00E32BEB" w:rsidTr="004A7966">
        <w:trPr>
          <w:trHeight w:val="1092"/>
        </w:trPr>
        <w:tc>
          <w:tcPr>
            <w:tcW w:w="1385" w:type="pct"/>
            <w:tcBorders>
              <w:top w:val="nil"/>
              <w:left w:val="single" w:sz="8" w:space="0" w:color="auto"/>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Замена изношенных тепловых сетей 42,731 км в 2х трубном исчислении (Dср=200мм)) ( В том числе Замена труб ГВС на трубы со сталью марки 12х18н10т для снижения зарастания)</w:t>
            </w:r>
          </w:p>
        </w:tc>
        <w:tc>
          <w:tcPr>
            <w:tcW w:w="447" w:type="pct"/>
            <w:tcBorders>
              <w:top w:val="nil"/>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180 490,0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180 490,0</w:t>
            </w:r>
          </w:p>
        </w:tc>
      </w:tr>
      <w:tr w:rsidR="00E32BEB" w:rsidRPr="00E32BEB" w:rsidTr="004A7966">
        <w:trPr>
          <w:trHeight w:val="528"/>
        </w:trPr>
        <w:tc>
          <w:tcPr>
            <w:tcW w:w="1385" w:type="pct"/>
            <w:vMerge w:val="restart"/>
            <w:tcBorders>
              <w:top w:val="nil"/>
              <w:left w:val="single" w:sz="8" w:space="0" w:color="auto"/>
              <w:bottom w:val="single" w:sz="8" w:space="0" w:color="000000"/>
              <w:right w:val="single" w:sz="8" w:space="0" w:color="auto"/>
            </w:tcBorders>
            <w:shd w:val="clear" w:color="auto" w:fill="auto"/>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Строительство тепловых сетей для подключения новых потребителей</w:t>
            </w:r>
          </w:p>
        </w:tc>
        <w:tc>
          <w:tcPr>
            <w:tcW w:w="447" w:type="pct"/>
            <w:vMerge w:val="restart"/>
            <w:tcBorders>
              <w:top w:val="nil"/>
              <w:left w:val="single" w:sz="8" w:space="0" w:color="auto"/>
              <w:bottom w:val="single" w:sz="8" w:space="0" w:color="000000"/>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r>
      <w:tr w:rsidR="00E32BEB" w:rsidRPr="00E32BEB" w:rsidTr="004A7966">
        <w:trPr>
          <w:trHeight w:val="230"/>
        </w:trPr>
        <w:tc>
          <w:tcPr>
            <w:tcW w:w="1385"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7"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r>
      <w:tr w:rsidR="00E32BEB" w:rsidRPr="00E32BEB" w:rsidTr="004A7966">
        <w:trPr>
          <w:trHeight w:val="1068"/>
        </w:trPr>
        <w:tc>
          <w:tcPr>
            <w:tcW w:w="1385" w:type="pct"/>
            <w:tcBorders>
              <w:top w:val="nil"/>
              <w:left w:val="single" w:sz="8" w:space="0" w:color="auto"/>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прокладка тепловых сетей для подключения новых потребителей протяженностью 7710м d=Ø100</w:t>
            </w:r>
          </w:p>
        </w:tc>
        <w:tc>
          <w:tcPr>
            <w:tcW w:w="447" w:type="pct"/>
            <w:tcBorders>
              <w:top w:val="nil"/>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47 423,0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47 423,0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r>
      <w:tr w:rsidR="004A7966" w:rsidRPr="00E32BEB" w:rsidTr="004A7966">
        <w:trPr>
          <w:trHeight w:val="288"/>
        </w:trPr>
        <w:tc>
          <w:tcPr>
            <w:tcW w:w="1385" w:type="pct"/>
            <w:vMerge w:val="restart"/>
            <w:tcBorders>
              <w:top w:val="nil"/>
              <w:left w:val="single" w:sz="8" w:space="0" w:color="auto"/>
              <w:bottom w:val="single" w:sz="8" w:space="0" w:color="000000"/>
              <w:right w:val="single" w:sz="8" w:space="0" w:color="auto"/>
            </w:tcBorders>
            <w:shd w:val="clear" w:color="auto" w:fill="auto"/>
            <w:vAlign w:val="center"/>
            <w:hideMark/>
          </w:tcPr>
          <w:p w:rsidR="004A7966" w:rsidRPr="00E32BEB" w:rsidRDefault="004A7966" w:rsidP="00E32BEB">
            <w:pPr>
              <w:spacing w:after="0" w:line="240" w:lineRule="auto"/>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Итого</w:t>
            </w:r>
          </w:p>
        </w:tc>
        <w:tc>
          <w:tcPr>
            <w:tcW w:w="447" w:type="pct"/>
            <w:vMerge w:val="restart"/>
            <w:tcBorders>
              <w:top w:val="nil"/>
              <w:left w:val="single" w:sz="8" w:space="0" w:color="auto"/>
              <w:bottom w:val="single" w:sz="8" w:space="0" w:color="000000"/>
              <w:right w:val="single" w:sz="8" w:space="0" w:color="auto"/>
            </w:tcBorders>
            <w:shd w:val="clear" w:color="auto" w:fill="auto"/>
            <w:vAlign w:val="center"/>
            <w:hideMark/>
          </w:tcPr>
          <w:p w:rsidR="004A7966" w:rsidRPr="00E32BEB" w:rsidRDefault="004A7966"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227 913,0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0,0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0,0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0,0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0,0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47 423,0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180 490,0</w:t>
            </w:r>
          </w:p>
        </w:tc>
      </w:tr>
      <w:tr w:rsidR="00E32BEB" w:rsidRPr="00E32BEB" w:rsidTr="004A7966">
        <w:trPr>
          <w:trHeight w:val="300"/>
        </w:trPr>
        <w:tc>
          <w:tcPr>
            <w:tcW w:w="1385"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7"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r>
    </w:tbl>
    <w:p w:rsidR="00FE1C2F" w:rsidRPr="00B32231" w:rsidRDefault="00FE1C2F" w:rsidP="00FE1C2F">
      <w:pPr>
        <w:spacing w:after="0" w:line="360" w:lineRule="auto"/>
        <w:jc w:val="both"/>
        <w:rPr>
          <w:rFonts w:ascii="Times New Roman" w:hAnsi="Times New Roman"/>
          <w:sz w:val="26"/>
          <w:szCs w:val="26"/>
          <w:lang w:eastAsia="ru-RU"/>
        </w:rPr>
      </w:pPr>
    </w:p>
    <w:p w:rsidR="00FE1C2F" w:rsidRPr="00B32231" w:rsidRDefault="00FE1C2F" w:rsidP="00FE1C2F">
      <w:pPr>
        <w:spacing w:after="0" w:line="360" w:lineRule="auto"/>
        <w:jc w:val="both"/>
        <w:rPr>
          <w:rFonts w:ascii="Times New Roman" w:hAnsi="Times New Roman"/>
          <w:sz w:val="26"/>
          <w:szCs w:val="26"/>
          <w:lang w:eastAsia="ru-RU"/>
        </w:rPr>
        <w:sectPr w:rsidR="00FE1C2F" w:rsidRPr="00B32231" w:rsidSect="00FE1C2F">
          <w:pgSz w:w="16838" w:h="11906" w:orient="landscape"/>
          <w:pgMar w:top="1134" w:right="851" w:bottom="1134" w:left="1134" w:header="709" w:footer="709" w:gutter="0"/>
          <w:cols w:space="720"/>
          <w:docGrid w:linePitch="354"/>
        </w:sectPr>
      </w:pPr>
    </w:p>
    <w:p w:rsidR="00571DCC" w:rsidRPr="00B32231" w:rsidRDefault="00571DCC" w:rsidP="00545D88">
      <w:pPr>
        <w:widowControl w:val="0"/>
        <w:spacing w:before="120" w:after="120" w:line="240" w:lineRule="auto"/>
        <w:jc w:val="both"/>
        <w:rPr>
          <w:rFonts w:ascii="Times New Roman" w:eastAsia="Times New Roman" w:hAnsi="Times New Roman"/>
          <w:sz w:val="28"/>
          <w:szCs w:val="20"/>
          <w:lang w:eastAsia="ru-RU"/>
        </w:rPr>
      </w:pPr>
    </w:p>
    <w:p w:rsidR="00571DCC" w:rsidRPr="00B32231" w:rsidRDefault="00571DCC" w:rsidP="00FE1C2F">
      <w:pPr>
        <w:pStyle w:val="32"/>
        <w:spacing w:after="240"/>
        <w:rPr>
          <w:color w:val="auto"/>
          <w:szCs w:val="26"/>
        </w:rPr>
      </w:pPr>
      <w:bookmarkStart w:id="65" w:name="_Toc480268621"/>
      <w:r w:rsidRPr="00B32231">
        <w:rPr>
          <w:color w:val="auto"/>
          <w:lang w:eastAsia="ru-RU"/>
        </w:rPr>
        <w:t xml:space="preserve">7.3. </w:t>
      </w:r>
      <w:r w:rsidRPr="00B32231">
        <w:rPr>
          <w:color w:val="auto"/>
          <w:szCs w:val="26"/>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5"/>
    </w:p>
    <w:p w:rsidR="00FE1C2F" w:rsidRPr="00B32231" w:rsidRDefault="00FE1C2F" w:rsidP="00FE1C2F">
      <w:pPr>
        <w:spacing w:after="240" w:line="360" w:lineRule="auto"/>
        <w:ind w:firstLine="567"/>
        <w:jc w:val="both"/>
        <w:rPr>
          <w:rFonts w:ascii="Times New Roman" w:hAnsi="Times New Roman"/>
          <w:sz w:val="26"/>
          <w:szCs w:val="26"/>
          <w:lang w:eastAsia="ru-RU"/>
        </w:rPr>
      </w:pPr>
      <w:r w:rsidRPr="00B32231">
        <w:rPr>
          <w:rFonts w:ascii="Times New Roman" w:hAnsi="Times New Roman"/>
          <w:sz w:val="26"/>
          <w:szCs w:val="26"/>
          <w:lang w:eastAsia="ru-RU"/>
        </w:rPr>
        <w:t xml:space="preserve">Строительство, реконструкция и техническое перевооружение тепловых сетей в связи с изменениями температурного графика и гидравлического режима не предполагается.  </w:t>
      </w:r>
    </w:p>
    <w:p w:rsidR="008A55DE" w:rsidRPr="00B32231" w:rsidRDefault="008A55DE" w:rsidP="008A55DE">
      <w:pPr>
        <w:widowControl w:val="0"/>
        <w:spacing w:before="120" w:after="120" w:line="240" w:lineRule="auto"/>
        <w:jc w:val="both"/>
        <w:rPr>
          <w:rFonts w:ascii="Times New Roman" w:eastAsia="Times New Roman" w:hAnsi="Times New Roman"/>
          <w:sz w:val="28"/>
          <w:szCs w:val="20"/>
          <w:lang w:eastAsia="ru-RU"/>
        </w:rPr>
      </w:pPr>
    </w:p>
    <w:p w:rsidR="008A55DE" w:rsidRPr="00B32231" w:rsidRDefault="008A55DE" w:rsidP="008A55DE">
      <w:pPr>
        <w:pStyle w:val="32"/>
        <w:spacing w:after="240"/>
        <w:rPr>
          <w:color w:val="auto"/>
          <w:szCs w:val="26"/>
        </w:rPr>
      </w:pPr>
      <w:bookmarkStart w:id="66" w:name="_Toc480268622"/>
      <w:r w:rsidRPr="00B32231">
        <w:rPr>
          <w:color w:val="auto"/>
          <w:lang w:eastAsia="ru-RU"/>
        </w:rPr>
        <w:t xml:space="preserve">7.4. </w:t>
      </w:r>
      <w:r w:rsidRPr="00B32231">
        <w:rPr>
          <w:color w:val="auto"/>
          <w:szCs w:val="26"/>
        </w:rPr>
        <w:t xml:space="preserve">Предложения по источникам инвестиций, </w:t>
      </w:r>
      <w:r w:rsidR="001D119B" w:rsidRPr="00B32231">
        <w:rPr>
          <w:color w:val="auto"/>
          <w:szCs w:val="26"/>
        </w:rPr>
        <w:t>обеспечивающих финансовые потребности</w:t>
      </w:r>
      <w:bookmarkEnd w:id="66"/>
    </w:p>
    <w:p w:rsidR="001D119B" w:rsidRPr="00B32231" w:rsidRDefault="001D119B" w:rsidP="001D119B">
      <w:pPr>
        <w:spacing w:before="120" w:after="120" w:line="360" w:lineRule="auto"/>
        <w:ind w:firstLine="567"/>
        <w:jc w:val="both"/>
        <w:rPr>
          <w:rFonts w:ascii="Times New Roman" w:hAnsi="Times New Roman"/>
          <w:sz w:val="28"/>
          <w:szCs w:val="28"/>
        </w:rPr>
      </w:pPr>
      <w:r w:rsidRPr="00B32231">
        <w:rPr>
          <w:rFonts w:ascii="Times New Roman" w:hAnsi="Times New Roman"/>
          <w:sz w:val="28"/>
          <w:szCs w:val="28"/>
        </w:rPr>
        <w:t xml:space="preserve">Предложения по источникам инвестиций, обеспечивающих финансовые потребности, представлены в таблице 7.3. </w:t>
      </w:r>
    </w:p>
    <w:p w:rsidR="001D119B" w:rsidRPr="00B32231" w:rsidRDefault="001D119B" w:rsidP="001D119B">
      <w:pPr>
        <w:spacing w:before="120" w:after="120" w:line="360" w:lineRule="auto"/>
        <w:ind w:firstLine="567"/>
        <w:jc w:val="both"/>
        <w:rPr>
          <w:rFonts w:ascii="Times New Roman" w:hAnsi="Times New Roman"/>
          <w:sz w:val="28"/>
          <w:szCs w:val="28"/>
        </w:rPr>
        <w:sectPr w:rsidR="001D119B" w:rsidRPr="00B32231" w:rsidSect="007E5890">
          <w:pgSz w:w="11906" w:h="16838"/>
          <w:pgMar w:top="851" w:right="1134" w:bottom="1134" w:left="1134" w:header="709" w:footer="709" w:gutter="0"/>
          <w:cols w:space="720"/>
          <w:docGrid w:linePitch="354"/>
        </w:sectPr>
      </w:pPr>
    </w:p>
    <w:p w:rsidR="001D119B" w:rsidRDefault="001D119B" w:rsidP="00EF3773">
      <w:pPr>
        <w:spacing w:before="120" w:line="360" w:lineRule="auto"/>
        <w:jc w:val="both"/>
        <w:rPr>
          <w:rFonts w:ascii="Times New Roman" w:eastAsia="Arial" w:hAnsi="Times New Roman"/>
          <w:b/>
          <w:sz w:val="28"/>
          <w:szCs w:val="28"/>
          <w:lang w:eastAsia="ru-RU"/>
        </w:rPr>
      </w:pPr>
      <w:r w:rsidRPr="00EF3773">
        <w:rPr>
          <w:rFonts w:ascii="Times New Roman" w:eastAsia="Arial" w:hAnsi="Times New Roman"/>
          <w:b/>
          <w:sz w:val="28"/>
          <w:szCs w:val="28"/>
          <w:lang w:eastAsia="ru-RU"/>
        </w:rPr>
        <w:lastRenderedPageBreak/>
        <w:t>Таблица 7.3. Распределение расходов по источникам финансирования и теплоснабжающим организациям, тыс. руб. с НДС)</w:t>
      </w:r>
    </w:p>
    <w:tbl>
      <w:tblPr>
        <w:tblW w:w="5000" w:type="pct"/>
        <w:tblLook w:val="04A0" w:firstRow="1" w:lastRow="0" w:firstColumn="1" w:lastColumn="0" w:noHBand="0" w:noVBand="1"/>
      </w:tblPr>
      <w:tblGrid>
        <w:gridCol w:w="5260"/>
        <w:gridCol w:w="1273"/>
        <w:gridCol w:w="1336"/>
        <w:gridCol w:w="1104"/>
        <w:gridCol w:w="1126"/>
        <w:gridCol w:w="1104"/>
        <w:gridCol w:w="1105"/>
        <w:gridCol w:w="1361"/>
        <w:gridCol w:w="1400"/>
      </w:tblGrid>
      <w:tr w:rsidR="00F339C7" w:rsidRPr="00F339C7" w:rsidTr="00F339C7">
        <w:trPr>
          <w:trHeight w:val="540"/>
        </w:trPr>
        <w:tc>
          <w:tcPr>
            <w:tcW w:w="174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ТСО/Источник финансирования</w:t>
            </w:r>
          </w:p>
        </w:tc>
        <w:tc>
          <w:tcPr>
            <w:tcW w:w="401"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Всего</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2017</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2018</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2019</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2020</w:t>
            </w:r>
          </w:p>
        </w:tc>
        <w:tc>
          <w:tcPr>
            <w:tcW w:w="455"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2021-2026</w:t>
            </w:r>
          </w:p>
        </w:tc>
        <w:tc>
          <w:tcPr>
            <w:tcW w:w="4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2027-2030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Всего по Схеме теплоснабжения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1 530 532</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17 668</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482 249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3 000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3 000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529 023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492 892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плата за подключение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1 468 109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17 668</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481 249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474 400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488 092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i/>
                <w:iCs/>
                <w:color w:val="000000"/>
                <w:sz w:val="28"/>
                <w:szCs w:val="28"/>
                <w:lang w:eastAsia="ru-RU"/>
              </w:rPr>
            </w:pPr>
            <w:r w:rsidRPr="00F339C7">
              <w:rPr>
                <w:rFonts w:ascii="Times New Roman" w:eastAsia="Times New Roman" w:hAnsi="Times New Roman"/>
                <w:b/>
                <w:bCs/>
                <w:i/>
                <w:iCs/>
                <w:color w:val="000000"/>
                <w:sz w:val="28"/>
                <w:szCs w:val="28"/>
                <w:lang w:eastAsia="ru-RU"/>
              </w:rPr>
              <w:t>мероприятия МП ГКХ</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538 346</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7 750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4 681</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47 423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478 492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плата за подключение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   строительство тепловых сетей</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490 923</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7 750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4 681</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478 492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замена тепловых сетей</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180 490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180 490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Установка приборов учета у потребителей</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7 750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7 750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4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Реконструция сетевых насосов на ЦТП-7</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4 681</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4 681</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1128"/>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Реконструкция и оптимизация количества ЦТП. Возможное уменьшение количества ЦТП до 2-3.</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298 002</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298 002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i/>
                <w:iCs/>
                <w:color w:val="000000"/>
                <w:sz w:val="28"/>
                <w:szCs w:val="28"/>
                <w:lang w:eastAsia="ru-RU"/>
              </w:rPr>
            </w:pPr>
            <w:r w:rsidRPr="00F339C7">
              <w:rPr>
                <w:rFonts w:ascii="Times New Roman" w:eastAsia="Times New Roman" w:hAnsi="Times New Roman"/>
                <w:b/>
                <w:bCs/>
                <w:i/>
                <w:iCs/>
                <w:color w:val="000000"/>
                <w:sz w:val="28"/>
                <w:szCs w:val="28"/>
                <w:lang w:eastAsia="ru-RU"/>
              </w:rPr>
              <w:t xml:space="preserve">мероприятия АО «Чукотэнерго»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937 429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160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474 569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460 000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lastRenderedPageBreak/>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937 429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160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474 569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460 000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40"/>
        </w:trPr>
        <w:tc>
          <w:tcPr>
            <w:tcW w:w="1749" w:type="pct"/>
            <w:tcBorders>
              <w:top w:val="nil"/>
              <w:left w:val="single" w:sz="8" w:space="0" w:color="auto"/>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Перевод первого энергоблока с твердого топлива на природный газ АТЭЦ</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420 000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420 000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40"/>
        </w:trPr>
        <w:tc>
          <w:tcPr>
            <w:tcW w:w="1749" w:type="pct"/>
            <w:tcBorders>
              <w:top w:val="nil"/>
              <w:left w:val="single" w:sz="8" w:space="0" w:color="auto"/>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Перевод второго энергоблока с твердого топлива на природный газ АТЭЦ</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460 000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460 000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6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ГМ ТЭЦ, установка дополнительного котла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54 569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54 569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4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Чистка трубных пучков ПСВ I и II сетевой установки.</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30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30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52"/>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Обеспечение плотности вакуумной системы турбоагрегатов ст. № 1,2.</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25</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25</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52"/>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Чистка трубной системы конденсаторов турбоагрегатов ст. №1,2,</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25</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25</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828"/>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Снижение присосов воздуха в топку и конвективные шахты котлоагрегатов ст. №1,2 через ограждающие конструкции.</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80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80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Отключение насоса НГО в зимний период.</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1056"/>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Модернизация узла коммерческого учета  тепловой энергии и теплоносителя, отпускаемых с коллекторов станции (модернизация 1 узла коммерческого учета ОП Анадырская ТЭЦ)</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2 700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64"/>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i/>
                <w:iCs/>
                <w:color w:val="000000"/>
                <w:sz w:val="28"/>
                <w:szCs w:val="28"/>
                <w:lang w:eastAsia="ru-RU"/>
              </w:rPr>
            </w:pPr>
            <w:r w:rsidRPr="00F339C7">
              <w:rPr>
                <w:rFonts w:ascii="Times New Roman" w:eastAsia="Times New Roman" w:hAnsi="Times New Roman"/>
                <w:b/>
                <w:bCs/>
                <w:i/>
                <w:iCs/>
                <w:color w:val="000000"/>
                <w:sz w:val="28"/>
                <w:szCs w:val="28"/>
                <w:lang w:eastAsia="ru-RU"/>
              </w:rPr>
              <w:t xml:space="preserve">Разработка и актуализация инвестиционных программ </w:t>
            </w:r>
            <w:r w:rsidRPr="00F339C7">
              <w:rPr>
                <w:rFonts w:ascii="Times New Roman" w:eastAsia="Times New Roman" w:hAnsi="Times New Roman"/>
                <w:b/>
                <w:bCs/>
                <w:i/>
                <w:iCs/>
                <w:color w:val="000000"/>
                <w:sz w:val="28"/>
                <w:szCs w:val="28"/>
                <w:lang w:eastAsia="ru-RU"/>
              </w:rPr>
              <w:lastRenderedPageBreak/>
              <w:t>теплоснабжающих организаций</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lastRenderedPageBreak/>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30 000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14 400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9 600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lastRenderedPageBreak/>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плата за подключение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30 000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14 400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9 600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i/>
                <w:iCs/>
                <w:color w:val="000000"/>
                <w:sz w:val="28"/>
                <w:szCs w:val="28"/>
                <w:lang w:eastAsia="ru-RU"/>
              </w:rPr>
            </w:pPr>
            <w:r w:rsidRPr="00F339C7">
              <w:rPr>
                <w:rFonts w:ascii="Times New Roman" w:eastAsia="Times New Roman" w:hAnsi="Times New Roman"/>
                <w:b/>
                <w:bCs/>
                <w:i/>
                <w:iCs/>
                <w:color w:val="000000"/>
                <w:sz w:val="28"/>
                <w:szCs w:val="28"/>
                <w:lang w:eastAsia="ru-RU"/>
              </w:rPr>
              <w:t>Акутализация схемы теплоснабжения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плата за подключение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bl>
    <w:p w:rsidR="00F339C7" w:rsidRDefault="00F339C7" w:rsidP="00F339C7">
      <w:pPr>
        <w:spacing w:before="120" w:line="360" w:lineRule="auto"/>
        <w:jc w:val="both"/>
        <w:rPr>
          <w:rFonts w:ascii="Times New Roman" w:hAnsi="Times New Roman"/>
          <w:sz w:val="28"/>
          <w:szCs w:val="28"/>
        </w:rPr>
      </w:pPr>
      <w:r>
        <w:rPr>
          <w:rFonts w:ascii="Times New Roman" w:hAnsi="Times New Roman"/>
          <w:sz w:val="28"/>
          <w:szCs w:val="28"/>
        </w:rPr>
        <w:t>*- инвестиционная составляющая может быть пересмотрена пос</w:t>
      </w:r>
      <w:r w:rsidR="000A7146">
        <w:rPr>
          <w:rFonts w:ascii="Times New Roman" w:hAnsi="Times New Roman"/>
          <w:sz w:val="28"/>
          <w:szCs w:val="28"/>
        </w:rPr>
        <w:t>л</w:t>
      </w:r>
      <w:r>
        <w:rPr>
          <w:rFonts w:ascii="Times New Roman" w:hAnsi="Times New Roman"/>
          <w:sz w:val="28"/>
          <w:szCs w:val="28"/>
        </w:rPr>
        <w:t>е утверждения инвестиционных программ теплоснабжающих организаций</w:t>
      </w:r>
    </w:p>
    <w:p w:rsidR="00F339C7" w:rsidRDefault="00F339C7" w:rsidP="00EF3773">
      <w:pPr>
        <w:spacing w:before="120" w:line="360" w:lineRule="auto"/>
        <w:jc w:val="both"/>
        <w:rPr>
          <w:rFonts w:ascii="Times New Roman" w:hAnsi="Times New Roman"/>
          <w:sz w:val="28"/>
          <w:szCs w:val="28"/>
        </w:rPr>
      </w:pPr>
    </w:p>
    <w:p w:rsidR="00EF3773" w:rsidRPr="00B32231" w:rsidRDefault="00EF3773" w:rsidP="001D119B">
      <w:pPr>
        <w:spacing w:before="120" w:after="120" w:line="360" w:lineRule="auto"/>
        <w:jc w:val="both"/>
        <w:rPr>
          <w:rFonts w:ascii="Times New Roman" w:hAnsi="Times New Roman"/>
          <w:sz w:val="28"/>
          <w:szCs w:val="28"/>
        </w:rPr>
        <w:sectPr w:rsidR="00EF3773" w:rsidRPr="00B32231" w:rsidSect="007E5890">
          <w:pgSz w:w="16838" w:h="11906" w:orient="landscape"/>
          <w:pgMar w:top="1134" w:right="851" w:bottom="1134" w:left="1134" w:header="709" w:footer="709" w:gutter="0"/>
          <w:cols w:space="720"/>
          <w:docGrid w:linePitch="354"/>
        </w:sectPr>
      </w:pPr>
    </w:p>
    <w:p w:rsidR="00982771" w:rsidRPr="00B32231" w:rsidRDefault="00982771" w:rsidP="001D119B">
      <w:pPr>
        <w:spacing w:after="240" w:line="360" w:lineRule="auto"/>
        <w:jc w:val="both"/>
        <w:rPr>
          <w:rFonts w:ascii="Times New Roman" w:hAnsi="Times New Roman"/>
          <w:b/>
          <w:sz w:val="32"/>
          <w:szCs w:val="32"/>
        </w:rPr>
      </w:pPr>
      <w:r w:rsidRPr="00B32231">
        <w:rPr>
          <w:rFonts w:ascii="Times New Roman" w:hAnsi="Times New Roman"/>
          <w:b/>
          <w:sz w:val="32"/>
          <w:szCs w:val="32"/>
        </w:rPr>
        <w:lastRenderedPageBreak/>
        <w:t>Раздел 8</w:t>
      </w:r>
      <w:r w:rsidR="00EC4706" w:rsidRPr="00B32231">
        <w:rPr>
          <w:rFonts w:ascii="Times New Roman" w:hAnsi="Times New Roman"/>
          <w:b/>
          <w:sz w:val="32"/>
          <w:szCs w:val="32"/>
        </w:rPr>
        <w:t>. Решение об определении единой теплоснабжающей организации</w:t>
      </w:r>
    </w:p>
    <w:p w:rsidR="000A5A0E" w:rsidRPr="00F00467" w:rsidRDefault="000A5A0E" w:rsidP="000A5A0E">
      <w:pPr>
        <w:autoSpaceDE w:val="0"/>
        <w:autoSpaceDN w:val="0"/>
        <w:adjustRightInd w:val="0"/>
        <w:ind w:firstLine="567"/>
        <w:jc w:val="both"/>
        <w:rPr>
          <w:rFonts w:ascii="Times New Roman" w:hAnsi="Times New Roman"/>
          <w:sz w:val="28"/>
          <w:szCs w:val="28"/>
        </w:rPr>
      </w:pPr>
      <w:bookmarkStart w:id="67" w:name="_Toc337658262"/>
      <w:bookmarkStart w:id="68" w:name="_Toc338244369"/>
      <w:bookmarkStart w:id="69" w:name="_Toc345671454"/>
      <w:bookmarkStart w:id="70" w:name="_Toc368059870"/>
      <w:bookmarkStart w:id="71" w:name="_Toc368060004"/>
      <w:r w:rsidRPr="00F00467">
        <w:rPr>
          <w:rFonts w:ascii="Times New Roman" w:hAnsi="Times New Roman"/>
          <w:sz w:val="28"/>
          <w:szCs w:val="28"/>
        </w:rPr>
        <w:t xml:space="preserve">В соответствии со статьей 2 п. 28 Федерального закона от 27 июля 2010 года №190-ФЗ «О теплоснабжении»: </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Критерии определения единой теплоснабжающей организации: </w:t>
      </w:r>
    </w:p>
    <w:p w:rsidR="000A5A0E" w:rsidRPr="00F00467" w:rsidRDefault="000A5A0E" w:rsidP="000A5A0E">
      <w:pPr>
        <w:pStyle w:val="af7"/>
        <w:numPr>
          <w:ilvl w:val="0"/>
          <w:numId w:val="65"/>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A5A0E" w:rsidRPr="00F00467" w:rsidRDefault="000A5A0E" w:rsidP="000A5A0E">
      <w:pPr>
        <w:pStyle w:val="af7"/>
        <w:numPr>
          <w:ilvl w:val="0"/>
          <w:numId w:val="65"/>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lastRenderedPageBreak/>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0A5A0E" w:rsidRPr="00F00467" w:rsidRDefault="000A5A0E" w:rsidP="000A5A0E">
      <w:pPr>
        <w:pStyle w:val="af7"/>
        <w:numPr>
          <w:ilvl w:val="0"/>
          <w:numId w:val="65"/>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Единая теплоснабжающая организация обязана:</w:t>
      </w:r>
    </w:p>
    <w:p w:rsidR="000A5A0E" w:rsidRPr="00F00467" w:rsidRDefault="000A5A0E" w:rsidP="000A5A0E">
      <w:pPr>
        <w:pStyle w:val="af7"/>
        <w:numPr>
          <w:ilvl w:val="0"/>
          <w:numId w:val="66"/>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0A5A0E" w:rsidRPr="00F00467" w:rsidRDefault="000A5A0E" w:rsidP="000A5A0E">
      <w:pPr>
        <w:pStyle w:val="af7"/>
        <w:numPr>
          <w:ilvl w:val="0"/>
          <w:numId w:val="66"/>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0A5A0E" w:rsidRPr="00F00467" w:rsidRDefault="000A5A0E" w:rsidP="000A5A0E">
      <w:pPr>
        <w:pStyle w:val="af7"/>
        <w:numPr>
          <w:ilvl w:val="0"/>
          <w:numId w:val="66"/>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0A5A0E" w:rsidRPr="00F00467" w:rsidRDefault="000A5A0E" w:rsidP="000A5A0E">
      <w:pPr>
        <w:pStyle w:val="af7"/>
        <w:numPr>
          <w:ilvl w:val="0"/>
          <w:numId w:val="66"/>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осуществлять контроль режимов потребления тепловой энергии в зоне своей деятельности.</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lastRenderedPageBreak/>
        <w:t>В настоящее время в городе действуют одна теплоснабжающая организация</w:t>
      </w:r>
      <w:r>
        <w:rPr>
          <w:rFonts w:ascii="Times New Roman" w:hAnsi="Times New Roman"/>
          <w:sz w:val="28"/>
          <w:szCs w:val="28"/>
        </w:rPr>
        <w:t xml:space="preserve"> -</w:t>
      </w:r>
      <w:r w:rsidRPr="00F00467">
        <w:rPr>
          <w:rFonts w:ascii="Times New Roman" w:hAnsi="Times New Roman"/>
          <w:sz w:val="28"/>
          <w:szCs w:val="28"/>
        </w:rPr>
        <w:t xml:space="preserve"> МП ГКХ</w:t>
      </w:r>
      <w:r>
        <w:rPr>
          <w:rFonts w:ascii="Times New Roman" w:hAnsi="Times New Roman"/>
          <w:sz w:val="28"/>
          <w:szCs w:val="28"/>
        </w:rPr>
        <w:t>,</w:t>
      </w:r>
      <w:r w:rsidRPr="00F00467">
        <w:rPr>
          <w:rFonts w:ascii="Times New Roman" w:hAnsi="Times New Roman"/>
          <w:sz w:val="28"/>
          <w:szCs w:val="28"/>
        </w:rPr>
        <w:t xml:space="preserve"> осуществляющая теплоснабжение жилищно-коммунального сектора.</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МП ГКХ в полном объеме отвечает критериям, установленным для организации, претендующей на статус единой теплоснабжающей организации, а именно: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владеет на законном основании источниками тепла с наибольшей рабочей тепловой мощностью и тепловыми сетями с наибольшей емкостью в границах города Анадырь с подведомственной территорией;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размер собственного капитала (данные приводятся по статье «Размер уставного капитала» из «выписки из ЕГРЮЛ в электронной форме») определенный по сформированы с сайта ФНС России с использованием сервиса «Сведения о государственной регистрации юридических лиц, индивидуальных предпринимателей, крестьянских (фермерских) хозяйств» на момент проведения начала разработки схемы теплоснабжения превышает необходимый порог.</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 выполняется:</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на предприятии имеется необходимая приборы и инструмент для проведения ремонтных работ на котельных, ЦТП и тепловых сетях, техника для проведения работ по ремонту тепловых сетей;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на предприятии имеется квалифицированный персонал для ремонта и обслуживания котельного оборудования и тепловых сетей.</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МП ГКХ в полном объеме отвечает критериям, установленным для организации, претендующей на статус единой теплоснабжающей организации, а именно: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владеет на законном основании (на праве собственности и хозяйственного ведения) источниками тепла с наибольшей рабочей </w:t>
      </w:r>
      <w:r w:rsidRPr="00F00467">
        <w:rPr>
          <w:rFonts w:ascii="Times New Roman" w:hAnsi="Times New Roman"/>
          <w:sz w:val="28"/>
          <w:szCs w:val="28"/>
        </w:rPr>
        <w:lastRenderedPageBreak/>
        <w:t xml:space="preserve">тепловой мощностью и тепловыми сетями с наибольшей емкостью в границах муниципального образования города Анадырь;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Размер собственного капитала (данные приводятся по статье «Размер уставного капитала» из «выписки из ЕГРЮЛ в электронной форме») определенный по сформированы с сайта ФНС России с использованием сервиса «Сведения о государственной регистрации юридических лиц, индивидуальных предпринимателей, крестьянских (фермерских) хозяйств» на момент проведения начала разработки схемы теплоснабжения превышает необходимый предел.</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 выполняется:</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на предприятии имеется необходимая приборы и инструмент для проведения ремонтных работ на котельных и тепловых сетях, техника для проведения р</w:t>
      </w:r>
      <w:r>
        <w:rPr>
          <w:rFonts w:ascii="Times New Roman" w:hAnsi="Times New Roman"/>
          <w:sz w:val="28"/>
          <w:szCs w:val="28"/>
        </w:rPr>
        <w:t>абот по ремонту тепловых сетей.</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 На основании оценки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МП ГКХ.</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bookmarkEnd w:id="67"/>
    <w:bookmarkEnd w:id="68"/>
    <w:bookmarkEnd w:id="69"/>
    <w:p w:rsidR="00FE1C2F" w:rsidRPr="00B32231" w:rsidRDefault="00FE1C2F" w:rsidP="00FE1C2F">
      <w:pPr>
        <w:spacing w:after="0" w:line="240" w:lineRule="auto"/>
        <w:jc w:val="center"/>
        <w:rPr>
          <w:rFonts w:ascii="Times New Roman" w:eastAsia="Times New Roman" w:hAnsi="Times New Roman"/>
          <w:b/>
          <w:bCs/>
          <w:sz w:val="26"/>
          <w:szCs w:val="26"/>
        </w:rPr>
      </w:pPr>
    </w:p>
    <w:bookmarkEnd w:id="70"/>
    <w:bookmarkEnd w:id="71"/>
    <w:p w:rsidR="00D320AF" w:rsidRPr="00B32231" w:rsidRDefault="00EC4706" w:rsidP="00B32231">
      <w:pPr>
        <w:widowControl w:val="0"/>
        <w:spacing w:before="120" w:after="120" w:line="240" w:lineRule="auto"/>
        <w:jc w:val="both"/>
        <w:rPr>
          <w:rFonts w:ascii="Times New Roman" w:hAnsi="Times New Roman"/>
          <w:b/>
          <w:sz w:val="32"/>
          <w:szCs w:val="32"/>
        </w:rPr>
      </w:pPr>
      <w:r w:rsidRPr="00B32231">
        <w:rPr>
          <w:rFonts w:ascii="Times New Roman" w:eastAsia="Times New Roman" w:hAnsi="Times New Roman"/>
          <w:sz w:val="28"/>
          <w:szCs w:val="20"/>
          <w:lang w:eastAsia="ru-RU"/>
        </w:rPr>
        <w:br w:type="page"/>
      </w:r>
      <w:r w:rsidR="00D320AF" w:rsidRPr="00B32231">
        <w:rPr>
          <w:rFonts w:ascii="Times New Roman" w:hAnsi="Times New Roman"/>
          <w:b/>
          <w:sz w:val="32"/>
          <w:szCs w:val="32"/>
        </w:rPr>
        <w:lastRenderedPageBreak/>
        <w:t>Раздел 9. Решения о распределении тепловой нагрузки между источниками тепловой энергии</w:t>
      </w:r>
    </w:p>
    <w:p w:rsidR="007A7F1D" w:rsidRPr="00B32231" w:rsidRDefault="007A7F1D" w:rsidP="007A7F1D">
      <w:pPr>
        <w:pStyle w:val="af7"/>
        <w:tabs>
          <w:tab w:val="left" w:pos="851"/>
          <w:tab w:val="left" w:pos="1134"/>
        </w:tabs>
        <w:spacing w:line="360" w:lineRule="auto"/>
        <w:ind w:left="0" w:firstLine="709"/>
        <w:jc w:val="both"/>
        <w:rPr>
          <w:rFonts w:ascii="Times New Roman" w:hAnsi="Times New Roman"/>
          <w:sz w:val="28"/>
          <w:szCs w:val="28"/>
        </w:rPr>
      </w:pPr>
      <w:r w:rsidRPr="00B32231">
        <w:rPr>
          <w:rFonts w:ascii="Times New Roman" w:hAnsi="Times New Roman"/>
          <w:sz w:val="28"/>
          <w:szCs w:val="28"/>
        </w:rPr>
        <w:t>В целях обеспечения существующих и перспективных потребителей тепловой энергией при обеспечении наиболее эффективного режима источников тепловой энергии предлагается покрыть перспективные потребности только за счет</w:t>
      </w:r>
      <w:r w:rsidR="000A5A0E">
        <w:rPr>
          <w:rFonts w:ascii="Times New Roman" w:hAnsi="Times New Roman"/>
          <w:sz w:val="28"/>
          <w:szCs w:val="28"/>
        </w:rPr>
        <w:t xml:space="preserve"> существующих источникови </w:t>
      </w:r>
      <w:r w:rsidRPr="00B32231">
        <w:rPr>
          <w:rFonts w:ascii="Times New Roman" w:hAnsi="Times New Roman"/>
          <w:sz w:val="28"/>
          <w:szCs w:val="28"/>
        </w:rPr>
        <w:t xml:space="preserve">реконструкции </w:t>
      </w:r>
      <w:r w:rsidR="000A5A0E">
        <w:rPr>
          <w:rFonts w:ascii="Times New Roman" w:hAnsi="Times New Roman"/>
          <w:sz w:val="28"/>
          <w:szCs w:val="28"/>
        </w:rPr>
        <w:t>ЦТП</w:t>
      </w:r>
      <w:r w:rsidRPr="00B32231">
        <w:rPr>
          <w:rFonts w:ascii="Times New Roman" w:hAnsi="Times New Roman"/>
          <w:sz w:val="28"/>
          <w:szCs w:val="28"/>
        </w:rPr>
        <w:t xml:space="preserve"> согласно предложениям, изложенным в рамках раздела 4. </w:t>
      </w:r>
    </w:p>
    <w:p w:rsidR="00AC12DD" w:rsidRPr="00B32231" w:rsidRDefault="00AC12DD" w:rsidP="007A7F1D">
      <w:pPr>
        <w:spacing w:line="360" w:lineRule="auto"/>
        <w:ind w:firstLine="170"/>
        <w:jc w:val="both"/>
        <w:rPr>
          <w:rFonts w:ascii="Times New Roman" w:hAnsi="Times New Roman"/>
          <w:sz w:val="28"/>
          <w:szCs w:val="28"/>
        </w:rPr>
      </w:pPr>
      <w:r w:rsidRPr="00B32231">
        <w:rPr>
          <w:rFonts w:ascii="Times New Roman" w:hAnsi="Times New Roman"/>
          <w:sz w:val="28"/>
          <w:szCs w:val="28"/>
        </w:rPr>
        <w:t xml:space="preserve">Решения о распределении перспективной тепловой нагрузки между источниками тепловой энергии представлены </w:t>
      </w:r>
      <w:r w:rsidR="007A7F1D" w:rsidRPr="00B32231">
        <w:rPr>
          <w:rFonts w:ascii="Times New Roman" w:hAnsi="Times New Roman"/>
          <w:sz w:val="28"/>
          <w:szCs w:val="28"/>
        </w:rPr>
        <w:t>подробно в раздел</w:t>
      </w:r>
      <w:r w:rsidR="00475587">
        <w:rPr>
          <w:rFonts w:ascii="Times New Roman" w:hAnsi="Times New Roman"/>
          <w:sz w:val="28"/>
          <w:szCs w:val="28"/>
        </w:rPr>
        <w:t>е 2.3 данного Тома</w:t>
      </w:r>
      <w:r w:rsidR="007A7F1D" w:rsidRPr="00B32231">
        <w:rPr>
          <w:rFonts w:ascii="Times New Roman" w:hAnsi="Times New Roman"/>
          <w:sz w:val="28"/>
          <w:szCs w:val="28"/>
        </w:rPr>
        <w:t xml:space="preserve"> и </w:t>
      </w:r>
      <w:r w:rsidRPr="00B32231">
        <w:rPr>
          <w:rFonts w:ascii="Times New Roman" w:hAnsi="Times New Roman"/>
          <w:sz w:val="28"/>
          <w:szCs w:val="28"/>
        </w:rPr>
        <w:t xml:space="preserve">в </w:t>
      </w:r>
      <w:r w:rsidR="007A7F1D" w:rsidRPr="00B32231">
        <w:rPr>
          <w:rFonts w:ascii="Times New Roman" w:hAnsi="Times New Roman"/>
          <w:sz w:val="28"/>
          <w:szCs w:val="28"/>
        </w:rPr>
        <w:t xml:space="preserve">Томе </w:t>
      </w:r>
      <w:r w:rsidR="00475587">
        <w:rPr>
          <w:rFonts w:ascii="Times New Roman" w:hAnsi="Times New Roman"/>
          <w:sz w:val="28"/>
          <w:szCs w:val="28"/>
        </w:rPr>
        <w:t>Обосновывающие материалыГлаве</w:t>
      </w:r>
      <w:r w:rsidRPr="00B32231">
        <w:rPr>
          <w:rFonts w:ascii="Times New Roman" w:hAnsi="Times New Roman"/>
          <w:sz w:val="28"/>
          <w:szCs w:val="28"/>
        </w:rPr>
        <w:t xml:space="preserve"> 2. </w:t>
      </w:r>
      <w:r w:rsidR="00475587">
        <w:rPr>
          <w:rFonts w:ascii="Times New Roman" w:hAnsi="Times New Roman"/>
          <w:sz w:val="28"/>
          <w:szCs w:val="28"/>
        </w:rPr>
        <w:t>Части</w:t>
      </w:r>
      <w:r w:rsidRPr="00B32231">
        <w:rPr>
          <w:rFonts w:ascii="Times New Roman" w:hAnsi="Times New Roman"/>
          <w:sz w:val="28"/>
          <w:szCs w:val="28"/>
        </w:rPr>
        <w:t xml:space="preserve"> 2., </w:t>
      </w:r>
      <w:r w:rsidR="00475587">
        <w:rPr>
          <w:rFonts w:ascii="Times New Roman" w:hAnsi="Times New Roman"/>
          <w:sz w:val="28"/>
          <w:szCs w:val="28"/>
        </w:rPr>
        <w:t>Главе</w:t>
      </w:r>
      <w:r w:rsidRPr="00B32231">
        <w:rPr>
          <w:rFonts w:ascii="Times New Roman" w:hAnsi="Times New Roman"/>
          <w:sz w:val="28"/>
          <w:szCs w:val="28"/>
        </w:rPr>
        <w:t xml:space="preserve">4. </w:t>
      </w:r>
      <w:r w:rsidR="00475587">
        <w:rPr>
          <w:rFonts w:ascii="Times New Roman" w:hAnsi="Times New Roman"/>
          <w:sz w:val="28"/>
          <w:szCs w:val="28"/>
        </w:rPr>
        <w:t>Части</w:t>
      </w:r>
      <w:r w:rsidRPr="00B32231">
        <w:rPr>
          <w:rFonts w:ascii="Times New Roman" w:hAnsi="Times New Roman"/>
          <w:sz w:val="28"/>
          <w:szCs w:val="28"/>
        </w:rPr>
        <w:t>3.</w:t>
      </w:r>
    </w:p>
    <w:p w:rsidR="00AC12DD" w:rsidRPr="00B32231" w:rsidRDefault="00AC12DD" w:rsidP="002814CB">
      <w:pPr>
        <w:spacing w:line="360" w:lineRule="auto"/>
        <w:ind w:firstLine="170"/>
        <w:jc w:val="both"/>
        <w:rPr>
          <w:rFonts w:ascii="Times New Roman" w:hAnsi="Times New Roman"/>
          <w:sz w:val="28"/>
          <w:szCs w:val="28"/>
        </w:rPr>
      </w:pPr>
    </w:p>
    <w:p w:rsidR="002952D6" w:rsidRPr="00B32231" w:rsidRDefault="002952D6" w:rsidP="002814CB">
      <w:pPr>
        <w:spacing w:line="360" w:lineRule="auto"/>
        <w:ind w:firstLine="170"/>
        <w:jc w:val="both"/>
        <w:rPr>
          <w:rFonts w:ascii="Times New Roman" w:hAnsi="Times New Roman"/>
          <w:sz w:val="28"/>
          <w:szCs w:val="28"/>
        </w:rPr>
        <w:sectPr w:rsidR="002952D6" w:rsidRPr="00B32231" w:rsidSect="00070455">
          <w:pgSz w:w="11906" w:h="16838"/>
          <w:pgMar w:top="1134" w:right="850" w:bottom="1134" w:left="1701" w:header="708" w:footer="708" w:gutter="0"/>
          <w:cols w:space="708"/>
          <w:docGrid w:linePitch="360"/>
        </w:sectPr>
      </w:pPr>
    </w:p>
    <w:p w:rsidR="003561E7" w:rsidRPr="00B32231" w:rsidRDefault="00070455" w:rsidP="00070455">
      <w:pPr>
        <w:pStyle w:val="15"/>
        <w:ind w:left="360" w:hanging="360"/>
        <w:rPr>
          <w:color w:val="auto"/>
          <w:sz w:val="32"/>
          <w:szCs w:val="32"/>
        </w:rPr>
      </w:pPr>
      <w:bookmarkStart w:id="72" w:name="_Toc480268623"/>
      <w:r w:rsidRPr="00B32231">
        <w:rPr>
          <w:color w:val="auto"/>
          <w:sz w:val="32"/>
          <w:szCs w:val="32"/>
        </w:rPr>
        <w:lastRenderedPageBreak/>
        <w:t>Раздел 10. Решения по бесхозяйным тепловым сетям</w:t>
      </w:r>
      <w:bookmarkEnd w:id="72"/>
    </w:p>
    <w:p w:rsidR="003561E7" w:rsidRPr="00B32231" w:rsidRDefault="003561E7" w:rsidP="00B32231">
      <w:pPr>
        <w:spacing w:line="360" w:lineRule="auto"/>
        <w:jc w:val="both"/>
        <w:rPr>
          <w:rFonts w:ascii="Times New Roman" w:eastAsia="Times New Roman" w:hAnsi="Times New Roman"/>
          <w:b/>
          <w:bCs/>
          <w:sz w:val="28"/>
          <w:szCs w:val="28"/>
        </w:rPr>
      </w:pPr>
    </w:p>
    <w:p w:rsidR="00B32231" w:rsidRPr="00B32231" w:rsidRDefault="00B32231" w:rsidP="00B32231">
      <w:pPr>
        <w:pStyle w:val="Default"/>
        <w:spacing w:before="120" w:line="360" w:lineRule="auto"/>
        <w:ind w:firstLine="709"/>
        <w:jc w:val="both"/>
        <w:rPr>
          <w:sz w:val="28"/>
          <w:szCs w:val="28"/>
        </w:rPr>
      </w:pPr>
      <w:r w:rsidRPr="00102C93">
        <w:rPr>
          <w:sz w:val="28"/>
          <w:szCs w:val="28"/>
          <w:shd w:val="clear" w:color="auto" w:fill="FFFFFF"/>
        </w:rPr>
        <w:t xml:space="preserve">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w:t>
      </w:r>
      <w:r w:rsidRPr="00B32231">
        <w:rPr>
          <w:sz w:val="28"/>
          <w:szCs w:val="28"/>
        </w:rPr>
        <w:t>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0A5A0E" w:rsidRPr="00102C93" w:rsidRDefault="00B32231" w:rsidP="000A5A0E">
      <w:pPr>
        <w:pStyle w:val="Default"/>
        <w:spacing w:before="120" w:line="360" w:lineRule="auto"/>
        <w:ind w:firstLine="709"/>
        <w:jc w:val="both"/>
        <w:rPr>
          <w:rStyle w:val="apple-converted-space"/>
          <w:shd w:val="clear" w:color="auto" w:fill="FFFFFF"/>
        </w:rPr>
      </w:pPr>
      <w:r w:rsidRPr="00102C93">
        <w:rPr>
          <w:sz w:val="28"/>
          <w:szCs w:val="28"/>
          <w:shd w:val="clear" w:color="auto" w:fill="FFFFFF"/>
        </w:rPr>
        <w:t>Единственный признак, позволяющий отнести ту или иную тепловую сеть к бесхозяйной – отсутствие эксплуатирующей организации.</w:t>
      </w:r>
      <w:r w:rsidRPr="00102C93">
        <w:rPr>
          <w:rStyle w:val="apple-converted-space"/>
          <w:shd w:val="clear" w:color="auto" w:fill="FFFFFF"/>
        </w:rPr>
        <w:t> </w:t>
      </w:r>
    </w:p>
    <w:p w:rsidR="000A5A0E" w:rsidRDefault="000A5A0E" w:rsidP="000A5A0E">
      <w:pPr>
        <w:pStyle w:val="Default"/>
        <w:spacing w:before="120" w:line="360" w:lineRule="auto"/>
        <w:ind w:firstLine="709"/>
        <w:jc w:val="both"/>
        <w:rPr>
          <w:sz w:val="28"/>
          <w:szCs w:val="28"/>
        </w:rPr>
      </w:pPr>
      <w:r w:rsidRPr="00A70412">
        <w:rPr>
          <w:sz w:val="28"/>
          <w:szCs w:val="28"/>
        </w:rPr>
        <w:t>По данным</w:t>
      </w:r>
      <w:r>
        <w:rPr>
          <w:sz w:val="28"/>
          <w:szCs w:val="28"/>
        </w:rPr>
        <w:t>,</w:t>
      </w:r>
      <w:r w:rsidRPr="00A70412">
        <w:rPr>
          <w:sz w:val="28"/>
          <w:szCs w:val="28"/>
        </w:rPr>
        <w:t xml:space="preserve"> полученным от администра</w:t>
      </w:r>
      <w:r>
        <w:rPr>
          <w:sz w:val="28"/>
          <w:szCs w:val="28"/>
        </w:rPr>
        <w:t>ции городского округа</w:t>
      </w:r>
      <w:r w:rsidRPr="00A70412">
        <w:rPr>
          <w:sz w:val="28"/>
          <w:szCs w:val="28"/>
        </w:rPr>
        <w:t xml:space="preserve"> Анадырь, а также МП ГКХ, на территории города Анадырь и в зоне их эксплуатационной деятельности присутствуют бесхозяйные тепловые сети.</w:t>
      </w:r>
    </w:p>
    <w:p w:rsidR="000A5A0E" w:rsidRPr="00102C93" w:rsidRDefault="000A5A0E" w:rsidP="000A5A0E">
      <w:pPr>
        <w:pStyle w:val="Default"/>
        <w:spacing w:before="120" w:line="360" w:lineRule="auto"/>
        <w:ind w:firstLine="709"/>
        <w:jc w:val="both"/>
        <w:rPr>
          <w:shd w:val="clear" w:color="auto" w:fill="FFFFFF"/>
        </w:rPr>
      </w:pPr>
      <w:r w:rsidRPr="00A70412">
        <w:rPr>
          <w:sz w:val="28"/>
          <w:szCs w:val="28"/>
        </w:rPr>
        <w:t>В качестве организации, уполномоченной на эксплуатацию бесхозяйных тепловых сетей в зонах действия источников МП ГКХ, предлагается определить МП ГКХ. Перечень бесхозяйны</w:t>
      </w:r>
      <w:r>
        <w:rPr>
          <w:sz w:val="28"/>
          <w:szCs w:val="28"/>
        </w:rPr>
        <w:t>х сетей представлен в таблице 10-1</w:t>
      </w:r>
      <w:r w:rsidRPr="00A70412">
        <w:rPr>
          <w:sz w:val="28"/>
          <w:szCs w:val="28"/>
        </w:rPr>
        <w:t>.</w:t>
      </w:r>
    </w:p>
    <w:p w:rsidR="00B32231" w:rsidRPr="00102C93" w:rsidRDefault="00B32231" w:rsidP="00B32231">
      <w:pPr>
        <w:tabs>
          <w:tab w:val="left" w:pos="142"/>
        </w:tabs>
        <w:spacing w:before="120" w:after="0" w:line="360" w:lineRule="auto"/>
        <w:ind w:firstLine="709"/>
        <w:jc w:val="both"/>
        <w:rPr>
          <w:rFonts w:ascii="Times New Roman" w:hAnsi="Times New Roman"/>
          <w:color w:val="000000"/>
          <w:sz w:val="28"/>
          <w:szCs w:val="28"/>
          <w:shd w:val="clear" w:color="auto" w:fill="FFFFFF"/>
        </w:rPr>
      </w:pPr>
      <w:r w:rsidRPr="00102C93">
        <w:rPr>
          <w:rFonts w:ascii="Times New Roman" w:hAnsi="Times New Roman"/>
          <w:color w:val="000000"/>
          <w:sz w:val="28"/>
          <w:szCs w:val="28"/>
          <w:bdr w:val="none" w:sz="0" w:space="0" w:color="auto" w:frame="1"/>
        </w:rPr>
        <w:t>Бесхозяйные тепловые сети, в силу пункта 3 ст. 225 Гражданского кодекса РФ, переходят в муниципальную собственность. До такого перехода, в</w:t>
      </w:r>
      <w:r w:rsidRPr="00102C93">
        <w:rPr>
          <w:rFonts w:ascii="Times New Roman" w:hAnsi="Times New Roman"/>
          <w:color w:val="000000"/>
          <w:sz w:val="28"/>
          <w:szCs w:val="28"/>
          <w:shd w:val="clear" w:color="auto" w:fill="FFFFFF"/>
        </w:rPr>
        <w:t xml:space="preserve"> случае выявления бесхозяйных тепловых сетей на органы местного самоуправления, согласно, Федерального закона № 190-ФЗ "О теплоснабжении", возлагается обязанность по определению, в течение 30 дней, организации, которая будет осуществлять их содержание и обслуживание. В роли такой организации может выступать:</w:t>
      </w:r>
    </w:p>
    <w:p w:rsidR="00B32231" w:rsidRPr="00102C93" w:rsidRDefault="00B32231" w:rsidP="001D4902">
      <w:pPr>
        <w:pStyle w:val="af7"/>
        <w:numPr>
          <w:ilvl w:val="0"/>
          <w:numId w:val="57"/>
        </w:numPr>
        <w:tabs>
          <w:tab w:val="left" w:pos="142"/>
        </w:tabs>
        <w:spacing w:before="120" w:after="0" w:line="360" w:lineRule="auto"/>
        <w:ind w:left="0" w:firstLine="709"/>
        <w:jc w:val="both"/>
        <w:rPr>
          <w:rFonts w:ascii="Times New Roman" w:hAnsi="Times New Roman"/>
          <w:color w:val="000000"/>
          <w:sz w:val="28"/>
          <w:szCs w:val="28"/>
          <w:shd w:val="clear" w:color="auto" w:fill="FFFFFF"/>
        </w:rPr>
      </w:pPr>
      <w:r w:rsidRPr="00102C93">
        <w:rPr>
          <w:rFonts w:ascii="Times New Roman" w:hAnsi="Times New Roman"/>
          <w:color w:val="000000"/>
          <w:sz w:val="28"/>
          <w:szCs w:val="28"/>
          <w:shd w:val="clear" w:color="auto" w:fill="FFFFFF"/>
        </w:rPr>
        <w:t xml:space="preserve">Теплосетевая организация, чьи тепловые сети непосредственно соединены с бесхозяйными сетями. В этом случае исходным критерием для выбора организации выступает наличие непосредственного присоединения </w:t>
      </w:r>
      <w:r w:rsidRPr="00102C93">
        <w:rPr>
          <w:rFonts w:ascii="Times New Roman" w:hAnsi="Times New Roman"/>
          <w:color w:val="000000"/>
          <w:sz w:val="28"/>
          <w:szCs w:val="28"/>
          <w:shd w:val="clear" w:color="auto" w:fill="FFFFFF"/>
        </w:rPr>
        <w:lastRenderedPageBreak/>
        <w:t>бесхозяйных объектов к сетям данной организации, которая их использует в своей основной деятельности.</w:t>
      </w:r>
    </w:p>
    <w:p w:rsidR="00B32231" w:rsidRPr="00102C93" w:rsidRDefault="00B32231" w:rsidP="001D4902">
      <w:pPr>
        <w:pStyle w:val="af7"/>
        <w:numPr>
          <w:ilvl w:val="0"/>
          <w:numId w:val="57"/>
        </w:numPr>
        <w:tabs>
          <w:tab w:val="left" w:pos="142"/>
        </w:tabs>
        <w:spacing w:before="120" w:after="0" w:line="360" w:lineRule="auto"/>
        <w:ind w:left="0" w:firstLine="709"/>
        <w:jc w:val="both"/>
        <w:rPr>
          <w:rFonts w:ascii="Times New Roman" w:hAnsi="Times New Roman"/>
          <w:color w:val="000000"/>
          <w:sz w:val="28"/>
          <w:szCs w:val="28"/>
          <w:shd w:val="clear" w:color="auto" w:fill="FFFFFF"/>
        </w:rPr>
      </w:pPr>
      <w:r w:rsidRPr="00102C93">
        <w:rPr>
          <w:rFonts w:ascii="Times New Roman" w:hAnsi="Times New Roman"/>
          <w:color w:val="000000"/>
          <w:sz w:val="28"/>
          <w:szCs w:val="28"/>
          <w:shd w:val="clear" w:color="auto" w:fill="FFFFFF"/>
        </w:rPr>
        <w:t>Единая теплоснабжающая организация в системе  теплоснабжения, куда входят бесхозяйные тепловые сети, осуществляющая их содержание и обслуживание. Во втором случае, таким критерием выступает наличие в системе теплоснабжения единой теплоснабжающей организации, осуществляющей содержание и обслуживание бесхозяйных объектов.</w:t>
      </w:r>
    </w:p>
    <w:p w:rsidR="00B32231" w:rsidRPr="00102C93" w:rsidRDefault="00B32231" w:rsidP="00B32231">
      <w:pPr>
        <w:pStyle w:val="formattexttopleveltext"/>
        <w:tabs>
          <w:tab w:val="left" w:pos="142"/>
        </w:tabs>
        <w:spacing w:before="120" w:beforeAutospacing="0" w:after="0" w:afterAutospacing="0" w:line="360" w:lineRule="auto"/>
        <w:ind w:firstLine="709"/>
        <w:jc w:val="both"/>
        <w:rPr>
          <w:color w:val="000000"/>
          <w:sz w:val="28"/>
          <w:szCs w:val="28"/>
        </w:rPr>
      </w:pPr>
      <w:r w:rsidRPr="00102C93">
        <w:rPr>
          <w:color w:val="000000"/>
          <w:sz w:val="28"/>
          <w:szCs w:val="28"/>
        </w:rPr>
        <w:t>Орган регулирования обязан р</w:t>
      </w:r>
      <w:r w:rsidRPr="00102C93">
        <w:rPr>
          <w:color w:val="000000"/>
          <w:sz w:val="28"/>
          <w:szCs w:val="28"/>
          <w:bdr w:val="none" w:sz="0" w:space="0" w:color="auto" w:frame="1"/>
        </w:rPr>
        <w:t xml:space="preserve">асходы, на обслуживание таких сетей, включит в тарифы соответствующей организации </w:t>
      </w:r>
      <w:r w:rsidRPr="00102C93">
        <w:rPr>
          <w:color w:val="000000"/>
          <w:sz w:val="28"/>
          <w:szCs w:val="28"/>
        </w:rPr>
        <w:t>на следующий период регулирования</w:t>
      </w:r>
      <w:r w:rsidRPr="00102C93">
        <w:rPr>
          <w:color w:val="000000"/>
          <w:sz w:val="28"/>
          <w:szCs w:val="28"/>
          <w:bdr w:val="none" w:sz="0" w:space="0" w:color="auto" w:frame="1"/>
        </w:rPr>
        <w:t>.</w:t>
      </w:r>
    </w:p>
    <w:p w:rsidR="00B32231" w:rsidRPr="00102C93" w:rsidRDefault="00B32231" w:rsidP="00B32231">
      <w:pPr>
        <w:pStyle w:val="formattexttopleveltext"/>
        <w:tabs>
          <w:tab w:val="left" w:pos="142"/>
        </w:tabs>
        <w:spacing w:before="120" w:beforeAutospacing="0" w:after="0" w:afterAutospacing="0" w:line="360" w:lineRule="auto"/>
        <w:ind w:firstLine="709"/>
        <w:jc w:val="both"/>
        <w:rPr>
          <w:color w:val="000000"/>
          <w:sz w:val="28"/>
          <w:szCs w:val="28"/>
        </w:rPr>
      </w:pPr>
      <w:r w:rsidRPr="00102C93">
        <w:rPr>
          <w:color w:val="000000"/>
          <w:sz w:val="28"/>
          <w:szCs w:val="28"/>
          <w:bdr w:val="none" w:sz="0" w:space="0" w:color="auto" w:frame="1"/>
        </w:rPr>
        <w:t xml:space="preserve">Принятие на обслуживание бесхозяйных сетей в порядке ст. 15 Закона "О теплоснабжении" не отменяет необходимости принятия их в  собственность органом местного самоуправления. </w:t>
      </w:r>
      <w:r w:rsidRPr="00102C93">
        <w:rPr>
          <w:color w:val="000000"/>
          <w:sz w:val="28"/>
          <w:szCs w:val="28"/>
        </w:rPr>
        <w:t xml:space="preserve">Принятие на учет бесхозяйных тепловых сетей осуществляется на основании постановления Правительства РФ от 17.09.2003г. № 580. </w:t>
      </w:r>
    </w:p>
    <w:p w:rsidR="00B32231" w:rsidRPr="00102C93" w:rsidRDefault="000A5A0E" w:rsidP="00B32231">
      <w:pPr>
        <w:tabs>
          <w:tab w:val="left" w:pos="142"/>
        </w:tabs>
        <w:spacing w:before="120" w:after="0" w:line="360" w:lineRule="auto"/>
        <w:ind w:firstLine="709"/>
        <w:jc w:val="both"/>
        <w:rPr>
          <w:rFonts w:ascii="Times New Roman" w:hAnsi="Times New Roman"/>
          <w:color w:val="000000"/>
          <w:sz w:val="28"/>
          <w:szCs w:val="28"/>
          <w:shd w:val="clear" w:color="auto" w:fill="FFFFFF"/>
        </w:rPr>
      </w:pPr>
      <w:r w:rsidRPr="00102C93">
        <w:rPr>
          <w:rFonts w:ascii="Times New Roman" w:hAnsi="Times New Roman"/>
          <w:color w:val="000000"/>
          <w:sz w:val="28"/>
          <w:szCs w:val="28"/>
          <w:shd w:val="clear" w:color="auto" w:fill="FFFFFF"/>
        </w:rPr>
        <w:t>В</w:t>
      </w:r>
      <w:r w:rsidR="00B32231" w:rsidRPr="00102C93">
        <w:rPr>
          <w:rFonts w:ascii="Times New Roman" w:hAnsi="Times New Roman"/>
          <w:color w:val="000000"/>
          <w:sz w:val="28"/>
          <w:szCs w:val="28"/>
          <w:shd w:val="clear" w:color="auto" w:fill="FFFFFF"/>
        </w:rPr>
        <w:t xml:space="preserve">не зависимости от наличия в системе теплоснабжения бесхозяйных тепловых сетей, обязанность по надежному и бесперебойному снабжению потребителей энергией, должна возлагаться  на профессиональных участников рынка тепловой энергии – теплоснабжающую, теплосетевую организации.  </w:t>
      </w:r>
    </w:p>
    <w:p w:rsidR="000A5A0E" w:rsidRPr="00102C93" w:rsidRDefault="000A5A0E" w:rsidP="00B32231">
      <w:pPr>
        <w:tabs>
          <w:tab w:val="left" w:pos="142"/>
        </w:tabs>
        <w:spacing w:before="120" w:after="0" w:line="240" w:lineRule="auto"/>
        <w:ind w:firstLine="709"/>
        <w:jc w:val="both"/>
        <w:rPr>
          <w:rFonts w:ascii="Times New Roman" w:hAnsi="Times New Roman"/>
          <w:color w:val="000000"/>
          <w:sz w:val="28"/>
          <w:szCs w:val="28"/>
          <w:shd w:val="clear" w:color="auto" w:fill="FFFFFF"/>
        </w:rPr>
      </w:pPr>
    </w:p>
    <w:p w:rsidR="000A5A0E" w:rsidRPr="00A70412" w:rsidRDefault="000A5A0E" w:rsidP="000A5A0E">
      <w:pPr>
        <w:jc w:val="both"/>
        <w:rPr>
          <w:rFonts w:ascii="Times New Roman" w:hAnsi="Times New Roman"/>
          <w:b/>
          <w:sz w:val="28"/>
          <w:szCs w:val="28"/>
        </w:rPr>
      </w:pPr>
      <w:bookmarkStart w:id="73" w:name="_Toc352055630"/>
      <w:bookmarkStart w:id="74" w:name="_Toc459219240"/>
      <w:bookmarkStart w:id="75" w:name="_Toc459811493"/>
      <w:r w:rsidRPr="00A70412">
        <w:rPr>
          <w:rFonts w:ascii="Times New Roman" w:hAnsi="Times New Roman"/>
          <w:b/>
          <w:sz w:val="28"/>
          <w:szCs w:val="28"/>
        </w:rPr>
        <w:t>Таблица</w:t>
      </w:r>
      <w:bookmarkStart w:id="76" w:name="OLE_LINK103"/>
      <w:bookmarkEnd w:id="76"/>
      <w:r>
        <w:rPr>
          <w:rFonts w:ascii="Times New Roman" w:hAnsi="Times New Roman"/>
          <w:b/>
          <w:sz w:val="28"/>
          <w:szCs w:val="28"/>
        </w:rPr>
        <w:t>10-1.</w:t>
      </w:r>
      <w:r w:rsidRPr="00A70412">
        <w:rPr>
          <w:rFonts w:ascii="Times New Roman" w:hAnsi="Times New Roman"/>
          <w:b/>
          <w:sz w:val="28"/>
          <w:szCs w:val="28"/>
        </w:rPr>
        <w:t xml:space="preserve"> Перечень бесхозяйных тепловых сетей</w:t>
      </w:r>
      <w:bookmarkEnd w:id="73"/>
      <w:r>
        <w:rPr>
          <w:rFonts w:ascii="Times New Roman" w:hAnsi="Times New Roman"/>
          <w:b/>
          <w:sz w:val="28"/>
          <w:szCs w:val="28"/>
        </w:rPr>
        <w:t xml:space="preserve"> в ГО</w:t>
      </w:r>
      <w:r w:rsidRPr="00A70412">
        <w:rPr>
          <w:rFonts w:ascii="Times New Roman" w:hAnsi="Times New Roman"/>
          <w:b/>
          <w:sz w:val="28"/>
          <w:szCs w:val="28"/>
        </w:rPr>
        <w:t xml:space="preserve"> Анадырь</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4201"/>
        <w:gridCol w:w="2486"/>
        <w:gridCol w:w="2111"/>
      </w:tblGrid>
      <w:tr w:rsidR="000A5A0E" w:rsidRPr="00A70412" w:rsidTr="000A5A0E">
        <w:trPr>
          <w:trHeight w:val="454"/>
          <w:tblHeader/>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 п/п</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Описание участка</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Кадастровый номер</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Назначение трубопровода</w:t>
            </w:r>
          </w:p>
        </w:tc>
      </w:tr>
      <w:tr w:rsidR="000A5A0E" w:rsidRPr="00A70412" w:rsidTr="000A5A0E">
        <w:trPr>
          <w:trHeight w:val="454"/>
        </w:trPr>
        <w:tc>
          <w:tcPr>
            <w:tcW w:w="5000" w:type="pct"/>
            <w:gridSpan w:val="4"/>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По решению суда</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УТ-42 до здания ПК Полярный (Энергетиков 17)</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87:05:000012:95</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2</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УТ-7/8-УТ-8/8 - здания ПК Полярный</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87:05:000006:366</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3</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УТ - 13/8 здания гараж/склад</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87:05:000006:363</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lastRenderedPageBreak/>
              <w:t>4</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УТ-42 до здания ПК Полярный (Энергетиков 17)</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87:05:000012:96</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r w:rsidR="000A5A0E" w:rsidRPr="00A70412" w:rsidTr="000A5A0E">
        <w:trPr>
          <w:trHeight w:val="454"/>
        </w:trPr>
        <w:tc>
          <w:tcPr>
            <w:tcW w:w="5000" w:type="pct"/>
            <w:gridSpan w:val="4"/>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По данным МП ГКХ</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5</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УТ-47/1 до Ленина, 25 (Георегион)</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6</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УТ-23/2 до Рульт.,6,8.</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7</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УТ-36а/2 до УТ-37/2 (Анад. Суд 19м)</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УТ-31/3 до церкви</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9</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УТ-31/3 до уч-ка Чукотснаба</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10</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УТ-15/4 до УТ-16/4 (в/ч 90099)</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11</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УТ-4.1/7 до здания ПК Полярный</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12</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УТ-1/8 до здания гаража "Георегион"</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13</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УТ-1/8 до здания ГП ЧКХ</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14</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УТ/7/8 до Птичника</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15</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УТ-13/8 до Полярной, 7 (47м)</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16</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УТ-10/11 до УТ-10е/11</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17</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УТ-23/2 до Рульт.,6,8.</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18</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УТ-36а/2 до УТ-37/2 (Анад. Суд 19м)</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19</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УТ-4.1/7 до здания ПК Полярный</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20</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УТ-10/11 до УТ-10е/11</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bl>
    <w:p w:rsidR="000A5A0E" w:rsidRPr="00A70412" w:rsidRDefault="000A5A0E" w:rsidP="000A5A0E">
      <w:pPr>
        <w:spacing w:before="120" w:after="120"/>
        <w:jc w:val="both"/>
        <w:rPr>
          <w:rFonts w:ascii="Times New Roman" w:hAnsi="Times New Roman"/>
          <w:sz w:val="20"/>
        </w:rPr>
      </w:pPr>
      <w:r w:rsidRPr="00A70412">
        <w:rPr>
          <w:rFonts w:ascii="Times New Roman" w:hAnsi="Times New Roman"/>
          <w:sz w:val="20"/>
        </w:rPr>
        <w:t xml:space="preserve">Источник: Администрация городского округа Анадырь и МП ГКХ. </w:t>
      </w:r>
    </w:p>
    <w:p w:rsidR="000A5A0E" w:rsidRDefault="000A5A0E" w:rsidP="000A5A0E">
      <w:pPr>
        <w:tabs>
          <w:tab w:val="left" w:pos="142"/>
        </w:tabs>
        <w:spacing w:before="120" w:after="0" w:line="240" w:lineRule="auto"/>
        <w:ind w:firstLine="709"/>
        <w:jc w:val="both"/>
        <w:rPr>
          <w:rFonts w:ascii="Times New Roman" w:hAnsi="Times New Roman"/>
          <w:sz w:val="28"/>
          <w:szCs w:val="28"/>
        </w:rPr>
      </w:pPr>
    </w:p>
    <w:p w:rsidR="000A5A0E" w:rsidRPr="00B32231" w:rsidRDefault="000A5A0E" w:rsidP="000A5A0E">
      <w:pPr>
        <w:pStyle w:val="Default"/>
        <w:spacing w:before="120" w:line="360" w:lineRule="auto"/>
        <w:ind w:firstLine="680"/>
        <w:jc w:val="both"/>
        <w:rPr>
          <w:sz w:val="28"/>
          <w:szCs w:val="28"/>
        </w:rPr>
      </w:pPr>
      <w:r w:rsidRPr="00B32231">
        <w:rPr>
          <w:sz w:val="28"/>
          <w:szCs w:val="28"/>
        </w:rPr>
        <w:t xml:space="preserve">Администрации города необходимо создать комиссию, в результате деятельности которой будет </w:t>
      </w:r>
      <w:r w:rsidR="00C5600F">
        <w:rPr>
          <w:sz w:val="28"/>
          <w:szCs w:val="28"/>
        </w:rPr>
        <w:t xml:space="preserve">официально </w:t>
      </w:r>
      <w:r w:rsidRPr="00B32231">
        <w:rPr>
          <w:sz w:val="28"/>
          <w:szCs w:val="28"/>
        </w:rPr>
        <w:t>определена организация или ряд организаций, уполномоченных на их эксплуатацию. Анализ представленных данных показывает, что все бесхозяйные сети</w:t>
      </w:r>
      <w:r w:rsidR="00C5600F">
        <w:rPr>
          <w:sz w:val="28"/>
          <w:szCs w:val="28"/>
        </w:rPr>
        <w:t xml:space="preserve"> соединены с </w:t>
      </w:r>
      <w:r w:rsidRPr="00B32231">
        <w:rPr>
          <w:sz w:val="28"/>
          <w:szCs w:val="28"/>
        </w:rPr>
        <w:t xml:space="preserve">тепловыми сетями, находящимися на балансе </w:t>
      </w:r>
      <w:r w:rsidR="00C5600F">
        <w:rPr>
          <w:sz w:val="28"/>
          <w:szCs w:val="28"/>
        </w:rPr>
        <w:t>МП ГКХ</w:t>
      </w:r>
      <w:r w:rsidRPr="00B32231">
        <w:rPr>
          <w:sz w:val="28"/>
          <w:szCs w:val="28"/>
        </w:rPr>
        <w:t xml:space="preserve">. </w:t>
      </w:r>
    </w:p>
    <w:p w:rsidR="000A5A0E" w:rsidRDefault="000A5A0E" w:rsidP="000A5A0E">
      <w:pPr>
        <w:spacing w:before="120" w:after="0" w:line="360" w:lineRule="auto"/>
        <w:ind w:firstLine="680"/>
        <w:jc w:val="both"/>
        <w:rPr>
          <w:rFonts w:ascii="Times New Roman" w:hAnsi="Times New Roman"/>
          <w:sz w:val="28"/>
          <w:szCs w:val="28"/>
        </w:rPr>
      </w:pPr>
      <w:r w:rsidRPr="00B32231">
        <w:rPr>
          <w:rFonts w:ascii="Times New Roman" w:hAnsi="Times New Roman"/>
          <w:sz w:val="28"/>
          <w:szCs w:val="28"/>
        </w:rPr>
        <w:t xml:space="preserve">На этих основаниях предлагается передать бесхозяйные сети на баланс </w:t>
      </w:r>
      <w:r w:rsidR="00C5600F" w:rsidRPr="00A70412">
        <w:rPr>
          <w:rFonts w:ascii="Times New Roman" w:hAnsi="Times New Roman"/>
          <w:sz w:val="28"/>
          <w:szCs w:val="28"/>
        </w:rPr>
        <w:t>МП ГКХ</w:t>
      </w:r>
      <w:r w:rsidRPr="00B32231">
        <w:rPr>
          <w:rFonts w:ascii="Times New Roman" w:hAnsi="Times New Roman"/>
          <w:sz w:val="28"/>
          <w:szCs w:val="28"/>
        </w:rPr>
        <w:t xml:space="preserve"> для их содержания, ремонта и эксплуатации.</w:t>
      </w:r>
    </w:p>
    <w:p w:rsidR="002814CB" w:rsidRPr="00B32231" w:rsidRDefault="002814CB" w:rsidP="000A5A0E">
      <w:pPr>
        <w:pStyle w:val="Default"/>
        <w:spacing w:before="120" w:line="360" w:lineRule="auto"/>
        <w:ind w:firstLine="680"/>
        <w:jc w:val="both"/>
        <w:rPr>
          <w:b/>
          <w:bCs/>
          <w:sz w:val="28"/>
          <w:szCs w:val="28"/>
        </w:rPr>
      </w:pPr>
    </w:p>
    <w:sectPr w:rsidR="002814CB" w:rsidRPr="00B32231" w:rsidSect="00B3223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666" w:rsidRDefault="00097666" w:rsidP="00741DB0">
      <w:pPr>
        <w:spacing w:after="0" w:line="240" w:lineRule="auto"/>
      </w:pPr>
      <w:r>
        <w:separator/>
      </w:r>
    </w:p>
  </w:endnote>
  <w:endnote w:type="continuationSeparator" w:id="0">
    <w:p w:rsidR="00097666" w:rsidRDefault="00097666" w:rsidP="0074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charset w:val="00"/>
    <w:family w:val="auto"/>
    <w:pitch w:val="variable"/>
  </w:font>
  <w:font w:name="ISOCPEUR">
    <w:panose1 w:val="020B06040202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MS Sans Serif">
    <w:altName w:val="Arial"/>
    <w:panose1 w:val="00000000000000000000"/>
    <w:charset w:val="00"/>
    <w:family w:val="swiss"/>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OpenSymbol">
    <w:charset w:val="00"/>
    <w:family w:val="auto"/>
    <w:pitch w:val="variable"/>
    <w:sig w:usb0="800000AF" w:usb1="1001ECEA" w:usb2="00000000" w:usb3="00000000" w:csb0="00000001" w:csb1="00000000"/>
  </w:font>
  <w:font w:name="Liberation Serif">
    <w:altName w:val="Times New Roman"/>
    <w:charset w:val="00"/>
    <w:family w:val="roman"/>
    <w:pitch w:val="variable"/>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Technic">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Default="00EF1D7F">
    <w:pPr>
      <w:pStyle w:val="afb"/>
      <w:jc w:val="right"/>
    </w:pPr>
    <w:r>
      <w:rPr>
        <w:noProof/>
        <w:lang w:eastAsia="ru-RU"/>
      </w:rPr>
      <w:drawing>
        <wp:anchor distT="0" distB="0" distL="114935" distR="114935" simplePos="0" relativeHeight="251657216" behindDoc="0" locked="0" layoutInCell="1" allowOverlap="1">
          <wp:simplePos x="0" y="0"/>
          <wp:positionH relativeFrom="column">
            <wp:posOffset>-297180</wp:posOffset>
          </wp:positionH>
          <wp:positionV relativeFrom="paragraph">
            <wp:posOffset>116840</wp:posOffset>
          </wp:positionV>
          <wp:extent cx="274320" cy="215900"/>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2937" t="21849" r="82249" b="59741"/>
                  <a:stretch>
                    <a:fillRect/>
                  </a:stretch>
                </pic:blipFill>
                <pic:spPr bwMode="auto">
                  <a:xfrm>
                    <a:off x="0" y="0"/>
                    <a:ext cx="274320" cy="215900"/>
                  </a:xfrm>
                  <a:prstGeom prst="rect">
                    <a:avLst/>
                  </a:prstGeom>
                  <a:solidFill>
                    <a:srgbClr val="FFFFFF"/>
                  </a:solidFill>
                </pic:spPr>
              </pic:pic>
            </a:graphicData>
          </a:graphic>
        </wp:anchor>
      </w:drawing>
    </w:r>
    <w:r w:rsidR="00097666">
      <w:fldChar w:fldCharType="begin"/>
    </w:r>
    <w:r w:rsidR="00097666">
      <w:instrText xml:space="preserve"> PAGE   \* MERGEFORMAT </w:instrText>
    </w:r>
    <w:r w:rsidR="00097666">
      <w:fldChar w:fldCharType="separate"/>
    </w:r>
    <w:r w:rsidR="00BF5CBB">
      <w:rPr>
        <w:noProof/>
      </w:rPr>
      <w:t>19</w:t>
    </w:r>
    <w:r w:rsidR="00097666">
      <w:rPr>
        <w:noProof/>
      </w:rPr>
      <w:fldChar w:fldCharType="end"/>
    </w:r>
  </w:p>
  <w:p w:rsidR="00EF1D7F" w:rsidRPr="006F0C3E" w:rsidRDefault="00EF1D7F" w:rsidP="007E6B9A">
    <w:pPr>
      <w:jc w:val="both"/>
    </w:pPr>
    <w:r w:rsidRPr="00FA75B0">
      <w:rPr>
        <w:rFonts w:ascii="Cambria" w:hAnsi="Cambria"/>
        <w:b/>
        <w:sz w:val="18"/>
        <w:szCs w:val="18"/>
      </w:rPr>
      <w:t xml:space="preserve">Центр </w:t>
    </w:r>
    <w:r>
      <w:rPr>
        <w:rFonts w:ascii="Cambria" w:hAnsi="Cambria"/>
        <w:b/>
        <w:sz w:val="18"/>
        <w:szCs w:val="18"/>
      </w:rPr>
      <w:t>теплоэнергосбережений</w:t>
    </w:r>
    <w:r w:rsidR="00097666">
      <w:rPr>
        <w:noProof/>
        <w:lang w:eastAsia="ru-RU"/>
      </w:rPr>
      <w:pict>
        <v:shapetype id="_x0000_t202" coordsize="21600,21600" o:spt="202" path="m,l,21600r21600,l21600,xe">
          <v:stroke joinstyle="miter"/>
          <v:path gradientshapeok="t" o:connecttype="rect"/>
        </v:shapetype>
        <v:shape id="Text Box 13" o:spid="_x0000_s2052" type="#_x0000_t202" style="position:absolute;left:0;text-align:left;margin-left:76.85pt;margin-top:790.35pt;width:152.65pt;height:2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" stroked="f">
          <v:textbox style="mso-next-textbox:#Text Box 13;mso-fit-shape-to-text:t" inset="0,0,0,0">
            <w:txbxContent>
              <w:p w:rsidR="00EF1D7F" w:rsidRPr="0087486A" w:rsidRDefault="00EF1D7F" w:rsidP="007E6B9A">
                <w:pPr>
                  <w:rPr>
                    <w:rFonts w:ascii="Cambria" w:hAnsi="Cambria"/>
                    <w:b/>
                    <w:sz w:val="18"/>
                    <w:szCs w:val="18"/>
                  </w:rPr>
                </w:pPr>
                <w:r w:rsidRPr="0087486A">
                  <w:rPr>
                    <w:rFonts w:ascii="Cambria" w:hAnsi="Cambria"/>
                    <w:b/>
                    <w:sz w:val="18"/>
                    <w:szCs w:val="18"/>
                  </w:rPr>
                  <w:t>Центр теплоэнергосбережений</w:t>
                </w:r>
              </w:p>
            </w:txbxContent>
          </v:textbox>
        </v:shape>
      </w:pict>
    </w:r>
    <w:r w:rsidR="00097666">
      <w:rPr>
        <w:noProof/>
        <w:lang w:eastAsia="ru-RU"/>
      </w:rPr>
      <w:pict>
        <v:shape id="_x0000_s2051" type="#_x0000_t202" style="position:absolute;left:0;text-align:left;margin-left:76.85pt;margin-top:790.35pt;width:152.65pt;height:2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" stroked="f">
          <v:textbox style="mso-next-textbox:#_x0000_s2051;mso-fit-shape-to-text:t" inset="0,0,0,0">
            <w:txbxContent>
              <w:p w:rsidR="00EF1D7F" w:rsidRPr="0087486A" w:rsidRDefault="00EF1D7F" w:rsidP="007E6B9A">
                <w:pPr>
                  <w:rPr>
                    <w:rFonts w:ascii="Cambria" w:hAnsi="Cambria"/>
                    <w:b/>
                    <w:sz w:val="18"/>
                    <w:szCs w:val="18"/>
                  </w:rPr>
                </w:pPr>
                <w:r w:rsidRPr="0087486A">
                  <w:rPr>
                    <w:rFonts w:ascii="Cambria" w:hAnsi="Cambria"/>
                    <w:b/>
                    <w:sz w:val="18"/>
                    <w:szCs w:val="18"/>
                  </w:rPr>
                  <w:t>Центр теплоэнергосбережений</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Default="00EF1D7F">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Default="00EF1D7F">
    <w:pPr>
      <w:pStyle w:val="afb"/>
      <w:jc w:val="right"/>
    </w:pPr>
    <w:r>
      <w:rPr>
        <w:noProof/>
        <w:lang w:eastAsia="ru-RU"/>
      </w:rPr>
      <w:drawing>
        <wp:anchor distT="0" distB="0" distL="114935" distR="114935" simplePos="0" relativeHeight="251660288" behindDoc="0" locked="0" layoutInCell="1" allowOverlap="1">
          <wp:simplePos x="0" y="0"/>
          <wp:positionH relativeFrom="column">
            <wp:posOffset>-297180</wp:posOffset>
          </wp:positionH>
          <wp:positionV relativeFrom="paragraph">
            <wp:posOffset>116840</wp:posOffset>
          </wp:positionV>
          <wp:extent cx="274320" cy="2159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2937" t="21849" r="82249" b="59741"/>
                  <a:stretch>
                    <a:fillRect/>
                  </a:stretch>
                </pic:blipFill>
                <pic:spPr bwMode="auto">
                  <a:xfrm>
                    <a:off x="0" y="0"/>
                    <a:ext cx="274320" cy="215900"/>
                  </a:xfrm>
                  <a:prstGeom prst="rect">
                    <a:avLst/>
                  </a:prstGeom>
                  <a:solidFill>
                    <a:srgbClr val="FFFFFF"/>
                  </a:solidFill>
                </pic:spPr>
              </pic:pic>
            </a:graphicData>
          </a:graphic>
        </wp:anchor>
      </w:drawing>
    </w:r>
    <w:r w:rsidR="00097666">
      <w:fldChar w:fldCharType="begin"/>
    </w:r>
    <w:r w:rsidR="00097666">
      <w:instrText xml:space="preserve"> PAGE   \* MERGEFORMAT </w:instrText>
    </w:r>
    <w:r w:rsidR="00097666">
      <w:fldChar w:fldCharType="separate"/>
    </w:r>
    <w:r w:rsidR="00BF5CBB">
      <w:rPr>
        <w:noProof/>
      </w:rPr>
      <w:t>20</w:t>
    </w:r>
    <w:r w:rsidR="00097666">
      <w:rPr>
        <w:noProof/>
      </w:rPr>
      <w:fldChar w:fldCharType="end"/>
    </w:r>
  </w:p>
  <w:p w:rsidR="00EF1D7F" w:rsidRPr="006F0C3E" w:rsidRDefault="00EF1D7F" w:rsidP="007E6B9A">
    <w:pPr>
      <w:jc w:val="both"/>
    </w:pPr>
    <w:r w:rsidRPr="00FA75B0">
      <w:rPr>
        <w:rFonts w:ascii="Cambria" w:hAnsi="Cambria"/>
        <w:b/>
        <w:sz w:val="18"/>
        <w:szCs w:val="18"/>
      </w:rPr>
      <w:t xml:space="preserve">Центр </w:t>
    </w:r>
    <w:r>
      <w:rPr>
        <w:rFonts w:ascii="Cambria" w:hAnsi="Cambria"/>
        <w:b/>
        <w:sz w:val="18"/>
        <w:szCs w:val="18"/>
      </w:rPr>
      <w:t>теплоэнергосбережений</w:t>
    </w:r>
    <w:r w:rsidR="00097666">
      <w:rPr>
        <w:noProof/>
        <w:lang w:eastAsia="ru-RU"/>
      </w:rPr>
      <w:pict>
        <v:shapetype id="_x0000_t202" coordsize="21600,21600" o:spt="202" path="m,l,21600r21600,l21600,xe">
          <v:stroke joinstyle="miter"/>
          <v:path gradientshapeok="t" o:connecttype="rect"/>
        </v:shapetype>
        <v:shape id="_x0000_s2050" type="#_x0000_t202" style="position:absolute;left:0;text-align:left;margin-left:76.85pt;margin-top:790.35pt;width:152.65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" stroked="f">
          <v:textbox style="mso-fit-shape-to-text:t" inset="0,0,0,0">
            <w:txbxContent>
              <w:p w:rsidR="00EF1D7F" w:rsidRPr="0087486A" w:rsidRDefault="00EF1D7F" w:rsidP="007E6B9A">
                <w:pPr>
                  <w:rPr>
                    <w:rFonts w:ascii="Cambria" w:hAnsi="Cambria"/>
                    <w:b/>
                    <w:sz w:val="18"/>
                    <w:szCs w:val="18"/>
                  </w:rPr>
                </w:pPr>
                <w:r w:rsidRPr="0087486A">
                  <w:rPr>
                    <w:rFonts w:ascii="Cambria" w:hAnsi="Cambria"/>
                    <w:b/>
                    <w:sz w:val="18"/>
                    <w:szCs w:val="18"/>
                  </w:rPr>
                  <w:t>Центр теплоэнергосбережений</w:t>
                </w:r>
              </w:p>
            </w:txbxContent>
          </v:textbox>
        </v:shape>
      </w:pict>
    </w:r>
    <w:r w:rsidR="00097666">
      <w:rPr>
        <w:noProof/>
        <w:lang w:eastAsia="ru-RU"/>
      </w:rPr>
      <w:pict>
        <v:shape id="_x0000_s2049" type="#_x0000_t202" style="position:absolute;left:0;text-align:left;margin-left:76.85pt;margin-top:790.35pt;width:152.65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" stroked="f">
          <v:textbox style="mso-fit-shape-to-text:t" inset="0,0,0,0">
            <w:txbxContent>
              <w:p w:rsidR="00EF1D7F" w:rsidRPr="0087486A" w:rsidRDefault="00EF1D7F" w:rsidP="007E6B9A">
                <w:pPr>
                  <w:rPr>
                    <w:rFonts w:ascii="Cambria" w:hAnsi="Cambria"/>
                    <w:b/>
                    <w:sz w:val="18"/>
                    <w:szCs w:val="18"/>
                  </w:rPr>
                </w:pPr>
                <w:r w:rsidRPr="0087486A">
                  <w:rPr>
                    <w:rFonts w:ascii="Cambria" w:hAnsi="Cambria"/>
                    <w:b/>
                    <w:sz w:val="18"/>
                    <w:szCs w:val="18"/>
                  </w:rPr>
                  <w:t>Центр теплоэнергосбережений</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Default="00EF1D7F">
    <w:pPr>
      <w:pStyle w:val="af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Default="00EF1D7F">
    <w:pPr>
      <w:pStyle w:val="afb"/>
      <w:jc w:val="center"/>
    </w:pPr>
  </w:p>
  <w:p w:rsidR="00EF1D7F" w:rsidRPr="004F211F" w:rsidRDefault="00EF1D7F" w:rsidP="00C808F9">
    <w:pPr>
      <w:pStyle w:val="afb"/>
      <w:jc w:val="center"/>
      <w:rPr>
        <w:rFonts w:ascii="Times New Roman" w:hAnsi="Times New Roman"/>
        <w:sz w:val="28"/>
        <w:szCs w:val="28"/>
      </w:rPr>
    </w:pPr>
    <w:r w:rsidRPr="004F211F">
      <w:rPr>
        <w:rFonts w:ascii="Times New Roman" w:hAnsi="Times New Roman"/>
        <w:sz w:val="28"/>
        <w:szCs w:val="28"/>
      </w:rPr>
      <w:fldChar w:fldCharType="begin"/>
    </w:r>
    <w:r w:rsidRPr="004F211F">
      <w:rPr>
        <w:rFonts w:ascii="Times New Roman" w:hAnsi="Times New Roman"/>
        <w:sz w:val="28"/>
        <w:szCs w:val="28"/>
      </w:rPr>
      <w:instrText>PAGE   \* MERGEFORMAT</w:instrText>
    </w:r>
    <w:r w:rsidRPr="004F211F">
      <w:rPr>
        <w:rFonts w:ascii="Times New Roman" w:hAnsi="Times New Roman"/>
        <w:sz w:val="28"/>
        <w:szCs w:val="28"/>
      </w:rPr>
      <w:fldChar w:fldCharType="separate"/>
    </w:r>
    <w:r w:rsidR="00BF5CBB">
      <w:rPr>
        <w:rFonts w:ascii="Times New Roman" w:hAnsi="Times New Roman"/>
        <w:noProof/>
        <w:sz w:val="28"/>
        <w:szCs w:val="28"/>
      </w:rPr>
      <w:t>22</w:t>
    </w:r>
    <w:r w:rsidRPr="004F211F">
      <w:rPr>
        <w:rFonts w:ascii="Times New Roman" w:hAnsi="Times New Roman"/>
        <w:noProof/>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666" w:rsidRDefault="00097666" w:rsidP="00741DB0">
      <w:pPr>
        <w:spacing w:after="0" w:line="240" w:lineRule="auto"/>
      </w:pPr>
      <w:r>
        <w:separator/>
      </w:r>
    </w:p>
  </w:footnote>
  <w:footnote w:type="continuationSeparator" w:id="0">
    <w:p w:rsidR="00097666" w:rsidRDefault="00097666" w:rsidP="00741DB0">
      <w:pPr>
        <w:spacing w:after="0" w:line="240" w:lineRule="auto"/>
      </w:pPr>
      <w:r>
        <w:continuationSeparator/>
      </w:r>
    </w:p>
  </w:footnote>
  <w:footnote w:id="1">
    <w:p w:rsidR="00EF1D7F" w:rsidRPr="003B3397" w:rsidRDefault="00EF1D7F" w:rsidP="00AB1309">
      <w:pPr>
        <w:pStyle w:val="afe"/>
        <w:jc w:val="both"/>
      </w:pPr>
      <w:r>
        <w:rPr>
          <w:rStyle w:val="aff0"/>
        </w:rPr>
        <w:footnoteRef/>
      </w:r>
      <w:r>
        <w:t xml:space="preserve"> Использование федеральных единичных расценок обязательно в случае финансирования объектов из бюджетных средств.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Pr="001A3A0F" w:rsidRDefault="00EF1D7F" w:rsidP="0077663D">
    <w:pPr>
      <w:pBdr>
        <w:right w:val="single" w:sz="36" w:space="4" w:color="808080"/>
      </w:pBdr>
      <w:jc w:val="right"/>
      <w:rPr>
        <w:rFonts w:ascii="Cambria" w:hAnsi="Cambria"/>
        <w:b/>
        <w:color w:val="000000"/>
        <w:sz w:val="18"/>
        <w:szCs w:val="18"/>
      </w:rPr>
    </w:pPr>
    <w:r>
      <w:rPr>
        <w:rFonts w:ascii="Cambria" w:hAnsi="Cambria"/>
        <w:b/>
        <w:color w:val="000000"/>
        <w:sz w:val="18"/>
        <w:szCs w:val="18"/>
      </w:rPr>
      <w:t>Схема теплоснабжения МО ГО Анадырь напериод с 2017</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 xml:space="preserve"> год</w:t>
    </w:r>
    <w:r>
      <w:rPr>
        <w:rFonts w:ascii="Cambria" w:hAnsi="Cambria"/>
        <w:b/>
        <w:color w:val="000000"/>
        <w:sz w:val="18"/>
        <w:szCs w:val="18"/>
      </w:rPr>
      <w:t>ы. Утверждаемая часть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Pr="001A3A0F" w:rsidRDefault="00EF1D7F" w:rsidP="007E6B9A">
    <w:pPr>
      <w:pBdr>
        <w:right w:val="single" w:sz="36" w:space="4" w:color="808080"/>
      </w:pBdr>
      <w:jc w:val="right"/>
      <w:rPr>
        <w:rFonts w:ascii="Cambria" w:hAnsi="Cambria"/>
        <w:b/>
        <w:color w:val="000000"/>
        <w:sz w:val="18"/>
        <w:szCs w:val="18"/>
      </w:rPr>
    </w:pPr>
    <w:r>
      <w:rPr>
        <w:rFonts w:ascii="Cambria" w:hAnsi="Cambria"/>
        <w:b/>
        <w:color w:val="000000"/>
        <w:sz w:val="18"/>
        <w:szCs w:val="18"/>
      </w:rPr>
      <w:t xml:space="preserve">Схема теплоснабжения муниципального образования городской округ Анадырь напериод с 2017 </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год</w:t>
    </w:r>
    <w:r>
      <w:rPr>
        <w:rFonts w:ascii="Cambria" w:hAnsi="Cambria"/>
        <w:b/>
        <w:color w:val="000000"/>
        <w:sz w:val="18"/>
        <w:szCs w:val="18"/>
      </w:rPr>
      <w:t>. Утверждаемая часть.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Default="00EF1D7F">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Pr="001A3A0F" w:rsidRDefault="00EF1D7F" w:rsidP="007E6B9A">
    <w:pPr>
      <w:pBdr>
        <w:right w:val="single" w:sz="36" w:space="4" w:color="808080"/>
      </w:pBdr>
      <w:jc w:val="right"/>
      <w:rPr>
        <w:rFonts w:ascii="Cambria" w:hAnsi="Cambria"/>
        <w:b/>
        <w:color w:val="000000"/>
        <w:sz w:val="18"/>
        <w:szCs w:val="18"/>
      </w:rPr>
    </w:pPr>
    <w:r>
      <w:rPr>
        <w:rFonts w:ascii="Cambria" w:hAnsi="Cambria"/>
        <w:b/>
        <w:color w:val="000000"/>
        <w:sz w:val="18"/>
        <w:szCs w:val="18"/>
      </w:rPr>
      <w:t>Схема теплоснабжения МО ГО Анадырь напериод с 2017</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 xml:space="preserve"> год</w:t>
    </w:r>
    <w:r>
      <w:rPr>
        <w:rFonts w:ascii="Cambria" w:hAnsi="Cambria"/>
        <w:b/>
        <w:color w:val="000000"/>
        <w:sz w:val="18"/>
        <w:szCs w:val="18"/>
      </w:rPr>
      <w:t>ы. Утверждаемая часть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Default="00EF1D7F">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7F" w:rsidRPr="004F211F" w:rsidRDefault="00EF1D7F" w:rsidP="00C808F9">
    <w:pPr>
      <w:pStyle w:val="af9"/>
      <w:jc w:val="right"/>
      <w:rPr>
        <w:rFonts w:ascii="Times New Roman" w:hAnsi="Times New Roman"/>
      </w:rPr>
    </w:pPr>
    <w:r>
      <w:rPr>
        <w:rFonts w:ascii="Times New Roman" w:hAnsi="Times New Roman"/>
      </w:rPr>
      <w:t>Схема теплоснабжения городского округа Анадырь на период с 2016 по 2030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6584708"/>
    <w:lvl w:ilvl="0">
      <w:start w:val="1"/>
      <w:numFmt w:val="decimal"/>
      <w:pStyle w:val="5"/>
      <w:lvlText w:val="%1."/>
      <w:lvlJc w:val="left"/>
      <w:pPr>
        <w:tabs>
          <w:tab w:val="num" w:pos="1492"/>
        </w:tabs>
        <w:ind w:left="1492" w:hanging="360"/>
      </w:pPr>
    </w:lvl>
  </w:abstractNum>
  <w:abstractNum w:abstractNumId="1">
    <w:nsid w:val="FFFFFF7D"/>
    <w:multiLevelType w:val="singleLevel"/>
    <w:tmpl w:val="B6DCC38E"/>
    <w:lvl w:ilvl="0">
      <w:start w:val="1"/>
      <w:numFmt w:val="decimal"/>
      <w:pStyle w:val="4"/>
      <w:lvlText w:val="%1."/>
      <w:lvlJc w:val="left"/>
      <w:pPr>
        <w:tabs>
          <w:tab w:val="num" w:pos="1209"/>
        </w:tabs>
        <w:ind w:left="1209" w:hanging="360"/>
      </w:pPr>
    </w:lvl>
  </w:abstractNum>
  <w:abstractNum w:abstractNumId="2">
    <w:nsid w:val="FFFFFF7E"/>
    <w:multiLevelType w:val="singleLevel"/>
    <w:tmpl w:val="C7CC93E0"/>
    <w:lvl w:ilvl="0">
      <w:start w:val="1"/>
      <w:numFmt w:val="decimal"/>
      <w:pStyle w:val="3"/>
      <w:lvlText w:val="%1."/>
      <w:lvlJc w:val="left"/>
      <w:pPr>
        <w:tabs>
          <w:tab w:val="num" w:pos="926"/>
        </w:tabs>
        <w:ind w:left="926" w:hanging="360"/>
      </w:pPr>
    </w:lvl>
  </w:abstractNum>
  <w:abstractNum w:abstractNumId="3">
    <w:nsid w:val="FFFFFF7F"/>
    <w:multiLevelType w:val="singleLevel"/>
    <w:tmpl w:val="959AC080"/>
    <w:lvl w:ilvl="0">
      <w:start w:val="1"/>
      <w:numFmt w:val="decimal"/>
      <w:pStyle w:val="2"/>
      <w:lvlText w:val="%1."/>
      <w:lvlJc w:val="left"/>
      <w:pPr>
        <w:tabs>
          <w:tab w:val="num" w:pos="643"/>
        </w:tabs>
        <w:ind w:left="643" w:hanging="360"/>
      </w:pPr>
    </w:lvl>
  </w:abstractNum>
  <w:abstractNum w:abstractNumId="4">
    <w:nsid w:val="FFFFFF80"/>
    <w:multiLevelType w:val="singleLevel"/>
    <w:tmpl w:val="733C3FE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8A92A27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3"/>
    <w:multiLevelType w:val="singleLevel"/>
    <w:tmpl w:val="606EDE82"/>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8">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9">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
    <w:nsid w:val="05122165"/>
    <w:multiLevelType w:val="hybridMultilevel"/>
    <w:tmpl w:val="A424965A"/>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93C0672"/>
    <w:multiLevelType w:val="multilevel"/>
    <w:tmpl w:val="D8FA6EC4"/>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9732686"/>
    <w:multiLevelType w:val="hybridMultilevel"/>
    <w:tmpl w:val="24FAF31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6CF4B00"/>
    <w:multiLevelType w:val="hybridMultilevel"/>
    <w:tmpl w:val="7F74E1E6"/>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6">
    <w:nsid w:val="19C25E6E"/>
    <w:multiLevelType w:val="hybridMultilevel"/>
    <w:tmpl w:val="EDF2F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BF03FC"/>
    <w:multiLevelType w:val="multilevel"/>
    <w:tmpl w:val="B89E32DE"/>
    <w:styleLink w:val="a4"/>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1DC137FF"/>
    <w:multiLevelType w:val="hybridMultilevel"/>
    <w:tmpl w:val="FF6EB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E25270E"/>
    <w:multiLevelType w:val="multilevel"/>
    <w:tmpl w:val="54E07DE4"/>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1FA10A06"/>
    <w:multiLevelType w:val="hybridMultilevel"/>
    <w:tmpl w:val="687E135A"/>
    <w:styleLink w:val="1ai1"/>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53F0A4F"/>
    <w:multiLevelType w:val="multilevel"/>
    <w:tmpl w:val="701C70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25973EF1"/>
    <w:multiLevelType w:val="multilevel"/>
    <w:tmpl w:val="98B00F42"/>
    <w:lvl w:ilvl="0">
      <w:start w:val="1"/>
      <w:numFmt w:val="decimal"/>
      <w:pStyle w:val="a6"/>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27287042"/>
    <w:multiLevelType w:val="hybridMultilevel"/>
    <w:tmpl w:val="E5FA6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CC017B"/>
    <w:multiLevelType w:val="hybridMultilevel"/>
    <w:tmpl w:val="044ACE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1"/>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31CD3D3D"/>
    <w:multiLevelType w:val="hybridMultilevel"/>
    <w:tmpl w:val="350EE14E"/>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4914EAB"/>
    <w:multiLevelType w:val="hybridMultilevel"/>
    <w:tmpl w:val="64D81FD2"/>
    <w:lvl w:ilvl="0" w:tplc="1C6A6D5A">
      <w:start w:val="1"/>
      <w:numFmt w:val="decimal"/>
      <w:pStyle w:val="a7"/>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1">
    <w:nsid w:val="35FE17BF"/>
    <w:multiLevelType w:val="hybridMultilevel"/>
    <w:tmpl w:val="4DD6688E"/>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8A96500"/>
    <w:multiLevelType w:val="hybridMultilevel"/>
    <w:tmpl w:val="F9EEC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8DA3911"/>
    <w:multiLevelType w:val="multilevel"/>
    <w:tmpl w:val="841C9144"/>
    <w:styleLink w:val="a8"/>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35">
    <w:nsid w:val="3CF83408"/>
    <w:multiLevelType w:val="hybridMultilevel"/>
    <w:tmpl w:val="A09CEB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D74B39"/>
    <w:multiLevelType w:val="hybridMultilevel"/>
    <w:tmpl w:val="4D6E0EDC"/>
    <w:lvl w:ilvl="0" w:tplc="BB66CCD4">
      <w:start w:val="1"/>
      <w:numFmt w:val="bullet"/>
      <w:pStyle w:val="a9"/>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38">
    <w:nsid w:val="41104E17"/>
    <w:multiLevelType w:val="hybridMultilevel"/>
    <w:tmpl w:val="CDA00BBC"/>
    <w:lvl w:ilvl="0" w:tplc="A3F0D7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448E30B1"/>
    <w:multiLevelType w:val="hybridMultilevel"/>
    <w:tmpl w:val="7E0E8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4D0231A"/>
    <w:multiLevelType w:val="hybridMultilevel"/>
    <w:tmpl w:val="B80AE080"/>
    <w:lvl w:ilvl="0" w:tplc="016E3800">
      <w:start w:val="1"/>
      <w:numFmt w:val="decimal"/>
      <w:lvlText w:val="%1."/>
      <w:lvlJc w:val="left"/>
      <w:pPr>
        <w:ind w:left="1760" w:hanging="108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1">
    <w:nsid w:val="46B43037"/>
    <w:multiLevelType w:val="hybridMultilevel"/>
    <w:tmpl w:val="E5DCACDC"/>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6D81634"/>
    <w:multiLevelType w:val="hybridMultilevel"/>
    <w:tmpl w:val="DE3C5F6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047CFC"/>
    <w:multiLevelType w:val="hybridMultilevel"/>
    <w:tmpl w:val="4D541890"/>
    <w:lvl w:ilvl="0" w:tplc="EFEAABEC">
      <w:start w:val="1"/>
      <w:numFmt w:val="decimal"/>
      <w:pStyle w:val="aa"/>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4">
    <w:nsid w:val="48B507FD"/>
    <w:multiLevelType w:val="hybridMultilevel"/>
    <w:tmpl w:val="6868CC18"/>
    <w:styleLink w:val="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5">
    <w:nsid w:val="4F536137"/>
    <w:multiLevelType w:val="multilevel"/>
    <w:tmpl w:val="A9FCCCAA"/>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19632EB"/>
    <w:multiLevelType w:val="multilevel"/>
    <w:tmpl w:val="73760C40"/>
    <w:lvl w:ilvl="0">
      <w:start w:val="1"/>
      <w:numFmt w:val="decimal"/>
      <w:pStyle w:val="ab"/>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7">
    <w:nsid w:val="51EA3658"/>
    <w:multiLevelType w:val="hybridMultilevel"/>
    <w:tmpl w:val="1486D810"/>
    <w:lvl w:ilvl="0" w:tplc="F2DEF44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1FD120E"/>
    <w:multiLevelType w:val="multilevel"/>
    <w:tmpl w:val="ACFE0328"/>
    <w:lvl w:ilvl="0">
      <w:start w:val="1"/>
      <w:numFmt w:val="decimal"/>
      <w:pStyle w:val="ac"/>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9">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50">
    <w:nsid w:val="557D5ACA"/>
    <w:multiLevelType w:val="hybridMultilevel"/>
    <w:tmpl w:val="8A86C6DE"/>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9C77800"/>
    <w:multiLevelType w:val="hybridMultilevel"/>
    <w:tmpl w:val="B1DE32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5D327E39"/>
    <w:multiLevelType w:val="hybridMultilevel"/>
    <w:tmpl w:val="499EA4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5E6A456E"/>
    <w:multiLevelType w:val="hybridMultilevel"/>
    <w:tmpl w:val="AEE86AAC"/>
    <w:lvl w:ilvl="0" w:tplc="CEDE950E">
      <w:start w:val="1"/>
      <w:numFmt w:val="bullet"/>
      <w:pStyle w:val="11"/>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5">
    <w:nsid w:val="65F77618"/>
    <w:multiLevelType w:val="hybridMultilevel"/>
    <w:tmpl w:val="6DBE86AE"/>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56">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7">
    <w:nsid w:val="678779E5"/>
    <w:multiLevelType w:val="hybridMultilevel"/>
    <w:tmpl w:val="45621AC8"/>
    <w:styleLink w:val="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B156313"/>
    <w:multiLevelType w:val="multilevel"/>
    <w:tmpl w:val="C68A2D5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E143A2C"/>
    <w:multiLevelType w:val="multilevel"/>
    <w:tmpl w:val="552619E4"/>
    <w:lvl w:ilvl="0">
      <w:start w:val="1"/>
      <w:numFmt w:val="decimal"/>
      <w:pStyle w:val="ad"/>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1">
    <w:nsid w:val="6EAA483B"/>
    <w:multiLevelType w:val="hybridMultilevel"/>
    <w:tmpl w:val="7E620478"/>
    <w:lvl w:ilvl="0" w:tplc="EB06CB66">
      <w:start w:val="1"/>
      <w:numFmt w:val="bullet"/>
      <w:pStyle w:val="14"/>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768638C6"/>
    <w:multiLevelType w:val="hybridMultilevel"/>
    <w:tmpl w:val="89EA4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8BF11D3"/>
    <w:multiLevelType w:val="hybridMultilevel"/>
    <w:tmpl w:val="06263194"/>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7D9752DF"/>
    <w:multiLevelType w:val="hybridMultilevel"/>
    <w:tmpl w:val="F0CA0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53"/>
  </w:num>
  <w:num w:numId="3">
    <w:abstractNumId w:val="44"/>
  </w:num>
  <w:num w:numId="4">
    <w:abstractNumId w:val="57"/>
  </w:num>
  <w:num w:numId="5">
    <w:abstractNumId w:val="36"/>
  </w:num>
  <w:num w:numId="6">
    <w:abstractNumId w:val="58"/>
  </w:num>
  <w:num w:numId="7">
    <w:abstractNumId w:val="32"/>
  </w:num>
  <w:num w:numId="8">
    <w:abstractNumId w:val="20"/>
  </w:num>
  <w:num w:numId="9">
    <w:abstractNumId w:val="52"/>
  </w:num>
  <w:num w:numId="10">
    <w:abstractNumId w:val="6"/>
  </w:num>
  <w:num w:numId="11">
    <w:abstractNumId w:val="3"/>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55"/>
  </w:num>
  <w:num w:numId="23">
    <w:abstractNumId w:val="15"/>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4"/>
  </w:num>
  <w:num w:numId="29">
    <w:abstractNumId w:val="8"/>
  </w:num>
  <w:num w:numId="30">
    <w:abstractNumId w:val="9"/>
  </w:num>
  <w:num w:numId="31">
    <w:abstractNumId w:val="54"/>
  </w:num>
  <w:num w:numId="32">
    <w:abstractNumId w:val="61"/>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64"/>
  </w:num>
  <w:num w:numId="37">
    <w:abstractNumId w:val="31"/>
  </w:num>
  <w:num w:numId="38">
    <w:abstractNumId w:val="5"/>
  </w:num>
  <w:num w:numId="39">
    <w:abstractNumId w:val="4"/>
  </w:num>
  <w:num w:numId="40">
    <w:abstractNumId w:val="2"/>
  </w:num>
  <w:num w:numId="41">
    <w:abstractNumId w:val="1"/>
  </w:num>
  <w:num w:numId="42">
    <w:abstractNumId w:val="0"/>
  </w:num>
  <w:num w:numId="43">
    <w:abstractNumId w:val="25"/>
  </w:num>
  <w:num w:numId="44">
    <w:abstractNumId w:val="16"/>
  </w:num>
  <w:num w:numId="45">
    <w:abstractNumId w:val="47"/>
  </w:num>
  <w:num w:numId="46">
    <w:abstractNumId w:val="66"/>
  </w:num>
  <w:num w:numId="47">
    <w:abstractNumId w:val="35"/>
  </w:num>
  <w:num w:numId="48">
    <w:abstractNumId w:val="49"/>
  </w:num>
  <w:num w:numId="49">
    <w:abstractNumId w:val="21"/>
  </w:num>
  <w:num w:numId="50">
    <w:abstractNumId w:val="51"/>
  </w:num>
  <w:num w:numId="51">
    <w:abstractNumId w:val="26"/>
  </w:num>
  <w:num w:numId="52">
    <w:abstractNumId w:val="39"/>
  </w:num>
  <w:num w:numId="53">
    <w:abstractNumId w:val="62"/>
  </w:num>
  <w:num w:numId="54">
    <w:abstractNumId w:val="33"/>
  </w:num>
  <w:num w:numId="55">
    <w:abstractNumId w:val="38"/>
  </w:num>
  <w:num w:numId="56">
    <w:abstractNumId w:val="18"/>
  </w:num>
  <w:num w:numId="57">
    <w:abstractNumId w:val="40"/>
  </w:num>
  <w:num w:numId="58">
    <w:abstractNumId w:val="41"/>
  </w:num>
  <w:num w:numId="59">
    <w:abstractNumId w:val="29"/>
  </w:num>
  <w:num w:numId="60">
    <w:abstractNumId w:val="42"/>
  </w:num>
  <w:num w:numId="61">
    <w:abstractNumId w:val="63"/>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num>
  <w:num w:numId="66">
    <w:abstractNumId w:val="13"/>
  </w:num>
  <w:num w:numId="67">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hideGrammaticalErrors/>
  <w:defaultTabStop w:val="708"/>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B224B"/>
    <w:rsid w:val="00000BDB"/>
    <w:rsid w:val="00014EFF"/>
    <w:rsid w:val="000216F3"/>
    <w:rsid w:val="00024FE3"/>
    <w:rsid w:val="00034503"/>
    <w:rsid w:val="00035AEB"/>
    <w:rsid w:val="000378B4"/>
    <w:rsid w:val="00041372"/>
    <w:rsid w:val="0004454D"/>
    <w:rsid w:val="0004509B"/>
    <w:rsid w:val="00046D71"/>
    <w:rsid w:val="00051E5F"/>
    <w:rsid w:val="00055E27"/>
    <w:rsid w:val="00063503"/>
    <w:rsid w:val="00067A73"/>
    <w:rsid w:val="00070455"/>
    <w:rsid w:val="00073A78"/>
    <w:rsid w:val="00073AED"/>
    <w:rsid w:val="00077ED2"/>
    <w:rsid w:val="00081DD0"/>
    <w:rsid w:val="00086BBA"/>
    <w:rsid w:val="000908FE"/>
    <w:rsid w:val="00090B69"/>
    <w:rsid w:val="00097609"/>
    <w:rsid w:val="00097666"/>
    <w:rsid w:val="000977E7"/>
    <w:rsid w:val="000A0B5B"/>
    <w:rsid w:val="000A0CF3"/>
    <w:rsid w:val="000A5A0E"/>
    <w:rsid w:val="000A7146"/>
    <w:rsid w:val="000A741B"/>
    <w:rsid w:val="000B5F61"/>
    <w:rsid w:val="000C01C6"/>
    <w:rsid w:val="000C1BB7"/>
    <w:rsid w:val="000D607A"/>
    <w:rsid w:val="000E3D1D"/>
    <w:rsid w:val="00102C93"/>
    <w:rsid w:val="00107B1E"/>
    <w:rsid w:val="00120894"/>
    <w:rsid w:val="00123CC0"/>
    <w:rsid w:val="00153D66"/>
    <w:rsid w:val="00156DE9"/>
    <w:rsid w:val="00163E34"/>
    <w:rsid w:val="00172ADF"/>
    <w:rsid w:val="00172DA4"/>
    <w:rsid w:val="00177E4B"/>
    <w:rsid w:val="0018272A"/>
    <w:rsid w:val="001832D1"/>
    <w:rsid w:val="00191EBE"/>
    <w:rsid w:val="00197656"/>
    <w:rsid w:val="001A1D0C"/>
    <w:rsid w:val="001B3F91"/>
    <w:rsid w:val="001B76D7"/>
    <w:rsid w:val="001B7D6F"/>
    <w:rsid w:val="001C1D34"/>
    <w:rsid w:val="001C6BBE"/>
    <w:rsid w:val="001D0E3C"/>
    <w:rsid w:val="001D119B"/>
    <w:rsid w:val="001D21F6"/>
    <w:rsid w:val="001D4902"/>
    <w:rsid w:val="001D735A"/>
    <w:rsid w:val="001E0640"/>
    <w:rsid w:val="001E3EC2"/>
    <w:rsid w:val="001E7635"/>
    <w:rsid w:val="001F38D0"/>
    <w:rsid w:val="001F7225"/>
    <w:rsid w:val="00205361"/>
    <w:rsid w:val="00212C24"/>
    <w:rsid w:val="00213C49"/>
    <w:rsid w:val="00215378"/>
    <w:rsid w:val="002218C4"/>
    <w:rsid w:val="00224E9C"/>
    <w:rsid w:val="00231A00"/>
    <w:rsid w:val="00232ABE"/>
    <w:rsid w:val="00236E56"/>
    <w:rsid w:val="00244DDF"/>
    <w:rsid w:val="00250703"/>
    <w:rsid w:val="00252E08"/>
    <w:rsid w:val="0025660B"/>
    <w:rsid w:val="00257699"/>
    <w:rsid w:val="00262BD9"/>
    <w:rsid w:val="00263675"/>
    <w:rsid w:val="00264C69"/>
    <w:rsid w:val="00266839"/>
    <w:rsid w:val="00272A73"/>
    <w:rsid w:val="00274DC7"/>
    <w:rsid w:val="002814CB"/>
    <w:rsid w:val="002859FF"/>
    <w:rsid w:val="00290641"/>
    <w:rsid w:val="00290D59"/>
    <w:rsid w:val="00293DE1"/>
    <w:rsid w:val="0029477C"/>
    <w:rsid w:val="002952D6"/>
    <w:rsid w:val="002A6598"/>
    <w:rsid w:val="002B3A40"/>
    <w:rsid w:val="002B6A3A"/>
    <w:rsid w:val="002B6BC5"/>
    <w:rsid w:val="002C2971"/>
    <w:rsid w:val="002C6CFC"/>
    <w:rsid w:val="002D661B"/>
    <w:rsid w:val="002E60F5"/>
    <w:rsid w:val="002F2706"/>
    <w:rsid w:val="002F2824"/>
    <w:rsid w:val="00300F6E"/>
    <w:rsid w:val="003032F6"/>
    <w:rsid w:val="0030728E"/>
    <w:rsid w:val="003209C6"/>
    <w:rsid w:val="003219E9"/>
    <w:rsid w:val="00321BA6"/>
    <w:rsid w:val="003253BB"/>
    <w:rsid w:val="003328F9"/>
    <w:rsid w:val="00335B7F"/>
    <w:rsid w:val="00337A9A"/>
    <w:rsid w:val="0034308C"/>
    <w:rsid w:val="003465DB"/>
    <w:rsid w:val="003561E7"/>
    <w:rsid w:val="0036206D"/>
    <w:rsid w:val="00362481"/>
    <w:rsid w:val="00367763"/>
    <w:rsid w:val="003721DD"/>
    <w:rsid w:val="00372CD3"/>
    <w:rsid w:val="00375A26"/>
    <w:rsid w:val="00377381"/>
    <w:rsid w:val="00381A80"/>
    <w:rsid w:val="00390630"/>
    <w:rsid w:val="0039781E"/>
    <w:rsid w:val="003A22E8"/>
    <w:rsid w:val="003B2C2D"/>
    <w:rsid w:val="003B3126"/>
    <w:rsid w:val="003C173F"/>
    <w:rsid w:val="003C1A0D"/>
    <w:rsid w:val="003C51E6"/>
    <w:rsid w:val="003D0B62"/>
    <w:rsid w:val="003E28AB"/>
    <w:rsid w:val="003E39D7"/>
    <w:rsid w:val="003E78D5"/>
    <w:rsid w:val="003F750F"/>
    <w:rsid w:val="003F7FB5"/>
    <w:rsid w:val="0041305A"/>
    <w:rsid w:val="004142B2"/>
    <w:rsid w:val="00416CCC"/>
    <w:rsid w:val="00422D09"/>
    <w:rsid w:val="00425F8A"/>
    <w:rsid w:val="00426F61"/>
    <w:rsid w:val="0043087A"/>
    <w:rsid w:val="0043486A"/>
    <w:rsid w:val="00442CB8"/>
    <w:rsid w:val="00442E8C"/>
    <w:rsid w:val="00445BDC"/>
    <w:rsid w:val="00450F42"/>
    <w:rsid w:val="0045656A"/>
    <w:rsid w:val="004568D5"/>
    <w:rsid w:val="0046412D"/>
    <w:rsid w:val="00475587"/>
    <w:rsid w:val="00475FC6"/>
    <w:rsid w:val="004771C1"/>
    <w:rsid w:val="00485691"/>
    <w:rsid w:val="00485B52"/>
    <w:rsid w:val="00490E09"/>
    <w:rsid w:val="00491945"/>
    <w:rsid w:val="00492FE4"/>
    <w:rsid w:val="004970C8"/>
    <w:rsid w:val="004A1B1C"/>
    <w:rsid w:val="004A27CD"/>
    <w:rsid w:val="004A47C7"/>
    <w:rsid w:val="004A720F"/>
    <w:rsid w:val="004A7966"/>
    <w:rsid w:val="004B05A2"/>
    <w:rsid w:val="004B16F9"/>
    <w:rsid w:val="004B2498"/>
    <w:rsid w:val="004B302B"/>
    <w:rsid w:val="004B4B8F"/>
    <w:rsid w:val="004C5109"/>
    <w:rsid w:val="004C5FD3"/>
    <w:rsid w:val="004C714D"/>
    <w:rsid w:val="004D3A86"/>
    <w:rsid w:val="004E1113"/>
    <w:rsid w:val="004E2C29"/>
    <w:rsid w:val="004E2D16"/>
    <w:rsid w:val="004E41EC"/>
    <w:rsid w:val="004F357E"/>
    <w:rsid w:val="004F39A8"/>
    <w:rsid w:val="00500E39"/>
    <w:rsid w:val="00501934"/>
    <w:rsid w:val="00503FCE"/>
    <w:rsid w:val="0051200A"/>
    <w:rsid w:val="00525059"/>
    <w:rsid w:val="00542BFB"/>
    <w:rsid w:val="00545500"/>
    <w:rsid w:val="00545D88"/>
    <w:rsid w:val="00552145"/>
    <w:rsid w:val="005528A3"/>
    <w:rsid w:val="00562C14"/>
    <w:rsid w:val="00566118"/>
    <w:rsid w:val="00567FAF"/>
    <w:rsid w:val="00571DCC"/>
    <w:rsid w:val="00572332"/>
    <w:rsid w:val="005817BB"/>
    <w:rsid w:val="00582661"/>
    <w:rsid w:val="00583574"/>
    <w:rsid w:val="00585821"/>
    <w:rsid w:val="00586B1B"/>
    <w:rsid w:val="00591BB1"/>
    <w:rsid w:val="005A025F"/>
    <w:rsid w:val="005A3E34"/>
    <w:rsid w:val="005B31CB"/>
    <w:rsid w:val="005C195A"/>
    <w:rsid w:val="005C718E"/>
    <w:rsid w:val="005C73DA"/>
    <w:rsid w:val="005D0BB1"/>
    <w:rsid w:val="005D119E"/>
    <w:rsid w:val="005E0AD6"/>
    <w:rsid w:val="005E0B5A"/>
    <w:rsid w:val="005E3C2E"/>
    <w:rsid w:val="005E639A"/>
    <w:rsid w:val="005E7348"/>
    <w:rsid w:val="005E7B4E"/>
    <w:rsid w:val="005F34F4"/>
    <w:rsid w:val="005F385A"/>
    <w:rsid w:val="005F7862"/>
    <w:rsid w:val="006001A6"/>
    <w:rsid w:val="006014EE"/>
    <w:rsid w:val="00617015"/>
    <w:rsid w:val="00623941"/>
    <w:rsid w:val="006328B3"/>
    <w:rsid w:val="00632F90"/>
    <w:rsid w:val="006349EC"/>
    <w:rsid w:val="0064060F"/>
    <w:rsid w:val="00640A8E"/>
    <w:rsid w:val="006450DD"/>
    <w:rsid w:val="006468C3"/>
    <w:rsid w:val="00651718"/>
    <w:rsid w:val="0065730A"/>
    <w:rsid w:val="00665B78"/>
    <w:rsid w:val="00666AD7"/>
    <w:rsid w:val="00666EBE"/>
    <w:rsid w:val="0067289C"/>
    <w:rsid w:val="0067631F"/>
    <w:rsid w:val="006811E7"/>
    <w:rsid w:val="00681C5D"/>
    <w:rsid w:val="00682745"/>
    <w:rsid w:val="00683F1F"/>
    <w:rsid w:val="006869D4"/>
    <w:rsid w:val="00692FBF"/>
    <w:rsid w:val="006944D8"/>
    <w:rsid w:val="006A0DBC"/>
    <w:rsid w:val="006A0E54"/>
    <w:rsid w:val="006A24D2"/>
    <w:rsid w:val="006A425B"/>
    <w:rsid w:val="006A57D2"/>
    <w:rsid w:val="006B5980"/>
    <w:rsid w:val="006B5C52"/>
    <w:rsid w:val="006B6648"/>
    <w:rsid w:val="006C0045"/>
    <w:rsid w:val="006C6787"/>
    <w:rsid w:val="006D2899"/>
    <w:rsid w:val="006E0802"/>
    <w:rsid w:val="006E0952"/>
    <w:rsid w:val="006E1535"/>
    <w:rsid w:val="006E38D2"/>
    <w:rsid w:val="006E70D1"/>
    <w:rsid w:val="006F0086"/>
    <w:rsid w:val="006F276C"/>
    <w:rsid w:val="006F49AB"/>
    <w:rsid w:val="006F6C15"/>
    <w:rsid w:val="00704986"/>
    <w:rsid w:val="00706E12"/>
    <w:rsid w:val="007119E5"/>
    <w:rsid w:val="007145C4"/>
    <w:rsid w:val="00714B34"/>
    <w:rsid w:val="00715B75"/>
    <w:rsid w:val="00716535"/>
    <w:rsid w:val="00716C9D"/>
    <w:rsid w:val="00721F80"/>
    <w:rsid w:val="00723A09"/>
    <w:rsid w:val="0072594A"/>
    <w:rsid w:val="0073130D"/>
    <w:rsid w:val="00732835"/>
    <w:rsid w:val="0074140D"/>
    <w:rsid w:val="00741DB0"/>
    <w:rsid w:val="007429F2"/>
    <w:rsid w:val="00745BC1"/>
    <w:rsid w:val="0074674A"/>
    <w:rsid w:val="007467E7"/>
    <w:rsid w:val="00747E93"/>
    <w:rsid w:val="00751B06"/>
    <w:rsid w:val="00751BD7"/>
    <w:rsid w:val="00752A83"/>
    <w:rsid w:val="00754B80"/>
    <w:rsid w:val="00761848"/>
    <w:rsid w:val="00762FF1"/>
    <w:rsid w:val="00765680"/>
    <w:rsid w:val="00772F05"/>
    <w:rsid w:val="00774734"/>
    <w:rsid w:val="0077663D"/>
    <w:rsid w:val="00776BAA"/>
    <w:rsid w:val="00776D8F"/>
    <w:rsid w:val="00777D65"/>
    <w:rsid w:val="007852D9"/>
    <w:rsid w:val="00786732"/>
    <w:rsid w:val="00786A82"/>
    <w:rsid w:val="00787E86"/>
    <w:rsid w:val="00790BD6"/>
    <w:rsid w:val="0079255B"/>
    <w:rsid w:val="007963FF"/>
    <w:rsid w:val="007A0CBF"/>
    <w:rsid w:val="007A1C9B"/>
    <w:rsid w:val="007A4CEB"/>
    <w:rsid w:val="007A7F1D"/>
    <w:rsid w:val="007B0C50"/>
    <w:rsid w:val="007B2EF7"/>
    <w:rsid w:val="007B6BA5"/>
    <w:rsid w:val="007C24FA"/>
    <w:rsid w:val="007C56B8"/>
    <w:rsid w:val="007C5F16"/>
    <w:rsid w:val="007D0E74"/>
    <w:rsid w:val="007D3A14"/>
    <w:rsid w:val="007D4387"/>
    <w:rsid w:val="007D4852"/>
    <w:rsid w:val="007D7C02"/>
    <w:rsid w:val="007E34AC"/>
    <w:rsid w:val="007E5890"/>
    <w:rsid w:val="007E5C6C"/>
    <w:rsid w:val="007E6B9A"/>
    <w:rsid w:val="007E7B1B"/>
    <w:rsid w:val="007F069B"/>
    <w:rsid w:val="007F3340"/>
    <w:rsid w:val="007F4F8B"/>
    <w:rsid w:val="007F723B"/>
    <w:rsid w:val="0080170F"/>
    <w:rsid w:val="00806C31"/>
    <w:rsid w:val="008120D4"/>
    <w:rsid w:val="00821D9E"/>
    <w:rsid w:val="00827393"/>
    <w:rsid w:val="00830150"/>
    <w:rsid w:val="00830C7E"/>
    <w:rsid w:val="00831236"/>
    <w:rsid w:val="008316C7"/>
    <w:rsid w:val="00832F3F"/>
    <w:rsid w:val="00832F98"/>
    <w:rsid w:val="00834716"/>
    <w:rsid w:val="00843482"/>
    <w:rsid w:val="0084680D"/>
    <w:rsid w:val="00847318"/>
    <w:rsid w:val="00851F3A"/>
    <w:rsid w:val="00854D23"/>
    <w:rsid w:val="00854F1C"/>
    <w:rsid w:val="00856EF9"/>
    <w:rsid w:val="008611AF"/>
    <w:rsid w:val="00862FAA"/>
    <w:rsid w:val="008844FA"/>
    <w:rsid w:val="00892E00"/>
    <w:rsid w:val="008A16CB"/>
    <w:rsid w:val="008A55DE"/>
    <w:rsid w:val="008A5CDE"/>
    <w:rsid w:val="008A6E77"/>
    <w:rsid w:val="008C1215"/>
    <w:rsid w:val="008C495C"/>
    <w:rsid w:val="008C4EFD"/>
    <w:rsid w:val="008C60C5"/>
    <w:rsid w:val="008E1C63"/>
    <w:rsid w:val="008E4B46"/>
    <w:rsid w:val="008E6655"/>
    <w:rsid w:val="008E7183"/>
    <w:rsid w:val="008E76B7"/>
    <w:rsid w:val="008E7D17"/>
    <w:rsid w:val="008F6A2E"/>
    <w:rsid w:val="0090493C"/>
    <w:rsid w:val="00911260"/>
    <w:rsid w:val="00911417"/>
    <w:rsid w:val="00911E22"/>
    <w:rsid w:val="009174FD"/>
    <w:rsid w:val="009239CC"/>
    <w:rsid w:val="00930593"/>
    <w:rsid w:val="009326B0"/>
    <w:rsid w:val="00942067"/>
    <w:rsid w:val="00944808"/>
    <w:rsid w:val="0094597E"/>
    <w:rsid w:val="009534D6"/>
    <w:rsid w:val="009662E0"/>
    <w:rsid w:val="00966D10"/>
    <w:rsid w:val="00975AF5"/>
    <w:rsid w:val="00980E8F"/>
    <w:rsid w:val="00982771"/>
    <w:rsid w:val="00983983"/>
    <w:rsid w:val="009839FF"/>
    <w:rsid w:val="00984B14"/>
    <w:rsid w:val="009930D3"/>
    <w:rsid w:val="00994250"/>
    <w:rsid w:val="0099587A"/>
    <w:rsid w:val="009A0053"/>
    <w:rsid w:val="009A3E25"/>
    <w:rsid w:val="009A64D0"/>
    <w:rsid w:val="009A7181"/>
    <w:rsid w:val="009B22E2"/>
    <w:rsid w:val="009B4183"/>
    <w:rsid w:val="009B55CB"/>
    <w:rsid w:val="009B6369"/>
    <w:rsid w:val="009B72B3"/>
    <w:rsid w:val="009B7721"/>
    <w:rsid w:val="009C03D2"/>
    <w:rsid w:val="009F1399"/>
    <w:rsid w:val="009F5B6A"/>
    <w:rsid w:val="00A00B58"/>
    <w:rsid w:val="00A035F2"/>
    <w:rsid w:val="00A16F8F"/>
    <w:rsid w:val="00A17703"/>
    <w:rsid w:val="00A2312C"/>
    <w:rsid w:val="00A23921"/>
    <w:rsid w:val="00A30659"/>
    <w:rsid w:val="00A340BB"/>
    <w:rsid w:val="00A36AA6"/>
    <w:rsid w:val="00A36D86"/>
    <w:rsid w:val="00A41A07"/>
    <w:rsid w:val="00A44CC3"/>
    <w:rsid w:val="00A519DC"/>
    <w:rsid w:val="00A52F66"/>
    <w:rsid w:val="00A53B2E"/>
    <w:rsid w:val="00A54353"/>
    <w:rsid w:val="00A56A51"/>
    <w:rsid w:val="00A6375B"/>
    <w:rsid w:val="00A66EE7"/>
    <w:rsid w:val="00A772C7"/>
    <w:rsid w:val="00A77C0E"/>
    <w:rsid w:val="00A82126"/>
    <w:rsid w:val="00AA599B"/>
    <w:rsid w:val="00AB0D74"/>
    <w:rsid w:val="00AB1309"/>
    <w:rsid w:val="00AB26DF"/>
    <w:rsid w:val="00AC12DD"/>
    <w:rsid w:val="00AC34DE"/>
    <w:rsid w:val="00AC6F34"/>
    <w:rsid w:val="00AD6507"/>
    <w:rsid w:val="00AE0B1B"/>
    <w:rsid w:val="00AE2A99"/>
    <w:rsid w:val="00AF088D"/>
    <w:rsid w:val="00AF3C8C"/>
    <w:rsid w:val="00B01CAF"/>
    <w:rsid w:val="00B04096"/>
    <w:rsid w:val="00B04BDE"/>
    <w:rsid w:val="00B1504F"/>
    <w:rsid w:val="00B22B58"/>
    <w:rsid w:val="00B23849"/>
    <w:rsid w:val="00B2759F"/>
    <w:rsid w:val="00B32231"/>
    <w:rsid w:val="00B3325A"/>
    <w:rsid w:val="00B407E5"/>
    <w:rsid w:val="00B464C5"/>
    <w:rsid w:val="00B50ADD"/>
    <w:rsid w:val="00B51DFC"/>
    <w:rsid w:val="00B53D22"/>
    <w:rsid w:val="00B60F2F"/>
    <w:rsid w:val="00B611E3"/>
    <w:rsid w:val="00B666A4"/>
    <w:rsid w:val="00B7345A"/>
    <w:rsid w:val="00B75BDB"/>
    <w:rsid w:val="00B914A6"/>
    <w:rsid w:val="00B94D85"/>
    <w:rsid w:val="00B968CA"/>
    <w:rsid w:val="00BA25C3"/>
    <w:rsid w:val="00BA502B"/>
    <w:rsid w:val="00BA5935"/>
    <w:rsid w:val="00BA7681"/>
    <w:rsid w:val="00BB0745"/>
    <w:rsid w:val="00BB2064"/>
    <w:rsid w:val="00BB224B"/>
    <w:rsid w:val="00BB3BFC"/>
    <w:rsid w:val="00BB5D4B"/>
    <w:rsid w:val="00BD42BB"/>
    <w:rsid w:val="00BE5341"/>
    <w:rsid w:val="00BE582A"/>
    <w:rsid w:val="00BE6806"/>
    <w:rsid w:val="00BE6A8C"/>
    <w:rsid w:val="00BF073C"/>
    <w:rsid w:val="00BF1D2A"/>
    <w:rsid w:val="00BF5CBB"/>
    <w:rsid w:val="00C0715F"/>
    <w:rsid w:val="00C162A3"/>
    <w:rsid w:val="00C21C1D"/>
    <w:rsid w:val="00C21FE4"/>
    <w:rsid w:val="00C24F45"/>
    <w:rsid w:val="00C27C60"/>
    <w:rsid w:val="00C27F30"/>
    <w:rsid w:val="00C34BAE"/>
    <w:rsid w:val="00C371CD"/>
    <w:rsid w:val="00C4427A"/>
    <w:rsid w:val="00C53F97"/>
    <w:rsid w:val="00C54107"/>
    <w:rsid w:val="00C5600F"/>
    <w:rsid w:val="00C70428"/>
    <w:rsid w:val="00C7188B"/>
    <w:rsid w:val="00C77750"/>
    <w:rsid w:val="00C808F9"/>
    <w:rsid w:val="00C80E86"/>
    <w:rsid w:val="00C8111A"/>
    <w:rsid w:val="00C82B43"/>
    <w:rsid w:val="00C83A55"/>
    <w:rsid w:val="00C84283"/>
    <w:rsid w:val="00CA030C"/>
    <w:rsid w:val="00CA19B9"/>
    <w:rsid w:val="00CA1BAB"/>
    <w:rsid w:val="00CA4DA2"/>
    <w:rsid w:val="00CA5704"/>
    <w:rsid w:val="00CB08F9"/>
    <w:rsid w:val="00CB0E57"/>
    <w:rsid w:val="00CB3BB4"/>
    <w:rsid w:val="00CC2032"/>
    <w:rsid w:val="00CC4D37"/>
    <w:rsid w:val="00CD4BA9"/>
    <w:rsid w:val="00CD7B18"/>
    <w:rsid w:val="00CE59E0"/>
    <w:rsid w:val="00CE62A4"/>
    <w:rsid w:val="00CE68BD"/>
    <w:rsid w:val="00CE7F3A"/>
    <w:rsid w:val="00CF14B5"/>
    <w:rsid w:val="00CF2D51"/>
    <w:rsid w:val="00CF5B89"/>
    <w:rsid w:val="00CF5E6D"/>
    <w:rsid w:val="00CF7188"/>
    <w:rsid w:val="00CF73DC"/>
    <w:rsid w:val="00D0150B"/>
    <w:rsid w:val="00D01B24"/>
    <w:rsid w:val="00D04B1C"/>
    <w:rsid w:val="00D052FB"/>
    <w:rsid w:val="00D05EB3"/>
    <w:rsid w:val="00D10432"/>
    <w:rsid w:val="00D13C3A"/>
    <w:rsid w:val="00D223D9"/>
    <w:rsid w:val="00D23082"/>
    <w:rsid w:val="00D31F41"/>
    <w:rsid w:val="00D320AF"/>
    <w:rsid w:val="00D3389E"/>
    <w:rsid w:val="00D3391F"/>
    <w:rsid w:val="00D4082F"/>
    <w:rsid w:val="00D44F4B"/>
    <w:rsid w:val="00D46CC4"/>
    <w:rsid w:val="00D4745A"/>
    <w:rsid w:val="00D501FA"/>
    <w:rsid w:val="00D51B39"/>
    <w:rsid w:val="00D6664E"/>
    <w:rsid w:val="00D66DE5"/>
    <w:rsid w:val="00D72607"/>
    <w:rsid w:val="00D8009E"/>
    <w:rsid w:val="00D8080A"/>
    <w:rsid w:val="00D860FC"/>
    <w:rsid w:val="00D93FF1"/>
    <w:rsid w:val="00D946E0"/>
    <w:rsid w:val="00DA24F5"/>
    <w:rsid w:val="00DB0073"/>
    <w:rsid w:val="00DB7641"/>
    <w:rsid w:val="00DC122B"/>
    <w:rsid w:val="00DC219A"/>
    <w:rsid w:val="00DC5F7D"/>
    <w:rsid w:val="00DD1846"/>
    <w:rsid w:val="00DE57D2"/>
    <w:rsid w:val="00DE6272"/>
    <w:rsid w:val="00DE689B"/>
    <w:rsid w:val="00DF716A"/>
    <w:rsid w:val="00DF7B55"/>
    <w:rsid w:val="00E02D59"/>
    <w:rsid w:val="00E12391"/>
    <w:rsid w:val="00E154FD"/>
    <w:rsid w:val="00E17CAA"/>
    <w:rsid w:val="00E2099D"/>
    <w:rsid w:val="00E23C01"/>
    <w:rsid w:val="00E266A8"/>
    <w:rsid w:val="00E26E54"/>
    <w:rsid w:val="00E27E11"/>
    <w:rsid w:val="00E32BEB"/>
    <w:rsid w:val="00E32C59"/>
    <w:rsid w:val="00E40575"/>
    <w:rsid w:val="00E4193B"/>
    <w:rsid w:val="00E419D7"/>
    <w:rsid w:val="00E4683B"/>
    <w:rsid w:val="00E47B00"/>
    <w:rsid w:val="00E51053"/>
    <w:rsid w:val="00E54659"/>
    <w:rsid w:val="00E559CD"/>
    <w:rsid w:val="00E6059A"/>
    <w:rsid w:val="00E61F64"/>
    <w:rsid w:val="00E738B2"/>
    <w:rsid w:val="00E81207"/>
    <w:rsid w:val="00E81FE8"/>
    <w:rsid w:val="00E85357"/>
    <w:rsid w:val="00E922C2"/>
    <w:rsid w:val="00E92635"/>
    <w:rsid w:val="00EA2509"/>
    <w:rsid w:val="00EA4993"/>
    <w:rsid w:val="00EB0F61"/>
    <w:rsid w:val="00EB4F0D"/>
    <w:rsid w:val="00EB5A5F"/>
    <w:rsid w:val="00EC339A"/>
    <w:rsid w:val="00EC3D0D"/>
    <w:rsid w:val="00EC4706"/>
    <w:rsid w:val="00EC5234"/>
    <w:rsid w:val="00ED74B3"/>
    <w:rsid w:val="00EE0D51"/>
    <w:rsid w:val="00EE17EB"/>
    <w:rsid w:val="00EF1D7F"/>
    <w:rsid w:val="00EF3773"/>
    <w:rsid w:val="00EF3DB7"/>
    <w:rsid w:val="00EF4C2D"/>
    <w:rsid w:val="00F013C7"/>
    <w:rsid w:val="00F102AB"/>
    <w:rsid w:val="00F11B4F"/>
    <w:rsid w:val="00F13287"/>
    <w:rsid w:val="00F140AA"/>
    <w:rsid w:val="00F2020B"/>
    <w:rsid w:val="00F271AF"/>
    <w:rsid w:val="00F31708"/>
    <w:rsid w:val="00F31F25"/>
    <w:rsid w:val="00F339C7"/>
    <w:rsid w:val="00F36D72"/>
    <w:rsid w:val="00F42F89"/>
    <w:rsid w:val="00F44EB8"/>
    <w:rsid w:val="00F51955"/>
    <w:rsid w:val="00F56B6D"/>
    <w:rsid w:val="00F6685F"/>
    <w:rsid w:val="00F707DD"/>
    <w:rsid w:val="00F74B72"/>
    <w:rsid w:val="00F82B58"/>
    <w:rsid w:val="00F85F58"/>
    <w:rsid w:val="00F90E0E"/>
    <w:rsid w:val="00F9278E"/>
    <w:rsid w:val="00F931A8"/>
    <w:rsid w:val="00FA5FF6"/>
    <w:rsid w:val="00FA6DDE"/>
    <w:rsid w:val="00FB06FA"/>
    <w:rsid w:val="00FC2A47"/>
    <w:rsid w:val="00FC4A31"/>
    <w:rsid w:val="00FD1CF7"/>
    <w:rsid w:val="00FD51BE"/>
    <w:rsid w:val="00FD6549"/>
    <w:rsid w:val="00FE1C2F"/>
    <w:rsid w:val="00FE3AC5"/>
    <w:rsid w:val="00FE67AA"/>
    <w:rsid w:val="00FF2858"/>
    <w:rsid w:val="00FF48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9A10147-013B-46FA-93A7-7F809150D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35"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80170F"/>
    <w:pPr>
      <w:spacing w:after="200" w:line="276" w:lineRule="auto"/>
    </w:pPr>
    <w:rPr>
      <w:sz w:val="22"/>
      <w:szCs w:val="22"/>
      <w:lang w:eastAsia="en-US"/>
    </w:rPr>
  </w:style>
  <w:style w:type="paragraph" w:styleId="15">
    <w:name w:val="heading 1"/>
    <w:aliases w:val="Engineer Z 1,Engineer Main 1,новая страница"/>
    <w:basedOn w:val="ae"/>
    <w:next w:val="ae"/>
    <w:link w:val="16"/>
    <w:qFormat/>
    <w:rsid w:val="00632F90"/>
    <w:pPr>
      <w:keepNext/>
      <w:keepLines/>
      <w:spacing w:before="480" w:after="0"/>
      <w:outlineLvl w:val="0"/>
    </w:pPr>
    <w:rPr>
      <w:rFonts w:ascii="Times New Roman" w:eastAsia="Times New Roman" w:hAnsi="Times New Roman"/>
      <w:b/>
      <w:bCs/>
      <w:color w:val="365F91"/>
      <w:sz w:val="36"/>
      <w:szCs w:val="36"/>
    </w:rPr>
  </w:style>
  <w:style w:type="paragraph" w:styleId="22">
    <w:name w:val="heading 2"/>
    <w:aliases w:val="Engineer Z 1.1,Заголовок 21,Заголовок 2 Знак Знак1,Заголовок 2 Знак Знак"/>
    <w:basedOn w:val="ae"/>
    <w:next w:val="ae"/>
    <w:link w:val="23"/>
    <w:unhideWhenUsed/>
    <w:qFormat/>
    <w:rsid w:val="00632F90"/>
    <w:pPr>
      <w:keepNext/>
      <w:keepLines/>
      <w:spacing w:before="200" w:after="0"/>
      <w:outlineLvl w:val="1"/>
    </w:pPr>
    <w:rPr>
      <w:rFonts w:ascii="Times New Roman" w:eastAsia="Times New Roman" w:hAnsi="Times New Roman"/>
      <w:b/>
      <w:bCs/>
      <w:color w:val="4F81BD"/>
      <w:sz w:val="32"/>
      <w:szCs w:val="32"/>
    </w:rPr>
  </w:style>
  <w:style w:type="paragraph" w:styleId="32">
    <w:name w:val="heading 3"/>
    <w:aliases w:val="Subtitle,Engineer Z 1.1.1, Знак"/>
    <w:basedOn w:val="ae"/>
    <w:next w:val="ae"/>
    <w:link w:val="33"/>
    <w:uiPriority w:val="35"/>
    <w:unhideWhenUsed/>
    <w:qFormat/>
    <w:rsid w:val="00632F90"/>
    <w:pPr>
      <w:keepNext/>
      <w:keepLines/>
      <w:spacing w:before="200" w:after="0"/>
      <w:outlineLvl w:val="2"/>
    </w:pPr>
    <w:rPr>
      <w:rFonts w:ascii="Times New Roman" w:eastAsia="Times New Roman" w:hAnsi="Times New Roman"/>
      <w:b/>
      <w:bCs/>
      <w:color w:val="4F81BD"/>
      <w:sz w:val="28"/>
      <w:szCs w:val="28"/>
    </w:rPr>
  </w:style>
  <w:style w:type="paragraph" w:styleId="41">
    <w:name w:val="heading 4"/>
    <w:basedOn w:val="ae"/>
    <w:next w:val="ae"/>
    <w:link w:val="42"/>
    <w:qFormat/>
    <w:rsid w:val="00FE1C2F"/>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FE1C2F"/>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FE1C2F"/>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FE1C2F"/>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FE1C2F"/>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FE1C2F"/>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6">
    <w:name w:val="Заголовок 1 Знак"/>
    <w:aliases w:val="Engineer Z 1 Знак,Engineer Main 1 Знак,новая страница Знак"/>
    <w:link w:val="15"/>
    <w:rsid w:val="00632F90"/>
    <w:rPr>
      <w:rFonts w:ascii="Times New Roman" w:eastAsia="Times New Roman" w:hAnsi="Times New Roman" w:cs="Times New Roman"/>
      <w:b/>
      <w:bCs/>
      <w:color w:val="365F91"/>
      <w:sz w:val="36"/>
      <w:szCs w:val="36"/>
    </w:rPr>
  </w:style>
  <w:style w:type="character" w:customStyle="1" w:styleId="23">
    <w:name w:val="Заголовок 2 Знак"/>
    <w:aliases w:val="Engineer Z 1.1 Знак,Заголовок 21 Знак,Заголовок 2 Знак Знак1 Знак,Заголовок 2 Знак Знак Знак"/>
    <w:link w:val="22"/>
    <w:rsid w:val="00632F90"/>
    <w:rPr>
      <w:rFonts w:ascii="Times New Roman" w:eastAsia="Times New Roman" w:hAnsi="Times New Roman" w:cs="Times New Roman"/>
      <w:b/>
      <w:bCs/>
      <w:color w:val="4F81BD"/>
      <w:sz w:val="32"/>
      <w:szCs w:val="32"/>
    </w:rPr>
  </w:style>
  <w:style w:type="character" w:customStyle="1" w:styleId="33">
    <w:name w:val="Заголовок 3 Знак"/>
    <w:aliases w:val="Subtitle Знак,Engineer Z 1.1.1 Знак, Знак Знак"/>
    <w:link w:val="32"/>
    <w:uiPriority w:val="35"/>
    <w:rsid w:val="00632F90"/>
    <w:rPr>
      <w:rFonts w:ascii="Times New Roman" w:eastAsia="Times New Roman" w:hAnsi="Times New Roman" w:cs="Times New Roman"/>
      <w:b/>
      <w:bCs/>
      <w:color w:val="4F81BD"/>
      <w:sz w:val="28"/>
      <w:szCs w:val="28"/>
    </w:rPr>
  </w:style>
  <w:style w:type="paragraph" w:styleId="af2">
    <w:name w:val="No Spacing"/>
    <w:link w:val="af3"/>
    <w:qFormat/>
    <w:rsid w:val="0067289C"/>
    <w:rPr>
      <w:rFonts w:ascii="Times New Roman" w:eastAsia="Times New Roman" w:hAnsi="Times New Roman"/>
      <w:sz w:val="24"/>
      <w:szCs w:val="24"/>
    </w:rPr>
  </w:style>
  <w:style w:type="character" w:customStyle="1" w:styleId="af3">
    <w:name w:val="Без интервала Знак"/>
    <w:link w:val="af2"/>
    <w:locked/>
    <w:rsid w:val="0067289C"/>
    <w:rPr>
      <w:rFonts w:ascii="Times New Roman" w:eastAsia="Times New Roman" w:hAnsi="Times New Roman"/>
      <w:sz w:val="24"/>
      <w:szCs w:val="24"/>
      <w:lang w:eastAsia="ru-RU" w:bidi="ar-SA"/>
    </w:rPr>
  </w:style>
  <w:style w:type="paragraph" w:styleId="af4">
    <w:name w:val="Balloon Text"/>
    <w:basedOn w:val="ae"/>
    <w:link w:val="af5"/>
    <w:uiPriority w:val="99"/>
    <w:unhideWhenUsed/>
    <w:rsid w:val="0067289C"/>
    <w:pPr>
      <w:spacing w:after="0" w:line="240" w:lineRule="auto"/>
    </w:pPr>
    <w:rPr>
      <w:rFonts w:ascii="Tahoma" w:hAnsi="Tahoma"/>
      <w:sz w:val="16"/>
      <w:szCs w:val="16"/>
    </w:rPr>
  </w:style>
  <w:style w:type="character" w:customStyle="1" w:styleId="af5">
    <w:name w:val="Текст выноски Знак"/>
    <w:link w:val="af4"/>
    <w:uiPriority w:val="99"/>
    <w:rsid w:val="0067289C"/>
    <w:rPr>
      <w:rFonts w:ascii="Tahoma" w:hAnsi="Tahoma" w:cs="Tahoma"/>
      <w:sz w:val="16"/>
      <w:szCs w:val="16"/>
    </w:rPr>
  </w:style>
  <w:style w:type="table" w:styleId="af6">
    <w:name w:val="Table Grid"/>
    <w:aliases w:val="Таблица ОРГРЭС1"/>
    <w:basedOn w:val="af0"/>
    <w:rsid w:val="00672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aliases w:val="ПАРАГРАФ,Абзац списка11,Абзац вправо-1"/>
    <w:basedOn w:val="ae"/>
    <w:link w:val="af8"/>
    <w:uiPriority w:val="34"/>
    <w:qFormat/>
    <w:rsid w:val="00632F90"/>
    <w:pPr>
      <w:ind w:left="720"/>
      <w:contextualSpacing/>
    </w:pPr>
  </w:style>
  <w:style w:type="table" w:customStyle="1" w:styleId="53">
    <w:name w:val="Сетка таблицы5"/>
    <w:basedOn w:val="af0"/>
    <w:next w:val="af6"/>
    <w:uiPriority w:val="59"/>
    <w:rsid w:val="00EF3DB7"/>
    <w:pPr>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15">
    <w:name w:val="xl215"/>
    <w:basedOn w:val="ae"/>
    <w:qFormat/>
    <w:rsid w:val="009C03D2"/>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9C03D2"/>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9C03D2"/>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9C03D2"/>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9C03D2"/>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9C03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9C03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9C03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9C03D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9C03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9C03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9C03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9C03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9C03D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9C03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9C03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9C03D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9C03D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9C03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9C03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9C03D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9C03D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9C03D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9C03D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9">
    <w:name w:val="header"/>
    <w:aliases w:val="??????? ??????????,ВерхКолонтитул Знак,ВерхКолонтитул"/>
    <w:basedOn w:val="ae"/>
    <w:link w:val="afa"/>
    <w:uiPriority w:val="99"/>
    <w:unhideWhenUsed/>
    <w:qFormat/>
    <w:rsid w:val="00741DB0"/>
    <w:pPr>
      <w:tabs>
        <w:tab w:val="center" w:pos="4677"/>
        <w:tab w:val="right" w:pos="9355"/>
      </w:tabs>
      <w:spacing w:after="0" w:line="240" w:lineRule="auto"/>
    </w:pPr>
  </w:style>
  <w:style w:type="character" w:customStyle="1" w:styleId="afa">
    <w:name w:val="Верхний колонтитул Знак"/>
    <w:aliases w:val="??????? ?????????? Знак,ВерхКолонтитул Знак Знак,ВерхКолонтитул Знак1"/>
    <w:basedOn w:val="af"/>
    <w:link w:val="af9"/>
    <w:uiPriority w:val="99"/>
    <w:rsid w:val="00741DB0"/>
  </w:style>
  <w:style w:type="paragraph" w:styleId="afb">
    <w:name w:val="footer"/>
    <w:aliases w:val="Знак2, Знак2"/>
    <w:basedOn w:val="ae"/>
    <w:link w:val="afc"/>
    <w:uiPriority w:val="99"/>
    <w:unhideWhenUsed/>
    <w:qFormat/>
    <w:rsid w:val="00741DB0"/>
    <w:pPr>
      <w:tabs>
        <w:tab w:val="center" w:pos="4677"/>
        <w:tab w:val="right" w:pos="9355"/>
      </w:tabs>
      <w:spacing w:after="0" w:line="240" w:lineRule="auto"/>
    </w:pPr>
  </w:style>
  <w:style w:type="character" w:customStyle="1" w:styleId="afc">
    <w:name w:val="Нижний колонтитул Знак"/>
    <w:aliases w:val="Знак2 Знак, Знак2 Знак"/>
    <w:basedOn w:val="af"/>
    <w:link w:val="afb"/>
    <w:uiPriority w:val="99"/>
    <w:rsid w:val="00741DB0"/>
  </w:style>
  <w:style w:type="paragraph" w:styleId="17">
    <w:name w:val="toc 1"/>
    <w:aliases w:val="фр"/>
    <w:basedOn w:val="ae"/>
    <w:next w:val="ae"/>
    <w:autoRedefine/>
    <w:uiPriority w:val="39"/>
    <w:unhideWhenUsed/>
    <w:qFormat/>
    <w:rsid w:val="00DC219A"/>
    <w:pPr>
      <w:tabs>
        <w:tab w:val="right" w:leader="dot" w:pos="9345"/>
      </w:tabs>
      <w:spacing w:after="0" w:line="240" w:lineRule="auto"/>
    </w:pPr>
    <w:rPr>
      <w:rFonts w:ascii="Times New Roman" w:hAnsi="Times New Roman"/>
      <w:noProof/>
      <w:sz w:val="24"/>
      <w:szCs w:val="24"/>
    </w:rPr>
  </w:style>
  <w:style w:type="paragraph" w:styleId="24">
    <w:name w:val="toc 2"/>
    <w:basedOn w:val="ae"/>
    <w:next w:val="ae"/>
    <w:autoRedefine/>
    <w:uiPriority w:val="39"/>
    <w:unhideWhenUsed/>
    <w:qFormat/>
    <w:rsid w:val="00F013C7"/>
    <w:pPr>
      <w:spacing w:after="100"/>
      <w:ind w:left="220"/>
    </w:pPr>
  </w:style>
  <w:style w:type="paragraph" w:styleId="34">
    <w:name w:val="toc 3"/>
    <w:basedOn w:val="ae"/>
    <w:next w:val="ae"/>
    <w:autoRedefine/>
    <w:uiPriority w:val="39"/>
    <w:unhideWhenUsed/>
    <w:qFormat/>
    <w:rsid w:val="00F013C7"/>
    <w:pPr>
      <w:spacing w:after="100"/>
      <w:ind w:left="440"/>
    </w:pPr>
  </w:style>
  <w:style w:type="character" w:styleId="afd">
    <w:name w:val="Hyperlink"/>
    <w:uiPriority w:val="99"/>
    <w:unhideWhenUsed/>
    <w:rsid w:val="00F013C7"/>
    <w:rPr>
      <w:color w:val="0000FF"/>
      <w:u w:val="single"/>
    </w:rPr>
  </w:style>
  <w:style w:type="paragraph" w:styleId="43">
    <w:name w:val="toc 4"/>
    <w:basedOn w:val="ae"/>
    <w:next w:val="ae"/>
    <w:autoRedefine/>
    <w:uiPriority w:val="39"/>
    <w:unhideWhenUsed/>
    <w:rsid w:val="00C162A3"/>
    <w:pPr>
      <w:spacing w:after="100"/>
      <w:ind w:left="660"/>
    </w:pPr>
    <w:rPr>
      <w:rFonts w:eastAsia="Times New Roman"/>
      <w:lang w:eastAsia="ru-RU"/>
    </w:rPr>
  </w:style>
  <w:style w:type="paragraph" w:styleId="54">
    <w:name w:val="toc 5"/>
    <w:basedOn w:val="ae"/>
    <w:next w:val="ae"/>
    <w:autoRedefine/>
    <w:uiPriority w:val="39"/>
    <w:unhideWhenUsed/>
    <w:rsid w:val="00C162A3"/>
    <w:pPr>
      <w:spacing w:after="100"/>
      <w:ind w:left="880"/>
    </w:pPr>
    <w:rPr>
      <w:rFonts w:eastAsia="Times New Roman"/>
      <w:lang w:eastAsia="ru-RU"/>
    </w:rPr>
  </w:style>
  <w:style w:type="paragraph" w:styleId="61">
    <w:name w:val="toc 6"/>
    <w:basedOn w:val="ae"/>
    <w:next w:val="ae"/>
    <w:autoRedefine/>
    <w:uiPriority w:val="39"/>
    <w:unhideWhenUsed/>
    <w:rsid w:val="00C162A3"/>
    <w:pPr>
      <w:spacing w:after="100"/>
      <w:ind w:left="1100"/>
    </w:pPr>
    <w:rPr>
      <w:rFonts w:eastAsia="Times New Roman"/>
      <w:lang w:eastAsia="ru-RU"/>
    </w:rPr>
  </w:style>
  <w:style w:type="paragraph" w:styleId="71">
    <w:name w:val="toc 7"/>
    <w:basedOn w:val="ae"/>
    <w:next w:val="ae"/>
    <w:autoRedefine/>
    <w:uiPriority w:val="39"/>
    <w:unhideWhenUsed/>
    <w:rsid w:val="00C162A3"/>
    <w:pPr>
      <w:spacing w:after="100"/>
      <w:ind w:left="1320"/>
    </w:pPr>
    <w:rPr>
      <w:rFonts w:eastAsia="Times New Roman"/>
      <w:lang w:eastAsia="ru-RU"/>
    </w:rPr>
  </w:style>
  <w:style w:type="paragraph" w:styleId="81">
    <w:name w:val="toc 8"/>
    <w:basedOn w:val="ae"/>
    <w:next w:val="ae"/>
    <w:autoRedefine/>
    <w:uiPriority w:val="39"/>
    <w:unhideWhenUsed/>
    <w:rsid w:val="00C162A3"/>
    <w:pPr>
      <w:spacing w:after="100"/>
      <w:ind w:left="1540"/>
    </w:pPr>
    <w:rPr>
      <w:rFonts w:eastAsia="Times New Roman"/>
      <w:lang w:eastAsia="ru-RU"/>
    </w:rPr>
  </w:style>
  <w:style w:type="paragraph" w:styleId="91">
    <w:name w:val="toc 9"/>
    <w:basedOn w:val="ae"/>
    <w:next w:val="ae"/>
    <w:autoRedefine/>
    <w:uiPriority w:val="39"/>
    <w:unhideWhenUsed/>
    <w:rsid w:val="00C162A3"/>
    <w:pPr>
      <w:spacing w:after="100"/>
      <w:ind w:left="1760"/>
    </w:pPr>
    <w:rPr>
      <w:rFonts w:eastAsia="Times New Roman"/>
      <w:lang w:eastAsia="ru-RU"/>
    </w:rPr>
  </w:style>
  <w:style w:type="paragraph" w:styleId="afe">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f"/>
    <w:unhideWhenUsed/>
    <w:qFormat/>
    <w:rsid w:val="007852D9"/>
    <w:pPr>
      <w:spacing w:after="0" w:line="240" w:lineRule="auto"/>
      <w:jc w:val="center"/>
    </w:pPr>
    <w:rPr>
      <w:rFonts w:ascii="Times New Roman" w:hAnsi="Times New Roman"/>
      <w:sz w:val="20"/>
      <w:szCs w:val="20"/>
    </w:rPr>
  </w:style>
  <w:style w:type="character" w:customStyle="1" w:styleId="aff">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link w:val="afe"/>
    <w:rsid w:val="007852D9"/>
    <w:rPr>
      <w:rFonts w:ascii="Times New Roman" w:eastAsia="Calibri" w:hAnsi="Times New Roman" w:cs="Times New Roman"/>
      <w:sz w:val="20"/>
      <w:szCs w:val="20"/>
    </w:rPr>
  </w:style>
  <w:style w:type="character" w:styleId="aff0">
    <w:name w:val="footnote reference"/>
    <w:aliases w:val="SUPERS,текст сноски,Знак сноски-FN,Ciae niinee-FN,Знак сноски 1"/>
    <w:unhideWhenUsed/>
    <w:rsid w:val="007852D9"/>
    <w:rPr>
      <w:vertAlign w:val="superscript"/>
    </w:rPr>
  </w:style>
  <w:style w:type="character" w:customStyle="1" w:styleId="af8">
    <w:name w:val="Абзац списка Знак"/>
    <w:aliases w:val="ПАРАГРАФ Знак,Абзац списка11 Знак,Абзац вправо-1 Знак"/>
    <w:link w:val="af7"/>
    <w:uiPriority w:val="34"/>
    <w:locked/>
    <w:rsid w:val="007852D9"/>
  </w:style>
  <w:style w:type="character" w:styleId="aff1">
    <w:name w:val="annotation reference"/>
    <w:unhideWhenUsed/>
    <w:rsid w:val="007852D9"/>
    <w:rPr>
      <w:sz w:val="16"/>
      <w:szCs w:val="16"/>
    </w:rPr>
  </w:style>
  <w:style w:type="paragraph" w:styleId="aff2">
    <w:name w:val="annotation text"/>
    <w:basedOn w:val="ae"/>
    <w:link w:val="aff3"/>
    <w:unhideWhenUsed/>
    <w:rsid w:val="007852D9"/>
    <w:pPr>
      <w:spacing w:line="240" w:lineRule="auto"/>
    </w:pPr>
    <w:rPr>
      <w:sz w:val="20"/>
      <w:szCs w:val="20"/>
    </w:rPr>
  </w:style>
  <w:style w:type="character" w:customStyle="1" w:styleId="aff3">
    <w:name w:val="Текст примечания Знак"/>
    <w:link w:val="aff2"/>
    <w:rsid w:val="007852D9"/>
    <w:rPr>
      <w:sz w:val="20"/>
      <w:szCs w:val="20"/>
    </w:rPr>
  </w:style>
  <w:style w:type="paragraph" w:styleId="aff4">
    <w:name w:val="annotation subject"/>
    <w:basedOn w:val="aff2"/>
    <w:next w:val="aff2"/>
    <w:link w:val="aff5"/>
    <w:unhideWhenUsed/>
    <w:rsid w:val="007852D9"/>
    <w:rPr>
      <w:b/>
      <w:bCs/>
    </w:rPr>
  </w:style>
  <w:style w:type="character" w:customStyle="1" w:styleId="aff5">
    <w:name w:val="Тема примечания Знак"/>
    <w:link w:val="aff4"/>
    <w:rsid w:val="007852D9"/>
    <w:rPr>
      <w:b/>
      <w:bCs/>
      <w:sz w:val="20"/>
      <w:szCs w:val="20"/>
    </w:rPr>
  </w:style>
  <w:style w:type="paragraph" w:customStyle="1" w:styleId="44">
    <w:name w:val="Основной текст4"/>
    <w:basedOn w:val="ae"/>
    <w:rsid w:val="00FE1C2F"/>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42">
    <w:name w:val="Заголовок 4 Знак"/>
    <w:link w:val="41"/>
    <w:rsid w:val="00FE1C2F"/>
    <w:rPr>
      <w:rFonts w:ascii="Times New Roman" w:eastAsia="Times New Roman" w:hAnsi="Times New Roman" w:cs="Times New Roman"/>
      <w:b/>
      <w:bCs/>
      <w:sz w:val="28"/>
      <w:szCs w:val="28"/>
      <w:lang w:eastAsia="ru-RU"/>
    </w:rPr>
  </w:style>
  <w:style w:type="character" w:customStyle="1" w:styleId="52">
    <w:name w:val="Заголовок 5 Знак"/>
    <w:link w:val="51"/>
    <w:rsid w:val="00FE1C2F"/>
    <w:rPr>
      <w:rFonts w:ascii="Times New Roman" w:eastAsia="Times New Roman" w:hAnsi="Times New Roman" w:cs="Times New Roman"/>
      <w:b/>
      <w:bCs/>
      <w:i/>
      <w:iCs/>
      <w:sz w:val="26"/>
      <w:szCs w:val="26"/>
      <w:lang w:eastAsia="ru-RU"/>
    </w:rPr>
  </w:style>
  <w:style w:type="character" w:customStyle="1" w:styleId="60">
    <w:name w:val="Заголовок 6 Знак"/>
    <w:link w:val="6"/>
    <w:rsid w:val="00FE1C2F"/>
    <w:rPr>
      <w:rFonts w:ascii="Times New Roman" w:eastAsia="Times New Roman" w:hAnsi="Times New Roman" w:cs="Times New Roman"/>
      <w:b/>
      <w:bCs/>
      <w:sz w:val="20"/>
      <w:szCs w:val="20"/>
      <w:lang w:eastAsia="ru-RU"/>
    </w:rPr>
  </w:style>
  <w:style w:type="character" w:customStyle="1" w:styleId="70">
    <w:name w:val="Заголовок 7 Знак"/>
    <w:link w:val="7"/>
    <w:uiPriority w:val="9"/>
    <w:rsid w:val="00FE1C2F"/>
    <w:rPr>
      <w:rFonts w:ascii="Times New Roman" w:eastAsia="Times New Roman" w:hAnsi="Times New Roman" w:cs="Times New Roman"/>
      <w:sz w:val="24"/>
      <w:szCs w:val="24"/>
      <w:lang w:eastAsia="ru-RU"/>
    </w:rPr>
  </w:style>
  <w:style w:type="character" w:customStyle="1" w:styleId="80">
    <w:name w:val="Заголовок 8 Знак"/>
    <w:link w:val="8"/>
    <w:rsid w:val="00FE1C2F"/>
    <w:rPr>
      <w:rFonts w:ascii="Times New Roman" w:eastAsia="Times New Roman" w:hAnsi="Times New Roman" w:cs="Times New Roman"/>
      <w:i/>
      <w:iCs/>
      <w:sz w:val="24"/>
      <w:szCs w:val="24"/>
      <w:lang w:eastAsia="ru-RU"/>
    </w:rPr>
  </w:style>
  <w:style w:type="character" w:customStyle="1" w:styleId="90">
    <w:name w:val="Заголовок 9 Знак"/>
    <w:link w:val="9"/>
    <w:rsid w:val="00FE1C2F"/>
    <w:rPr>
      <w:rFonts w:ascii="Arial" w:eastAsia="Times New Roman" w:hAnsi="Arial" w:cs="Times New Roman"/>
      <w:sz w:val="20"/>
      <w:szCs w:val="20"/>
      <w:lang w:eastAsia="ru-RU"/>
    </w:rPr>
  </w:style>
  <w:style w:type="numbering" w:customStyle="1" w:styleId="18">
    <w:name w:val="Нет списка1"/>
    <w:next w:val="af1"/>
    <w:uiPriority w:val="99"/>
    <w:semiHidden/>
    <w:unhideWhenUsed/>
    <w:rsid w:val="00FE1C2F"/>
  </w:style>
  <w:style w:type="paragraph" w:styleId="aff6">
    <w:name w:val="endnote text"/>
    <w:basedOn w:val="ae"/>
    <w:link w:val="aff7"/>
    <w:uiPriority w:val="99"/>
    <w:unhideWhenUsed/>
    <w:rsid w:val="00FE1C2F"/>
    <w:pPr>
      <w:spacing w:after="0" w:line="240" w:lineRule="auto"/>
      <w:jc w:val="center"/>
    </w:pPr>
    <w:rPr>
      <w:rFonts w:ascii="Times New Roman" w:hAnsi="Times New Roman"/>
      <w:sz w:val="20"/>
      <w:szCs w:val="20"/>
    </w:rPr>
  </w:style>
  <w:style w:type="character" w:customStyle="1" w:styleId="aff7">
    <w:name w:val="Текст концевой сноски Знак"/>
    <w:link w:val="aff6"/>
    <w:uiPriority w:val="99"/>
    <w:rsid w:val="00FE1C2F"/>
    <w:rPr>
      <w:rFonts w:ascii="Times New Roman" w:eastAsia="Calibri" w:hAnsi="Times New Roman" w:cs="Times New Roman"/>
      <w:sz w:val="20"/>
      <w:szCs w:val="20"/>
    </w:rPr>
  </w:style>
  <w:style w:type="character" w:styleId="aff8">
    <w:name w:val="endnote reference"/>
    <w:uiPriority w:val="99"/>
    <w:unhideWhenUsed/>
    <w:rsid w:val="00FE1C2F"/>
    <w:rPr>
      <w:vertAlign w:val="superscript"/>
    </w:rPr>
  </w:style>
  <w:style w:type="paragraph" w:styleId="aff9">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e"/>
    <w:next w:val="ae"/>
    <w:link w:val="affa"/>
    <w:autoRedefine/>
    <w:unhideWhenUsed/>
    <w:qFormat/>
    <w:rsid w:val="00FE1C2F"/>
    <w:pPr>
      <w:keepNext/>
      <w:spacing w:after="0" w:line="240" w:lineRule="auto"/>
      <w:contextualSpacing/>
      <w:jc w:val="both"/>
    </w:pPr>
    <w:rPr>
      <w:rFonts w:ascii="Times New Roman" w:eastAsia="Times New Roman" w:hAnsi="Times New Roman"/>
      <w:b/>
      <w:bCs/>
      <w:sz w:val="24"/>
      <w:szCs w:val="24"/>
    </w:rPr>
  </w:style>
  <w:style w:type="paragraph" w:styleId="affb">
    <w:name w:val="Revision"/>
    <w:hidden/>
    <w:uiPriority w:val="99"/>
    <w:semiHidden/>
    <w:rsid w:val="00FE1C2F"/>
    <w:rPr>
      <w:rFonts w:ascii="Times New Roman" w:hAnsi="Times New Roman"/>
      <w:sz w:val="26"/>
      <w:szCs w:val="26"/>
      <w:lang w:eastAsia="en-US"/>
    </w:rPr>
  </w:style>
  <w:style w:type="table" w:customStyle="1" w:styleId="110">
    <w:name w:val="Таблица ОРГРЭС11"/>
    <w:basedOn w:val="af0"/>
    <w:next w:val="af6"/>
    <w:uiPriority w:val="59"/>
    <w:rsid w:val="00FE1C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e"/>
    <w:autoRedefine/>
    <w:qFormat/>
    <w:rsid w:val="00FE1C2F"/>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c">
    <w:name w:val="Plain Text"/>
    <w:basedOn w:val="ae"/>
    <w:link w:val="affd"/>
    <w:uiPriority w:val="99"/>
    <w:rsid w:val="00FE1C2F"/>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d">
    <w:name w:val="Текст Знак"/>
    <w:link w:val="affc"/>
    <w:uiPriority w:val="99"/>
    <w:rsid w:val="00FE1C2F"/>
    <w:rPr>
      <w:rFonts w:ascii="Courier New" w:eastAsia="Times New Roman" w:hAnsi="Courier New" w:cs="Times New Roman"/>
      <w:sz w:val="20"/>
      <w:szCs w:val="20"/>
      <w:lang w:eastAsia="ru-RU"/>
    </w:rPr>
  </w:style>
  <w:style w:type="paragraph" w:customStyle="1" w:styleId="130">
    <w:name w:val="Обычный 13"/>
    <w:basedOn w:val="ae"/>
    <w:link w:val="135"/>
    <w:qFormat/>
    <w:rsid w:val="00FE1C2F"/>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FE1C2F"/>
    <w:rPr>
      <w:rFonts w:ascii="Times New Roman" w:eastAsia="Times New Roman" w:hAnsi="Times New Roman" w:cs="Times New Roman"/>
      <w:sz w:val="26"/>
      <w:szCs w:val="26"/>
      <w:lang w:eastAsia="ru-RU"/>
    </w:rPr>
  </w:style>
  <w:style w:type="paragraph" w:customStyle="1" w:styleId="19">
    <w:name w:val="Текст1"/>
    <w:basedOn w:val="ae"/>
    <w:qFormat/>
    <w:rsid w:val="00FE1C2F"/>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e">
    <w:name w:val="TOC Heading"/>
    <w:basedOn w:val="15"/>
    <w:next w:val="ae"/>
    <w:uiPriority w:val="39"/>
    <w:unhideWhenUsed/>
    <w:qFormat/>
    <w:rsid w:val="00FE1C2F"/>
    <w:pPr>
      <w:outlineLvl w:val="9"/>
    </w:pPr>
    <w:rPr>
      <w:rFonts w:ascii="Cambria" w:hAnsi="Cambria"/>
      <w:sz w:val="28"/>
      <w:szCs w:val="28"/>
    </w:rPr>
  </w:style>
  <w:style w:type="paragraph" w:styleId="a">
    <w:name w:val="List Number"/>
    <w:basedOn w:val="ae"/>
    <w:uiPriority w:val="99"/>
    <w:rsid w:val="00FE1C2F"/>
    <w:pPr>
      <w:keepNext/>
      <w:numPr>
        <w:numId w:val="1"/>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
    <w:name w:val="FollowedHyperlink"/>
    <w:uiPriority w:val="99"/>
    <w:unhideWhenUsed/>
    <w:rsid w:val="00FE1C2F"/>
    <w:rPr>
      <w:color w:val="800080"/>
      <w:u w:val="single"/>
    </w:rPr>
  </w:style>
  <w:style w:type="paragraph" w:customStyle="1" w:styleId="font5">
    <w:name w:val="font5"/>
    <w:basedOn w:val="ae"/>
    <w:qFormat/>
    <w:rsid w:val="00FE1C2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FE1C2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FE1C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FE1C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FE1C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FE1C2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FE1C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FE1C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FE1C2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0">
    <w:name w:val="Strong"/>
    <w:uiPriority w:val="22"/>
    <w:qFormat/>
    <w:rsid w:val="00FE1C2F"/>
    <w:rPr>
      <w:b/>
      <w:bCs/>
    </w:rPr>
  </w:style>
  <w:style w:type="paragraph" w:styleId="afff1">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e"/>
    <w:link w:val="afff2"/>
    <w:qFormat/>
    <w:rsid w:val="00FE1C2F"/>
    <w:pPr>
      <w:spacing w:after="0" w:line="240" w:lineRule="auto"/>
      <w:ind w:firstLine="709"/>
      <w:jc w:val="both"/>
    </w:pPr>
    <w:rPr>
      <w:rFonts w:ascii="Times New Roman" w:eastAsia="Times New Roman" w:hAnsi="Times New Roman"/>
      <w:sz w:val="24"/>
      <w:szCs w:val="24"/>
      <w:lang w:eastAsia="ru-RU"/>
    </w:rPr>
  </w:style>
  <w:style w:type="character" w:customStyle="1" w:styleId="afff2">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f1"/>
    <w:rsid w:val="00FE1C2F"/>
    <w:rPr>
      <w:rFonts w:ascii="Times New Roman" w:eastAsia="Times New Roman" w:hAnsi="Times New Roman" w:cs="Times New Roman"/>
      <w:sz w:val="24"/>
      <w:szCs w:val="24"/>
      <w:lang w:eastAsia="ru-RU"/>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FE1C2F"/>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1,Основной текст с отступом 2 Знак Знак Знак1,Знак1 Знак Знак Знак1,Знак1 Знак Знак4,Знак1 Знак4,Основной для текста Знак, Знак1 Знак1 Знак1, Знак1 Знак Знак Знак1, Знак1 Знак Знак2, Знак1 Знак4"/>
    <w:link w:val="25"/>
    <w:rsid w:val="00FE1C2F"/>
    <w:rPr>
      <w:rFonts w:ascii="Times New Roman" w:eastAsia="Calibri" w:hAnsi="Times New Roman" w:cs="Times New Roman"/>
      <w:sz w:val="26"/>
      <w:szCs w:val="26"/>
    </w:rPr>
  </w:style>
  <w:style w:type="paragraph" w:styleId="afff3">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e"/>
    <w:link w:val="afff4"/>
    <w:unhideWhenUsed/>
    <w:qFormat/>
    <w:rsid w:val="00FE1C2F"/>
    <w:pPr>
      <w:spacing w:after="0" w:line="240" w:lineRule="auto"/>
    </w:pPr>
    <w:rPr>
      <w:rFonts w:ascii="Times New Roman" w:eastAsia="Times New Roman" w:hAnsi="Times New Roman"/>
      <w:sz w:val="24"/>
      <w:szCs w:val="24"/>
      <w:lang w:eastAsia="ru-RU"/>
    </w:rPr>
  </w:style>
  <w:style w:type="character" w:customStyle="1" w:styleId="apple-converted-space">
    <w:name w:val="apple-converted-space"/>
    <w:basedOn w:val="af"/>
    <w:rsid w:val="00FE1C2F"/>
  </w:style>
  <w:style w:type="character" w:customStyle="1" w:styleId="45">
    <w:name w:val="заголовок 4 Знак"/>
    <w:rsid w:val="00FE1C2F"/>
    <w:rPr>
      <w:rFonts w:ascii="Arial" w:hAnsi="Arial"/>
      <w:i/>
      <w:sz w:val="24"/>
      <w:szCs w:val="24"/>
      <w:lang w:val="ru-RU" w:eastAsia="ru-RU" w:bidi="ar-SA"/>
    </w:rPr>
  </w:style>
  <w:style w:type="paragraph" w:customStyle="1" w:styleId="afff5">
    <w:name w:val="основной"/>
    <w:basedOn w:val="ae"/>
    <w:qFormat/>
    <w:rsid w:val="00FE1C2F"/>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E1C2F"/>
    <w:rPr>
      <w:rFonts w:ascii="Times New Roman" w:hAnsi="Times New Roman" w:cs="Times New Roman"/>
      <w:sz w:val="18"/>
      <w:szCs w:val="18"/>
    </w:rPr>
  </w:style>
  <w:style w:type="paragraph" w:customStyle="1" w:styleId="ConsPlusNonformat">
    <w:name w:val="ConsPlusNonformat"/>
    <w:qFormat/>
    <w:rsid w:val="00FE1C2F"/>
    <w:pPr>
      <w:autoSpaceDE w:val="0"/>
      <w:autoSpaceDN w:val="0"/>
      <w:adjustRightInd w:val="0"/>
    </w:pPr>
    <w:rPr>
      <w:rFonts w:ascii="Courier New" w:hAnsi="Courier New" w:cs="Courier New"/>
      <w:lang w:eastAsia="en-US"/>
    </w:rPr>
  </w:style>
  <w:style w:type="character" w:styleId="afff6">
    <w:name w:val="Emphasis"/>
    <w:uiPriority w:val="20"/>
    <w:qFormat/>
    <w:rsid w:val="00FE1C2F"/>
    <w:rPr>
      <w:i/>
      <w:iCs/>
    </w:rPr>
  </w:style>
  <w:style w:type="paragraph" w:customStyle="1" w:styleId="ConsPlusTitle">
    <w:name w:val="ConsPlusTitle"/>
    <w:qFormat/>
    <w:rsid w:val="00FE1C2F"/>
    <w:pPr>
      <w:widowControl w:val="0"/>
      <w:autoSpaceDE w:val="0"/>
      <w:autoSpaceDN w:val="0"/>
      <w:adjustRightInd w:val="0"/>
    </w:pPr>
    <w:rPr>
      <w:rFonts w:ascii="Times New Roman" w:eastAsia="Times New Roman" w:hAnsi="Times New Roman"/>
      <w:b/>
      <w:bCs/>
      <w:sz w:val="24"/>
      <w:szCs w:val="24"/>
    </w:rPr>
  </w:style>
  <w:style w:type="character" w:styleId="afff7">
    <w:name w:val="line number"/>
    <w:basedOn w:val="af"/>
    <w:unhideWhenUsed/>
    <w:rsid w:val="00FE1C2F"/>
  </w:style>
  <w:style w:type="paragraph" w:customStyle="1" w:styleId="Preformat">
    <w:name w:val="Preformat"/>
    <w:qFormat/>
    <w:rsid w:val="00FE1C2F"/>
    <w:pPr>
      <w:suppressAutoHyphens/>
      <w:autoSpaceDE w:val="0"/>
    </w:pPr>
    <w:rPr>
      <w:rFonts w:ascii="Courier New" w:eastAsia="Arial" w:hAnsi="Courier New" w:cs="Courier New"/>
      <w:lang w:eastAsia="ar-SA"/>
    </w:rPr>
  </w:style>
  <w:style w:type="paragraph" w:customStyle="1" w:styleId="xl63">
    <w:name w:val="xl63"/>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FE1C2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FE1C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FE1C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FE1C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FE1C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Текст таблиц"/>
    <w:link w:val="afff9"/>
    <w:uiPriority w:val="99"/>
    <w:qFormat/>
    <w:rsid w:val="00FE1C2F"/>
    <w:rPr>
      <w:rFonts w:ascii="Times New Roman" w:eastAsia="SimSun" w:hAnsi="Times New Roman"/>
      <w:sz w:val="24"/>
      <w:szCs w:val="22"/>
    </w:rPr>
  </w:style>
  <w:style w:type="character" w:customStyle="1" w:styleId="afff9">
    <w:name w:val="Текст таблиц Знак"/>
    <w:link w:val="afff8"/>
    <w:uiPriority w:val="99"/>
    <w:locked/>
    <w:rsid w:val="00FE1C2F"/>
    <w:rPr>
      <w:rFonts w:ascii="Times New Roman" w:eastAsia="SimSun" w:hAnsi="Times New Roman"/>
      <w:sz w:val="24"/>
      <w:szCs w:val="22"/>
      <w:lang w:eastAsia="ru-RU" w:bidi="ar-SA"/>
    </w:rPr>
  </w:style>
  <w:style w:type="paragraph" w:customStyle="1" w:styleId="xl69">
    <w:name w:val="xl69"/>
    <w:basedOn w:val="ae"/>
    <w:qFormat/>
    <w:rsid w:val="00FE1C2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FE1C2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FE1C2F"/>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FE1C2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FE1C2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FE1C2F"/>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FE1C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FE1C2F"/>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FE1C2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FE1C2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FE1C2F"/>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FE1C2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FE1C2F"/>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FE1C2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FE1C2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FE1C2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FE1C2F"/>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FE1C2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FE1C2F"/>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FE1C2F"/>
    <w:rPr>
      <w:rFonts w:ascii="Calibri" w:hAnsi="Calibri" w:cs="Calibri"/>
      <w:spacing w:val="-10"/>
      <w:sz w:val="34"/>
      <w:szCs w:val="34"/>
    </w:rPr>
  </w:style>
  <w:style w:type="paragraph" w:styleId="afffa">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b"/>
    <w:unhideWhenUsed/>
    <w:qFormat/>
    <w:rsid w:val="00FE1C2F"/>
    <w:pPr>
      <w:spacing w:after="120" w:line="240" w:lineRule="auto"/>
      <w:jc w:val="center"/>
    </w:pPr>
    <w:rPr>
      <w:rFonts w:ascii="Times New Roman" w:hAnsi="Times New Roman"/>
      <w:sz w:val="26"/>
      <w:szCs w:val="26"/>
    </w:rPr>
  </w:style>
  <w:style w:type="character" w:customStyle="1" w:styleId="afffb">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link w:val="afffa"/>
    <w:rsid w:val="00FE1C2F"/>
    <w:rPr>
      <w:rFonts w:ascii="Times New Roman" w:eastAsia="Calibri" w:hAnsi="Times New Roman" w:cs="Times New Roman"/>
      <w:sz w:val="26"/>
      <w:szCs w:val="26"/>
    </w:rPr>
  </w:style>
  <w:style w:type="character" w:customStyle="1" w:styleId="afff4">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f3"/>
    <w:locked/>
    <w:rsid w:val="00FE1C2F"/>
    <w:rPr>
      <w:rFonts w:ascii="Times New Roman" w:eastAsia="Times New Roman" w:hAnsi="Times New Roman" w:cs="Times New Roman"/>
      <w:sz w:val="24"/>
      <w:szCs w:val="24"/>
      <w:lang w:eastAsia="ru-RU"/>
    </w:rPr>
  </w:style>
  <w:style w:type="numbering" w:customStyle="1" w:styleId="111">
    <w:name w:val="Нет списка11"/>
    <w:next w:val="af1"/>
    <w:uiPriority w:val="99"/>
    <w:semiHidden/>
    <w:unhideWhenUsed/>
    <w:rsid w:val="00FE1C2F"/>
  </w:style>
  <w:style w:type="paragraph" w:styleId="afffc">
    <w:name w:val="Document Map"/>
    <w:basedOn w:val="ae"/>
    <w:link w:val="afffd"/>
    <w:uiPriority w:val="99"/>
    <w:rsid w:val="00FE1C2F"/>
    <w:pPr>
      <w:shd w:val="clear" w:color="auto" w:fill="000080"/>
      <w:spacing w:after="0" w:line="240" w:lineRule="auto"/>
    </w:pPr>
    <w:rPr>
      <w:rFonts w:ascii="Tahoma" w:eastAsia="Times New Roman" w:hAnsi="Tahoma"/>
      <w:sz w:val="24"/>
      <w:szCs w:val="24"/>
      <w:lang w:val="en-US"/>
    </w:rPr>
  </w:style>
  <w:style w:type="character" w:customStyle="1" w:styleId="afffd">
    <w:name w:val="Схема документа Знак"/>
    <w:link w:val="afffc"/>
    <w:uiPriority w:val="99"/>
    <w:rsid w:val="00FE1C2F"/>
    <w:rPr>
      <w:rFonts w:ascii="Tahoma" w:eastAsia="Times New Roman" w:hAnsi="Tahoma" w:cs="Times New Roman"/>
      <w:sz w:val="24"/>
      <w:szCs w:val="24"/>
      <w:shd w:val="clear" w:color="auto" w:fill="000080"/>
      <w:lang w:val="en-US"/>
    </w:rPr>
  </w:style>
  <w:style w:type="paragraph" w:styleId="1b">
    <w:name w:val="index 1"/>
    <w:basedOn w:val="ae"/>
    <w:next w:val="ae"/>
    <w:autoRedefine/>
    <w:semiHidden/>
    <w:rsid w:val="00FE1C2F"/>
    <w:pPr>
      <w:spacing w:after="0" w:line="240" w:lineRule="auto"/>
      <w:ind w:left="240" w:hanging="240"/>
    </w:pPr>
    <w:rPr>
      <w:rFonts w:ascii="Times New Roman" w:eastAsia="Times New Roman" w:hAnsi="Times New Roman"/>
      <w:sz w:val="24"/>
      <w:szCs w:val="24"/>
      <w:lang w:val="en-US"/>
    </w:rPr>
  </w:style>
  <w:style w:type="character" w:styleId="afffe">
    <w:name w:val="page number"/>
    <w:basedOn w:val="af"/>
    <w:rsid w:val="00FE1C2F"/>
  </w:style>
  <w:style w:type="numbering" w:customStyle="1" w:styleId="27">
    <w:name w:val="Нет списка2"/>
    <w:next w:val="af1"/>
    <w:uiPriority w:val="99"/>
    <w:semiHidden/>
    <w:unhideWhenUsed/>
    <w:rsid w:val="00FE1C2F"/>
  </w:style>
  <w:style w:type="numbering" w:customStyle="1" w:styleId="35">
    <w:name w:val="Нет списка3"/>
    <w:next w:val="af1"/>
    <w:uiPriority w:val="99"/>
    <w:semiHidden/>
    <w:unhideWhenUsed/>
    <w:rsid w:val="00FE1C2F"/>
  </w:style>
  <w:style w:type="paragraph" w:customStyle="1" w:styleId="28">
    <w:name w:val="Текст отчета 2"/>
    <w:basedOn w:val="ae"/>
    <w:link w:val="29"/>
    <w:uiPriority w:val="99"/>
    <w:qFormat/>
    <w:rsid w:val="00FE1C2F"/>
    <w:pPr>
      <w:spacing w:after="0"/>
      <w:ind w:firstLine="709"/>
      <w:jc w:val="both"/>
    </w:pPr>
    <w:rPr>
      <w:rFonts w:ascii="Times New Roman" w:eastAsia="Times New Roman" w:hAnsi="Times New Roman"/>
      <w:sz w:val="24"/>
      <w:szCs w:val="28"/>
      <w:lang w:eastAsia="ru-RU"/>
    </w:rPr>
  </w:style>
  <w:style w:type="character" w:customStyle="1" w:styleId="29">
    <w:name w:val="Текст отчета 2 Знак"/>
    <w:link w:val="28"/>
    <w:uiPriority w:val="99"/>
    <w:locked/>
    <w:rsid w:val="00FE1C2F"/>
    <w:rPr>
      <w:rFonts w:ascii="Times New Roman" w:eastAsia="Times New Roman" w:hAnsi="Times New Roman" w:cs="Times New Roman"/>
      <w:sz w:val="24"/>
      <w:szCs w:val="28"/>
      <w:lang w:eastAsia="ru-RU"/>
    </w:rPr>
  </w:style>
  <w:style w:type="table" w:customStyle="1" w:styleId="2a">
    <w:name w:val="Сетка таблицы2"/>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semiHidden/>
    <w:rsid w:val="00FE1C2F"/>
    <w:rPr>
      <w:sz w:val="20"/>
      <w:szCs w:val="20"/>
    </w:rPr>
  </w:style>
  <w:style w:type="character" w:customStyle="1" w:styleId="affff">
    <w:name w:val="Название Знак"/>
    <w:aliases w:val="Знак4 Знак, Знак4 Знак"/>
    <w:link w:val="affff0"/>
    <w:locked/>
    <w:rsid w:val="00FE1C2F"/>
    <w:rPr>
      <w:rFonts w:ascii="Calibri" w:eastAsia="Calibri" w:hAnsi="Calibri"/>
      <w:sz w:val="28"/>
      <w:szCs w:val="20"/>
      <w:lang w:eastAsia="ru-RU"/>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uiPriority w:val="99"/>
    <w:rsid w:val="00FE1C2F"/>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FE1C2F"/>
  </w:style>
  <w:style w:type="character" w:customStyle="1" w:styleId="affff1">
    <w:name w:val="Красная строка Знак"/>
    <w:link w:val="affff2"/>
    <w:locked/>
    <w:rsid w:val="00FE1C2F"/>
    <w:rPr>
      <w:rFonts w:eastAsia="Times New Roman"/>
      <w:sz w:val="24"/>
      <w:szCs w:val="24"/>
      <w:lang w:eastAsia="ru-RU"/>
    </w:rPr>
  </w:style>
  <w:style w:type="character" w:customStyle="1" w:styleId="210">
    <w:name w:val="Основной текст 2 Знак1"/>
    <w:link w:val="2b"/>
    <w:locked/>
    <w:rsid w:val="00FE1C2F"/>
    <w:rPr>
      <w:rFonts w:ascii="Calibri" w:eastAsia="Calibri" w:hAnsi="Calibri"/>
      <w:sz w:val="24"/>
      <w:szCs w:val="20"/>
      <w:lang w:eastAsia="ru-RU"/>
    </w:rPr>
  </w:style>
  <w:style w:type="character" w:customStyle="1" w:styleId="36">
    <w:name w:val="Основной текст с отступом 3 Знак"/>
    <w:link w:val="37"/>
    <w:locked/>
    <w:rsid w:val="00FE1C2F"/>
    <w:rPr>
      <w:rFonts w:ascii="Calibri" w:eastAsia="Calibri" w:hAnsi="Calibri"/>
      <w:sz w:val="16"/>
      <w:szCs w:val="16"/>
      <w:lang w:eastAsia="ru-RU"/>
    </w:rPr>
  </w:style>
  <w:style w:type="character" w:customStyle="1" w:styleId="1f">
    <w:name w:val="Текст примечания Знак1"/>
    <w:semiHidden/>
    <w:rsid w:val="00FE1C2F"/>
    <w:rPr>
      <w:sz w:val="20"/>
      <w:szCs w:val="20"/>
    </w:rPr>
  </w:style>
  <w:style w:type="paragraph" w:customStyle="1" w:styleId="1f0">
    <w:name w:val="Обычный1"/>
    <w:link w:val="Normal"/>
    <w:qFormat/>
    <w:rsid w:val="00FE1C2F"/>
    <w:pPr>
      <w:snapToGrid w:val="0"/>
      <w:spacing w:before="100" w:after="100"/>
    </w:pPr>
    <w:rPr>
      <w:rFonts w:ascii="Times New Roman" w:eastAsia="Times New Roman" w:hAnsi="Times New Roman"/>
      <w:sz w:val="24"/>
      <w:szCs w:val="22"/>
    </w:rPr>
  </w:style>
  <w:style w:type="character" w:customStyle="1" w:styleId="affff3">
    <w:name w:val="Название рисунка Знак"/>
    <w:link w:val="a7"/>
    <w:locked/>
    <w:rsid w:val="00FE1C2F"/>
    <w:rPr>
      <w:sz w:val="24"/>
      <w:szCs w:val="24"/>
    </w:rPr>
  </w:style>
  <w:style w:type="paragraph" w:customStyle="1" w:styleId="a7">
    <w:name w:val="Название рисунка"/>
    <w:basedOn w:val="ae"/>
    <w:next w:val="ae"/>
    <w:link w:val="affff3"/>
    <w:qFormat/>
    <w:rsid w:val="00FE1C2F"/>
    <w:pPr>
      <w:numPr>
        <w:numId w:val="12"/>
      </w:numPr>
      <w:spacing w:before="120" w:after="360" w:line="240" w:lineRule="auto"/>
      <w:ind w:left="1559" w:hanging="1559"/>
      <w:contextualSpacing/>
      <w:jc w:val="both"/>
    </w:pPr>
    <w:rPr>
      <w:sz w:val="24"/>
      <w:szCs w:val="24"/>
    </w:rPr>
  </w:style>
  <w:style w:type="paragraph" w:customStyle="1" w:styleId="Default">
    <w:name w:val="Default"/>
    <w:link w:val="Default0"/>
    <w:qFormat/>
    <w:rsid w:val="00FE1C2F"/>
    <w:pPr>
      <w:autoSpaceDE w:val="0"/>
      <w:autoSpaceDN w:val="0"/>
      <w:adjustRightInd w:val="0"/>
    </w:pPr>
    <w:rPr>
      <w:rFonts w:ascii="Times New Roman" w:eastAsia="Times New Roman" w:hAnsi="Times New Roman"/>
      <w:color w:val="000000"/>
      <w:sz w:val="24"/>
      <w:szCs w:val="24"/>
    </w:rPr>
  </w:style>
  <w:style w:type="character" w:customStyle="1" w:styleId="ListParagraphChar">
    <w:name w:val="List Paragraph Char"/>
    <w:aliases w:val="Название таблицы Char"/>
    <w:link w:val="1f1"/>
    <w:locked/>
    <w:rsid w:val="00FE1C2F"/>
    <w:rPr>
      <w:rFonts w:ascii="Calibri" w:eastAsia="Calibri" w:hAnsi="Calibri"/>
      <w:sz w:val="24"/>
      <w:szCs w:val="20"/>
      <w:lang w:eastAsia="ru-RU"/>
    </w:rPr>
  </w:style>
  <w:style w:type="paragraph" w:customStyle="1" w:styleId="1f1">
    <w:name w:val="Абзац списка1"/>
    <w:aliases w:val="Название таблицы"/>
    <w:basedOn w:val="ae"/>
    <w:next w:val="ae"/>
    <w:link w:val="ListParagraphChar"/>
    <w:qFormat/>
    <w:rsid w:val="00FE1C2F"/>
    <w:pPr>
      <w:keepNext/>
      <w:keepLines/>
      <w:spacing w:before="240" w:after="120" w:line="240" w:lineRule="auto"/>
      <w:ind w:left="1418" w:hanging="1418"/>
      <w:contextualSpacing/>
    </w:pPr>
    <w:rPr>
      <w:sz w:val="24"/>
      <w:szCs w:val="20"/>
      <w:lang w:eastAsia="ru-RU"/>
    </w:rPr>
  </w:style>
  <w:style w:type="character" w:customStyle="1" w:styleId="affff4">
    <w:name w:val="Текст отчета Знак"/>
    <w:link w:val="affff5"/>
    <w:locked/>
    <w:rsid w:val="00FE1C2F"/>
    <w:rPr>
      <w:rFonts w:ascii="Calibri" w:eastAsia="Calibri" w:hAnsi="Calibri"/>
      <w:sz w:val="24"/>
      <w:szCs w:val="20"/>
      <w:lang w:eastAsia="ru-RU"/>
    </w:rPr>
  </w:style>
  <w:style w:type="paragraph" w:customStyle="1" w:styleId="affff5">
    <w:name w:val="Текст отчета"/>
    <w:basedOn w:val="ae"/>
    <w:link w:val="affff4"/>
    <w:qFormat/>
    <w:rsid w:val="00FE1C2F"/>
    <w:pPr>
      <w:spacing w:before="120" w:after="120"/>
      <w:ind w:firstLine="720"/>
      <w:jc w:val="both"/>
    </w:pPr>
    <w:rPr>
      <w:sz w:val="24"/>
      <w:szCs w:val="20"/>
      <w:lang w:eastAsia="ru-RU"/>
    </w:rPr>
  </w:style>
  <w:style w:type="paragraph" w:customStyle="1" w:styleId="affff6">
    <w:name w:val="Заголовок Прил"/>
    <w:basedOn w:val="ae"/>
    <w:next w:val="ae"/>
    <w:qFormat/>
    <w:rsid w:val="00FE1C2F"/>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7">
    <w:name w:val="ВЭС"/>
    <w:basedOn w:val="ae"/>
    <w:next w:val="afffa"/>
    <w:qFormat/>
    <w:rsid w:val="00FE1C2F"/>
    <w:pPr>
      <w:keepNext/>
      <w:spacing w:before="120" w:after="120" w:line="240" w:lineRule="auto"/>
    </w:pPr>
    <w:rPr>
      <w:rFonts w:ascii="Times New Roman" w:hAnsi="Times New Roman"/>
      <w:b/>
      <w:sz w:val="24"/>
      <w:szCs w:val="20"/>
      <w:lang w:eastAsia="ru-RU"/>
    </w:rPr>
  </w:style>
  <w:style w:type="paragraph" w:customStyle="1" w:styleId="affff8">
    <w:name w:val="ВЭС Название"/>
    <w:basedOn w:val="ae"/>
    <w:next w:val="affff7"/>
    <w:qFormat/>
    <w:rsid w:val="00FE1C2F"/>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FE1C2F"/>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9">
    <w:name w:val="Рисунок"/>
    <w:basedOn w:val="afffa"/>
    <w:qFormat/>
    <w:rsid w:val="00FE1C2F"/>
    <w:rPr>
      <w:b/>
      <w:bCs/>
      <w:i/>
      <w:sz w:val="24"/>
      <w:szCs w:val="20"/>
      <w:lang w:eastAsia="ru-RU"/>
    </w:rPr>
  </w:style>
  <w:style w:type="character" w:customStyle="1" w:styleId="affffa">
    <w:name w:val="Таблица Знак"/>
    <w:link w:val="affffb"/>
    <w:uiPriority w:val="99"/>
    <w:locked/>
    <w:rsid w:val="00FE1C2F"/>
    <w:rPr>
      <w:rFonts w:ascii="Calibri" w:eastAsia="Calibri" w:hAnsi="Calibri"/>
      <w:b/>
      <w:bCs/>
      <w:i/>
      <w:sz w:val="24"/>
      <w:szCs w:val="20"/>
      <w:lang w:eastAsia="ru-RU"/>
    </w:rPr>
  </w:style>
  <w:style w:type="paragraph" w:customStyle="1" w:styleId="affffb">
    <w:name w:val="Таблица"/>
    <w:basedOn w:val="ae"/>
    <w:link w:val="affffa"/>
    <w:uiPriority w:val="99"/>
    <w:qFormat/>
    <w:rsid w:val="00FE1C2F"/>
    <w:pPr>
      <w:spacing w:after="120" w:line="240" w:lineRule="auto"/>
      <w:jc w:val="center"/>
    </w:pPr>
    <w:rPr>
      <w:b/>
      <w:bCs/>
      <w:i/>
      <w:sz w:val="24"/>
      <w:szCs w:val="20"/>
      <w:lang w:eastAsia="ru-RU"/>
    </w:rPr>
  </w:style>
  <w:style w:type="paragraph" w:customStyle="1" w:styleId="12">
    <w:name w:val="Заголовок 1д"/>
    <w:basedOn w:val="ae"/>
    <w:next w:val="afffa"/>
    <w:qFormat/>
    <w:rsid w:val="00FE1C2F"/>
    <w:pPr>
      <w:keepNext/>
      <w:numPr>
        <w:numId w:val="13"/>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FE1C2F"/>
    <w:pPr>
      <w:numPr>
        <w:ilvl w:val="1"/>
        <w:numId w:val="14"/>
      </w:numPr>
      <w:tabs>
        <w:tab w:val="left" w:pos="397"/>
      </w:tabs>
      <w:spacing w:after="0" w:line="240" w:lineRule="auto"/>
      <w:jc w:val="both"/>
      <w:outlineLvl w:val="1"/>
    </w:pPr>
    <w:rPr>
      <w:rFonts w:ascii="Times New Roman" w:hAnsi="Times New Roman"/>
      <w:szCs w:val="20"/>
      <w:lang w:eastAsia="ru-RU"/>
    </w:rPr>
  </w:style>
  <w:style w:type="paragraph" w:customStyle="1" w:styleId="affffc">
    <w:name w:val="Название д"/>
    <w:basedOn w:val="ae"/>
    <w:next w:val="afffa"/>
    <w:qFormat/>
    <w:rsid w:val="00FE1C2F"/>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FE1C2F"/>
    <w:pPr>
      <w:numPr>
        <w:ilvl w:val="2"/>
      </w:numPr>
      <w:tabs>
        <w:tab w:val="clear" w:pos="397"/>
        <w:tab w:val="left" w:pos="964"/>
      </w:tabs>
    </w:pPr>
  </w:style>
  <w:style w:type="paragraph" w:customStyle="1" w:styleId="2c">
    <w:name w:val="Знак Знак Знак2"/>
    <w:basedOn w:val="ae"/>
    <w:qFormat/>
    <w:rsid w:val="00FE1C2F"/>
    <w:pPr>
      <w:tabs>
        <w:tab w:val="num" w:pos="360"/>
      </w:tabs>
      <w:spacing w:after="160" w:line="240" w:lineRule="exact"/>
    </w:pPr>
    <w:rPr>
      <w:rFonts w:ascii="Verdana" w:hAnsi="Verdana" w:cs="Verdana"/>
      <w:sz w:val="20"/>
      <w:szCs w:val="20"/>
      <w:lang w:val="en-US"/>
    </w:rPr>
  </w:style>
  <w:style w:type="paragraph" w:customStyle="1" w:styleId="affffd">
    <w:name w:val="обычный отступ"/>
    <w:basedOn w:val="ae"/>
    <w:qFormat/>
    <w:rsid w:val="00FE1C2F"/>
    <w:pPr>
      <w:spacing w:after="0" w:line="240" w:lineRule="auto"/>
      <w:ind w:firstLine="709"/>
    </w:pPr>
    <w:rPr>
      <w:rFonts w:ascii="Courier New" w:hAnsi="Courier New"/>
      <w:szCs w:val="20"/>
      <w:lang w:eastAsia="ru-RU"/>
    </w:rPr>
  </w:style>
  <w:style w:type="paragraph" w:customStyle="1" w:styleId="affffe">
    <w:name w:val="Таблица заголовок"/>
    <w:basedOn w:val="ae"/>
    <w:qFormat/>
    <w:rsid w:val="00FE1C2F"/>
    <w:pPr>
      <w:spacing w:after="0" w:line="240" w:lineRule="auto"/>
      <w:jc w:val="center"/>
    </w:pPr>
    <w:rPr>
      <w:rFonts w:ascii="Courier New" w:hAnsi="Courier New"/>
      <w:b/>
      <w:bCs/>
      <w:i/>
      <w:iCs/>
      <w:szCs w:val="24"/>
      <w:lang w:eastAsia="ru-RU"/>
    </w:rPr>
  </w:style>
  <w:style w:type="paragraph" w:customStyle="1" w:styleId="afffff">
    <w:name w:val="Знак"/>
    <w:basedOn w:val="ae"/>
    <w:qFormat/>
    <w:rsid w:val="00FE1C2F"/>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FE1C2F"/>
    <w:rPr>
      <w:rFonts w:ascii="Calibri" w:eastAsia="Calibri" w:hAnsi="Calibri"/>
      <w:szCs w:val="20"/>
      <w:lang w:eastAsia="ru-RU"/>
    </w:rPr>
  </w:style>
  <w:style w:type="paragraph" w:customStyle="1" w:styleId="132">
    <w:name w:val="Обычный 13 Знак Знак"/>
    <w:basedOn w:val="ae"/>
    <w:link w:val="131"/>
    <w:qFormat/>
    <w:rsid w:val="00FE1C2F"/>
    <w:pPr>
      <w:keepNext/>
      <w:suppressLineNumbers/>
      <w:tabs>
        <w:tab w:val="left" w:leader="dot" w:pos="9356"/>
      </w:tabs>
      <w:suppressAutoHyphens/>
      <w:spacing w:after="0" w:line="240" w:lineRule="auto"/>
      <w:jc w:val="both"/>
    </w:pPr>
    <w:rPr>
      <w:sz w:val="20"/>
      <w:szCs w:val="20"/>
      <w:lang w:eastAsia="ru-RU"/>
    </w:rPr>
  </w:style>
  <w:style w:type="character" w:customStyle="1" w:styleId="afffff0">
    <w:name w:val="Рисунок Знак Знак"/>
    <w:link w:val="afffff1"/>
    <w:locked/>
    <w:rsid w:val="00FE1C2F"/>
    <w:rPr>
      <w:rFonts w:ascii="Calibri" w:eastAsia="Calibri" w:hAnsi="Calibri"/>
      <w:b/>
      <w:bCs/>
      <w:i/>
      <w:sz w:val="24"/>
      <w:szCs w:val="20"/>
      <w:lang w:eastAsia="ru-RU"/>
    </w:rPr>
  </w:style>
  <w:style w:type="paragraph" w:customStyle="1" w:styleId="afffff1">
    <w:name w:val="Рисунок Знак"/>
    <w:basedOn w:val="afffa"/>
    <w:link w:val="afffff0"/>
    <w:qFormat/>
    <w:rsid w:val="00FE1C2F"/>
    <w:rPr>
      <w:rFonts w:ascii="Calibri" w:hAnsi="Calibri"/>
      <w:b/>
      <w:bCs/>
      <w:i/>
      <w:sz w:val="24"/>
      <w:szCs w:val="20"/>
      <w:lang w:eastAsia="ru-RU"/>
    </w:rPr>
  </w:style>
  <w:style w:type="character" w:customStyle="1" w:styleId="afffff2">
    <w:name w:val="Рисунок Знак Знак Знак Знак"/>
    <w:link w:val="afffff3"/>
    <w:locked/>
    <w:rsid w:val="00FE1C2F"/>
    <w:rPr>
      <w:rFonts w:ascii="Calibri" w:eastAsia="Calibri" w:hAnsi="Calibri"/>
      <w:b/>
      <w:bCs/>
      <w:i/>
      <w:sz w:val="24"/>
      <w:szCs w:val="20"/>
      <w:lang w:eastAsia="ru-RU"/>
    </w:rPr>
  </w:style>
  <w:style w:type="paragraph" w:customStyle="1" w:styleId="afffff3">
    <w:name w:val="Рисунок Знак Знак Знак"/>
    <w:basedOn w:val="afffa"/>
    <w:link w:val="afffff2"/>
    <w:qFormat/>
    <w:rsid w:val="00FE1C2F"/>
    <w:rPr>
      <w:rFonts w:ascii="Calibri" w:hAnsi="Calibri"/>
      <w:b/>
      <w:bCs/>
      <w:i/>
      <w:sz w:val="24"/>
      <w:szCs w:val="20"/>
      <w:lang w:eastAsia="ru-RU"/>
    </w:rPr>
  </w:style>
  <w:style w:type="paragraph" w:customStyle="1" w:styleId="1f3">
    <w:name w:val="Знак Знак Знак Знак Знак Знак Знак Знак1"/>
    <w:basedOn w:val="ae"/>
    <w:qFormat/>
    <w:rsid w:val="00FE1C2F"/>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FE1C2F"/>
    <w:pPr>
      <w:spacing w:after="160" w:line="240" w:lineRule="exact"/>
    </w:pPr>
    <w:rPr>
      <w:rFonts w:ascii="Verdana" w:hAnsi="Verdana"/>
      <w:sz w:val="20"/>
      <w:szCs w:val="20"/>
      <w:lang w:val="en-US"/>
    </w:rPr>
  </w:style>
  <w:style w:type="character" w:customStyle="1" w:styleId="1f4">
    <w:name w:val="заголовок табл Знак1"/>
    <w:link w:val="ad"/>
    <w:locked/>
    <w:rsid w:val="00FE1C2F"/>
    <w:rPr>
      <w:b/>
      <w:sz w:val="24"/>
    </w:rPr>
  </w:style>
  <w:style w:type="paragraph" w:customStyle="1" w:styleId="ad">
    <w:name w:val="заголовок табл"/>
    <w:basedOn w:val="ae"/>
    <w:link w:val="1f4"/>
    <w:autoRedefine/>
    <w:qFormat/>
    <w:rsid w:val="00FE1C2F"/>
    <w:pPr>
      <w:keepNext/>
      <w:keepLines/>
      <w:widowControl w:val="0"/>
      <w:numPr>
        <w:numId w:val="15"/>
      </w:numPr>
      <w:suppressLineNumbers/>
      <w:tabs>
        <w:tab w:val="right" w:pos="-3969"/>
        <w:tab w:val="left" w:pos="426"/>
        <w:tab w:val="left" w:pos="567"/>
        <w:tab w:val="left" w:pos="1320"/>
      </w:tabs>
      <w:suppressAutoHyphens/>
      <w:spacing w:before="120" w:after="120" w:line="240" w:lineRule="auto"/>
    </w:pPr>
    <w:rPr>
      <w:b/>
      <w:sz w:val="24"/>
      <w:szCs w:val="20"/>
    </w:rPr>
  </w:style>
  <w:style w:type="character" w:customStyle="1" w:styleId="afffff4">
    <w:name w:val="Заголовок ЭА Знак"/>
    <w:link w:val="afffff5"/>
    <w:locked/>
    <w:rsid w:val="00FE1C2F"/>
    <w:rPr>
      <w:rFonts w:ascii="Calibri" w:eastAsia="Calibri" w:hAnsi="Calibri"/>
      <w:b/>
      <w:sz w:val="28"/>
      <w:szCs w:val="28"/>
      <w:lang w:eastAsia="ru-RU"/>
    </w:rPr>
  </w:style>
  <w:style w:type="paragraph" w:customStyle="1" w:styleId="afffff5">
    <w:name w:val="Заголовок ЭА"/>
    <w:basedOn w:val="ae"/>
    <w:link w:val="afffff4"/>
    <w:qFormat/>
    <w:rsid w:val="00FE1C2F"/>
    <w:pPr>
      <w:spacing w:after="0" w:line="240" w:lineRule="auto"/>
    </w:pPr>
    <w:rPr>
      <w:b/>
      <w:sz w:val="28"/>
      <w:szCs w:val="28"/>
      <w:lang w:eastAsia="ru-RU"/>
    </w:rPr>
  </w:style>
  <w:style w:type="paragraph" w:customStyle="1" w:styleId="afffff6">
    <w:name w:val="Знак Знак Знак Знак Знак Знак Знак Знак Знак Знак"/>
    <w:basedOn w:val="ae"/>
    <w:qFormat/>
    <w:rsid w:val="00FE1C2F"/>
    <w:pPr>
      <w:spacing w:after="160" w:line="240" w:lineRule="exact"/>
    </w:pPr>
    <w:rPr>
      <w:rFonts w:ascii="Verdana" w:hAnsi="Verdana"/>
      <w:sz w:val="20"/>
      <w:szCs w:val="20"/>
      <w:lang w:val="en-US"/>
    </w:rPr>
  </w:style>
  <w:style w:type="paragraph" w:customStyle="1" w:styleId="112">
    <w:name w:val="Знак Знак Знак11"/>
    <w:basedOn w:val="ae"/>
    <w:qFormat/>
    <w:rsid w:val="00FE1C2F"/>
    <w:pPr>
      <w:tabs>
        <w:tab w:val="num" w:pos="360"/>
      </w:tabs>
      <w:spacing w:after="160" w:line="240" w:lineRule="exact"/>
    </w:pPr>
    <w:rPr>
      <w:rFonts w:ascii="Verdana" w:hAnsi="Verdana" w:cs="Verdana"/>
      <w:sz w:val="20"/>
      <w:szCs w:val="20"/>
      <w:lang w:val="en-US"/>
    </w:rPr>
  </w:style>
  <w:style w:type="paragraph" w:customStyle="1" w:styleId="113">
    <w:name w:val="1.1 Заголовок"/>
    <w:basedOn w:val="15"/>
    <w:qFormat/>
    <w:rsid w:val="00FE1C2F"/>
    <w:pPr>
      <w:keepNext w:val="0"/>
      <w:keepLines w:val="0"/>
      <w:tabs>
        <w:tab w:val="num" w:pos="357"/>
      </w:tabs>
      <w:spacing w:before="120" w:after="120" w:line="240" w:lineRule="auto"/>
      <w:ind w:left="357" w:hanging="360"/>
      <w:jc w:val="both"/>
    </w:pPr>
    <w:rPr>
      <w:rFonts w:eastAsia="Calibri"/>
      <w:bCs w:val="0"/>
      <w:caps/>
      <w:noProof/>
      <w:color w:val="auto"/>
      <w:kern w:val="28"/>
      <w:sz w:val="24"/>
      <w:szCs w:val="20"/>
      <w:lang w:eastAsia="ru-RU"/>
    </w:rPr>
  </w:style>
  <w:style w:type="paragraph" w:customStyle="1" w:styleId="xl120">
    <w:name w:val="xl120"/>
    <w:basedOn w:val="ae"/>
    <w:qFormat/>
    <w:rsid w:val="00FE1C2F"/>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FE1C2F"/>
    <w:pPr>
      <w:spacing w:after="160" w:line="240" w:lineRule="exact"/>
    </w:pPr>
    <w:rPr>
      <w:rFonts w:ascii="Verdana" w:hAnsi="Verdana"/>
      <w:sz w:val="20"/>
      <w:szCs w:val="20"/>
      <w:lang w:val="en-US"/>
    </w:rPr>
  </w:style>
  <w:style w:type="paragraph" w:customStyle="1" w:styleId="114">
    <w:name w:val="Знак Знак Знак Знак Знак Знак Знак Знак11"/>
    <w:basedOn w:val="ae"/>
    <w:qFormat/>
    <w:rsid w:val="00FE1C2F"/>
    <w:pPr>
      <w:spacing w:after="160" w:line="240" w:lineRule="exact"/>
    </w:pPr>
    <w:rPr>
      <w:rFonts w:ascii="Verdana" w:hAnsi="Verdana"/>
      <w:sz w:val="20"/>
      <w:szCs w:val="20"/>
      <w:lang w:val="en-US"/>
    </w:rPr>
  </w:style>
  <w:style w:type="character" w:customStyle="1" w:styleId="afffff7">
    <w:name w:val="Рисунок Знак Знак Знак Знак Знак Знак Знак Знак Знак Знак Знак Знак Знак Знак Знак"/>
    <w:link w:val="afffff8"/>
    <w:locked/>
    <w:rsid w:val="00FE1C2F"/>
    <w:rPr>
      <w:rFonts w:ascii="Calibri" w:eastAsia="Calibri" w:hAnsi="Calibri"/>
      <w:b/>
      <w:bCs/>
      <w:i/>
      <w:sz w:val="24"/>
      <w:szCs w:val="20"/>
      <w:lang w:eastAsia="ru-RU"/>
    </w:rPr>
  </w:style>
  <w:style w:type="paragraph" w:customStyle="1" w:styleId="afffff8">
    <w:name w:val="Рисунок Знак Знак Знак Знак Знак Знак Знак Знак Знак Знак Знак Знак Знак Знак"/>
    <w:basedOn w:val="afffa"/>
    <w:link w:val="afffff7"/>
    <w:qFormat/>
    <w:rsid w:val="00FE1C2F"/>
    <w:rPr>
      <w:rFonts w:ascii="Calibri" w:hAnsi="Calibri"/>
      <w:b/>
      <w:bCs/>
      <w:i/>
      <w:sz w:val="24"/>
      <w:szCs w:val="20"/>
      <w:lang w:eastAsia="ru-RU"/>
    </w:rPr>
  </w:style>
  <w:style w:type="character" w:customStyle="1" w:styleId="afffff9">
    <w:name w:val="заголовок таблицы Знак Знак"/>
    <w:link w:val="afffffa"/>
    <w:locked/>
    <w:rsid w:val="00FE1C2F"/>
    <w:rPr>
      <w:rFonts w:ascii="Calibri" w:eastAsia="Calibri" w:hAnsi="Calibri"/>
      <w:b/>
      <w:i/>
      <w:sz w:val="24"/>
      <w:szCs w:val="24"/>
      <w:lang w:eastAsia="ru-RU"/>
    </w:rPr>
  </w:style>
  <w:style w:type="paragraph" w:customStyle="1" w:styleId="afffffa">
    <w:name w:val="заголовок таблицы"/>
    <w:basedOn w:val="ae"/>
    <w:link w:val="afffff9"/>
    <w:autoRedefine/>
    <w:qFormat/>
    <w:rsid w:val="00FE1C2F"/>
    <w:pPr>
      <w:keepNext/>
      <w:keepLines/>
      <w:suppressLineNumbers/>
      <w:tabs>
        <w:tab w:val="num" w:pos="1440"/>
      </w:tabs>
      <w:suppressAutoHyphens/>
      <w:spacing w:before="120" w:after="120" w:line="240" w:lineRule="auto"/>
      <w:ind w:left="1440" w:hanging="1440"/>
      <w:jc w:val="center"/>
    </w:pPr>
    <w:rPr>
      <w:b/>
      <w:i/>
      <w:sz w:val="24"/>
      <w:szCs w:val="24"/>
      <w:lang w:eastAsia="ru-RU"/>
    </w:rPr>
  </w:style>
  <w:style w:type="paragraph" w:customStyle="1" w:styleId="afffffb">
    <w:name w:val="Табличный"/>
    <w:basedOn w:val="ae"/>
    <w:qFormat/>
    <w:rsid w:val="00FE1C2F"/>
    <w:pPr>
      <w:spacing w:after="0" w:line="240" w:lineRule="auto"/>
      <w:jc w:val="center"/>
    </w:pPr>
    <w:rPr>
      <w:rFonts w:ascii="Times New Roman" w:hAnsi="Times New Roman"/>
      <w:sz w:val="26"/>
      <w:szCs w:val="20"/>
      <w:lang w:eastAsia="ru-RU"/>
    </w:rPr>
  </w:style>
  <w:style w:type="paragraph" w:customStyle="1" w:styleId="1">
    <w:name w:val="Дог 1"/>
    <w:basedOn w:val="ae"/>
    <w:next w:val="afffa"/>
    <w:qFormat/>
    <w:rsid w:val="00FE1C2F"/>
    <w:pPr>
      <w:numPr>
        <w:numId w:val="16"/>
      </w:numPr>
      <w:spacing w:before="120" w:after="60" w:line="240" w:lineRule="auto"/>
      <w:jc w:val="center"/>
    </w:pPr>
    <w:rPr>
      <w:rFonts w:ascii="Times New Roman" w:hAnsi="Times New Roman"/>
      <w:b/>
      <w:szCs w:val="20"/>
      <w:lang w:eastAsia="ru-RU"/>
    </w:rPr>
  </w:style>
  <w:style w:type="paragraph" w:customStyle="1" w:styleId="afffffc">
    <w:name w:val="Тело таблицы"/>
    <w:qFormat/>
    <w:rsid w:val="00FE1C2F"/>
    <w:rPr>
      <w:rFonts w:ascii="Arial" w:hAnsi="Arial"/>
    </w:rPr>
  </w:style>
  <w:style w:type="paragraph" w:customStyle="1" w:styleId="1f5">
    <w:name w:val="Заголовок оглавления1"/>
    <w:basedOn w:val="15"/>
    <w:next w:val="ae"/>
    <w:qFormat/>
    <w:rsid w:val="00FE1C2F"/>
    <w:pPr>
      <w:spacing w:after="120"/>
      <w:jc w:val="both"/>
      <w:outlineLvl w:val="9"/>
    </w:pPr>
    <w:rPr>
      <w:rFonts w:ascii="Cambria" w:eastAsia="Calibri" w:hAnsi="Cambria"/>
      <w:kern w:val="28"/>
      <w:sz w:val="28"/>
      <w:szCs w:val="28"/>
    </w:rPr>
  </w:style>
  <w:style w:type="character" w:customStyle="1" w:styleId="afffffd">
    <w:name w:val="Рисунок Знак Знак Знак Знак Знак Знак Знак Знак Знак Знак Знак Знак Знак Знак Знак Знак Знак Знак Знак"/>
    <w:link w:val="afffffe"/>
    <w:locked/>
    <w:rsid w:val="00FE1C2F"/>
    <w:rPr>
      <w:rFonts w:ascii="Calibri" w:eastAsia="Calibri" w:hAnsi="Calibri"/>
      <w:b/>
      <w:bCs/>
      <w:i/>
      <w:sz w:val="24"/>
      <w:szCs w:val="20"/>
      <w:lang w:eastAsia="ru-RU"/>
    </w:rPr>
  </w:style>
  <w:style w:type="paragraph" w:customStyle="1" w:styleId="afffffe">
    <w:name w:val="Рисунок Знак Знак Знак Знак Знак Знак Знак Знак Знак Знак Знак Знак Знак Знак Знак Знак Знак Знак"/>
    <w:basedOn w:val="afffa"/>
    <w:link w:val="afffffd"/>
    <w:qFormat/>
    <w:rsid w:val="00FE1C2F"/>
    <w:rPr>
      <w:rFonts w:ascii="Calibri" w:hAnsi="Calibri"/>
      <w:b/>
      <w:bCs/>
      <w:i/>
      <w:sz w:val="24"/>
      <w:szCs w:val="20"/>
      <w:lang w:eastAsia="ru-RU"/>
    </w:rPr>
  </w:style>
  <w:style w:type="paragraph" w:customStyle="1" w:styleId="82">
    <w:name w:val="Знак8"/>
    <w:basedOn w:val="ae"/>
    <w:qFormat/>
    <w:rsid w:val="00FE1C2F"/>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FE1C2F"/>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FE1C2F"/>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FE1C2F"/>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FE1C2F"/>
    <w:pPr>
      <w:numPr>
        <w:numId w:val="17"/>
      </w:numPr>
      <w:spacing w:after="0" w:line="240" w:lineRule="auto"/>
    </w:pPr>
    <w:rPr>
      <w:rFonts w:ascii="Times New Roman" w:hAnsi="Times New Roman"/>
      <w:sz w:val="24"/>
      <w:szCs w:val="24"/>
      <w:lang w:eastAsia="ru-RU"/>
    </w:rPr>
  </w:style>
  <w:style w:type="paragraph" w:customStyle="1" w:styleId="affffff">
    <w:name w:val="формула"/>
    <w:basedOn w:val="ae"/>
    <w:qFormat/>
    <w:rsid w:val="00FE1C2F"/>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FE1C2F"/>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FE1C2F"/>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2"/>
    <w:link w:val="1f8"/>
    <w:qFormat/>
    <w:rsid w:val="00FE1C2F"/>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b w:val="0"/>
      <w:noProof/>
      <w:color w:val="auto"/>
      <w:sz w:val="20"/>
      <w:szCs w:val="20"/>
      <w:lang w:eastAsia="ru-RU"/>
    </w:rPr>
  </w:style>
  <w:style w:type="character" w:customStyle="1" w:styleId="affffff0">
    <w:name w:val="Таблица ОРГРЭС Знак"/>
    <w:link w:val="affffff1"/>
    <w:locked/>
    <w:rsid w:val="00FE1C2F"/>
    <w:rPr>
      <w:rFonts w:ascii="Arial" w:eastAsia="Calibri" w:hAnsi="Arial" w:cs="Arial"/>
      <w:b/>
      <w:bCs/>
      <w:color w:val="000000"/>
      <w:sz w:val="20"/>
      <w:szCs w:val="20"/>
      <w:lang w:eastAsia="ru-RU"/>
    </w:rPr>
  </w:style>
  <w:style w:type="paragraph" w:customStyle="1" w:styleId="affffff1">
    <w:name w:val="Таблица ОРГРЭС"/>
    <w:basedOn w:val="ae"/>
    <w:link w:val="affffff0"/>
    <w:qFormat/>
    <w:rsid w:val="00FE1C2F"/>
    <w:pPr>
      <w:spacing w:after="0" w:line="240" w:lineRule="auto"/>
      <w:jc w:val="center"/>
    </w:pPr>
    <w:rPr>
      <w:rFonts w:ascii="Arial" w:hAnsi="Arial"/>
      <w:b/>
      <w:bCs/>
      <w:color w:val="000000"/>
      <w:sz w:val="20"/>
      <w:szCs w:val="20"/>
      <w:lang w:eastAsia="ru-RU"/>
    </w:rPr>
  </w:style>
  <w:style w:type="character" w:customStyle="1" w:styleId="2d">
    <w:name w:val="Стиль2 Знак"/>
    <w:link w:val="2e"/>
    <w:locked/>
    <w:rsid w:val="00FE1C2F"/>
    <w:rPr>
      <w:rFonts w:ascii="Arial" w:eastAsia="Calibri" w:hAnsi="Arial" w:cs="Arial"/>
      <w:sz w:val="32"/>
      <w:szCs w:val="20"/>
      <w:lang w:eastAsia="ru-RU"/>
    </w:rPr>
  </w:style>
  <w:style w:type="paragraph" w:customStyle="1" w:styleId="2e">
    <w:name w:val="Стиль2"/>
    <w:basedOn w:val="ae"/>
    <w:link w:val="2d"/>
    <w:qFormat/>
    <w:rsid w:val="00FE1C2F"/>
    <w:pPr>
      <w:tabs>
        <w:tab w:val="decimal" w:pos="0"/>
        <w:tab w:val="left" w:pos="2268"/>
        <w:tab w:val="decimal" w:pos="3402"/>
      </w:tabs>
      <w:spacing w:before="240" w:after="120" w:line="180" w:lineRule="exact"/>
      <w:jc w:val="center"/>
    </w:pPr>
    <w:rPr>
      <w:rFonts w:ascii="Arial" w:hAnsi="Arial"/>
      <w:sz w:val="32"/>
      <w:szCs w:val="20"/>
      <w:lang w:eastAsia="ru-RU"/>
    </w:rPr>
  </w:style>
  <w:style w:type="character" w:customStyle="1" w:styleId="38">
    <w:name w:val="Стиль3 Знак"/>
    <w:link w:val="39"/>
    <w:locked/>
    <w:rsid w:val="00FE1C2F"/>
    <w:rPr>
      <w:rFonts w:ascii="Arial" w:eastAsia="Calibri" w:hAnsi="Arial" w:cs="Arial"/>
      <w:sz w:val="19"/>
      <w:szCs w:val="20"/>
      <w:lang w:eastAsia="ru-RU"/>
    </w:rPr>
  </w:style>
  <w:style w:type="paragraph" w:customStyle="1" w:styleId="39">
    <w:name w:val="Стиль3"/>
    <w:basedOn w:val="ae"/>
    <w:link w:val="38"/>
    <w:qFormat/>
    <w:rsid w:val="00FE1C2F"/>
    <w:pPr>
      <w:tabs>
        <w:tab w:val="decimal" w:pos="0"/>
        <w:tab w:val="left" w:pos="2268"/>
        <w:tab w:val="decimal" w:pos="3402"/>
      </w:tabs>
      <w:spacing w:before="240" w:after="120" w:line="220" w:lineRule="exact"/>
      <w:jc w:val="center"/>
    </w:pPr>
    <w:rPr>
      <w:rFonts w:ascii="Arial" w:hAnsi="Arial"/>
      <w:sz w:val="19"/>
      <w:szCs w:val="20"/>
      <w:lang w:eastAsia="ru-RU"/>
    </w:rPr>
  </w:style>
  <w:style w:type="character" w:customStyle="1" w:styleId="affffff2">
    <w:name w:val="Название отчета Знак"/>
    <w:link w:val="affffff3"/>
    <w:locked/>
    <w:rsid w:val="00FE1C2F"/>
    <w:rPr>
      <w:rFonts w:ascii="Arial" w:eastAsia="Calibri" w:hAnsi="Arial" w:cs="Arial"/>
      <w:b/>
      <w:sz w:val="48"/>
      <w:szCs w:val="48"/>
      <w:lang w:eastAsia="ru-RU"/>
    </w:rPr>
  </w:style>
  <w:style w:type="paragraph" w:customStyle="1" w:styleId="affffff3">
    <w:name w:val="Название отчета"/>
    <w:basedOn w:val="ae"/>
    <w:link w:val="affffff2"/>
    <w:qFormat/>
    <w:rsid w:val="00FE1C2F"/>
    <w:pPr>
      <w:spacing w:before="120" w:after="120" w:line="240" w:lineRule="auto"/>
      <w:jc w:val="center"/>
    </w:pPr>
    <w:rPr>
      <w:rFonts w:ascii="Arial" w:hAnsi="Arial"/>
      <w:b/>
      <w:sz w:val="48"/>
      <w:szCs w:val="48"/>
      <w:lang w:eastAsia="ru-RU"/>
    </w:rPr>
  </w:style>
  <w:style w:type="character" w:customStyle="1" w:styleId="46">
    <w:name w:val="Стиль4 Знак"/>
    <w:link w:val="47"/>
    <w:locked/>
    <w:rsid w:val="00FE1C2F"/>
    <w:rPr>
      <w:rFonts w:ascii="Arial" w:eastAsia="Calibri" w:hAnsi="Arial" w:cs="Arial"/>
      <w:sz w:val="28"/>
      <w:szCs w:val="28"/>
      <w:lang w:eastAsia="ru-RU"/>
    </w:rPr>
  </w:style>
  <w:style w:type="paragraph" w:customStyle="1" w:styleId="47">
    <w:name w:val="Стиль4"/>
    <w:basedOn w:val="ae"/>
    <w:link w:val="46"/>
    <w:qFormat/>
    <w:rsid w:val="00FE1C2F"/>
    <w:pPr>
      <w:spacing w:before="120" w:after="0" w:line="240" w:lineRule="auto"/>
      <w:ind w:left="5103"/>
      <w:jc w:val="center"/>
    </w:pPr>
    <w:rPr>
      <w:rFonts w:ascii="Arial" w:hAnsi="Arial"/>
      <w:sz w:val="28"/>
      <w:szCs w:val="28"/>
      <w:lang w:eastAsia="ru-RU"/>
    </w:rPr>
  </w:style>
  <w:style w:type="character" w:customStyle="1" w:styleId="55">
    <w:name w:val="Стиль5 Знак"/>
    <w:link w:val="56"/>
    <w:locked/>
    <w:rsid w:val="00FE1C2F"/>
    <w:rPr>
      <w:rFonts w:ascii="Arial" w:eastAsia="Calibri" w:hAnsi="Arial" w:cs="Arial"/>
      <w:b/>
      <w:sz w:val="48"/>
      <w:szCs w:val="48"/>
      <w:lang w:eastAsia="ru-RU"/>
    </w:rPr>
  </w:style>
  <w:style w:type="paragraph" w:customStyle="1" w:styleId="56">
    <w:name w:val="Стиль5"/>
    <w:basedOn w:val="ae"/>
    <w:link w:val="55"/>
    <w:qFormat/>
    <w:rsid w:val="00FE1C2F"/>
    <w:pPr>
      <w:spacing w:before="120" w:after="120" w:line="240" w:lineRule="auto"/>
      <w:jc w:val="center"/>
    </w:pPr>
    <w:rPr>
      <w:rFonts w:ascii="Arial" w:hAnsi="Arial"/>
      <w:b/>
      <w:sz w:val="48"/>
      <w:szCs w:val="48"/>
      <w:lang w:eastAsia="ru-RU"/>
    </w:rPr>
  </w:style>
  <w:style w:type="character" w:customStyle="1" w:styleId="62">
    <w:name w:val="Стиль6 Знак"/>
    <w:link w:val="63"/>
    <w:locked/>
    <w:rsid w:val="00FE1C2F"/>
    <w:rPr>
      <w:rFonts w:ascii="Arial" w:eastAsia="Calibri" w:hAnsi="Arial" w:cs="Arial"/>
      <w:sz w:val="28"/>
      <w:szCs w:val="28"/>
      <w:lang w:eastAsia="ru-RU"/>
    </w:rPr>
  </w:style>
  <w:style w:type="paragraph" w:customStyle="1" w:styleId="63">
    <w:name w:val="Стиль6"/>
    <w:basedOn w:val="ae"/>
    <w:link w:val="62"/>
    <w:qFormat/>
    <w:rsid w:val="00FE1C2F"/>
    <w:pPr>
      <w:framePr w:hSpace="180" w:wrap="around" w:vAnchor="text" w:hAnchor="margin" w:y="66"/>
      <w:spacing w:before="120" w:after="0" w:line="240" w:lineRule="auto"/>
      <w:jc w:val="both"/>
    </w:pPr>
    <w:rPr>
      <w:rFonts w:ascii="Arial" w:hAnsi="Arial"/>
      <w:sz w:val="28"/>
      <w:szCs w:val="28"/>
      <w:lang w:eastAsia="ru-RU"/>
    </w:rPr>
  </w:style>
  <w:style w:type="paragraph" w:customStyle="1" w:styleId="Style2">
    <w:name w:val="Style2"/>
    <w:basedOn w:val="ae"/>
    <w:uiPriority w:val="99"/>
    <w:qFormat/>
    <w:rsid w:val="00FE1C2F"/>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FE1C2F"/>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FE1C2F"/>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4">
    <w:name w:val="сам Рисунок Знак"/>
    <w:link w:val="affffff5"/>
    <w:locked/>
    <w:rsid w:val="00FE1C2F"/>
    <w:rPr>
      <w:rFonts w:ascii="Calibri" w:eastAsia="Calibri" w:hAnsi="Calibri"/>
      <w:sz w:val="24"/>
      <w:szCs w:val="20"/>
      <w:lang w:eastAsia="ru-RU"/>
    </w:rPr>
  </w:style>
  <w:style w:type="paragraph" w:customStyle="1" w:styleId="affffff5">
    <w:name w:val="сам Рисунок"/>
    <w:basedOn w:val="ae"/>
    <w:link w:val="affffff4"/>
    <w:qFormat/>
    <w:rsid w:val="00FE1C2F"/>
    <w:pPr>
      <w:keepNext/>
      <w:keepLines/>
      <w:spacing w:after="0" w:line="240" w:lineRule="auto"/>
    </w:pPr>
    <w:rPr>
      <w:sz w:val="24"/>
      <w:szCs w:val="20"/>
      <w:lang w:eastAsia="ru-RU"/>
    </w:rPr>
  </w:style>
  <w:style w:type="paragraph" w:customStyle="1" w:styleId="font1">
    <w:name w:val="font1"/>
    <w:basedOn w:val="ae"/>
    <w:qFormat/>
    <w:rsid w:val="00FE1C2F"/>
    <w:pPr>
      <w:spacing w:before="100" w:beforeAutospacing="1" w:after="100" w:afterAutospacing="1" w:line="240" w:lineRule="auto"/>
    </w:pPr>
    <w:rPr>
      <w:color w:val="000000"/>
      <w:lang w:eastAsia="ru-RU"/>
    </w:rPr>
  </w:style>
  <w:style w:type="paragraph" w:customStyle="1" w:styleId="font7">
    <w:name w:val="font7"/>
    <w:basedOn w:val="ae"/>
    <w:qFormat/>
    <w:rsid w:val="00FE1C2F"/>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FE1C2F"/>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FE1C2F"/>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FE1C2F"/>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FE1C2F"/>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FE1C2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FE1C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FE1C2F"/>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FE1C2F"/>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FE1C2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FE1C2F"/>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FE1C2F"/>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FE1C2F"/>
    <w:pPr>
      <w:numPr>
        <w:numId w:val="18"/>
      </w:numPr>
      <w:spacing w:before="120"/>
      <w:ind w:left="1287"/>
      <w:jc w:val="both"/>
    </w:pPr>
  </w:style>
  <w:style w:type="paragraph" w:customStyle="1" w:styleId="DefaultParagraphFontParaCharChar">
    <w:name w:val="Default Paragraph Font Para Char Char Знак"/>
    <w:basedOn w:val="ae"/>
    <w:qFormat/>
    <w:rsid w:val="00FE1C2F"/>
    <w:pPr>
      <w:spacing w:after="160" w:line="240" w:lineRule="exact"/>
    </w:pPr>
    <w:rPr>
      <w:rFonts w:ascii="Verdana" w:hAnsi="Verdana" w:cs="Verdana"/>
      <w:sz w:val="20"/>
      <w:szCs w:val="20"/>
      <w:lang w:val="en-US"/>
    </w:rPr>
  </w:style>
  <w:style w:type="paragraph" w:customStyle="1" w:styleId="affffff6">
    <w:name w:val="Название диаграммы"/>
    <w:next w:val="ae"/>
    <w:qFormat/>
    <w:rsid w:val="00FE1C2F"/>
    <w:pPr>
      <w:tabs>
        <w:tab w:val="num" w:pos="1080"/>
      </w:tabs>
      <w:spacing w:before="120" w:after="120"/>
    </w:pPr>
    <w:rPr>
      <w:rFonts w:ascii="Arial" w:hAnsi="Arial" w:cs="Arial"/>
      <w:bCs/>
      <w:sz w:val="16"/>
      <w:szCs w:val="24"/>
      <w:lang w:val="en-US"/>
    </w:rPr>
  </w:style>
  <w:style w:type="character" w:customStyle="1" w:styleId="affffff7">
    <w:name w:val="Нумерованный многоуровневый список Знак Знак"/>
    <w:link w:val="affffff8"/>
    <w:locked/>
    <w:rsid w:val="00FE1C2F"/>
    <w:rPr>
      <w:rFonts w:ascii="Arial" w:hAnsi="Arial" w:cs="Arial"/>
      <w:sz w:val="22"/>
      <w:szCs w:val="22"/>
      <w:lang w:val="ru-RU" w:eastAsia="ru-RU" w:bidi="ar-SA"/>
    </w:rPr>
  </w:style>
  <w:style w:type="paragraph" w:customStyle="1" w:styleId="affffff8">
    <w:name w:val="Нумерованный многоуровневый список Знак"/>
    <w:link w:val="affffff7"/>
    <w:qFormat/>
    <w:rsid w:val="00FE1C2F"/>
    <w:pPr>
      <w:tabs>
        <w:tab w:val="num" w:pos="567"/>
        <w:tab w:val="left" w:pos="1134"/>
        <w:tab w:val="left" w:pos="1701"/>
      </w:tabs>
      <w:spacing w:before="120" w:after="120"/>
      <w:ind w:left="567" w:hanging="567"/>
    </w:pPr>
    <w:rPr>
      <w:rFonts w:ascii="Arial" w:hAnsi="Arial" w:cs="Arial"/>
      <w:sz w:val="22"/>
      <w:szCs w:val="22"/>
    </w:rPr>
  </w:style>
  <w:style w:type="paragraph" w:customStyle="1" w:styleId="a6">
    <w:name w:val="Теплови_снимки"/>
    <w:basedOn w:val="ae"/>
    <w:qFormat/>
    <w:rsid w:val="00FE1C2F"/>
    <w:pPr>
      <w:numPr>
        <w:numId w:val="19"/>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ff3"/>
    <w:qFormat/>
    <w:rsid w:val="00FE1C2F"/>
    <w:pPr>
      <w:numPr>
        <w:numId w:val="20"/>
      </w:numPr>
      <w:tabs>
        <w:tab w:val="num" w:pos="644"/>
      </w:tabs>
      <w:spacing w:before="100" w:beforeAutospacing="1" w:after="119"/>
      <w:ind w:left="0" w:firstLine="284"/>
      <w:jc w:val="center"/>
    </w:pPr>
    <w:rPr>
      <w:rFonts w:eastAsia="Calibri"/>
      <w:b/>
      <w:iCs/>
    </w:rPr>
  </w:style>
  <w:style w:type="paragraph" w:customStyle="1" w:styleId="affffff9">
    <w:name w:val="Знак Знак Знак Знак Знак"/>
    <w:basedOn w:val="ae"/>
    <w:qFormat/>
    <w:rsid w:val="00FE1C2F"/>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FE1C2F"/>
    <w:rPr>
      <w:rFonts w:ascii="Cambria" w:eastAsia="Calibri" w:hAnsi="Cambria" w:cs="Times New Roman"/>
      <w:b/>
      <w:bCs/>
      <w:caps/>
      <w:color w:val="365F91"/>
      <w:kern w:val="28"/>
      <w:sz w:val="24"/>
      <w:szCs w:val="28"/>
      <w:lang w:eastAsia="ru-RU"/>
    </w:rPr>
  </w:style>
  <w:style w:type="paragraph" w:customStyle="1" w:styleId="1fa">
    <w:name w:val="1 заголовок"/>
    <w:basedOn w:val="15"/>
    <w:link w:val="1f9"/>
    <w:qFormat/>
    <w:rsid w:val="00FE1C2F"/>
    <w:pPr>
      <w:keepLines w:val="0"/>
      <w:pageBreakBefore/>
      <w:spacing w:before="240" w:after="120" w:line="240" w:lineRule="auto"/>
      <w:ind w:left="284" w:hanging="284"/>
      <w:jc w:val="both"/>
    </w:pPr>
    <w:rPr>
      <w:rFonts w:ascii="Cambria" w:eastAsia="Calibri" w:hAnsi="Cambria"/>
      <w:caps/>
      <w:kern w:val="28"/>
      <w:sz w:val="24"/>
      <w:szCs w:val="28"/>
      <w:lang w:eastAsia="ru-RU"/>
    </w:rPr>
  </w:style>
  <w:style w:type="character" w:customStyle="1" w:styleId="2f">
    <w:name w:val="2 заголовок Знак"/>
    <w:link w:val="2f0"/>
    <w:locked/>
    <w:rsid w:val="00FE1C2F"/>
    <w:rPr>
      <w:rFonts w:ascii="Calibri" w:eastAsia="Calibri" w:hAnsi="Calibri" w:cs="Times New Roman"/>
      <w:b/>
      <w:noProof/>
      <w:sz w:val="24"/>
      <w:szCs w:val="20"/>
      <w:lang w:eastAsia="ru-RU"/>
    </w:rPr>
  </w:style>
  <w:style w:type="paragraph" w:customStyle="1" w:styleId="2f0">
    <w:name w:val="2 заголовок"/>
    <w:basedOn w:val="22"/>
    <w:link w:val="2f"/>
    <w:qFormat/>
    <w:rsid w:val="00FE1C2F"/>
    <w:pPr>
      <w:keepNext w:val="0"/>
      <w:keepLines w:val="0"/>
      <w:widowControl w:val="0"/>
      <w:overflowPunct w:val="0"/>
      <w:autoSpaceDE w:val="0"/>
      <w:autoSpaceDN w:val="0"/>
      <w:adjustRightInd w:val="0"/>
      <w:spacing w:before="0" w:after="120" w:line="240" w:lineRule="auto"/>
      <w:ind w:left="924" w:hanging="567"/>
    </w:pPr>
    <w:rPr>
      <w:rFonts w:ascii="Calibri" w:eastAsia="Calibri" w:hAnsi="Calibri"/>
      <w:bCs w:val="0"/>
      <w:noProof/>
      <w:color w:val="auto"/>
      <w:sz w:val="24"/>
      <w:szCs w:val="20"/>
      <w:lang w:eastAsia="ru-RU"/>
    </w:rPr>
  </w:style>
  <w:style w:type="character" w:customStyle="1" w:styleId="3a">
    <w:name w:val="3 заголовок Знак"/>
    <w:link w:val="3b"/>
    <w:locked/>
    <w:rsid w:val="00FE1C2F"/>
    <w:rPr>
      <w:rFonts w:ascii="Cambria" w:eastAsia="Calibri" w:hAnsi="Cambria" w:cs="Times New Roman"/>
      <w:b/>
      <w:noProof/>
      <w:color w:val="4F81BD"/>
      <w:szCs w:val="20"/>
      <w:lang w:eastAsia="ru-RU"/>
    </w:rPr>
  </w:style>
  <w:style w:type="paragraph" w:customStyle="1" w:styleId="3b">
    <w:name w:val="3 заголовок"/>
    <w:basedOn w:val="32"/>
    <w:link w:val="3a"/>
    <w:qFormat/>
    <w:rsid w:val="00FE1C2F"/>
    <w:pPr>
      <w:tabs>
        <w:tab w:val="num" w:pos="360"/>
        <w:tab w:val="num" w:pos="1440"/>
      </w:tabs>
      <w:overflowPunct w:val="0"/>
      <w:autoSpaceDE w:val="0"/>
      <w:autoSpaceDN w:val="0"/>
      <w:adjustRightInd w:val="0"/>
      <w:spacing w:before="240" w:after="120" w:line="240" w:lineRule="auto"/>
      <w:ind w:left="1661" w:hanging="737"/>
    </w:pPr>
    <w:rPr>
      <w:rFonts w:ascii="Cambria" w:eastAsia="Calibri" w:hAnsi="Cambria"/>
      <w:bCs w:val="0"/>
      <w:noProof/>
      <w:sz w:val="20"/>
      <w:szCs w:val="20"/>
      <w:lang w:eastAsia="ru-RU"/>
    </w:rPr>
  </w:style>
  <w:style w:type="paragraph" w:customStyle="1" w:styleId="ConsNonformat">
    <w:name w:val="ConsNonformat"/>
    <w:qFormat/>
    <w:rsid w:val="00FE1C2F"/>
    <w:pPr>
      <w:widowControl w:val="0"/>
      <w:autoSpaceDE w:val="0"/>
      <w:autoSpaceDN w:val="0"/>
      <w:adjustRightInd w:val="0"/>
      <w:ind w:right="19772"/>
    </w:pPr>
    <w:rPr>
      <w:rFonts w:ascii="Courier New" w:hAnsi="Courier New" w:cs="Courier New"/>
    </w:rPr>
  </w:style>
  <w:style w:type="paragraph" w:customStyle="1" w:styleId="a9">
    <w:name w:val="Маркированный список вложенный"/>
    <w:basedOn w:val="ae"/>
    <w:qFormat/>
    <w:rsid w:val="00FE1C2F"/>
    <w:pPr>
      <w:numPr>
        <w:numId w:val="21"/>
      </w:numPr>
      <w:spacing w:after="120" w:line="240" w:lineRule="auto"/>
    </w:pPr>
    <w:rPr>
      <w:rFonts w:ascii="Arial" w:hAnsi="Arial"/>
      <w:bCs/>
      <w:iCs/>
      <w:sz w:val="20"/>
      <w:szCs w:val="20"/>
      <w:lang w:eastAsia="ru-RU"/>
    </w:rPr>
  </w:style>
  <w:style w:type="character" w:customStyle="1" w:styleId="-4">
    <w:name w:val="- Список Знак"/>
    <w:link w:val="-"/>
    <w:locked/>
    <w:rsid w:val="00FE1C2F"/>
    <w:rPr>
      <w:rFonts w:eastAsia="Times New Roman"/>
      <w:sz w:val="24"/>
      <w:szCs w:val="24"/>
    </w:rPr>
  </w:style>
  <w:style w:type="paragraph" w:customStyle="1" w:styleId="-">
    <w:name w:val="- Список"/>
    <w:basedOn w:val="ae"/>
    <w:link w:val="-4"/>
    <w:qFormat/>
    <w:rsid w:val="00FE1C2F"/>
    <w:pPr>
      <w:numPr>
        <w:numId w:val="22"/>
      </w:numPr>
      <w:tabs>
        <w:tab w:val="left" w:pos="1134"/>
      </w:tabs>
      <w:spacing w:after="0" w:line="360" w:lineRule="auto"/>
      <w:ind w:left="0" w:firstLine="567"/>
      <w:jc w:val="both"/>
    </w:pPr>
    <w:rPr>
      <w:rFonts w:eastAsia="Times New Roman"/>
      <w:sz w:val="24"/>
      <w:szCs w:val="24"/>
    </w:rPr>
  </w:style>
  <w:style w:type="character" w:customStyle="1" w:styleId="affffffa">
    <w:name w:val="Название Таблицы Знак"/>
    <w:link w:val="affffffb"/>
    <w:locked/>
    <w:rsid w:val="00FE1C2F"/>
    <w:rPr>
      <w:rFonts w:eastAsia="Times New Roman"/>
      <w:bCs/>
    </w:rPr>
  </w:style>
  <w:style w:type="paragraph" w:customStyle="1" w:styleId="affffffb">
    <w:name w:val="Название Таблицы"/>
    <w:basedOn w:val="aff9"/>
    <w:link w:val="affffffa"/>
    <w:qFormat/>
    <w:rsid w:val="00FE1C2F"/>
    <w:pPr>
      <w:keepNext w:val="0"/>
      <w:spacing w:before="240" w:after="60"/>
      <w:ind w:firstLine="567"/>
      <w:contextualSpacing w:val="0"/>
    </w:pPr>
    <w:rPr>
      <w:rFonts w:ascii="Calibri" w:hAnsi="Calibri"/>
      <w:b w:val="0"/>
      <w:sz w:val="20"/>
      <w:szCs w:val="20"/>
    </w:rPr>
  </w:style>
  <w:style w:type="character" w:customStyle="1" w:styleId="affffffc">
    <w:name w:val="Название Рисунка Знак"/>
    <w:link w:val="affffffd"/>
    <w:locked/>
    <w:rsid w:val="00FE1C2F"/>
    <w:rPr>
      <w:rFonts w:eastAsia="Times New Roman"/>
      <w:bCs/>
    </w:rPr>
  </w:style>
  <w:style w:type="paragraph" w:customStyle="1" w:styleId="affffffd">
    <w:name w:val="Название Рисунка"/>
    <w:basedOn w:val="aff9"/>
    <w:link w:val="affffffc"/>
    <w:qFormat/>
    <w:rsid w:val="00FE1C2F"/>
    <w:pPr>
      <w:keepNext w:val="0"/>
      <w:spacing w:before="60" w:after="240" w:line="360" w:lineRule="auto"/>
      <w:contextualSpacing w:val="0"/>
      <w:jc w:val="center"/>
    </w:pPr>
    <w:rPr>
      <w:rFonts w:ascii="Calibri" w:hAnsi="Calibri"/>
      <w:b w:val="0"/>
      <w:sz w:val="20"/>
      <w:szCs w:val="20"/>
    </w:rPr>
  </w:style>
  <w:style w:type="character" w:customStyle="1" w:styleId="affffffe">
    <w:name w:val="Текст отчета МОЭК Знак"/>
    <w:link w:val="afffffff"/>
    <w:locked/>
    <w:rsid w:val="00FE1C2F"/>
    <w:rPr>
      <w:rFonts w:ascii="Calibri" w:eastAsia="Calibri" w:hAnsi="Calibri"/>
      <w:sz w:val="28"/>
      <w:szCs w:val="28"/>
      <w:lang w:eastAsia="ru-RU"/>
    </w:rPr>
  </w:style>
  <w:style w:type="paragraph" w:customStyle="1" w:styleId="afffffff">
    <w:name w:val="Текст отчета МОЭК"/>
    <w:basedOn w:val="ae"/>
    <w:link w:val="affffffe"/>
    <w:qFormat/>
    <w:rsid w:val="00FE1C2F"/>
    <w:pPr>
      <w:spacing w:after="0"/>
      <w:ind w:firstLine="709"/>
      <w:jc w:val="both"/>
    </w:pPr>
    <w:rPr>
      <w:sz w:val="28"/>
      <w:szCs w:val="28"/>
      <w:lang w:eastAsia="ru-RU"/>
    </w:rPr>
  </w:style>
  <w:style w:type="character" w:customStyle="1" w:styleId="afffffff0">
    <w:name w:val="Формула Знак"/>
    <w:link w:val="afffffff1"/>
    <w:locked/>
    <w:rsid w:val="00FE1C2F"/>
    <w:rPr>
      <w:rFonts w:ascii="Cambria Math" w:eastAsia="Times New Roman" w:hAnsi="Cambria Math"/>
      <w:sz w:val="28"/>
      <w:szCs w:val="28"/>
      <w:lang w:val="en-US" w:eastAsia="ru-RU"/>
    </w:rPr>
  </w:style>
  <w:style w:type="paragraph" w:customStyle="1" w:styleId="afffffff1">
    <w:name w:val="Формула"/>
    <w:basedOn w:val="afffffff"/>
    <w:link w:val="afffffff0"/>
    <w:qFormat/>
    <w:rsid w:val="00FE1C2F"/>
    <w:pPr>
      <w:tabs>
        <w:tab w:val="left" w:pos="9072"/>
      </w:tabs>
      <w:ind w:left="2880" w:firstLine="0"/>
      <w:jc w:val="right"/>
    </w:pPr>
    <w:rPr>
      <w:rFonts w:ascii="Cambria Math" w:eastAsia="Times New Roman" w:hAnsi="Cambria Math"/>
      <w:lang w:val="en-US"/>
    </w:rPr>
  </w:style>
  <w:style w:type="character" w:customStyle="1" w:styleId="afffffff2">
    <w:name w:val="Список отчета Знак"/>
    <w:link w:val="a3"/>
    <w:locked/>
    <w:rsid w:val="00FE1C2F"/>
    <w:rPr>
      <w:sz w:val="28"/>
      <w:szCs w:val="28"/>
    </w:rPr>
  </w:style>
  <w:style w:type="paragraph" w:customStyle="1" w:styleId="a3">
    <w:name w:val="Список отчета"/>
    <w:basedOn w:val="afffffff"/>
    <w:link w:val="afffffff2"/>
    <w:qFormat/>
    <w:rsid w:val="00FE1C2F"/>
    <w:pPr>
      <w:numPr>
        <w:numId w:val="23"/>
      </w:numPr>
      <w:ind w:left="1066" w:hanging="357"/>
    </w:pPr>
  </w:style>
  <w:style w:type="paragraph" w:customStyle="1" w:styleId="xl151">
    <w:name w:val="xl15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FE1C2F"/>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FE1C2F"/>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FE1C2F"/>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3">
    <w:name w:val="Раздел приложения Знак"/>
    <w:link w:val="a2"/>
    <w:locked/>
    <w:rsid w:val="00FE1C2F"/>
    <w:rPr>
      <w:b/>
      <w:sz w:val="24"/>
    </w:rPr>
  </w:style>
  <w:style w:type="paragraph" w:customStyle="1" w:styleId="a2">
    <w:name w:val="Раздел приложения"/>
    <w:basedOn w:val="1f1"/>
    <w:link w:val="afffffff3"/>
    <w:qFormat/>
    <w:rsid w:val="00FE1C2F"/>
    <w:pPr>
      <w:numPr>
        <w:numId w:val="24"/>
      </w:numPr>
      <w:ind w:left="714" w:hanging="357"/>
    </w:pPr>
    <w:rPr>
      <w:b/>
    </w:rPr>
  </w:style>
  <w:style w:type="character" w:customStyle="1" w:styleId="afffffff4">
    <w:name w:val="Таблица приложения Знак"/>
    <w:link w:val="aa"/>
    <w:locked/>
    <w:rsid w:val="00FE1C2F"/>
    <w:rPr>
      <w:sz w:val="24"/>
    </w:rPr>
  </w:style>
  <w:style w:type="paragraph" w:customStyle="1" w:styleId="aa">
    <w:name w:val="Таблица приложения"/>
    <w:basedOn w:val="affff5"/>
    <w:link w:val="afffffff4"/>
    <w:qFormat/>
    <w:rsid w:val="00FE1C2F"/>
    <w:pPr>
      <w:keepNext/>
      <w:keepLines/>
      <w:numPr>
        <w:numId w:val="25"/>
      </w:numPr>
    </w:pPr>
  </w:style>
  <w:style w:type="character" w:customStyle="1" w:styleId="afffffff5">
    <w:name w:val="Рисунок приложения Знак"/>
    <w:link w:val="a1"/>
    <w:locked/>
    <w:rsid w:val="00FE1C2F"/>
    <w:rPr>
      <w:sz w:val="24"/>
    </w:rPr>
  </w:style>
  <w:style w:type="paragraph" w:customStyle="1" w:styleId="a1">
    <w:name w:val="Рисунок приложения"/>
    <w:basedOn w:val="aa"/>
    <w:link w:val="afffffff5"/>
    <w:qFormat/>
    <w:rsid w:val="00FE1C2F"/>
    <w:pPr>
      <w:numPr>
        <w:numId w:val="26"/>
      </w:numPr>
      <w:tabs>
        <w:tab w:val="num" w:pos="360"/>
      </w:tabs>
      <w:ind w:left="1440"/>
    </w:pPr>
  </w:style>
  <w:style w:type="paragraph" w:customStyle="1" w:styleId="xl23">
    <w:name w:val="xl2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FE1C2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6">
    <w:name w:val="Основной текст_"/>
    <w:link w:val="1fb"/>
    <w:locked/>
    <w:rsid w:val="00FE1C2F"/>
    <w:rPr>
      <w:rFonts w:ascii="Arial" w:eastAsia="Arial" w:hAnsi="Arial" w:cs="Arial"/>
      <w:sz w:val="19"/>
      <w:szCs w:val="19"/>
      <w:shd w:val="clear" w:color="auto" w:fill="FFFFFF"/>
    </w:rPr>
  </w:style>
  <w:style w:type="paragraph" w:customStyle="1" w:styleId="1fb">
    <w:name w:val="Основной текст1"/>
    <w:basedOn w:val="ae"/>
    <w:link w:val="afffffff6"/>
    <w:qFormat/>
    <w:rsid w:val="00FE1C2F"/>
    <w:pPr>
      <w:shd w:val="clear" w:color="auto" w:fill="FFFFFF"/>
      <w:spacing w:after="0" w:line="0" w:lineRule="atLeast"/>
    </w:pPr>
    <w:rPr>
      <w:rFonts w:ascii="Arial" w:eastAsia="Arial" w:hAnsi="Arial"/>
      <w:sz w:val="19"/>
      <w:szCs w:val="19"/>
    </w:rPr>
  </w:style>
  <w:style w:type="character" w:customStyle="1" w:styleId="afffffff7">
    <w:name w:val="Подпись к таблице_"/>
    <w:link w:val="afffffff8"/>
    <w:locked/>
    <w:rsid w:val="00FE1C2F"/>
    <w:rPr>
      <w:rFonts w:ascii="Arial" w:eastAsia="Arial" w:hAnsi="Arial" w:cs="Arial"/>
      <w:sz w:val="23"/>
      <w:szCs w:val="23"/>
      <w:shd w:val="clear" w:color="auto" w:fill="FFFFFF"/>
    </w:rPr>
  </w:style>
  <w:style w:type="paragraph" w:customStyle="1" w:styleId="afffffff8">
    <w:name w:val="Подпись к таблице"/>
    <w:basedOn w:val="ae"/>
    <w:link w:val="afffffff7"/>
    <w:qFormat/>
    <w:rsid w:val="00FE1C2F"/>
    <w:pPr>
      <w:shd w:val="clear" w:color="auto" w:fill="FFFFFF"/>
      <w:spacing w:after="0" w:line="0" w:lineRule="atLeast"/>
    </w:pPr>
    <w:rPr>
      <w:rFonts w:ascii="Arial" w:eastAsia="Arial" w:hAnsi="Arial"/>
      <w:sz w:val="23"/>
      <w:szCs w:val="23"/>
    </w:rPr>
  </w:style>
  <w:style w:type="character" w:customStyle="1" w:styleId="3c">
    <w:name w:val="Основной текст (3)_"/>
    <w:link w:val="3d"/>
    <w:locked/>
    <w:rsid w:val="00FE1C2F"/>
    <w:rPr>
      <w:rFonts w:eastAsia="Times New Roman"/>
      <w:sz w:val="12"/>
      <w:szCs w:val="12"/>
      <w:shd w:val="clear" w:color="auto" w:fill="FFFFFF"/>
    </w:rPr>
  </w:style>
  <w:style w:type="paragraph" w:customStyle="1" w:styleId="3d">
    <w:name w:val="Основной текст (3)"/>
    <w:basedOn w:val="ae"/>
    <w:link w:val="3c"/>
    <w:qFormat/>
    <w:rsid w:val="00FE1C2F"/>
    <w:pPr>
      <w:shd w:val="clear" w:color="auto" w:fill="FFFFFF"/>
      <w:spacing w:after="0" w:line="0" w:lineRule="atLeast"/>
    </w:pPr>
    <w:rPr>
      <w:rFonts w:eastAsia="Times New Roman"/>
      <w:sz w:val="12"/>
      <w:szCs w:val="12"/>
    </w:rPr>
  </w:style>
  <w:style w:type="character" w:customStyle="1" w:styleId="48">
    <w:name w:val="Основной текст (4)_"/>
    <w:link w:val="49"/>
    <w:locked/>
    <w:rsid w:val="00FE1C2F"/>
    <w:rPr>
      <w:rFonts w:eastAsia="Times New Roman"/>
      <w:shd w:val="clear" w:color="auto" w:fill="FFFFFF"/>
    </w:rPr>
  </w:style>
  <w:style w:type="paragraph" w:customStyle="1" w:styleId="49">
    <w:name w:val="Основной текст (4)"/>
    <w:basedOn w:val="ae"/>
    <w:link w:val="48"/>
    <w:qFormat/>
    <w:rsid w:val="00FE1C2F"/>
    <w:pPr>
      <w:shd w:val="clear" w:color="auto" w:fill="FFFFFF"/>
      <w:spacing w:after="0" w:line="0" w:lineRule="atLeast"/>
    </w:pPr>
    <w:rPr>
      <w:rFonts w:eastAsia="Times New Roman"/>
      <w:sz w:val="20"/>
      <w:szCs w:val="20"/>
    </w:rPr>
  </w:style>
  <w:style w:type="character" w:customStyle="1" w:styleId="710">
    <w:name w:val="Заголовок 7 Знак1"/>
    <w:uiPriority w:val="9"/>
    <w:semiHidden/>
    <w:rsid w:val="00FE1C2F"/>
    <w:rPr>
      <w:rFonts w:ascii="Cambria" w:eastAsia="Times New Roman" w:hAnsi="Cambria" w:cs="Times New Roman"/>
      <w:i/>
      <w:iCs/>
      <w:color w:val="243F60"/>
    </w:rPr>
  </w:style>
  <w:style w:type="character" w:customStyle="1" w:styleId="810">
    <w:name w:val="Заголовок 8 Знак1"/>
    <w:semiHidden/>
    <w:rsid w:val="00FE1C2F"/>
    <w:rPr>
      <w:rFonts w:ascii="Cambria" w:eastAsia="Times New Roman" w:hAnsi="Cambria" w:cs="Times New Roman"/>
      <w:color w:val="272727"/>
      <w:sz w:val="21"/>
      <w:szCs w:val="21"/>
    </w:rPr>
  </w:style>
  <w:style w:type="character" w:customStyle="1" w:styleId="910">
    <w:name w:val="Заголовок 9 Знак1"/>
    <w:semiHidden/>
    <w:rsid w:val="00FE1C2F"/>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FE1C2F"/>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FE1C2F"/>
  </w:style>
  <w:style w:type="character" w:customStyle="1" w:styleId="1fe">
    <w:name w:val="Нижний колонтитул Знак1"/>
    <w:aliases w:val="Знак2 Знак1"/>
    <w:basedOn w:val="af"/>
    <w:uiPriority w:val="99"/>
    <w:semiHidden/>
    <w:rsid w:val="00FE1C2F"/>
  </w:style>
  <w:style w:type="character" w:customStyle="1" w:styleId="1ff">
    <w:name w:val="Текст выноски Знак1"/>
    <w:uiPriority w:val="99"/>
    <w:semiHidden/>
    <w:rsid w:val="00FE1C2F"/>
    <w:rPr>
      <w:rFonts w:ascii="Segoe UI" w:hAnsi="Segoe UI" w:cs="Segoe UI"/>
      <w:sz w:val="18"/>
      <w:szCs w:val="18"/>
    </w:rPr>
  </w:style>
  <w:style w:type="character" w:customStyle="1" w:styleId="1ff0">
    <w:name w:val="Текст Знак1"/>
    <w:semiHidden/>
    <w:rsid w:val="00FE1C2F"/>
    <w:rPr>
      <w:rFonts w:ascii="Consolas" w:hAnsi="Consolas"/>
      <w:sz w:val="21"/>
      <w:szCs w:val="21"/>
    </w:rPr>
  </w:style>
  <w:style w:type="character" w:customStyle="1" w:styleId="211">
    <w:name w:val="Основной текст с отступом 2 Знак1"/>
    <w:aliases w:val="Основной для текста Знак1"/>
    <w:basedOn w:val="af"/>
    <w:semiHidden/>
    <w:rsid w:val="00FE1C2F"/>
  </w:style>
  <w:style w:type="character" w:customStyle="1" w:styleId="1ff1">
    <w:name w:val="Тема примечания Знак1"/>
    <w:semiHidden/>
    <w:rsid w:val="00FE1C2F"/>
    <w:rPr>
      <w:b/>
      <w:bCs/>
      <w:sz w:val="20"/>
      <w:szCs w:val="20"/>
    </w:rPr>
  </w:style>
  <w:style w:type="character" w:customStyle="1" w:styleId="1ff2">
    <w:name w:val="Схема документа Знак1"/>
    <w:semiHidden/>
    <w:rsid w:val="00FE1C2F"/>
    <w:rPr>
      <w:rFonts w:ascii="Segoe UI" w:hAnsi="Segoe UI" w:cs="Segoe UI"/>
      <w:sz w:val="16"/>
      <w:szCs w:val="16"/>
    </w:rPr>
  </w:style>
  <w:style w:type="paragraph" w:styleId="affff2">
    <w:name w:val="Body Text First Indent"/>
    <w:basedOn w:val="afffa"/>
    <w:link w:val="affff1"/>
    <w:unhideWhenUsed/>
    <w:rsid w:val="00FE1C2F"/>
    <w:pPr>
      <w:spacing w:after="0"/>
      <w:ind w:firstLine="360"/>
    </w:pPr>
    <w:rPr>
      <w:rFonts w:ascii="Calibri" w:eastAsia="Times New Roman" w:hAnsi="Calibri"/>
      <w:sz w:val="24"/>
      <w:szCs w:val="24"/>
      <w:lang w:eastAsia="ru-RU"/>
    </w:rPr>
  </w:style>
  <w:style w:type="character" w:customStyle="1" w:styleId="1ff3">
    <w:name w:val="Красная строка Знак1"/>
    <w:semiHidden/>
    <w:rsid w:val="00FE1C2F"/>
    <w:rPr>
      <w:rFonts w:ascii="Times New Roman" w:eastAsia="Calibri" w:hAnsi="Times New Roman" w:cs="Times New Roman"/>
      <w:sz w:val="26"/>
      <w:szCs w:val="26"/>
    </w:rPr>
  </w:style>
  <w:style w:type="character" w:customStyle="1" w:styleId="115">
    <w:name w:val="Заголовок 1 Знак1"/>
    <w:aliases w:val="Engineer Z 1 Знак1,Engineer Main 1 Знак1,новая страница Знак1"/>
    <w:uiPriority w:val="9"/>
    <w:locked/>
    <w:rsid w:val="00FE1C2F"/>
    <w:rPr>
      <w:b/>
      <w:bCs/>
      <w:szCs w:val="24"/>
      <w:lang w:val="ru-RU" w:eastAsia="ru-RU" w:bidi="ar-SA"/>
    </w:rPr>
  </w:style>
  <w:style w:type="paragraph" w:styleId="affff0">
    <w:name w:val="Title"/>
    <w:aliases w:val="Знак4, Знак4"/>
    <w:basedOn w:val="ae"/>
    <w:next w:val="ae"/>
    <w:link w:val="affff"/>
    <w:qFormat/>
    <w:rsid w:val="00FE1C2F"/>
    <w:pPr>
      <w:spacing w:after="0" w:line="240" w:lineRule="auto"/>
      <w:contextualSpacing/>
      <w:jc w:val="center"/>
    </w:pPr>
    <w:rPr>
      <w:sz w:val="28"/>
      <w:szCs w:val="20"/>
      <w:lang w:eastAsia="ru-RU"/>
    </w:rPr>
  </w:style>
  <w:style w:type="character" w:customStyle="1" w:styleId="1ff4">
    <w:name w:val="Название Знак1"/>
    <w:aliases w:val="Знак4 Знак1"/>
    <w:rsid w:val="00FE1C2F"/>
    <w:rPr>
      <w:rFonts w:ascii="Cambria" w:eastAsia="Times New Roman" w:hAnsi="Cambria" w:cs="Times New Roman"/>
      <w:color w:val="17365D"/>
      <w:spacing w:val="5"/>
      <w:kern w:val="28"/>
      <w:sz w:val="52"/>
      <w:szCs w:val="52"/>
    </w:rPr>
  </w:style>
  <w:style w:type="character" w:customStyle="1" w:styleId="BodyTextIndentChar">
    <w:name w:val="Body Text Indent Char"/>
    <w:locked/>
    <w:rsid w:val="00FE1C2F"/>
    <w:rPr>
      <w:rFonts w:ascii="Calibri" w:eastAsia="Calibri" w:hAnsi="Calibri" w:hint="default"/>
      <w:sz w:val="24"/>
      <w:szCs w:val="24"/>
      <w:lang w:val="ru-RU" w:eastAsia="ru-RU" w:bidi="ar-SA"/>
    </w:rPr>
  </w:style>
  <w:style w:type="character" w:customStyle="1" w:styleId="2f1">
    <w:name w:val="Основной текст 2 Знак"/>
    <w:basedOn w:val="af"/>
    <w:rsid w:val="00FE1C2F"/>
  </w:style>
  <w:style w:type="paragraph" w:styleId="2b">
    <w:name w:val="Body Text 2"/>
    <w:basedOn w:val="ae"/>
    <w:link w:val="210"/>
    <w:unhideWhenUsed/>
    <w:rsid w:val="00FE1C2F"/>
    <w:pPr>
      <w:spacing w:after="120" w:line="480" w:lineRule="auto"/>
      <w:jc w:val="center"/>
    </w:pPr>
    <w:rPr>
      <w:sz w:val="24"/>
      <w:szCs w:val="20"/>
      <w:lang w:eastAsia="ru-RU"/>
    </w:rPr>
  </w:style>
  <w:style w:type="character" w:customStyle="1" w:styleId="220">
    <w:name w:val="Основной текст 2 Знак2"/>
    <w:basedOn w:val="af"/>
    <w:semiHidden/>
    <w:rsid w:val="00FE1C2F"/>
  </w:style>
  <w:style w:type="character" w:customStyle="1" w:styleId="afffffff9">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FE1C2F"/>
    <w:rPr>
      <w:rFonts w:ascii="Times New Roman" w:hAnsi="Times New Roman" w:cs="Times New Roman" w:hint="default"/>
      <w:sz w:val="24"/>
      <w:lang w:val="ru-RU" w:eastAsia="ru-RU" w:bidi="ar-SA"/>
    </w:rPr>
  </w:style>
  <w:style w:type="paragraph" w:styleId="37">
    <w:name w:val="Body Text Indent 3"/>
    <w:basedOn w:val="ae"/>
    <w:link w:val="36"/>
    <w:unhideWhenUsed/>
    <w:rsid w:val="00FE1C2F"/>
    <w:pPr>
      <w:spacing w:after="120" w:line="240" w:lineRule="auto"/>
      <w:ind w:left="283"/>
      <w:jc w:val="center"/>
    </w:pPr>
    <w:rPr>
      <w:sz w:val="16"/>
      <w:szCs w:val="16"/>
      <w:lang w:eastAsia="ru-RU"/>
    </w:rPr>
  </w:style>
  <w:style w:type="character" w:customStyle="1" w:styleId="310">
    <w:name w:val="Основной текст с отступом 3 Знак1"/>
    <w:semiHidden/>
    <w:rsid w:val="00FE1C2F"/>
    <w:rPr>
      <w:sz w:val="16"/>
      <w:szCs w:val="16"/>
    </w:rPr>
  </w:style>
  <w:style w:type="character" w:customStyle="1" w:styleId="afffffffa">
    <w:name w:val="НЕТ отступов Знак Знак Знак Знак Знак"/>
    <w:rsid w:val="00FE1C2F"/>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FE1C2F"/>
    <w:rPr>
      <w:rFonts w:ascii="Times New Roman" w:hAnsi="Times New Roman" w:cs="Times New Roman" w:hint="default"/>
      <w:sz w:val="24"/>
      <w:lang w:val="ru-RU" w:eastAsia="ru-RU" w:bidi="ar-SA"/>
    </w:rPr>
  </w:style>
  <w:style w:type="character" w:customStyle="1" w:styleId="1ff6">
    <w:name w:val="Слабое выделение1"/>
    <w:rsid w:val="00FE1C2F"/>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FE1C2F"/>
    <w:rPr>
      <w:rFonts w:ascii="Times New Roman" w:hAnsi="Times New Roman" w:cs="Times New Roman" w:hint="default"/>
      <w:sz w:val="24"/>
      <w:lang w:val="ru-RU" w:eastAsia="ru-RU" w:bidi="ar-SA"/>
    </w:rPr>
  </w:style>
  <w:style w:type="character" w:customStyle="1" w:styleId="afffffffb">
    <w:name w:val="НЕТ отступов Знак"/>
    <w:rsid w:val="00FE1C2F"/>
    <w:rPr>
      <w:rFonts w:ascii="Times New Roman" w:hAnsi="Times New Roman" w:cs="Times New Roman" w:hint="default"/>
      <w:sz w:val="24"/>
    </w:rPr>
  </w:style>
  <w:style w:type="character" w:customStyle="1" w:styleId="afffffffc">
    <w:name w:val="НЕТ отступов Знак Знак Знак Знак Знак Знак Знак Знак Знак Знак Знак Знак Знак Знак Знак Знак Знак Знак Знак Знак Знак"/>
    <w:rsid w:val="00FE1C2F"/>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semiHidden/>
    <w:unhideWhenUsed/>
    <w:rsid w:val="00FE1C2F"/>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link w:val="z-"/>
    <w:uiPriority w:val="99"/>
    <w:semiHidden/>
    <w:rsid w:val="00FE1C2F"/>
    <w:rPr>
      <w:rFonts w:ascii="Arial" w:eastAsia="Calibri" w:hAnsi="Arial" w:cs="Times New Roman"/>
      <w:vanish/>
      <w:sz w:val="16"/>
      <w:szCs w:val="16"/>
    </w:rPr>
  </w:style>
  <w:style w:type="paragraph" w:styleId="z-1">
    <w:name w:val="HTML Bottom of Form"/>
    <w:basedOn w:val="ae"/>
    <w:next w:val="ae"/>
    <w:link w:val="z-2"/>
    <w:hidden/>
    <w:uiPriority w:val="99"/>
    <w:unhideWhenUsed/>
    <w:rsid w:val="00FE1C2F"/>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link w:val="z-1"/>
    <w:uiPriority w:val="99"/>
    <w:rsid w:val="00FE1C2F"/>
    <w:rPr>
      <w:rFonts w:ascii="Arial" w:eastAsia="Calibri" w:hAnsi="Arial" w:cs="Times New Roman"/>
      <w:vanish/>
      <w:sz w:val="16"/>
      <w:szCs w:val="16"/>
    </w:rPr>
  </w:style>
  <w:style w:type="character" w:customStyle="1" w:styleId="1ff8">
    <w:name w:val="Замещающий текст1"/>
    <w:semiHidden/>
    <w:rsid w:val="00FE1C2F"/>
    <w:rPr>
      <w:rFonts w:ascii="Times New Roman" w:hAnsi="Times New Roman" w:cs="Times New Roman" w:hint="default"/>
      <w:color w:val="808080"/>
    </w:rPr>
  </w:style>
  <w:style w:type="character" w:customStyle="1" w:styleId="afffffffd">
    <w:name w:val="Рисунок Знак Знак Знак Знак Знак Знак Знак Знак Знак Знак Знак Знак Знак Знак Знак Знак Знак Знак Знак Знак"/>
    <w:rsid w:val="00FE1C2F"/>
    <w:rPr>
      <w:rFonts w:ascii="Times New Roman" w:hAnsi="Times New Roman" w:cs="Times New Roman" w:hint="default"/>
      <w:b/>
      <w:bCs/>
      <w:i/>
      <w:iCs w:val="0"/>
      <w:sz w:val="24"/>
    </w:rPr>
  </w:style>
  <w:style w:type="character" w:customStyle="1" w:styleId="afffffffe">
    <w:name w:val="Рисунок Знак Знак Знак Знак Знак Знак Знак Знак Знак Знак Знак Знак Знак Знак Знак Знак Знак Знак Знак Знак Знак"/>
    <w:rsid w:val="00FE1C2F"/>
    <w:rPr>
      <w:rFonts w:ascii="Times New Roman" w:hAnsi="Times New Roman" w:cs="Times New Roman" w:hint="default"/>
      <w:b/>
      <w:bCs/>
      <w:i/>
      <w:iCs w:val="0"/>
      <w:sz w:val="24"/>
    </w:rPr>
  </w:style>
  <w:style w:type="character" w:customStyle="1" w:styleId="textbold1">
    <w:name w:val="textbold1"/>
    <w:rsid w:val="00FE1C2F"/>
    <w:rPr>
      <w:rFonts w:ascii="Verdana" w:hAnsi="Verdana" w:cs="Times New Roman" w:hint="default"/>
      <w:b/>
      <w:bCs/>
      <w:color w:val="336600"/>
      <w:sz w:val="17"/>
      <w:szCs w:val="17"/>
    </w:rPr>
  </w:style>
  <w:style w:type="character" w:customStyle="1" w:styleId="nowrap">
    <w:name w:val="nowrap"/>
    <w:rsid w:val="00FE1C2F"/>
    <w:rPr>
      <w:rFonts w:ascii="Times New Roman" w:hAnsi="Times New Roman" w:cs="Times New Roman" w:hint="default"/>
    </w:rPr>
  </w:style>
  <w:style w:type="character" w:customStyle="1" w:styleId="FontStyle13">
    <w:name w:val="Font Style13"/>
    <w:uiPriority w:val="99"/>
    <w:rsid w:val="00FE1C2F"/>
    <w:rPr>
      <w:rFonts w:ascii="Times New Roman" w:hAnsi="Times New Roman" w:cs="Times New Roman" w:hint="default"/>
      <w:b/>
      <w:bCs/>
      <w:sz w:val="24"/>
      <w:szCs w:val="24"/>
    </w:rPr>
  </w:style>
  <w:style w:type="character" w:customStyle="1" w:styleId="FontStyle15">
    <w:name w:val="Font Style15"/>
    <w:rsid w:val="00FE1C2F"/>
    <w:rPr>
      <w:rFonts w:ascii="Times New Roman" w:hAnsi="Times New Roman" w:cs="Times New Roman" w:hint="default"/>
      <w:b/>
      <w:bCs/>
      <w:sz w:val="24"/>
      <w:szCs w:val="24"/>
    </w:rPr>
  </w:style>
  <w:style w:type="character" w:customStyle="1" w:styleId="FontStyle16">
    <w:name w:val="Font Style16"/>
    <w:rsid w:val="00FE1C2F"/>
    <w:rPr>
      <w:rFonts w:ascii="Times New Roman" w:hAnsi="Times New Roman" w:cs="Times New Roman" w:hint="default"/>
      <w:sz w:val="24"/>
      <w:szCs w:val="24"/>
    </w:rPr>
  </w:style>
  <w:style w:type="character" w:customStyle="1" w:styleId="affffffff">
    <w:name w:val="Название таблицы Знак Знак"/>
    <w:rsid w:val="00FE1C2F"/>
    <w:rPr>
      <w:rFonts w:ascii="Times New Roman" w:hAnsi="Times New Roman" w:cs="Times New Roman" w:hint="default"/>
      <w:lang w:val="ru-RU" w:eastAsia="ru-RU" w:bidi="ar-SA"/>
    </w:rPr>
  </w:style>
  <w:style w:type="character" w:customStyle="1" w:styleId="module">
    <w:name w:val="module"/>
    <w:rsid w:val="00FE1C2F"/>
    <w:rPr>
      <w:rFonts w:ascii="Times New Roman" w:hAnsi="Times New Roman" w:cs="Times New Roman" w:hint="default"/>
    </w:rPr>
  </w:style>
  <w:style w:type="table" w:customStyle="1" w:styleId="-5">
    <w:name w:val="Таблица М-РЦБ"/>
    <w:basedOn w:val="af6"/>
    <w:rsid w:val="00FE1C2F"/>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FE1C2F"/>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FE1C2F"/>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FE1C2F"/>
    <w:pPr>
      <w:numPr>
        <w:numId w:val="29"/>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FE1C2F"/>
    <w:pPr>
      <w:numPr>
        <w:numId w:val="10"/>
      </w:numPr>
      <w:spacing w:after="0" w:line="240" w:lineRule="auto"/>
      <w:contextualSpacing/>
      <w:jc w:val="center"/>
    </w:pPr>
    <w:rPr>
      <w:rFonts w:ascii="Times New Roman" w:hAnsi="Times New Roman"/>
      <w:sz w:val="26"/>
      <w:szCs w:val="26"/>
    </w:rPr>
  </w:style>
  <w:style w:type="paragraph" w:styleId="2">
    <w:name w:val="List Number 2"/>
    <w:basedOn w:val="ae"/>
    <w:uiPriority w:val="99"/>
    <w:semiHidden/>
    <w:unhideWhenUsed/>
    <w:rsid w:val="00FE1C2F"/>
    <w:pPr>
      <w:numPr>
        <w:numId w:val="11"/>
      </w:numPr>
      <w:spacing w:after="0" w:line="240" w:lineRule="auto"/>
      <w:contextualSpacing/>
      <w:jc w:val="center"/>
    </w:pPr>
    <w:rPr>
      <w:rFonts w:ascii="Times New Roman" w:hAnsi="Times New Roman"/>
      <w:sz w:val="26"/>
      <w:szCs w:val="26"/>
    </w:rPr>
  </w:style>
  <w:style w:type="numbering" w:customStyle="1" w:styleId="a4">
    <w:name w:val="нумерованный"/>
    <w:rsid w:val="00FE1C2F"/>
    <w:pPr>
      <w:numPr>
        <w:numId w:val="27"/>
      </w:numPr>
    </w:pPr>
  </w:style>
  <w:style w:type="numbering" w:customStyle="1" w:styleId="a8">
    <w:name w:val="маркированный"/>
    <w:rsid w:val="00FE1C2F"/>
    <w:pPr>
      <w:numPr>
        <w:numId w:val="28"/>
      </w:numPr>
    </w:pPr>
  </w:style>
  <w:style w:type="paragraph" w:styleId="HTML">
    <w:name w:val="HTML Address"/>
    <w:basedOn w:val="ae"/>
    <w:link w:val="HTML0"/>
    <w:semiHidden/>
    <w:unhideWhenUsed/>
    <w:rsid w:val="00FE1C2F"/>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link w:val="HTML"/>
    <w:semiHidden/>
    <w:rsid w:val="00FE1C2F"/>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FE1C2F"/>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FE1C2F"/>
    <w:rPr>
      <w:rFonts w:ascii="Arial" w:hAnsi="Arial" w:cs="Arial" w:hint="default"/>
      <w:b/>
      <w:bCs/>
      <w:sz w:val="26"/>
      <w:szCs w:val="26"/>
      <w:lang w:val="ru-RU" w:eastAsia="ru-RU" w:bidi="ar-SA"/>
    </w:rPr>
  </w:style>
  <w:style w:type="paragraph" w:styleId="HTML1">
    <w:name w:val="HTML Preformatted"/>
    <w:basedOn w:val="ae"/>
    <w:link w:val="HTML2"/>
    <w:unhideWhenUsed/>
    <w:rsid w:val="00FE1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link w:val="HTML1"/>
    <w:rsid w:val="00FE1C2F"/>
    <w:rPr>
      <w:rFonts w:ascii="Courier New" w:eastAsia="Times New Roman" w:hAnsi="Courier New" w:cs="Times New Roman"/>
      <w:sz w:val="20"/>
      <w:szCs w:val="20"/>
      <w:lang w:eastAsia="ru-RU"/>
    </w:rPr>
  </w:style>
  <w:style w:type="character" w:customStyle="1" w:styleId="affffffff0">
    <w:name w:val="Прощание Знак"/>
    <w:link w:val="affffffff1"/>
    <w:locked/>
    <w:rsid w:val="00FE1C2F"/>
    <w:rPr>
      <w:rFonts w:eastAsia="Times New Roman"/>
    </w:rPr>
  </w:style>
  <w:style w:type="character" w:customStyle="1" w:styleId="2f2">
    <w:name w:val="Красная строка 2 Знак"/>
    <w:link w:val="2f3"/>
    <w:locked/>
    <w:rsid w:val="00FE1C2F"/>
    <w:rPr>
      <w:rFonts w:ascii="Times New Roman" w:eastAsia="Times New Roman" w:hAnsi="Times New Roman" w:cs="Times New Roman"/>
      <w:sz w:val="24"/>
      <w:szCs w:val="24"/>
      <w:lang w:eastAsia="ru-RU"/>
    </w:rPr>
  </w:style>
  <w:style w:type="character" w:customStyle="1" w:styleId="3e">
    <w:name w:val="Основной текст 3 Знак"/>
    <w:link w:val="3f"/>
    <w:uiPriority w:val="99"/>
    <w:locked/>
    <w:rsid w:val="00FE1C2F"/>
    <w:rPr>
      <w:rFonts w:eastAsia="Times New Roman"/>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1,Знак1 Знак Знак2,Знак1 Знак2, Знак1 Знак1 Знак, Знак1 Знак Знак Знак, Знак1 Знак2"/>
    <w:locked/>
    <w:rsid w:val="00FE1C2F"/>
    <w:rPr>
      <w:rFonts w:ascii="Times New Roman" w:eastAsia="Times New Roman" w:hAnsi="Times New Roman" w:cs="Times New Roman" w:hint="default"/>
      <w:sz w:val="24"/>
      <w:szCs w:val="24"/>
    </w:rPr>
  </w:style>
  <w:style w:type="character" w:customStyle="1" w:styleId="affffffff2">
    <w:name w:val="Электронная подпись Знак"/>
    <w:link w:val="affffffff3"/>
    <w:uiPriority w:val="99"/>
    <w:locked/>
    <w:rsid w:val="00FE1C2F"/>
    <w:rPr>
      <w:rFonts w:ascii="Arial" w:eastAsia="Times New Roman" w:hAnsi="Arial" w:cs="Arial"/>
      <w:sz w:val="24"/>
    </w:rPr>
  </w:style>
  <w:style w:type="character" w:customStyle="1" w:styleId="2f4">
    <w:name w:val="Цитата 2 Знак"/>
    <w:link w:val="2f5"/>
    <w:uiPriority w:val="99"/>
    <w:locked/>
    <w:rsid w:val="00FE1C2F"/>
    <w:rPr>
      <w:rFonts w:ascii="Arial" w:eastAsia="Times New Roman" w:hAnsi="Arial" w:cs="Arial"/>
      <w:i/>
      <w:iCs/>
      <w:color w:val="000000"/>
      <w:sz w:val="24"/>
    </w:rPr>
  </w:style>
  <w:style w:type="character" w:customStyle="1" w:styleId="affffffff4">
    <w:name w:val="Выделенная цитата Знак"/>
    <w:link w:val="affffffff5"/>
    <w:uiPriority w:val="99"/>
    <w:locked/>
    <w:rsid w:val="00FE1C2F"/>
    <w:rPr>
      <w:rFonts w:ascii="Arial" w:eastAsia="Times New Roman" w:hAnsi="Arial" w:cs="Arial"/>
      <w:b/>
      <w:bCs/>
      <w:i/>
      <w:iCs/>
      <w:color w:val="4F81BD"/>
      <w:sz w:val="24"/>
    </w:rPr>
  </w:style>
  <w:style w:type="paragraph" w:customStyle="1" w:styleId="affffffff6">
    <w:name w:val="Основной"/>
    <w:basedOn w:val="ae"/>
    <w:qFormat/>
    <w:rsid w:val="00FE1C2F"/>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7">
    <w:name w:val="Таблица_номер"/>
    <w:basedOn w:val="ae"/>
    <w:autoRedefine/>
    <w:qFormat/>
    <w:rsid w:val="00FE1C2F"/>
    <w:pPr>
      <w:keepNext/>
      <w:spacing w:after="0" w:line="360" w:lineRule="auto"/>
      <w:jc w:val="right"/>
    </w:pPr>
    <w:rPr>
      <w:rFonts w:ascii="Times New Roman" w:eastAsia="Times New Roman" w:hAnsi="Times New Roman"/>
      <w:sz w:val="28"/>
      <w:szCs w:val="28"/>
      <w:lang w:eastAsia="ru-RU"/>
    </w:rPr>
  </w:style>
  <w:style w:type="paragraph" w:customStyle="1" w:styleId="affffffff8">
    <w:name w:val="Таблица_название"/>
    <w:basedOn w:val="ae"/>
    <w:autoRedefine/>
    <w:qFormat/>
    <w:rsid w:val="00FE1C2F"/>
    <w:pPr>
      <w:keepNext/>
      <w:spacing w:after="0" w:line="240" w:lineRule="auto"/>
      <w:jc w:val="center"/>
    </w:pPr>
    <w:rPr>
      <w:rFonts w:ascii="Times New Roman" w:eastAsia="Times New Roman" w:hAnsi="Times New Roman"/>
      <w:i/>
      <w:sz w:val="28"/>
      <w:szCs w:val="28"/>
      <w:lang w:eastAsia="ru-RU"/>
    </w:rPr>
  </w:style>
  <w:style w:type="paragraph" w:customStyle="1" w:styleId="affffffff9">
    <w:name w:val="Заголовок"/>
    <w:basedOn w:val="ae"/>
    <w:next w:val="ae"/>
    <w:qFormat/>
    <w:rsid w:val="00FE1C2F"/>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FE1C2F"/>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FE1C2F"/>
    <w:pPr>
      <w:autoSpaceDE w:val="0"/>
      <w:autoSpaceDN w:val="0"/>
      <w:adjustRightInd w:val="0"/>
      <w:ind w:firstLine="720"/>
    </w:pPr>
    <w:rPr>
      <w:rFonts w:ascii="Verdana" w:eastAsia="Times New Roman" w:hAnsi="Verdana" w:cs="Verdana"/>
      <w:sz w:val="16"/>
      <w:szCs w:val="16"/>
    </w:rPr>
  </w:style>
  <w:style w:type="character" w:customStyle="1" w:styleId="Default0">
    <w:name w:val="Default Знак"/>
    <w:link w:val="Default"/>
    <w:locked/>
    <w:rsid w:val="00FE1C2F"/>
    <w:rPr>
      <w:rFonts w:ascii="Times New Roman" w:eastAsia="Times New Roman" w:hAnsi="Times New Roman"/>
      <w:color w:val="000000"/>
      <w:sz w:val="24"/>
      <w:szCs w:val="24"/>
      <w:lang w:eastAsia="ru-RU" w:bidi="ar-SA"/>
    </w:rPr>
  </w:style>
  <w:style w:type="paragraph" w:customStyle="1" w:styleId="ConsNormal">
    <w:name w:val="ConsNormal"/>
    <w:qFormat/>
    <w:rsid w:val="00FE1C2F"/>
    <w:pPr>
      <w:widowControl w:val="0"/>
      <w:autoSpaceDE w:val="0"/>
      <w:autoSpaceDN w:val="0"/>
      <w:adjustRightInd w:val="0"/>
      <w:ind w:right="19772" w:firstLine="720"/>
    </w:pPr>
    <w:rPr>
      <w:rFonts w:ascii="Arial" w:eastAsia="Times New Roman" w:hAnsi="Arial" w:cs="Arial"/>
    </w:rPr>
  </w:style>
  <w:style w:type="paragraph" w:customStyle="1" w:styleId="ConsCell">
    <w:name w:val="ConsCell"/>
    <w:qFormat/>
    <w:rsid w:val="00FE1C2F"/>
    <w:pPr>
      <w:widowControl w:val="0"/>
      <w:autoSpaceDE w:val="0"/>
      <w:autoSpaceDN w:val="0"/>
      <w:adjustRightInd w:val="0"/>
      <w:ind w:right="19772"/>
    </w:pPr>
    <w:rPr>
      <w:rFonts w:ascii="Arial" w:eastAsia="Times New Roman" w:hAnsi="Arial" w:cs="Arial"/>
    </w:rPr>
  </w:style>
  <w:style w:type="paragraph" w:customStyle="1" w:styleId="-10">
    <w:name w:val="Маркирован-1"/>
    <w:basedOn w:val="ae"/>
    <w:qFormat/>
    <w:rsid w:val="00FE1C2F"/>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FE1C2F"/>
    <w:pPr>
      <w:widowControl w:val="0"/>
      <w:autoSpaceDE w:val="0"/>
      <w:autoSpaceDN w:val="0"/>
      <w:adjustRightInd w:val="0"/>
      <w:ind w:right="19772"/>
    </w:pPr>
    <w:rPr>
      <w:rFonts w:ascii="Arial" w:eastAsia="Times New Roman" w:hAnsi="Arial" w:cs="Arial"/>
      <w:b/>
      <w:bCs/>
    </w:rPr>
  </w:style>
  <w:style w:type="paragraph" w:customStyle="1" w:styleId="1ff9">
    <w:name w:val="Список_маркир.1"/>
    <w:basedOn w:val="ae"/>
    <w:qFormat/>
    <w:rsid w:val="00FE1C2F"/>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6">
    <w:name w:val="Список_маркир.2"/>
    <w:basedOn w:val="ae"/>
    <w:qFormat/>
    <w:rsid w:val="00FE1C2F"/>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FE1C2F"/>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FE1C2F"/>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FE1C2F"/>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FE1C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FE1C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FE1C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FE1C2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FE1C2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FE1C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FE1C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FE1C2F"/>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FE1C2F"/>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FE1C2F"/>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FE1C2F"/>
    <w:pPr>
      <w:widowControl w:val="0"/>
      <w:autoSpaceDE w:val="0"/>
      <w:autoSpaceDN w:val="0"/>
      <w:adjustRightInd w:val="0"/>
    </w:pPr>
    <w:rPr>
      <w:rFonts w:ascii="Arial" w:eastAsia="Times New Roman" w:hAnsi="Arial" w:cs="Arial"/>
    </w:rPr>
  </w:style>
  <w:style w:type="paragraph" w:customStyle="1" w:styleId="mail">
    <w:name w:val="mail"/>
    <w:basedOn w:val="ae"/>
    <w:uiPriority w:val="99"/>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a">
    <w:name w:val="Содержимое таблицы"/>
    <w:basedOn w:val="ae"/>
    <w:qFormat/>
    <w:rsid w:val="00FE1C2F"/>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FE1C2F"/>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a">
    <w:name w:val="Название объекта1"/>
    <w:basedOn w:val="ae"/>
    <w:next w:val="ae"/>
    <w:qFormat/>
    <w:rsid w:val="00FE1C2F"/>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FE1C2F"/>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S">
    <w:name w:val="S_Обычный Знак"/>
    <w:link w:val="S0"/>
    <w:locked/>
    <w:rsid w:val="00FE1C2F"/>
    <w:rPr>
      <w:rFonts w:eastAsia="Times New Roman"/>
      <w:sz w:val="24"/>
      <w:szCs w:val="24"/>
    </w:rPr>
  </w:style>
  <w:style w:type="paragraph" w:customStyle="1" w:styleId="S0">
    <w:name w:val="S_Обычный"/>
    <w:basedOn w:val="ae"/>
    <w:link w:val="S"/>
    <w:qFormat/>
    <w:rsid w:val="00FE1C2F"/>
    <w:pPr>
      <w:spacing w:after="0" w:line="360" w:lineRule="auto"/>
      <w:ind w:firstLine="709"/>
      <w:jc w:val="both"/>
    </w:pPr>
    <w:rPr>
      <w:rFonts w:eastAsia="Times New Roman"/>
      <w:sz w:val="24"/>
      <w:szCs w:val="24"/>
    </w:rPr>
  </w:style>
  <w:style w:type="paragraph" w:customStyle="1" w:styleId="affffffffb">
    <w:name w:val="Заголовок статьи"/>
    <w:basedOn w:val="ae"/>
    <w:next w:val="ae"/>
    <w:uiPriority w:val="99"/>
    <w:qFormat/>
    <w:rsid w:val="00FE1C2F"/>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b">
    <w:name w:val="Название1"/>
    <w:basedOn w:val="ae"/>
    <w:qFormat/>
    <w:rsid w:val="00FE1C2F"/>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c">
    <w:name w:val="Указатель1"/>
    <w:basedOn w:val="ae"/>
    <w:qFormat/>
    <w:rsid w:val="00FE1C2F"/>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d">
    <w:name w:val="Схема документа1"/>
    <w:basedOn w:val="ae"/>
    <w:qFormat/>
    <w:rsid w:val="00FE1C2F"/>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c">
    <w:name w:val="Чертежный"/>
    <w:uiPriority w:val="99"/>
    <w:qFormat/>
    <w:rsid w:val="00FE1C2F"/>
    <w:pPr>
      <w:suppressAutoHyphens/>
      <w:jc w:val="both"/>
    </w:pPr>
    <w:rPr>
      <w:rFonts w:ascii="ISOCPEUR" w:eastAsia="Arial" w:hAnsi="ISOCPEUR"/>
      <w:i/>
      <w:sz w:val="28"/>
      <w:lang w:val="uk-UA" w:eastAsia="ar-SA"/>
    </w:rPr>
  </w:style>
  <w:style w:type="paragraph" w:customStyle="1" w:styleId="FR1">
    <w:name w:val="FR1"/>
    <w:qFormat/>
    <w:rsid w:val="00FE1C2F"/>
    <w:pPr>
      <w:widowControl w:val="0"/>
      <w:suppressAutoHyphens/>
      <w:autoSpaceDE w:val="0"/>
      <w:spacing w:before="20"/>
    </w:pPr>
    <w:rPr>
      <w:rFonts w:ascii="Arial" w:eastAsia="Arial" w:hAnsi="Arial" w:cs="Arial"/>
      <w:lang w:eastAsia="ar-SA"/>
    </w:rPr>
  </w:style>
  <w:style w:type="paragraph" w:customStyle="1" w:styleId="3f0">
    <w:name w:val="Стиль Заголовок 3 + не курсив"/>
    <w:basedOn w:val="32"/>
    <w:qFormat/>
    <w:rsid w:val="00FE1C2F"/>
    <w:pPr>
      <w:keepLines w:val="0"/>
      <w:tabs>
        <w:tab w:val="num" w:pos="2989"/>
      </w:tabs>
      <w:suppressAutoHyphens/>
      <w:spacing w:before="240" w:after="60" w:line="240" w:lineRule="auto"/>
      <w:ind w:left="2989" w:hanging="720"/>
      <w:jc w:val="both"/>
      <w:outlineLvl w:val="9"/>
    </w:pPr>
    <w:rPr>
      <w:rFonts w:cs="Arial"/>
      <w:bCs w:val="0"/>
      <w:color w:val="auto"/>
      <w:sz w:val="24"/>
      <w:szCs w:val="20"/>
      <w:lang w:eastAsia="ar-SA"/>
    </w:rPr>
  </w:style>
  <w:style w:type="paragraph" w:customStyle="1" w:styleId="127">
    <w:name w:val="Стиль по ширине Первая строка:  127 см"/>
    <w:basedOn w:val="ae"/>
    <w:qFormat/>
    <w:rsid w:val="00FE1C2F"/>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e">
    <w:name w:val="Текст примечания1"/>
    <w:basedOn w:val="ae"/>
    <w:qFormat/>
    <w:rsid w:val="00FE1C2F"/>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d">
    <w:name w:val="Стиль по ширине"/>
    <w:basedOn w:val="ae"/>
    <w:qFormat/>
    <w:rsid w:val="00FE1C2F"/>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e">
    <w:name w:val="Район"/>
    <w:basedOn w:val="ae"/>
    <w:qFormat/>
    <w:rsid w:val="00FE1C2F"/>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
    <w:name w:val="Стиль по ширине1"/>
    <w:basedOn w:val="ae"/>
    <w:qFormat/>
    <w:rsid w:val="00FE1C2F"/>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FE1C2F"/>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FE1C2F"/>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FE1C2F"/>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FE1C2F"/>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FE1C2F"/>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2">
    <w:name w:val="Основной текст 22"/>
    <w:basedOn w:val="ae"/>
    <w:qFormat/>
    <w:rsid w:val="00FE1C2F"/>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FE1C2F"/>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FE1C2F"/>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
    <w:name w:val="Стиль Черный по ширине"/>
    <w:basedOn w:val="ae"/>
    <w:qFormat/>
    <w:rsid w:val="00FE1C2F"/>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a"/>
    <w:qFormat/>
    <w:rsid w:val="00FE1C2F"/>
    <w:pPr>
      <w:spacing w:before="120" w:after="120"/>
      <w:jc w:val="left"/>
    </w:pPr>
    <w:rPr>
      <w:szCs w:val="20"/>
    </w:rPr>
  </w:style>
  <w:style w:type="paragraph" w:customStyle="1" w:styleId="afffffffff0">
    <w:name w:val="Обычный для таблицы"/>
    <w:basedOn w:val="ae"/>
    <w:qFormat/>
    <w:rsid w:val="00FE1C2F"/>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1">
    <w:name w:val="НумСписок"/>
    <w:basedOn w:val="ae"/>
    <w:qFormat/>
    <w:rsid w:val="00FE1C2F"/>
    <w:pPr>
      <w:suppressAutoHyphens/>
      <w:spacing w:after="0" w:line="240" w:lineRule="auto"/>
      <w:ind w:firstLine="720"/>
    </w:pPr>
    <w:rPr>
      <w:rFonts w:ascii="Times New Roman" w:eastAsia="Times New Roman" w:hAnsi="Times New Roman"/>
      <w:szCs w:val="20"/>
      <w:lang w:eastAsia="ar-SA"/>
    </w:rPr>
  </w:style>
  <w:style w:type="paragraph" w:customStyle="1" w:styleId="afffffffff2">
    <w:name w:val="Абзац_пост"/>
    <w:basedOn w:val="ae"/>
    <w:qFormat/>
    <w:rsid w:val="00FE1C2F"/>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0">
    <w:name w:val="Стиль Заголовок 1"/>
    <w:basedOn w:val="15"/>
    <w:qFormat/>
    <w:rsid w:val="00FE1C2F"/>
    <w:pPr>
      <w:keepLines w:val="0"/>
      <w:tabs>
        <w:tab w:val="num" w:pos="432"/>
      </w:tabs>
      <w:suppressAutoHyphens/>
      <w:spacing w:before="240" w:after="240" w:line="240" w:lineRule="auto"/>
      <w:ind w:left="432" w:firstLine="709"/>
      <w:jc w:val="center"/>
      <w:outlineLvl w:val="9"/>
    </w:pPr>
    <w:rPr>
      <w:color w:val="auto"/>
      <w:kern w:val="2"/>
      <w:sz w:val="28"/>
      <w:szCs w:val="20"/>
      <w:lang w:eastAsia="ar-SA"/>
    </w:rPr>
  </w:style>
  <w:style w:type="paragraph" w:customStyle="1" w:styleId="00">
    <w:name w:val="Стиль Перед:  0 пт После:  0 пт"/>
    <w:basedOn w:val="ae"/>
    <w:qFormat/>
    <w:rsid w:val="00FE1C2F"/>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FE1C2F"/>
    <w:pPr>
      <w:keepLines w:val="0"/>
      <w:tabs>
        <w:tab w:val="num" w:pos="576"/>
      </w:tabs>
      <w:suppressAutoHyphens/>
      <w:spacing w:before="240" w:after="240" w:line="240" w:lineRule="auto"/>
      <w:ind w:left="576" w:firstLine="709"/>
      <w:jc w:val="both"/>
      <w:outlineLvl w:val="9"/>
    </w:pPr>
    <w:rPr>
      <w:color w:val="auto"/>
      <w:sz w:val="26"/>
      <w:szCs w:val="20"/>
      <w:lang w:eastAsia="ar-SA"/>
    </w:rPr>
  </w:style>
  <w:style w:type="paragraph" w:customStyle="1" w:styleId="300">
    <w:name w:val="Стиль Заголовок 3 + Перед:  0 пт После:  0 пт"/>
    <w:basedOn w:val="32"/>
    <w:qFormat/>
    <w:rsid w:val="00FE1C2F"/>
    <w:pPr>
      <w:keepLines w:val="0"/>
      <w:tabs>
        <w:tab w:val="num" w:pos="2989"/>
      </w:tabs>
      <w:suppressAutoHyphens/>
      <w:spacing w:before="120" w:after="120" w:line="240" w:lineRule="auto"/>
      <w:ind w:left="2989" w:hanging="720"/>
      <w:jc w:val="both"/>
      <w:outlineLvl w:val="9"/>
    </w:pPr>
    <w:rPr>
      <w:color w:val="auto"/>
      <w:sz w:val="24"/>
      <w:szCs w:val="20"/>
      <w:lang w:eastAsia="ar-SA"/>
    </w:rPr>
  </w:style>
  <w:style w:type="character" w:customStyle="1" w:styleId="afffffffff3">
    <w:name w:val="Заголовок таблицы Знак"/>
    <w:link w:val="afffffffff4"/>
    <w:locked/>
    <w:rsid w:val="00FE1C2F"/>
    <w:rPr>
      <w:rFonts w:eastAsia="Times New Roman"/>
      <w:b/>
      <w:bCs/>
      <w:sz w:val="24"/>
      <w:szCs w:val="24"/>
      <w:lang w:eastAsia="ar-SA"/>
    </w:rPr>
  </w:style>
  <w:style w:type="paragraph" w:customStyle="1" w:styleId="afffffffff4">
    <w:name w:val="Заголовок таблицы"/>
    <w:basedOn w:val="affffffffa"/>
    <w:link w:val="afffffffff3"/>
    <w:qFormat/>
    <w:rsid w:val="00FE1C2F"/>
    <w:pPr>
      <w:spacing w:before="120" w:after="120"/>
      <w:ind w:firstLine="709"/>
      <w:jc w:val="center"/>
    </w:pPr>
    <w:rPr>
      <w:rFonts w:ascii="Calibri" w:hAnsi="Calibri"/>
      <w:b/>
      <w:bCs/>
      <w:kern w:val="0"/>
    </w:rPr>
  </w:style>
  <w:style w:type="paragraph" w:customStyle="1" w:styleId="xl54">
    <w:name w:val="xl54"/>
    <w:basedOn w:val="ae"/>
    <w:qFormat/>
    <w:rsid w:val="00FE1C2F"/>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FE1C2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FE1C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FE1C2F"/>
    <w:pPr>
      <w:spacing w:after="0" w:line="240" w:lineRule="auto"/>
      <w:ind w:left="567" w:firstLine="284"/>
      <w:jc w:val="both"/>
    </w:pPr>
    <w:rPr>
      <w:rFonts w:ascii="Times New Roman" w:eastAsia="Times New Roman" w:hAnsi="Times New Roman"/>
      <w:sz w:val="21"/>
      <w:szCs w:val="24"/>
      <w:lang w:eastAsia="ru-RU"/>
    </w:rPr>
  </w:style>
  <w:style w:type="paragraph" w:customStyle="1" w:styleId="1fff1">
    <w:name w:val="Верхний колонтитул1"/>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5">
    <w:name w:val="Заголовок_Паспорт программы"/>
    <w:basedOn w:val="15"/>
    <w:qFormat/>
    <w:rsid w:val="00FE1C2F"/>
    <w:pPr>
      <w:keepLines w:val="0"/>
      <w:pageBreakBefore/>
      <w:spacing w:before="0" w:after="120" w:line="240" w:lineRule="auto"/>
      <w:jc w:val="center"/>
    </w:pPr>
    <w:rPr>
      <w:caps/>
      <w:color w:val="auto"/>
      <w:spacing w:val="20"/>
      <w:kern w:val="32"/>
      <w:sz w:val="32"/>
      <w:szCs w:val="32"/>
      <w:lang w:eastAsia="ru-RU"/>
    </w:rPr>
  </w:style>
  <w:style w:type="paragraph" w:customStyle="1" w:styleId="rvps3">
    <w:name w:val="rvps3"/>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6">
    <w:name w:val="таблица"/>
    <w:basedOn w:val="afffa"/>
    <w:qFormat/>
    <w:rsid w:val="00FE1C2F"/>
    <w:pPr>
      <w:spacing w:before="60" w:after="60"/>
      <w:ind w:firstLine="709"/>
      <w:jc w:val="both"/>
    </w:pPr>
    <w:rPr>
      <w:rFonts w:eastAsia="Times New Roman"/>
      <w:sz w:val="24"/>
      <w:szCs w:val="20"/>
      <w:lang w:eastAsia="ru-RU"/>
    </w:rPr>
  </w:style>
  <w:style w:type="character" w:customStyle="1" w:styleId="1f8">
    <w:name w:val="Стиль1 Знак"/>
    <w:link w:val="1f7"/>
    <w:locked/>
    <w:rsid w:val="00FE1C2F"/>
    <w:rPr>
      <w:rFonts w:ascii="Arial" w:eastAsia="Calibri" w:hAnsi="Arial" w:cs="Times New Roman"/>
      <w:bCs/>
      <w:noProof/>
      <w:sz w:val="20"/>
      <w:szCs w:val="20"/>
      <w:lang w:eastAsia="ru-RU"/>
    </w:rPr>
  </w:style>
  <w:style w:type="paragraph" w:customStyle="1" w:styleId="xl131">
    <w:name w:val="xl131"/>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FE1C2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FE1C2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FE1C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FE1C2F"/>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7">
    <w:name w:val="无间隔"/>
    <w:uiPriority w:val="1"/>
    <w:qFormat/>
    <w:rsid w:val="00FE1C2F"/>
    <w:pPr>
      <w:widowControl w:val="0"/>
      <w:jc w:val="both"/>
    </w:pPr>
    <w:rPr>
      <w:rFonts w:ascii="Times New Roman" w:eastAsia="SimSun" w:hAnsi="Times New Roman"/>
      <w:kern w:val="2"/>
      <w:sz w:val="21"/>
      <w:lang w:val="en-US" w:eastAsia="zh-CN"/>
    </w:rPr>
  </w:style>
  <w:style w:type="paragraph" w:customStyle="1" w:styleId="2f7">
    <w:name w:val="Îñíîâíîé òåêñò 2"/>
    <w:basedOn w:val="ae"/>
    <w:qFormat/>
    <w:rsid w:val="00FE1C2F"/>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8">
    <w:name w:val="Стиль"/>
    <w:qFormat/>
    <w:rsid w:val="00FE1C2F"/>
    <w:pPr>
      <w:widowControl w:val="0"/>
      <w:suppressAutoHyphens/>
      <w:autoSpaceDE w:val="0"/>
    </w:pPr>
    <w:rPr>
      <w:rFonts w:ascii="Arial" w:eastAsia="Times New Roman" w:hAnsi="Arial" w:cs="Arial"/>
      <w:sz w:val="24"/>
      <w:szCs w:val="24"/>
      <w:lang w:eastAsia="zh-CN"/>
    </w:rPr>
  </w:style>
  <w:style w:type="character" w:customStyle="1" w:styleId="Normal">
    <w:name w:val="Normal Знак"/>
    <w:link w:val="1f0"/>
    <w:locked/>
    <w:rsid w:val="00FE1C2F"/>
    <w:rPr>
      <w:rFonts w:ascii="Times New Roman" w:eastAsia="Times New Roman" w:hAnsi="Times New Roman"/>
      <w:sz w:val="24"/>
      <w:szCs w:val="22"/>
      <w:lang w:eastAsia="ru-RU" w:bidi="ar-SA"/>
    </w:rPr>
  </w:style>
  <w:style w:type="paragraph" w:customStyle="1" w:styleId="1fff2">
    <w:name w:val="Основной текст с отступом1"/>
    <w:basedOn w:val="ae"/>
    <w:qFormat/>
    <w:rsid w:val="00FE1C2F"/>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FE1C2F"/>
    <w:pPr>
      <w:keepLines w:val="0"/>
      <w:pageBreakBefore/>
      <w:suppressAutoHyphens/>
      <w:spacing w:before="240" w:after="120" w:line="240" w:lineRule="auto"/>
      <w:ind w:left="539" w:right="612"/>
      <w:jc w:val="center"/>
    </w:pPr>
    <w:rPr>
      <w:rFonts w:ascii="Arial" w:hAnsi="Arial"/>
      <w:iCs/>
      <w:color w:val="auto"/>
      <w:sz w:val="28"/>
      <w:szCs w:val="28"/>
      <w:lang w:eastAsia="ru-RU"/>
    </w:rPr>
  </w:style>
  <w:style w:type="paragraph" w:customStyle="1" w:styleId="xl137">
    <w:name w:val="xl137"/>
    <w:basedOn w:val="ae"/>
    <w:qFormat/>
    <w:rsid w:val="00FE1C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3">
    <w:name w:val="Основной текст с отступом 22"/>
    <w:basedOn w:val="ae"/>
    <w:qFormat/>
    <w:rsid w:val="00FE1C2F"/>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9">
    <w:name w:val="Основной Текст"/>
    <w:basedOn w:val="ae"/>
    <w:qFormat/>
    <w:rsid w:val="00FE1C2F"/>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0">
    <w:name w:val="Основной текст с отступом 23"/>
    <w:basedOn w:val="ae"/>
    <w:qFormat/>
    <w:rsid w:val="00FE1C2F"/>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FE1C2F"/>
    <w:pPr>
      <w:numPr>
        <w:ilvl w:val="2"/>
        <w:numId w:val="30"/>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1">
    <w:name w:val="Основной текст 23"/>
    <w:basedOn w:val="ae"/>
    <w:qFormat/>
    <w:rsid w:val="00FE1C2F"/>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FE1C2F"/>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FE1C2F"/>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FE1C2F"/>
    <w:pPr>
      <w:spacing w:after="0" w:line="240" w:lineRule="auto"/>
    </w:pPr>
    <w:rPr>
      <w:rFonts w:ascii="Verdana" w:eastAsia="Times New Roman" w:hAnsi="Verdana" w:cs="Verdana"/>
      <w:sz w:val="20"/>
      <w:szCs w:val="20"/>
      <w:lang w:val="en-US"/>
    </w:rPr>
  </w:style>
  <w:style w:type="paragraph" w:customStyle="1" w:styleId="1fff3">
    <w:name w:val="Знак Знак1 Знак Знак Знак Знак Знак Знак Знак Знак"/>
    <w:basedOn w:val="ae"/>
    <w:qFormat/>
    <w:rsid w:val="00FE1C2F"/>
    <w:pPr>
      <w:spacing w:after="0" w:line="240" w:lineRule="auto"/>
    </w:pPr>
    <w:rPr>
      <w:rFonts w:ascii="Verdana" w:eastAsia="Times New Roman" w:hAnsi="Verdana" w:cs="Verdana"/>
      <w:sz w:val="20"/>
      <w:szCs w:val="20"/>
      <w:lang w:val="en-US"/>
    </w:rPr>
  </w:style>
  <w:style w:type="paragraph" w:customStyle="1" w:styleId="afffffffffa">
    <w:name w:val="Прижатый влево"/>
    <w:basedOn w:val="ae"/>
    <w:next w:val="ae"/>
    <w:uiPriority w:val="99"/>
    <w:qFormat/>
    <w:rsid w:val="00FE1C2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FE1C2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FE1C2F"/>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FE1C2F"/>
    <w:pPr>
      <w:numPr>
        <w:numId w:val="31"/>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FE1C2F"/>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b">
    <w:name w:val="ОСНОВНОЙ Знак"/>
    <w:link w:val="afffffffffc"/>
    <w:locked/>
    <w:rsid w:val="00FE1C2F"/>
    <w:rPr>
      <w:rFonts w:eastAsia="Times New Roman"/>
      <w:color w:val="000000"/>
    </w:rPr>
  </w:style>
  <w:style w:type="paragraph" w:customStyle="1" w:styleId="afffffffffc">
    <w:name w:val="ОСНОВНОЙ"/>
    <w:basedOn w:val="ae"/>
    <w:link w:val="afffffffffb"/>
    <w:qFormat/>
    <w:rsid w:val="00FE1C2F"/>
    <w:pPr>
      <w:spacing w:after="60" w:line="240" w:lineRule="auto"/>
      <w:ind w:firstLine="567"/>
      <w:jc w:val="both"/>
    </w:pPr>
    <w:rPr>
      <w:rFonts w:eastAsia="Times New Roman"/>
      <w:color w:val="000000"/>
      <w:sz w:val="20"/>
      <w:szCs w:val="20"/>
    </w:rPr>
  </w:style>
  <w:style w:type="character" w:customStyle="1" w:styleId="1fff4">
    <w:name w:val="Перечень 1 Знак"/>
    <w:link w:val="14"/>
    <w:locked/>
    <w:rsid w:val="00FE1C2F"/>
    <w:rPr>
      <w:rFonts w:eastAsia="Times New Roman"/>
    </w:rPr>
  </w:style>
  <w:style w:type="paragraph" w:customStyle="1" w:styleId="14">
    <w:name w:val="Перечень 1"/>
    <w:basedOn w:val="af7"/>
    <w:link w:val="1fff4"/>
    <w:qFormat/>
    <w:rsid w:val="00FE1C2F"/>
    <w:pPr>
      <w:numPr>
        <w:numId w:val="32"/>
      </w:numPr>
      <w:spacing w:after="60" w:line="240" w:lineRule="auto"/>
      <w:ind w:left="1134" w:hanging="283"/>
      <w:jc w:val="both"/>
    </w:pPr>
    <w:rPr>
      <w:rFonts w:eastAsia="Times New Roman"/>
      <w:sz w:val="20"/>
      <w:szCs w:val="20"/>
    </w:rPr>
  </w:style>
  <w:style w:type="character" w:customStyle="1" w:styleId="afffffffffd">
    <w:name w:val="Текст интервал полтора Знак"/>
    <w:link w:val="afffffffffe"/>
    <w:locked/>
    <w:rsid w:val="00FE1C2F"/>
    <w:rPr>
      <w:rFonts w:eastAsia="Times New Roman"/>
      <w:sz w:val="28"/>
      <w:szCs w:val="28"/>
    </w:rPr>
  </w:style>
  <w:style w:type="paragraph" w:customStyle="1" w:styleId="afffffffffe">
    <w:name w:val="Текст интервал полтора"/>
    <w:basedOn w:val="ae"/>
    <w:link w:val="afffffffffd"/>
    <w:qFormat/>
    <w:rsid w:val="00FE1C2F"/>
    <w:pPr>
      <w:spacing w:after="0" w:line="360" w:lineRule="auto"/>
      <w:ind w:firstLine="567"/>
      <w:jc w:val="both"/>
    </w:pPr>
    <w:rPr>
      <w:rFonts w:eastAsia="Times New Roman"/>
      <w:sz w:val="28"/>
      <w:szCs w:val="28"/>
    </w:rPr>
  </w:style>
  <w:style w:type="paragraph" w:customStyle="1" w:styleId="WW-2">
    <w:name w:val="WW-???????? ????? 2"/>
    <w:basedOn w:val="ae"/>
    <w:qFormat/>
    <w:rsid w:val="00FE1C2F"/>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S1">
    <w:name w:val="S_Обычный в таблице Знак"/>
    <w:link w:val="S2"/>
    <w:locked/>
    <w:rsid w:val="00FE1C2F"/>
    <w:rPr>
      <w:rFonts w:eastAsia="Times New Roman"/>
      <w:sz w:val="24"/>
      <w:szCs w:val="24"/>
    </w:rPr>
  </w:style>
  <w:style w:type="paragraph" w:customStyle="1" w:styleId="S2">
    <w:name w:val="S_Обычный в таблице"/>
    <w:basedOn w:val="ae"/>
    <w:link w:val="S1"/>
    <w:qFormat/>
    <w:rsid w:val="00FE1C2F"/>
    <w:pPr>
      <w:spacing w:after="0" w:line="360" w:lineRule="auto"/>
      <w:jc w:val="center"/>
    </w:pPr>
    <w:rPr>
      <w:rFonts w:eastAsia="Times New Roman"/>
      <w:sz w:val="24"/>
      <w:szCs w:val="24"/>
    </w:rPr>
  </w:style>
  <w:style w:type="character" w:customStyle="1" w:styleId="3f1">
    <w:name w:val="У3 Знак"/>
    <w:link w:val="3f2"/>
    <w:locked/>
    <w:rsid w:val="00FE1C2F"/>
    <w:rPr>
      <w:rFonts w:ascii="Cambria" w:eastAsia="Times New Roman" w:hAnsi="Cambria"/>
      <w:b/>
      <w:bCs/>
      <w:sz w:val="28"/>
      <w:szCs w:val="28"/>
    </w:rPr>
  </w:style>
  <w:style w:type="paragraph" w:customStyle="1" w:styleId="3f2">
    <w:name w:val="У3"/>
    <w:basedOn w:val="32"/>
    <w:link w:val="3f1"/>
    <w:qFormat/>
    <w:rsid w:val="00FE1C2F"/>
    <w:pPr>
      <w:keepLines w:val="0"/>
      <w:spacing w:before="120" w:after="120" w:line="240" w:lineRule="auto"/>
      <w:ind w:left="709"/>
    </w:pPr>
    <w:rPr>
      <w:rFonts w:ascii="Cambria" w:hAnsi="Cambria"/>
      <w:color w:val="auto"/>
    </w:rPr>
  </w:style>
  <w:style w:type="paragraph" w:customStyle="1" w:styleId="-1">
    <w:name w:val="Содержание - 1"/>
    <w:basedOn w:val="ae"/>
    <w:qFormat/>
    <w:rsid w:val="00FE1C2F"/>
    <w:pPr>
      <w:numPr>
        <w:numId w:val="33"/>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FE1C2F"/>
    <w:pPr>
      <w:numPr>
        <w:ilvl w:val="1"/>
        <w:numId w:val="33"/>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FE1C2F"/>
    <w:pPr>
      <w:numPr>
        <w:ilvl w:val="2"/>
        <w:numId w:val="33"/>
      </w:numPr>
      <w:spacing w:before="60" w:after="60"/>
      <w:outlineLvl w:val="1"/>
    </w:pPr>
    <w:rPr>
      <w:rFonts w:ascii="Cambria" w:eastAsia="Times New Roman" w:hAnsi="Cambria"/>
      <w:sz w:val="28"/>
      <w:szCs w:val="28"/>
      <w:lang w:val="en-US" w:bidi="en-US"/>
    </w:rPr>
  </w:style>
  <w:style w:type="paragraph" w:customStyle="1" w:styleId="affffffffff">
    <w:name w:val="Нормальный (таблица)"/>
    <w:basedOn w:val="ae"/>
    <w:next w:val="ae"/>
    <w:qFormat/>
    <w:rsid w:val="00FE1C2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FE1C2F"/>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FE1C2F"/>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FE1C2F"/>
    <w:pPr>
      <w:spacing w:after="0" w:line="240" w:lineRule="auto"/>
      <w:jc w:val="both"/>
    </w:pPr>
    <w:rPr>
      <w:rFonts w:ascii="Times New Roman" w:eastAsia="Times New Roman" w:hAnsi="Times New Roman"/>
      <w:sz w:val="28"/>
      <w:szCs w:val="20"/>
      <w:lang w:eastAsia="ru-RU"/>
    </w:rPr>
  </w:style>
  <w:style w:type="paragraph" w:customStyle="1" w:styleId="affffffffff0">
    <w:name w:val="Заключение"/>
    <w:basedOn w:val="ae"/>
    <w:qFormat/>
    <w:rsid w:val="00FE1C2F"/>
    <w:pPr>
      <w:suppressAutoHyphens/>
      <w:spacing w:after="0" w:line="220" w:lineRule="atLeast"/>
      <w:ind w:left="835"/>
    </w:pPr>
    <w:rPr>
      <w:rFonts w:eastAsia="Times New Roman"/>
      <w:sz w:val="20"/>
      <w:szCs w:val="20"/>
      <w:lang w:val="en-US" w:eastAsia="ar-SA"/>
    </w:rPr>
  </w:style>
  <w:style w:type="paragraph" w:customStyle="1" w:styleId="2f8">
    <w:name w:val="Абзац списка2"/>
    <w:basedOn w:val="ae"/>
    <w:qFormat/>
    <w:rsid w:val="00FE1C2F"/>
    <w:pPr>
      <w:suppressAutoHyphens/>
      <w:spacing w:after="0" w:line="240" w:lineRule="auto"/>
      <w:ind w:left="720"/>
    </w:pPr>
    <w:rPr>
      <w:rFonts w:eastAsia="Times New Roman"/>
      <w:sz w:val="24"/>
      <w:szCs w:val="24"/>
      <w:lang w:val="en-US" w:eastAsia="ar-SA"/>
    </w:rPr>
  </w:style>
  <w:style w:type="paragraph" w:customStyle="1" w:styleId="3f3">
    <w:name w:val="Абзац списка3"/>
    <w:basedOn w:val="ae"/>
    <w:qFormat/>
    <w:rsid w:val="00FE1C2F"/>
    <w:pPr>
      <w:suppressAutoHyphens/>
      <w:spacing w:after="0" w:line="240" w:lineRule="auto"/>
      <w:ind w:left="720"/>
    </w:pPr>
    <w:rPr>
      <w:rFonts w:eastAsia="Times New Roman"/>
      <w:sz w:val="24"/>
      <w:szCs w:val="24"/>
      <w:lang w:val="en-US" w:eastAsia="ar-SA"/>
    </w:rPr>
  </w:style>
  <w:style w:type="paragraph" w:customStyle="1" w:styleId="1fff5">
    <w:name w:val="Цитата1"/>
    <w:basedOn w:val="ae"/>
    <w:qFormat/>
    <w:rsid w:val="00FE1C2F"/>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1">
    <w:name w:val="Внимание: Криминал!!"/>
    <w:basedOn w:val="ae"/>
    <w:next w:val="ae"/>
    <w:uiPriority w:val="99"/>
    <w:qFormat/>
    <w:rsid w:val="00FE1C2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2">
    <w:name w:val="Внимание: недобросовестность!"/>
    <w:basedOn w:val="ae"/>
    <w:next w:val="ae"/>
    <w:uiPriority w:val="99"/>
    <w:qFormat/>
    <w:rsid w:val="00FE1C2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3">
    <w:name w:val="Основное меню (преемственное)"/>
    <w:basedOn w:val="ae"/>
    <w:next w:val="ae"/>
    <w:uiPriority w:val="99"/>
    <w:qFormat/>
    <w:rsid w:val="00FE1C2F"/>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4">
    <w:name w:val="Интерактивный заголовок"/>
    <w:basedOn w:val="affffffff9"/>
    <w:next w:val="ae"/>
    <w:uiPriority w:val="99"/>
    <w:qFormat/>
    <w:rsid w:val="00FE1C2F"/>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5">
    <w:name w:val="Интерфейс"/>
    <w:basedOn w:val="ae"/>
    <w:next w:val="ae"/>
    <w:uiPriority w:val="99"/>
    <w:qFormat/>
    <w:rsid w:val="00FE1C2F"/>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6">
    <w:name w:val="Комментарий"/>
    <w:basedOn w:val="ae"/>
    <w:next w:val="ae"/>
    <w:uiPriority w:val="99"/>
    <w:qFormat/>
    <w:rsid w:val="00FE1C2F"/>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7">
    <w:name w:val="Информация об изменениях документа"/>
    <w:basedOn w:val="affffffffff6"/>
    <w:next w:val="ae"/>
    <w:uiPriority w:val="99"/>
    <w:qFormat/>
    <w:rsid w:val="00FE1C2F"/>
    <w:pPr>
      <w:ind w:left="0"/>
    </w:pPr>
  </w:style>
  <w:style w:type="paragraph" w:customStyle="1" w:styleId="affffffffff8">
    <w:name w:val="Текст (лев. подпись)"/>
    <w:basedOn w:val="ae"/>
    <w:next w:val="ae"/>
    <w:uiPriority w:val="99"/>
    <w:qFormat/>
    <w:rsid w:val="00FE1C2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9">
    <w:name w:val="Колонтитул (левый)"/>
    <w:basedOn w:val="affffffffff8"/>
    <w:next w:val="ae"/>
    <w:uiPriority w:val="99"/>
    <w:qFormat/>
    <w:rsid w:val="00FE1C2F"/>
    <w:pPr>
      <w:jc w:val="both"/>
    </w:pPr>
    <w:rPr>
      <w:sz w:val="16"/>
      <w:szCs w:val="16"/>
    </w:rPr>
  </w:style>
  <w:style w:type="paragraph" w:customStyle="1" w:styleId="affffffffffa">
    <w:name w:val="Текст (прав. подпись)"/>
    <w:basedOn w:val="ae"/>
    <w:next w:val="ae"/>
    <w:uiPriority w:val="99"/>
    <w:qFormat/>
    <w:rsid w:val="00FE1C2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b">
    <w:name w:val="Колонтитул (правый)"/>
    <w:basedOn w:val="affffffffffa"/>
    <w:next w:val="ae"/>
    <w:uiPriority w:val="99"/>
    <w:qFormat/>
    <w:rsid w:val="00FE1C2F"/>
    <w:pPr>
      <w:jc w:val="both"/>
    </w:pPr>
    <w:rPr>
      <w:sz w:val="16"/>
      <w:szCs w:val="16"/>
    </w:rPr>
  </w:style>
  <w:style w:type="paragraph" w:customStyle="1" w:styleId="affffffffffc">
    <w:name w:val="Комментарий пользователя"/>
    <w:basedOn w:val="affffffffff6"/>
    <w:next w:val="ae"/>
    <w:uiPriority w:val="99"/>
    <w:qFormat/>
    <w:rsid w:val="00FE1C2F"/>
    <w:pPr>
      <w:ind w:left="0"/>
      <w:jc w:val="left"/>
    </w:pPr>
    <w:rPr>
      <w:i w:val="0"/>
      <w:iCs w:val="0"/>
      <w:color w:val="000080"/>
    </w:rPr>
  </w:style>
  <w:style w:type="paragraph" w:customStyle="1" w:styleId="affffffffffd">
    <w:name w:val="Куда обратиться?"/>
    <w:basedOn w:val="ae"/>
    <w:next w:val="ae"/>
    <w:uiPriority w:val="99"/>
    <w:qFormat/>
    <w:rsid w:val="00FE1C2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e">
    <w:name w:val="Моноширинный"/>
    <w:basedOn w:val="ae"/>
    <w:next w:val="ae"/>
    <w:uiPriority w:val="99"/>
    <w:qFormat/>
    <w:rsid w:val="00FE1C2F"/>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
    <w:name w:val="Необходимые документы"/>
    <w:basedOn w:val="ae"/>
    <w:next w:val="ae"/>
    <w:uiPriority w:val="99"/>
    <w:qFormat/>
    <w:rsid w:val="00FE1C2F"/>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0">
    <w:name w:val="Объект"/>
    <w:basedOn w:val="ae"/>
    <w:next w:val="ae"/>
    <w:uiPriority w:val="99"/>
    <w:qFormat/>
    <w:rsid w:val="00FE1C2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1">
    <w:name w:val="Таблицы (моноширинный)"/>
    <w:basedOn w:val="ae"/>
    <w:next w:val="ae"/>
    <w:uiPriority w:val="99"/>
    <w:qFormat/>
    <w:rsid w:val="00FE1C2F"/>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2">
    <w:name w:val="Оглавление"/>
    <w:basedOn w:val="afffffffffff1"/>
    <w:next w:val="ae"/>
    <w:uiPriority w:val="99"/>
    <w:qFormat/>
    <w:rsid w:val="00FE1C2F"/>
    <w:pPr>
      <w:ind w:left="140"/>
    </w:pPr>
    <w:rPr>
      <w:rFonts w:ascii="Arial" w:hAnsi="Arial" w:cs="Arial"/>
    </w:rPr>
  </w:style>
  <w:style w:type="paragraph" w:customStyle="1" w:styleId="afffffffffff3">
    <w:name w:val="Переменная часть"/>
    <w:basedOn w:val="affffffffff3"/>
    <w:next w:val="ae"/>
    <w:uiPriority w:val="99"/>
    <w:qFormat/>
    <w:rsid w:val="00FE1C2F"/>
    <w:rPr>
      <w:rFonts w:ascii="Arial" w:hAnsi="Arial" w:cs="Arial"/>
      <w:sz w:val="20"/>
      <w:szCs w:val="20"/>
    </w:rPr>
  </w:style>
  <w:style w:type="paragraph" w:customStyle="1" w:styleId="afffffffffff4">
    <w:name w:val="Постоянная часть"/>
    <w:basedOn w:val="affffffffff3"/>
    <w:next w:val="ae"/>
    <w:uiPriority w:val="99"/>
    <w:qFormat/>
    <w:rsid w:val="00FE1C2F"/>
    <w:rPr>
      <w:rFonts w:ascii="Arial" w:hAnsi="Arial" w:cs="Arial"/>
      <w:sz w:val="22"/>
      <w:szCs w:val="22"/>
    </w:rPr>
  </w:style>
  <w:style w:type="paragraph" w:customStyle="1" w:styleId="afffffffffff5">
    <w:name w:val="Пример."/>
    <w:basedOn w:val="ae"/>
    <w:next w:val="ae"/>
    <w:uiPriority w:val="99"/>
    <w:qFormat/>
    <w:rsid w:val="00FE1C2F"/>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6">
    <w:name w:val="Примечание."/>
    <w:basedOn w:val="affffffffff6"/>
    <w:next w:val="ae"/>
    <w:uiPriority w:val="99"/>
    <w:qFormat/>
    <w:rsid w:val="00FE1C2F"/>
    <w:pPr>
      <w:ind w:left="0"/>
    </w:pPr>
    <w:rPr>
      <w:i w:val="0"/>
      <w:iCs w:val="0"/>
      <w:color w:val="auto"/>
    </w:rPr>
  </w:style>
  <w:style w:type="paragraph" w:customStyle="1" w:styleId="afffffffffff7">
    <w:name w:val="Словарная статья"/>
    <w:basedOn w:val="ae"/>
    <w:next w:val="ae"/>
    <w:uiPriority w:val="99"/>
    <w:qFormat/>
    <w:rsid w:val="00FE1C2F"/>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8">
    <w:name w:val="Текст (справка)"/>
    <w:basedOn w:val="ae"/>
    <w:next w:val="ae"/>
    <w:uiPriority w:val="99"/>
    <w:qFormat/>
    <w:rsid w:val="00FE1C2F"/>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9">
    <w:name w:val="Текст в таблице"/>
    <w:basedOn w:val="affffffffff"/>
    <w:next w:val="ae"/>
    <w:uiPriority w:val="99"/>
    <w:qFormat/>
    <w:rsid w:val="00FE1C2F"/>
    <w:pPr>
      <w:ind w:firstLine="500"/>
    </w:pPr>
    <w:rPr>
      <w:rFonts w:cs="Arial"/>
    </w:rPr>
  </w:style>
  <w:style w:type="paragraph" w:customStyle="1" w:styleId="afffffffffffa">
    <w:name w:val="Технический комментарий"/>
    <w:basedOn w:val="ae"/>
    <w:next w:val="ae"/>
    <w:uiPriority w:val="99"/>
    <w:qFormat/>
    <w:rsid w:val="00FE1C2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b">
    <w:name w:val="Центрированный (таблица)"/>
    <w:basedOn w:val="affffffffff"/>
    <w:next w:val="ae"/>
    <w:uiPriority w:val="99"/>
    <w:qFormat/>
    <w:rsid w:val="00FE1C2F"/>
    <w:pPr>
      <w:jc w:val="center"/>
    </w:pPr>
    <w:rPr>
      <w:rFonts w:cs="Arial"/>
    </w:rPr>
  </w:style>
  <w:style w:type="paragraph" w:customStyle="1" w:styleId="afffffffffffc">
    <w:name w:val="??????? (???)"/>
    <w:basedOn w:val="ae"/>
    <w:qFormat/>
    <w:rsid w:val="00FE1C2F"/>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d">
    <w:name w:val="Стандартный Знак"/>
    <w:link w:val="afffffffffffe"/>
    <w:uiPriority w:val="99"/>
    <w:locked/>
    <w:rsid w:val="00FE1C2F"/>
    <w:rPr>
      <w:rFonts w:ascii="Arial" w:eastAsia="Times New Roman" w:hAnsi="Arial" w:cs="Arial"/>
      <w:sz w:val="24"/>
    </w:rPr>
  </w:style>
  <w:style w:type="paragraph" w:customStyle="1" w:styleId="afffffffffffe">
    <w:name w:val="Стандартный"/>
    <w:basedOn w:val="ae"/>
    <w:link w:val="afffffffffffd"/>
    <w:uiPriority w:val="99"/>
    <w:qFormat/>
    <w:rsid w:val="00FE1C2F"/>
    <w:pPr>
      <w:spacing w:after="0" w:line="360" w:lineRule="auto"/>
      <w:ind w:firstLine="851"/>
      <w:jc w:val="both"/>
    </w:pPr>
    <w:rPr>
      <w:rFonts w:ascii="Arial" w:eastAsia="Times New Roman" w:hAnsi="Arial"/>
      <w:sz w:val="24"/>
      <w:szCs w:val="20"/>
    </w:rPr>
  </w:style>
  <w:style w:type="paragraph" w:customStyle="1" w:styleId="02553">
    <w:name w:val="Стиль Справа:  025 см Перед:  53 пт Междустр.интервал:  одинарн..."/>
    <w:basedOn w:val="ae"/>
    <w:qFormat/>
    <w:rsid w:val="00FE1C2F"/>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FE1C2F"/>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FE1C2F"/>
    <w:pPr>
      <w:widowControl w:val="0"/>
      <w:suppressAutoHyphens/>
      <w:spacing w:after="120" w:line="480" w:lineRule="auto"/>
    </w:pPr>
    <w:rPr>
      <w:rFonts w:ascii="Times New Roman" w:eastAsia="Arial Unicode MS" w:hAnsi="Times New Roman"/>
      <w:sz w:val="24"/>
      <w:szCs w:val="24"/>
      <w:lang w:eastAsia="ru-RU"/>
    </w:rPr>
  </w:style>
  <w:style w:type="paragraph" w:customStyle="1" w:styleId="2f9">
    <w:name w:val="Обычный2"/>
    <w:uiPriority w:val="99"/>
    <w:qFormat/>
    <w:rsid w:val="00FE1C2F"/>
    <w:rPr>
      <w:rFonts w:ascii="Times New Roman" w:eastAsia="Times New Roman" w:hAnsi="Times New Roman"/>
      <w:sz w:val="24"/>
    </w:rPr>
  </w:style>
  <w:style w:type="paragraph" w:customStyle="1" w:styleId="WW-21">
    <w:name w:val="WW-Основной текст с отступом 2"/>
    <w:basedOn w:val="ae"/>
    <w:qFormat/>
    <w:rsid w:val="00FE1C2F"/>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
    <w:name w:val="?????????"/>
    <w:basedOn w:val="ae"/>
    <w:next w:val="afffa"/>
    <w:qFormat/>
    <w:rsid w:val="00FE1C2F"/>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FE1C2F"/>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FE1C2F"/>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6">
    <w:name w:val="Заголовок 11"/>
    <w:basedOn w:val="2f9"/>
    <w:next w:val="2f9"/>
    <w:qFormat/>
    <w:rsid w:val="00FE1C2F"/>
    <w:pPr>
      <w:keepNext/>
      <w:suppressAutoHyphens/>
      <w:jc w:val="center"/>
    </w:pPr>
    <w:rPr>
      <w:rFonts w:eastAsia="Arial"/>
      <w:b/>
      <w:lang w:eastAsia="ar-SA"/>
    </w:rPr>
  </w:style>
  <w:style w:type="paragraph" w:customStyle="1" w:styleId="2fa">
    <w:name w:val="Название2"/>
    <w:basedOn w:val="2f9"/>
    <w:qFormat/>
    <w:rsid w:val="00FE1C2F"/>
    <w:pPr>
      <w:suppressAutoHyphens/>
      <w:jc w:val="center"/>
    </w:pPr>
    <w:rPr>
      <w:rFonts w:eastAsia="Arial"/>
      <w:b/>
      <w:sz w:val="28"/>
      <w:lang w:eastAsia="ar-SA"/>
    </w:rPr>
  </w:style>
  <w:style w:type="paragraph" w:customStyle="1" w:styleId="1fff6">
    <w:name w:val="Текст сноски1"/>
    <w:basedOn w:val="2f9"/>
    <w:qFormat/>
    <w:rsid w:val="00FE1C2F"/>
    <w:pPr>
      <w:suppressAutoHyphens/>
    </w:pPr>
    <w:rPr>
      <w:rFonts w:eastAsia="Arial"/>
      <w:sz w:val="20"/>
      <w:lang w:eastAsia="ar-SA"/>
    </w:rPr>
  </w:style>
  <w:style w:type="paragraph" w:customStyle="1" w:styleId="1fff7">
    <w:name w:val="Нижний колонтитул1"/>
    <w:basedOn w:val="2f9"/>
    <w:qFormat/>
    <w:rsid w:val="00FE1C2F"/>
    <w:pPr>
      <w:tabs>
        <w:tab w:val="center" w:pos="4677"/>
        <w:tab w:val="right" w:pos="9355"/>
      </w:tabs>
      <w:suppressAutoHyphens/>
    </w:pPr>
    <w:rPr>
      <w:rFonts w:eastAsia="Arial"/>
      <w:lang w:eastAsia="ar-SA"/>
    </w:rPr>
  </w:style>
  <w:style w:type="paragraph" w:customStyle="1" w:styleId="affffffffffff0">
    <w:name w:val="Содержимое врезки"/>
    <w:basedOn w:val="afffa"/>
    <w:qFormat/>
    <w:rsid w:val="00FE1C2F"/>
    <w:pPr>
      <w:widowControl w:val="0"/>
      <w:suppressAutoHyphens/>
      <w:jc w:val="left"/>
    </w:pPr>
    <w:rPr>
      <w:rFonts w:eastAsia="Arial Unicode MS"/>
      <w:sz w:val="24"/>
      <w:szCs w:val="24"/>
      <w:lang w:eastAsia="ar-SA"/>
    </w:rPr>
  </w:style>
  <w:style w:type="character" w:customStyle="1" w:styleId="2fb">
    <w:name w:val="Новый абзац Знак2"/>
    <w:link w:val="affffffffffff1"/>
    <w:locked/>
    <w:rsid w:val="00FE1C2F"/>
    <w:rPr>
      <w:rFonts w:ascii="Arial" w:eastAsia="Times New Roman" w:hAnsi="Arial" w:cs="Arial"/>
      <w:sz w:val="24"/>
    </w:rPr>
  </w:style>
  <w:style w:type="paragraph" w:customStyle="1" w:styleId="affffffffffff1">
    <w:name w:val="Новый абзац"/>
    <w:basedOn w:val="ae"/>
    <w:link w:val="2fb"/>
    <w:qFormat/>
    <w:rsid w:val="00FE1C2F"/>
    <w:pPr>
      <w:spacing w:after="0" w:line="240" w:lineRule="auto"/>
      <w:ind w:firstLine="567"/>
      <w:jc w:val="both"/>
    </w:pPr>
    <w:rPr>
      <w:rFonts w:ascii="Arial" w:eastAsia="Times New Roman" w:hAnsi="Arial"/>
      <w:sz w:val="24"/>
      <w:szCs w:val="20"/>
    </w:rPr>
  </w:style>
  <w:style w:type="character" w:customStyle="1" w:styleId="Text">
    <w:name w:val="Text Знак"/>
    <w:link w:val="Text0"/>
    <w:uiPriority w:val="99"/>
    <w:locked/>
    <w:rsid w:val="00FE1C2F"/>
    <w:rPr>
      <w:rFonts w:eastAsia="Times New Roman"/>
      <w:sz w:val="24"/>
    </w:rPr>
  </w:style>
  <w:style w:type="paragraph" w:customStyle="1" w:styleId="Text0">
    <w:name w:val="Text"/>
    <w:basedOn w:val="ae"/>
    <w:link w:val="Text"/>
    <w:uiPriority w:val="99"/>
    <w:qFormat/>
    <w:rsid w:val="00FE1C2F"/>
    <w:pPr>
      <w:spacing w:after="120" w:line="240" w:lineRule="auto"/>
    </w:pPr>
    <w:rPr>
      <w:rFonts w:eastAsia="Times New Roman"/>
      <w:sz w:val="24"/>
      <w:szCs w:val="20"/>
    </w:rPr>
  </w:style>
  <w:style w:type="paragraph" w:customStyle="1" w:styleId="affffffffffff2">
    <w:name w:val="текст"/>
    <w:uiPriority w:val="99"/>
    <w:qFormat/>
    <w:rsid w:val="00FE1C2F"/>
    <w:pPr>
      <w:overflowPunct w:val="0"/>
      <w:autoSpaceDE w:val="0"/>
      <w:autoSpaceDN w:val="0"/>
      <w:adjustRightInd w:val="0"/>
      <w:spacing w:after="120" w:line="240" w:lineRule="atLeast"/>
      <w:ind w:left="1418"/>
      <w:jc w:val="both"/>
    </w:pPr>
    <w:rPr>
      <w:rFonts w:ascii="Arial" w:eastAsia="Times New Roman" w:hAnsi="Arial"/>
      <w:sz w:val="24"/>
    </w:rPr>
  </w:style>
  <w:style w:type="paragraph" w:customStyle="1" w:styleId="affffffffffff3">
    <w:name w:val="Обычный (ПЗ)"/>
    <w:basedOn w:val="ae"/>
    <w:qFormat/>
    <w:rsid w:val="00FE1C2F"/>
    <w:pPr>
      <w:spacing w:after="0" w:line="240" w:lineRule="auto"/>
      <w:ind w:firstLine="567"/>
      <w:jc w:val="both"/>
    </w:pPr>
    <w:rPr>
      <w:rFonts w:ascii="Arial" w:eastAsia="Times New Roman" w:hAnsi="Arial"/>
      <w:b/>
      <w:sz w:val="24"/>
      <w:szCs w:val="20"/>
      <w:lang w:eastAsia="ru-RU"/>
    </w:rPr>
  </w:style>
  <w:style w:type="character" w:customStyle="1" w:styleId="affffffffffff4">
    <w:name w:val="Обычный с отступ. Знак"/>
    <w:link w:val="affffffffffff5"/>
    <w:locked/>
    <w:rsid w:val="00FE1C2F"/>
    <w:rPr>
      <w:rFonts w:ascii="Arial" w:eastAsia="Times New Roman" w:hAnsi="Arial" w:cs="Arial"/>
      <w:sz w:val="24"/>
    </w:rPr>
  </w:style>
  <w:style w:type="paragraph" w:customStyle="1" w:styleId="affffffffffff5">
    <w:name w:val="Обычный с отступ."/>
    <w:basedOn w:val="ae"/>
    <w:link w:val="affffffffffff4"/>
    <w:qFormat/>
    <w:rsid w:val="00FE1C2F"/>
    <w:pPr>
      <w:spacing w:after="0" w:line="240" w:lineRule="auto"/>
      <w:ind w:firstLine="720"/>
      <w:jc w:val="both"/>
    </w:pPr>
    <w:rPr>
      <w:rFonts w:ascii="Arial" w:eastAsia="Times New Roman" w:hAnsi="Arial"/>
      <w:sz w:val="24"/>
      <w:szCs w:val="20"/>
    </w:rPr>
  </w:style>
  <w:style w:type="paragraph" w:customStyle="1" w:styleId="TableText">
    <w:name w:val="Table Text"/>
    <w:basedOn w:val="ae"/>
    <w:uiPriority w:val="99"/>
    <w:qFormat/>
    <w:rsid w:val="00FE1C2F"/>
    <w:pPr>
      <w:spacing w:after="120" w:line="240" w:lineRule="auto"/>
    </w:pPr>
    <w:rPr>
      <w:rFonts w:ascii="Arial" w:eastAsia="Times New Roman" w:hAnsi="Arial"/>
      <w:sz w:val="24"/>
      <w:szCs w:val="20"/>
      <w:lang w:eastAsia="ru-RU"/>
    </w:rPr>
  </w:style>
  <w:style w:type="paragraph" w:customStyle="1" w:styleId="FR2">
    <w:name w:val="FR2"/>
    <w:uiPriority w:val="99"/>
    <w:qFormat/>
    <w:rsid w:val="00FE1C2F"/>
    <w:pPr>
      <w:widowControl w:val="0"/>
      <w:snapToGrid w:val="0"/>
      <w:jc w:val="right"/>
    </w:pPr>
    <w:rPr>
      <w:rFonts w:ascii="Courier New" w:eastAsia="Times New Roman" w:hAnsi="Courier New"/>
      <w:b/>
    </w:rPr>
  </w:style>
  <w:style w:type="paragraph" w:customStyle="1" w:styleId="2fc">
    <w:name w:val="Список 2.литература"/>
    <w:basedOn w:val="ae"/>
    <w:uiPriority w:val="99"/>
    <w:qFormat/>
    <w:rsid w:val="00FE1C2F"/>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6">
    <w:name w:val="Текст с отступом"/>
    <w:basedOn w:val="ae"/>
    <w:autoRedefine/>
    <w:uiPriority w:val="99"/>
    <w:qFormat/>
    <w:rsid w:val="00FE1C2F"/>
    <w:pPr>
      <w:spacing w:after="0" w:line="240" w:lineRule="auto"/>
    </w:pPr>
    <w:rPr>
      <w:rFonts w:ascii="Arial" w:eastAsia="Times New Roman" w:hAnsi="Arial"/>
      <w:sz w:val="20"/>
      <w:szCs w:val="24"/>
      <w:lang w:eastAsia="ru-RU"/>
    </w:rPr>
  </w:style>
  <w:style w:type="paragraph" w:customStyle="1" w:styleId="affffffffffff7">
    <w:name w:val="ПЗ"/>
    <w:basedOn w:val="ae"/>
    <w:qFormat/>
    <w:rsid w:val="00FE1C2F"/>
    <w:pPr>
      <w:suppressAutoHyphens/>
      <w:spacing w:after="0" w:line="240" w:lineRule="auto"/>
      <w:ind w:firstLine="709"/>
      <w:jc w:val="both"/>
    </w:pPr>
    <w:rPr>
      <w:rFonts w:ascii="Arial" w:eastAsia="Times New Roman" w:hAnsi="Arial"/>
      <w:sz w:val="24"/>
      <w:szCs w:val="20"/>
      <w:lang w:eastAsia="ru-RU"/>
    </w:rPr>
  </w:style>
  <w:style w:type="paragraph" w:customStyle="1" w:styleId="affffffffffff8">
    <w:name w:val="табл_строка"/>
    <w:basedOn w:val="afffa"/>
    <w:uiPriority w:val="99"/>
    <w:qFormat/>
    <w:rsid w:val="00FE1C2F"/>
    <w:pPr>
      <w:spacing w:before="120" w:after="0"/>
    </w:pPr>
    <w:rPr>
      <w:rFonts w:eastAsia="Times New Roman"/>
      <w:sz w:val="24"/>
      <w:szCs w:val="20"/>
      <w:lang w:eastAsia="ru-RU"/>
    </w:rPr>
  </w:style>
  <w:style w:type="paragraph" w:customStyle="1" w:styleId="3IG">
    <w:name w:val="Заголовок_3_IG"/>
    <w:basedOn w:val="32"/>
    <w:uiPriority w:val="99"/>
    <w:qFormat/>
    <w:rsid w:val="00FE1C2F"/>
    <w:pPr>
      <w:keepLines w:val="0"/>
      <w:tabs>
        <w:tab w:val="left" w:pos="1134"/>
      </w:tabs>
      <w:spacing w:before="240" w:after="240" w:line="360" w:lineRule="auto"/>
      <w:ind w:firstLine="709"/>
      <w:jc w:val="both"/>
    </w:pPr>
    <w:rPr>
      <w:rFonts w:ascii="Arial" w:hAnsi="Arial" w:cs="Arial"/>
      <w:color w:val="auto"/>
      <w:sz w:val="24"/>
      <w:szCs w:val="24"/>
      <w:lang w:eastAsia="ru-RU"/>
    </w:rPr>
  </w:style>
  <w:style w:type="paragraph" w:customStyle="1" w:styleId="3f4">
    <w:name w:val="Обычный3"/>
    <w:uiPriority w:val="99"/>
    <w:qFormat/>
    <w:rsid w:val="00FE1C2F"/>
    <w:rPr>
      <w:rFonts w:ascii="Times New Roman" w:eastAsia="Times New Roman" w:hAnsi="Times New Roman"/>
    </w:rPr>
  </w:style>
  <w:style w:type="paragraph" w:customStyle="1" w:styleId="92">
    <w:name w:val="заголовок 9"/>
    <w:basedOn w:val="ae"/>
    <w:next w:val="ae"/>
    <w:uiPriority w:val="99"/>
    <w:qFormat/>
    <w:rsid w:val="00FE1C2F"/>
    <w:pPr>
      <w:keepNext/>
      <w:spacing w:after="0" w:line="240" w:lineRule="auto"/>
      <w:jc w:val="center"/>
    </w:pPr>
    <w:rPr>
      <w:rFonts w:ascii="Times New Roman" w:eastAsia="Times New Roman" w:hAnsi="Times New Roman"/>
      <w:sz w:val="24"/>
      <w:szCs w:val="20"/>
      <w:lang w:eastAsia="ru-RU"/>
    </w:rPr>
  </w:style>
  <w:style w:type="paragraph" w:customStyle="1" w:styleId="affffffffffff9">
    <w:name w:val="основной текст"/>
    <w:basedOn w:val="ae"/>
    <w:uiPriority w:val="99"/>
    <w:qFormat/>
    <w:rsid w:val="00FE1C2F"/>
    <w:pPr>
      <w:spacing w:after="120" w:line="240" w:lineRule="auto"/>
      <w:ind w:firstLine="851"/>
      <w:jc w:val="both"/>
    </w:pPr>
    <w:rPr>
      <w:rFonts w:ascii="Arial" w:eastAsia="Times New Roman" w:hAnsi="Arial"/>
      <w:sz w:val="28"/>
      <w:szCs w:val="20"/>
      <w:lang w:eastAsia="ru-RU"/>
    </w:rPr>
  </w:style>
  <w:style w:type="character" w:customStyle="1" w:styleId="affffffffffffa">
    <w:name w:val="Обычный (ПЗ) Знак Знак Знак"/>
    <w:link w:val="affffffffffffb"/>
    <w:uiPriority w:val="99"/>
    <w:locked/>
    <w:rsid w:val="00FE1C2F"/>
    <w:rPr>
      <w:rFonts w:ascii="Arial" w:eastAsia="Times New Roman" w:hAnsi="Arial" w:cs="Arial"/>
      <w:sz w:val="24"/>
    </w:rPr>
  </w:style>
  <w:style w:type="paragraph" w:customStyle="1" w:styleId="affffffffffffb">
    <w:name w:val="Обычный (ПЗ) Знак Знак"/>
    <w:basedOn w:val="ae"/>
    <w:link w:val="affffffffffffa"/>
    <w:uiPriority w:val="99"/>
    <w:qFormat/>
    <w:rsid w:val="00FE1C2F"/>
    <w:pPr>
      <w:spacing w:after="0" w:line="240" w:lineRule="auto"/>
      <w:ind w:firstLine="720"/>
      <w:jc w:val="both"/>
    </w:pPr>
    <w:rPr>
      <w:rFonts w:ascii="Arial" w:eastAsia="Times New Roman" w:hAnsi="Arial"/>
      <w:sz w:val="24"/>
      <w:szCs w:val="20"/>
    </w:rPr>
  </w:style>
  <w:style w:type="character" w:customStyle="1" w:styleId="Engineer1">
    <w:name w:val="Engineer 1 Знак"/>
    <w:link w:val="Engineer10"/>
    <w:uiPriority w:val="99"/>
    <w:locked/>
    <w:rsid w:val="00FE1C2F"/>
    <w:rPr>
      <w:rFonts w:ascii="Arial" w:eastAsia="Times New Roman" w:hAnsi="Arial" w:cs="Arial"/>
      <w:sz w:val="24"/>
    </w:rPr>
  </w:style>
  <w:style w:type="paragraph" w:customStyle="1" w:styleId="Engineer10">
    <w:name w:val="Engineer 1"/>
    <w:basedOn w:val="afffffffffffe"/>
    <w:link w:val="Engineer1"/>
    <w:uiPriority w:val="99"/>
    <w:qFormat/>
    <w:rsid w:val="00FE1C2F"/>
    <w:pPr>
      <w:spacing w:line="240" w:lineRule="auto"/>
      <w:ind w:firstLine="0"/>
      <w:jc w:val="center"/>
    </w:pPr>
  </w:style>
  <w:style w:type="character" w:customStyle="1" w:styleId="Engineer2">
    <w:name w:val="Engineer 2 Знак"/>
    <w:link w:val="Engineer20"/>
    <w:uiPriority w:val="99"/>
    <w:locked/>
    <w:rsid w:val="00FE1C2F"/>
    <w:rPr>
      <w:rFonts w:ascii="Arial" w:eastAsia="Times New Roman" w:hAnsi="Arial" w:cs="Arial"/>
      <w:sz w:val="24"/>
    </w:rPr>
  </w:style>
  <w:style w:type="paragraph" w:customStyle="1" w:styleId="Engineer20">
    <w:name w:val="Engineer 2"/>
    <w:basedOn w:val="Engineer10"/>
    <w:link w:val="Engineer2"/>
    <w:uiPriority w:val="99"/>
    <w:qFormat/>
    <w:rsid w:val="00FE1C2F"/>
    <w:pPr>
      <w:widowControl w:val="0"/>
      <w:autoSpaceDE w:val="0"/>
      <w:autoSpaceDN w:val="0"/>
      <w:adjustRightInd w:val="0"/>
      <w:jc w:val="left"/>
    </w:pPr>
  </w:style>
  <w:style w:type="character" w:customStyle="1" w:styleId="EngineerT">
    <w:name w:val="Engineer T Знак"/>
    <w:link w:val="EngineerT0"/>
    <w:uiPriority w:val="99"/>
    <w:locked/>
    <w:rsid w:val="00FE1C2F"/>
    <w:rPr>
      <w:rFonts w:ascii="Arial" w:eastAsia="Times New Roman" w:hAnsi="Arial" w:cs="Arial"/>
      <w:sz w:val="24"/>
    </w:rPr>
  </w:style>
  <w:style w:type="paragraph" w:customStyle="1" w:styleId="EngineerT0">
    <w:name w:val="Engineer T"/>
    <w:basedOn w:val="ae"/>
    <w:link w:val="EngineerT"/>
    <w:uiPriority w:val="99"/>
    <w:qFormat/>
    <w:rsid w:val="00FE1C2F"/>
    <w:pPr>
      <w:suppressAutoHyphens/>
      <w:spacing w:after="0" w:line="360" w:lineRule="auto"/>
      <w:jc w:val="center"/>
    </w:pPr>
    <w:rPr>
      <w:rFonts w:ascii="Arial" w:eastAsia="Times New Roman" w:hAnsi="Arial"/>
      <w:sz w:val="24"/>
      <w:szCs w:val="20"/>
    </w:rPr>
  </w:style>
  <w:style w:type="character" w:customStyle="1" w:styleId="EngineerT2">
    <w:name w:val="Engineer T 2 Знак"/>
    <w:link w:val="EngineerT20"/>
    <w:uiPriority w:val="99"/>
    <w:locked/>
    <w:rsid w:val="00FE1C2F"/>
    <w:rPr>
      <w:rFonts w:ascii="Arial" w:eastAsia="Times New Roman" w:hAnsi="Arial" w:cs="Arial"/>
      <w:sz w:val="24"/>
    </w:rPr>
  </w:style>
  <w:style w:type="paragraph" w:customStyle="1" w:styleId="EngineerT20">
    <w:name w:val="Engineer T 2"/>
    <w:basedOn w:val="EngineerT0"/>
    <w:link w:val="EngineerT2"/>
    <w:uiPriority w:val="99"/>
    <w:qFormat/>
    <w:rsid w:val="00FE1C2F"/>
    <w:pPr>
      <w:tabs>
        <w:tab w:val="num" w:pos="643"/>
      </w:tabs>
      <w:suppressAutoHyphens w:val="0"/>
      <w:spacing w:line="240" w:lineRule="auto"/>
      <w:ind w:left="643" w:hanging="360"/>
      <w:contextualSpacing/>
    </w:pPr>
  </w:style>
  <w:style w:type="paragraph" w:customStyle="1" w:styleId="affffffffffffc">
    <w:name w:val="Заголовок ДБ"/>
    <w:basedOn w:val="ae"/>
    <w:uiPriority w:val="99"/>
    <w:qFormat/>
    <w:rsid w:val="00FE1C2F"/>
    <w:pPr>
      <w:spacing w:after="0" w:line="240" w:lineRule="auto"/>
    </w:pPr>
    <w:rPr>
      <w:rFonts w:ascii="Arial" w:eastAsia="Times New Roman" w:hAnsi="Arial"/>
      <w:caps/>
      <w:sz w:val="28"/>
      <w:szCs w:val="20"/>
      <w:lang w:eastAsia="ru-RU"/>
    </w:rPr>
  </w:style>
  <w:style w:type="paragraph" w:customStyle="1" w:styleId="affffffffffffd">
    <w:name w:val="Аншлаг таблицы"/>
    <w:basedOn w:val="affc"/>
    <w:next w:val="ae"/>
    <w:uiPriority w:val="99"/>
    <w:qFormat/>
    <w:rsid w:val="00FE1C2F"/>
    <w:pPr>
      <w:keepNext w:val="0"/>
      <w:tabs>
        <w:tab w:val="clear" w:pos="9356"/>
      </w:tabs>
      <w:suppressAutoHyphens w:val="0"/>
      <w:spacing w:after="60"/>
      <w:jc w:val="right"/>
    </w:pPr>
    <w:rPr>
      <w:rFonts w:ascii="Arial" w:hAnsi="Arial"/>
      <w:sz w:val="28"/>
    </w:rPr>
  </w:style>
  <w:style w:type="paragraph" w:customStyle="1" w:styleId="FR5">
    <w:name w:val="FR5"/>
    <w:qFormat/>
    <w:rsid w:val="00FE1C2F"/>
    <w:pPr>
      <w:widowControl w:val="0"/>
      <w:overflowPunct w:val="0"/>
      <w:autoSpaceDE w:val="0"/>
      <w:autoSpaceDN w:val="0"/>
      <w:adjustRightInd w:val="0"/>
      <w:spacing w:before="120"/>
      <w:jc w:val="right"/>
    </w:pPr>
    <w:rPr>
      <w:rFonts w:ascii="Arial" w:eastAsia="Times New Roman" w:hAnsi="Arial"/>
      <w:sz w:val="16"/>
    </w:rPr>
  </w:style>
  <w:style w:type="paragraph" w:customStyle="1" w:styleId="57">
    <w:name w:val="заголовок 5"/>
    <w:basedOn w:val="ae"/>
    <w:next w:val="ae"/>
    <w:uiPriority w:val="99"/>
    <w:qFormat/>
    <w:rsid w:val="00FE1C2F"/>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FE1C2F"/>
    <w:pPr>
      <w:snapToGrid w:val="0"/>
    </w:pPr>
    <w:rPr>
      <w:rFonts w:ascii="Times New Roman" w:eastAsia="Times New Roman" w:hAnsi="Times New Roman"/>
      <w:sz w:val="24"/>
    </w:rPr>
  </w:style>
  <w:style w:type="paragraph" w:customStyle="1" w:styleId="Normal1">
    <w:name w:val="Normal1"/>
    <w:uiPriority w:val="99"/>
    <w:qFormat/>
    <w:rsid w:val="00FE1C2F"/>
    <w:rPr>
      <w:rFonts w:ascii="Arial" w:eastAsia="Times New Roman" w:hAnsi="Arial"/>
      <w:sz w:val="24"/>
      <w:szCs w:val="24"/>
    </w:rPr>
  </w:style>
  <w:style w:type="paragraph" w:customStyle="1" w:styleId="affffffffffffe">
    <w:name w:val="Без красной строки"/>
    <w:basedOn w:val="ae"/>
    <w:next w:val="ae"/>
    <w:qFormat/>
    <w:rsid w:val="00FE1C2F"/>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
    <w:name w:val="Записка"/>
    <w:basedOn w:val="ae"/>
    <w:qFormat/>
    <w:rsid w:val="00FE1C2F"/>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FE1C2F"/>
    <w:pPr>
      <w:numPr>
        <w:numId w:val="34"/>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8">
    <w:name w:val="обычный_1 Знак Знак Знак Знак Знак Знак Знак Знак Знак"/>
    <w:basedOn w:val="ae"/>
    <w:qFormat/>
    <w:rsid w:val="00FE1C2F"/>
    <w:pPr>
      <w:spacing w:before="100" w:beforeAutospacing="1" w:after="100" w:afterAutospacing="1" w:line="240" w:lineRule="auto"/>
      <w:jc w:val="both"/>
    </w:pPr>
    <w:rPr>
      <w:rFonts w:ascii="Tahoma" w:eastAsia="Times New Roman" w:hAnsi="Tahoma"/>
      <w:sz w:val="20"/>
      <w:szCs w:val="20"/>
      <w:lang w:val="en-US"/>
    </w:rPr>
  </w:style>
  <w:style w:type="paragraph" w:customStyle="1" w:styleId="1fff9">
    <w:name w:val="Без интервала1"/>
    <w:qFormat/>
    <w:rsid w:val="00FE1C2F"/>
    <w:rPr>
      <w:sz w:val="22"/>
      <w:szCs w:val="22"/>
      <w:lang w:eastAsia="en-US"/>
    </w:rPr>
  </w:style>
  <w:style w:type="paragraph" w:customStyle="1" w:styleId="Style7">
    <w:name w:val="Style7"/>
    <w:basedOn w:val="ae"/>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BodyTextIndent21">
    <w:name w:val="Body Text Indent 21"/>
    <w:basedOn w:val="ae"/>
    <w:qFormat/>
    <w:rsid w:val="00FE1C2F"/>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2fd">
    <w:name w:val="Основной текст (2)_"/>
    <w:link w:val="2fe"/>
    <w:uiPriority w:val="99"/>
    <w:locked/>
    <w:rsid w:val="00FE1C2F"/>
    <w:rPr>
      <w:b/>
      <w:bCs/>
      <w:spacing w:val="10"/>
      <w:shd w:val="clear" w:color="auto" w:fill="FFFFFF"/>
    </w:rPr>
  </w:style>
  <w:style w:type="paragraph" w:customStyle="1" w:styleId="2fe">
    <w:name w:val="Основной текст (2)"/>
    <w:basedOn w:val="ae"/>
    <w:link w:val="2fd"/>
    <w:uiPriority w:val="99"/>
    <w:qFormat/>
    <w:rsid w:val="00FE1C2F"/>
    <w:pPr>
      <w:widowControl w:val="0"/>
      <w:shd w:val="clear" w:color="auto" w:fill="FFFFFF"/>
      <w:spacing w:after="0" w:line="317" w:lineRule="exact"/>
      <w:jc w:val="both"/>
    </w:pPr>
    <w:rPr>
      <w:b/>
      <w:bCs/>
      <w:spacing w:val="10"/>
      <w:sz w:val="20"/>
      <w:szCs w:val="20"/>
    </w:rPr>
  </w:style>
  <w:style w:type="character" w:customStyle="1" w:styleId="-30">
    <w:name w:val="Содержание - Уровень 3 Знак"/>
    <w:link w:val="-31"/>
    <w:locked/>
    <w:rsid w:val="00FE1C2F"/>
    <w:rPr>
      <w:rFonts w:ascii="Cambria" w:eastAsia="Times New Roman" w:hAnsi="Cambria"/>
      <w:b/>
      <w:sz w:val="28"/>
      <w:szCs w:val="28"/>
      <w:lang w:val="en-US"/>
    </w:rPr>
  </w:style>
  <w:style w:type="paragraph" w:customStyle="1" w:styleId="-31">
    <w:name w:val="Содержание - Уровень 3"/>
    <w:basedOn w:val="af7"/>
    <w:link w:val="-30"/>
    <w:qFormat/>
    <w:rsid w:val="00FE1C2F"/>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58">
    <w:name w:val="Обычный5"/>
    <w:qFormat/>
    <w:rsid w:val="00FE1C2F"/>
    <w:pPr>
      <w:widowControl w:val="0"/>
      <w:snapToGrid w:val="0"/>
    </w:pPr>
    <w:rPr>
      <w:rFonts w:ascii="Arial" w:eastAsia="Times New Roman" w:hAnsi="Arial"/>
    </w:rPr>
  </w:style>
  <w:style w:type="paragraph" w:customStyle="1" w:styleId="xl147">
    <w:name w:val="xl147"/>
    <w:basedOn w:val="ae"/>
    <w:qFormat/>
    <w:rsid w:val="00FE1C2F"/>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FE1C2F"/>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FE1C2F"/>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FE1C2F"/>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FE1C2F"/>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FE1C2F"/>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FE1C2F"/>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FE1C2F"/>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FE1C2F"/>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FE1C2F"/>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FE1C2F"/>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FE1C2F"/>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FE1C2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FE1C2F"/>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FE1C2F"/>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FE1C2F"/>
    <w:pPr>
      <w:widowControl w:val="0"/>
      <w:snapToGrid w:val="0"/>
      <w:spacing w:line="360" w:lineRule="auto"/>
      <w:ind w:left="40" w:firstLine="1440"/>
      <w:jc w:val="both"/>
    </w:pPr>
    <w:rPr>
      <w:rFonts w:ascii="Arial" w:eastAsia="Times New Roman" w:hAnsi="Arial"/>
      <w:sz w:val="48"/>
    </w:rPr>
  </w:style>
  <w:style w:type="paragraph" w:customStyle="1" w:styleId="1fffa">
    <w:name w:val="заголовок 1"/>
    <w:basedOn w:val="ae"/>
    <w:next w:val="ae"/>
    <w:qFormat/>
    <w:rsid w:val="00FE1C2F"/>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
    <w:name w:val="заголовок 2"/>
    <w:basedOn w:val="ae"/>
    <w:next w:val="ae"/>
    <w:qFormat/>
    <w:rsid w:val="00FE1C2F"/>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FE1C2F"/>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semiHidden/>
    <w:qFormat/>
    <w:rsid w:val="00FE1C2F"/>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FE1C2F"/>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b">
    <w:name w:val="Рабочий Стиль1"/>
    <w:basedOn w:val="afffa"/>
    <w:semiHidden/>
    <w:qFormat/>
    <w:rsid w:val="00FE1C2F"/>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FE1C2F"/>
    <w:pPr>
      <w:keepLines w:val="0"/>
      <w:spacing w:before="0" w:line="360" w:lineRule="auto"/>
      <w:ind w:right="-142" w:firstLine="709"/>
      <w:jc w:val="both"/>
    </w:pPr>
    <w:rPr>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FE1C2F"/>
    <w:pPr>
      <w:keepLines w:val="0"/>
      <w:spacing w:before="240" w:after="60" w:line="288" w:lineRule="auto"/>
      <w:ind w:firstLine="709"/>
      <w:jc w:val="both"/>
    </w:pPr>
    <w:rPr>
      <w:color w:val="auto"/>
      <w:lang w:eastAsia="ru-RU"/>
    </w:rPr>
  </w:style>
  <w:style w:type="paragraph" w:customStyle="1" w:styleId="afffffffffffff0">
    <w:name w:val="Таблицы с заголовками"/>
    <w:basedOn w:val="aff9"/>
    <w:autoRedefine/>
    <w:qFormat/>
    <w:rsid w:val="00FE1C2F"/>
    <w:pPr>
      <w:widowControl w:val="0"/>
      <w:contextualSpacing w:val="0"/>
    </w:pPr>
    <w:rPr>
      <w:bCs w:val="0"/>
      <w:sz w:val="28"/>
      <w:szCs w:val="28"/>
    </w:rPr>
  </w:style>
  <w:style w:type="paragraph" w:customStyle="1" w:styleId="2ff0">
    <w:name w:val="Без интервала2"/>
    <w:qFormat/>
    <w:rsid w:val="00FE1C2F"/>
    <w:pPr>
      <w:widowControl w:val="0"/>
      <w:suppressAutoHyphens/>
    </w:pPr>
    <w:rPr>
      <w:rFonts w:ascii="Arial" w:eastAsia="Arial Unicode MS" w:hAnsi="Arial" w:cs="Mangal"/>
      <w:szCs w:val="24"/>
      <w:lang w:eastAsia="hi-IN" w:bidi="hi-IN"/>
    </w:rPr>
  </w:style>
  <w:style w:type="paragraph" w:customStyle="1" w:styleId="Stylefortableheading">
    <w:name w:val="Style for table heading"/>
    <w:basedOn w:val="ae"/>
    <w:qFormat/>
    <w:rsid w:val="00FE1C2F"/>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FE1C2F"/>
    <w:pPr>
      <w:suppressAutoHyphens/>
      <w:spacing w:after="0" w:line="240" w:lineRule="auto"/>
    </w:pPr>
    <w:rPr>
      <w:rFonts w:ascii="Times New Roman" w:eastAsia="Times New Roman" w:hAnsi="Times New Roman"/>
      <w:sz w:val="20"/>
      <w:szCs w:val="20"/>
    </w:rPr>
  </w:style>
  <w:style w:type="character" w:customStyle="1" w:styleId="BodyTextKeepChar">
    <w:name w:val="Body Text Keep Char"/>
    <w:link w:val="BodyTextKeep"/>
    <w:locked/>
    <w:rsid w:val="00FE1C2F"/>
    <w:rPr>
      <w:rFonts w:ascii="Arial" w:eastAsia="Calibri" w:hAnsi="Arial" w:cs="Times New Roman"/>
      <w:spacing w:val="-5"/>
      <w:sz w:val="20"/>
      <w:szCs w:val="20"/>
      <w:lang w:eastAsia="ru-RU"/>
    </w:rPr>
  </w:style>
  <w:style w:type="paragraph" w:customStyle="1" w:styleId="CommentText1">
    <w:name w:val="Comment Text1"/>
    <w:basedOn w:val="ae"/>
    <w:qFormat/>
    <w:rsid w:val="00FE1C2F"/>
    <w:pPr>
      <w:spacing w:before="120" w:after="0" w:line="240" w:lineRule="auto"/>
    </w:pPr>
    <w:rPr>
      <w:rFonts w:ascii="Times New Roman" w:eastAsia="Times New Roman" w:hAnsi="Times New Roman"/>
      <w:bCs/>
      <w:sz w:val="20"/>
      <w:szCs w:val="20"/>
    </w:rPr>
  </w:style>
  <w:style w:type="paragraph" w:customStyle="1" w:styleId="72">
    <w:name w:val="Обычный7"/>
    <w:qFormat/>
    <w:rsid w:val="00FE1C2F"/>
    <w:rPr>
      <w:rFonts w:ascii="MS Sans Serif" w:eastAsia="Times New Roman" w:hAnsi="MS Sans Serif"/>
      <w:lang w:val="en-US"/>
    </w:rPr>
  </w:style>
  <w:style w:type="character" w:styleId="afffffffffffff1">
    <w:name w:val="Placeholder Text"/>
    <w:uiPriority w:val="99"/>
    <w:semiHidden/>
    <w:rsid w:val="00FE1C2F"/>
    <w:rPr>
      <w:color w:val="808080"/>
    </w:rPr>
  </w:style>
  <w:style w:type="character" w:styleId="afffffffffffff2">
    <w:name w:val="Subtle Reference"/>
    <w:uiPriority w:val="99"/>
    <w:qFormat/>
    <w:rsid w:val="00FE1C2F"/>
    <w:rPr>
      <w:smallCaps/>
      <w:color w:val="C0504D"/>
      <w:u w:val="single"/>
    </w:rPr>
  </w:style>
  <w:style w:type="character" w:styleId="afffffffffffff3">
    <w:name w:val="Intense Reference"/>
    <w:uiPriority w:val="99"/>
    <w:qFormat/>
    <w:rsid w:val="00FE1C2F"/>
    <w:rPr>
      <w:b/>
      <w:bCs/>
      <w:smallCaps/>
      <w:color w:val="C0504D"/>
      <w:spacing w:val="5"/>
      <w:u w:val="single"/>
    </w:rPr>
  </w:style>
  <w:style w:type="character" w:customStyle="1" w:styleId="201">
    <w:name w:val="Знак Знак20"/>
    <w:semiHidden/>
    <w:locked/>
    <w:rsid w:val="00FE1C2F"/>
    <w:rPr>
      <w:lang w:val="ru-RU" w:eastAsia="ru-RU" w:bidi="ar-SA"/>
    </w:rPr>
  </w:style>
  <w:style w:type="paragraph" w:styleId="2f3">
    <w:name w:val="Body Text First Indent 2"/>
    <w:basedOn w:val="afff1"/>
    <w:link w:val="2f2"/>
    <w:unhideWhenUsed/>
    <w:rsid w:val="00FE1C2F"/>
    <w:pPr>
      <w:ind w:left="360" w:firstLine="360"/>
      <w:jc w:val="left"/>
    </w:pPr>
  </w:style>
  <w:style w:type="character" w:customStyle="1" w:styleId="215">
    <w:name w:val="Красная строка 2 Знак1"/>
    <w:semiHidden/>
    <w:rsid w:val="00FE1C2F"/>
    <w:rPr>
      <w:rFonts w:ascii="Times New Roman" w:eastAsia="Times New Roman" w:hAnsi="Times New Roman" w:cs="Times New Roman"/>
      <w:sz w:val="24"/>
      <w:szCs w:val="24"/>
      <w:lang w:eastAsia="ru-RU"/>
    </w:rPr>
  </w:style>
  <w:style w:type="character" w:customStyle="1" w:styleId="202">
    <w:name w:val="Знак Знак202"/>
    <w:semiHidden/>
    <w:rsid w:val="00FE1C2F"/>
    <w:rPr>
      <w:lang w:val="ru-RU" w:eastAsia="ru-RU" w:bidi="ar-SA"/>
    </w:rPr>
  </w:style>
  <w:style w:type="character" w:customStyle="1" w:styleId="2010">
    <w:name w:val="Знак Знак201"/>
    <w:semiHidden/>
    <w:rsid w:val="00FE1C2F"/>
    <w:rPr>
      <w:lang w:val="ru-RU" w:eastAsia="ru-RU" w:bidi="ar-SA"/>
    </w:rPr>
  </w:style>
  <w:style w:type="character" w:customStyle="1" w:styleId="290">
    <w:name w:val="Знак Знак29"/>
    <w:rsid w:val="00FE1C2F"/>
    <w:rPr>
      <w:rFonts w:ascii="Arial" w:hAnsi="Arial" w:cs="Arial" w:hint="default"/>
      <w:b/>
      <w:bCs/>
      <w:sz w:val="26"/>
      <w:szCs w:val="26"/>
      <w:lang w:val="ru-RU" w:eastAsia="ru-RU" w:bidi="ar-SA"/>
    </w:rPr>
  </w:style>
  <w:style w:type="character" w:customStyle="1" w:styleId="216">
    <w:name w:val="Знак Знак21"/>
    <w:rsid w:val="00FE1C2F"/>
    <w:rPr>
      <w:sz w:val="24"/>
      <w:szCs w:val="24"/>
      <w:lang w:val="ru-RU" w:eastAsia="ru-RU" w:bidi="ar-SA"/>
    </w:rPr>
  </w:style>
  <w:style w:type="paragraph" w:styleId="3f">
    <w:name w:val="Body Text 3"/>
    <w:basedOn w:val="ae"/>
    <w:link w:val="3e"/>
    <w:uiPriority w:val="99"/>
    <w:unhideWhenUsed/>
    <w:rsid w:val="00FE1C2F"/>
    <w:pPr>
      <w:spacing w:after="120" w:line="240" w:lineRule="auto"/>
    </w:pPr>
    <w:rPr>
      <w:rFonts w:eastAsia="Times New Roman"/>
      <w:sz w:val="16"/>
      <w:szCs w:val="16"/>
    </w:rPr>
  </w:style>
  <w:style w:type="character" w:customStyle="1" w:styleId="316">
    <w:name w:val="Основной текст 3 Знак1"/>
    <w:uiPriority w:val="99"/>
    <w:semiHidden/>
    <w:rsid w:val="00FE1C2F"/>
    <w:rPr>
      <w:sz w:val="16"/>
      <w:szCs w:val="16"/>
    </w:rPr>
  </w:style>
  <w:style w:type="character" w:customStyle="1" w:styleId="WW-Absatz-Standardschriftart111111111">
    <w:name w:val="WW-Absatz-Standardschriftart111111111"/>
    <w:rsid w:val="00FE1C2F"/>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FE1C2F"/>
    <w:rPr>
      <w:sz w:val="24"/>
      <w:szCs w:val="24"/>
    </w:rPr>
  </w:style>
  <w:style w:type="character" w:customStyle="1" w:styleId="WW8Num4z0">
    <w:name w:val="WW8Num4z0"/>
    <w:rsid w:val="00FE1C2F"/>
    <w:rPr>
      <w:rFonts w:ascii="Symbol" w:hAnsi="Symbol" w:cs="StarSymbol" w:hint="default"/>
      <w:sz w:val="18"/>
      <w:szCs w:val="18"/>
    </w:rPr>
  </w:style>
  <w:style w:type="character" w:customStyle="1" w:styleId="WW8Num1z0">
    <w:name w:val="WW8Num1z0"/>
    <w:rsid w:val="00FE1C2F"/>
    <w:rPr>
      <w:rFonts w:ascii="Symbol" w:hAnsi="Symbol" w:hint="default"/>
    </w:rPr>
  </w:style>
  <w:style w:type="character" w:customStyle="1" w:styleId="WW8Num1z1">
    <w:name w:val="WW8Num1z1"/>
    <w:rsid w:val="00FE1C2F"/>
    <w:rPr>
      <w:rFonts w:ascii="Courier New" w:hAnsi="Courier New" w:cs="Courier New" w:hint="default"/>
    </w:rPr>
  </w:style>
  <w:style w:type="character" w:customStyle="1" w:styleId="WW8Num1z2">
    <w:name w:val="WW8Num1z2"/>
    <w:rsid w:val="00FE1C2F"/>
    <w:rPr>
      <w:rFonts w:ascii="Wingdings" w:hAnsi="Wingdings" w:hint="default"/>
    </w:rPr>
  </w:style>
  <w:style w:type="character" w:customStyle="1" w:styleId="WW8Num2z0">
    <w:name w:val="WW8Num2z0"/>
    <w:rsid w:val="00FE1C2F"/>
    <w:rPr>
      <w:rFonts w:ascii="Symbol" w:hAnsi="Symbol" w:hint="default"/>
    </w:rPr>
  </w:style>
  <w:style w:type="character" w:customStyle="1" w:styleId="WW8Num2z1">
    <w:name w:val="WW8Num2z1"/>
    <w:rsid w:val="00FE1C2F"/>
    <w:rPr>
      <w:rFonts w:ascii="Courier New" w:hAnsi="Courier New" w:cs="Courier New" w:hint="default"/>
    </w:rPr>
  </w:style>
  <w:style w:type="character" w:customStyle="1" w:styleId="WW8Num2z2">
    <w:name w:val="WW8Num2z2"/>
    <w:rsid w:val="00FE1C2F"/>
    <w:rPr>
      <w:rFonts w:ascii="Wingdings" w:hAnsi="Wingdings" w:hint="default"/>
    </w:rPr>
  </w:style>
  <w:style w:type="character" w:customStyle="1" w:styleId="WW8Num3z0">
    <w:name w:val="WW8Num3z0"/>
    <w:rsid w:val="00FE1C2F"/>
    <w:rPr>
      <w:rFonts w:ascii="Symbol" w:hAnsi="Symbol" w:hint="default"/>
    </w:rPr>
  </w:style>
  <w:style w:type="character" w:customStyle="1" w:styleId="WW8Num3z2">
    <w:name w:val="WW8Num3z2"/>
    <w:rsid w:val="00FE1C2F"/>
    <w:rPr>
      <w:rFonts w:ascii="Wingdings" w:hAnsi="Wingdings" w:hint="default"/>
    </w:rPr>
  </w:style>
  <w:style w:type="character" w:customStyle="1" w:styleId="WW8Num3z4">
    <w:name w:val="WW8Num3z4"/>
    <w:rsid w:val="00FE1C2F"/>
    <w:rPr>
      <w:rFonts w:ascii="Courier New" w:hAnsi="Courier New" w:cs="Courier New" w:hint="default"/>
    </w:rPr>
  </w:style>
  <w:style w:type="character" w:customStyle="1" w:styleId="WW8Num5z0">
    <w:name w:val="WW8Num5z0"/>
    <w:rsid w:val="00FE1C2F"/>
    <w:rPr>
      <w:rFonts w:ascii="Symbol" w:hAnsi="Symbol" w:hint="default"/>
    </w:rPr>
  </w:style>
  <w:style w:type="character" w:customStyle="1" w:styleId="WW8Num5z1">
    <w:name w:val="WW8Num5z1"/>
    <w:rsid w:val="00FE1C2F"/>
    <w:rPr>
      <w:rFonts w:ascii="Courier New" w:hAnsi="Courier New" w:cs="Courier New" w:hint="default"/>
    </w:rPr>
  </w:style>
  <w:style w:type="character" w:customStyle="1" w:styleId="WW8Num5z2">
    <w:name w:val="WW8Num5z2"/>
    <w:rsid w:val="00FE1C2F"/>
    <w:rPr>
      <w:rFonts w:ascii="Wingdings" w:hAnsi="Wingdings" w:hint="default"/>
    </w:rPr>
  </w:style>
  <w:style w:type="character" w:customStyle="1" w:styleId="WW8Num6z0">
    <w:name w:val="WW8Num6z0"/>
    <w:rsid w:val="00FE1C2F"/>
    <w:rPr>
      <w:rFonts w:ascii="Symbol" w:hAnsi="Symbol" w:hint="default"/>
      <w:sz w:val="20"/>
    </w:rPr>
  </w:style>
  <w:style w:type="character" w:customStyle="1" w:styleId="WW8Num6z1">
    <w:name w:val="WW8Num6z1"/>
    <w:rsid w:val="00FE1C2F"/>
    <w:rPr>
      <w:rFonts w:ascii="Courier New" w:hAnsi="Courier New" w:cs="Courier New" w:hint="default"/>
      <w:sz w:val="20"/>
    </w:rPr>
  </w:style>
  <w:style w:type="character" w:customStyle="1" w:styleId="WW8Num6z2">
    <w:name w:val="WW8Num6z2"/>
    <w:rsid w:val="00FE1C2F"/>
    <w:rPr>
      <w:rFonts w:ascii="Wingdings" w:hAnsi="Wingdings" w:hint="default"/>
      <w:sz w:val="20"/>
    </w:rPr>
  </w:style>
  <w:style w:type="character" w:customStyle="1" w:styleId="WW8Num7z0">
    <w:name w:val="WW8Num7z0"/>
    <w:rsid w:val="00FE1C2F"/>
    <w:rPr>
      <w:rFonts w:ascii="Symbol" w:hAnsi="Symbol" w:hint="default"/>
    </w:rPr>
  </w:style>
  <w:style w:type="character" w:customStyle="1" w:styleId="WW8Num7z1">
    <w:name w:val="WW8Num7z1"/>
    <w:rsid w:val="00FE1C2F"/>
    <w:rPr>
      <w:rFonts w:ascii="Courier New" w:hAnsi="Courier New" w:cs="Courier New" w:hint="default"/>
    </w:rPr>
  </w:style>
  <w:style w:type="character" w:customStyle="1" w:styleId="WW8Num7z2">
    <w:name w:val="WW8Num7z2"/>
    <w:rsid w:val="00FE1C2F"/>
    <w:rPr>
      <w:rFonts w:ascii="Wingdings" w:hAnsi="Wingdings" w:hint="default"/>
    </w:rPr>
  </w:style>
  <w:style w:type="character" w:customStyle="1" w:styleId="WW8Num8z0">
    <w:name w:val="WW8Num8z0"/>
    <w:rsid w:val="00FE1C2F"/>
    <w:rPr>
      <w:rFonts w:ascii="Symbol" w:hAnsi="Symbol" w:hint="default"/>
    </w:rPr>
  </w:style>
  <w:style w:type="character" w:customStyle="1" w:styleId="WW8Num8z1">
    <w:name w:val="WW8Num8z1"/>
    <w:rsid w:val="00FE1C2F"/>
    <w:rPr>
      <w:rFonts w:ascii="Courier New" w:hAnsi="Courier New" w:cs="Courier New" w:hint="default"/>
    </w:rPr>
  </w:style>
  <w:style w:type="character" w:customStyle="1" w:styleId="WW8Num8z2">
    <w:name w:val="WW8Num8z2"/>
    <w:rsid w:val="00FE1C2F"/>
    <w:rPr>
      <w:rFonts w:ascii="Wingdings" w:hAnsi="Wingdings" w:hint="default"/>
    </w:rPr>
  </w:style>
  <w:style w:type="character" w:customStyle="1" w:styleId="WW8Num9z0">
    <w:name w:val="WW8Num9z0"/>
    <w:rsid w:val="00FE1C2F"/>
    <w:rPr>
      <w:rFonts w:ascii="Symbol" w:hAnsi="Symbol" w:hint="default"/>
    </w:rPr>
  </w:style>
  <w:style w:type="character" w:customStyle="1" w:styleId="WW8Num9z1">
    <w:name w:val="WW8Num9z1"/>
    <w:rsid w:val="00FE1C2F"/>
    <w:rPr>
      <w:rFonts w:ascii="Courier New" w:hAnsi="Courier New" w:cs="Courier New" w:hint="default"/>
    </w:rPr>
  </w:style>
  <w:style w:type="character" w:customStyle="1" w:styleId="WW8Num9z2">
    <w:name w:val="WW8Num9z2"/>
    <w:rsid w:val="00FE1C2F"/>
    <w:rPr>
      <w:rFonts w:ascii="Wingdings" w:hAnsi="Wingdings" w:hint="default"/>
    </w:rPr>
  </w:style>
  <w:style w:type="character" w:customStyle="1" w:styleId="WW8Num10z0">
    <w:name w:val="WW8Num10z0"/>
    <w:rsid w:val="00FE1C2F"/>
    <w:rPr>
      <w:rFonts w:ascii="Symbol" w:hAnsi="Symbol" w:hint="default"/>
    </w:rPr>
  </w:style>
  <w:style w:type="character" w:customStyle="1" w:styleId="WW8Num10z1">
    <w:name w:val="WW8Num10z1"/>
    <w:rsid w:val="00FE1C2F"/>
    <w:rPr>
      <w:rFonts w:ascii="Courier New" w:hAnsi="Courier New" w:cs="Courier New" w:hint="default"/>
    </w:rPr>
  </w:style>
  <w:style w:type="character" w:customStyle="1" w:styleId="WW8Num10z2">
    <w:name w:val="WW8Num10z2"/>
    <w:rsid w:val="00FE1C2F"/>
    <w:rPr>
      <w:rFonts w:ascii="Wingdings" w:hAnsi="Wingdings" w:hint="default"/>
    </w:rPr>
  </w:style>
  <w:style w:type="character" w:customStyle="1" w:styleId="WW8Num12z0">
    <w:name w:val="WW8Num12z0"/>
    <w:rsid w:val="00FE1C2F"/>
    <w:rPr>
      <w:rFonts w:ascii="Symbol" w:hAnsi="Symbol" w:hint="default"/>
    </w:rPr>
  </w:style>
  <w:style w:type="character" w:customStyle="1" w:styleId="WW8Num12z1">
    <w:name w:val="WW8Num12z1"/>
    <w:rsid w:val="00FE1C2F"/>
    <w:rPr>
      <w:rFonts w:ascii="Courier New" w:hAnsi="Courier New" w:cs="Courier New" w:hint="default"/>
    </w:rPr>
  </w:style>
  <w:style w:type="character" w:customStyle="1" w:styleId="WW8Num12z2">
    <w:name w:val="WW8Num12z2"/>
    <w:rsid w:val="00FE1C2F"/>
    <w:rPr>
      <w:rFonts w:ascii="Wingdings" w:hAnsi="Wingdings" w:hint="default"/>
    </w:rPr>
  </w:style>
  <w:style w:type="character" w:customStyle="1" w:styleId="WW8Num13z0">
    <w:name w:val="WW8Num13z0"/>
    <w:rsid w:val="00FE1C2F"/>
    <w:rPr>
      <w:rFonts w:ascii="Symbol" w:hAnsi="Symbol" w:hint="default"/>
    </w:rPr>
  </w:style>
  <w:style w:type="character" w:customStyle="1" w:styleId="WW8Num14z0">
    <w:name w:val="WW8Num14z0"/>
    <w:rsid w:val="00FE1C2F"/>
    <w:rPr>
      <w:rFonts w:ascii="Symbol" w:hAnsi="Symbol" w:hint="default"/>
    </w:rPr>
  </w:style>
  <w:style w:type="character" w:customStyle="1" w:styleId="WW8Num14z1">
    <w:name w:val="WW8Num14z1"/>
    <w:rsid w:val="00FE1C2F"/>
    <w:rPr>
      <w:rFonts w:ascii="Courier New" w:hAnsi="Courier New" w:cs="Courier New" w:hint="default"/>
    </w:rPr>
  </w:style>
  <w:style w:type="character" w:customStyle="1" w:styleId="WW8Num14z2">
    <w:name w:val="WW8Num14z2"/>
    <w:rsid w:val="00FE1C2F"/>
    <w:rPr>
      <w:rFonts w:ascii="Wingdings" w:hAnsi="Wingdings" w:hint="default"/>
    </w:rPr>
  </w:style>
  <w:style w:type="character" w:customStyle="1" w:styleId="WW8Num15z0">
    <w:name w:val="WW8Num15z0"/>
    <w:rsid w:val="00FE1C2F"/>
    <w:rPr>
      <w:rFonts w:ascii="Symbol" w:hAnsi="Symbol" w:hint="default"/>
    </w:rPr>
  </w:style>
  <w:style w:type="character" w:customStyle="1" w:styleId="WW8Num15z1">
    <w:name w:val="WW8Num15z1"/>
    <w:rsid w:val="00FE1C2F"/>
    <w:rPr>
      <w:rFonts w:ascii="Courier New" w:hAnsi="Courier New" w:cs="Courier New" w:hint="default"/>
    </w:rPr>
  </w:style>
  <w:style w:type="character" w:customStyle="1" w:styleId="WW8Num15z2">
    <w:name w:val="WW8Num15z2"/>
    <w:rsid w:val="00FE1C2F"/>
    <w:rPr>
      <w:rFonts w:ascii="Wingdings" w:hAnsi="Wingdings" w:hint="default"/>
    </w:rPr>
  </w:style>
  <w:style w:type="character" w:customStyle="1" w:styleId="WW8Num16z0">
    <w:name w:val="WW8Num16z0"/>
    <w:rsid w:val="00FE1C2F"/>
    <w:rPr>
      <w:rFonts w:ascii="Symbol" w:hAnsi="Symbol" w:hint="default"/>
    </w:rPr>
  </w:style>
  <w:style w:type="character" w:customStyle="1" w:styleId="WW8Num16z1">
    <w:name w:val="WW8Num16z1"/>
    <w:rsid w:val="00FE1C2F"/>
    <w:rPr>
      <w:rFonts w:ascii="Courier New" w:hAnsi="Courier New" w:cs="Courier New" w:hint="default"/>
    </w:rPr>
  </w:style>
  <w:style w:type="character" w:customStyle="1" w:styleId="WW8Num16z2">
    <w:name w:val="WW8Num16z2"/>
    <w:rsid w:val="00FE1C2F"/>
    <w:rPr>
      <w:rFonts w:ascii="Wingdings" w:hAnsi="Wingdings" w:hint="default"/>
    </w:rPr>
  </w:style>
  <w:style w:type="character" w:customStyle="1" w:styleId="WW8Num17z0">
    <w:name w:val="WW8Num17z0"/>
    <w:rsid w:val="00FE1C2F"/>
    <w:rPr>
      <w:rFonts w:ascii="Symbol" w:hAnsi="Symbol" w:hint="default"/>
    </w:rPr>
  </w:style>
  <w:style w:type="character" w:customStyle="1" w:styleId="WW8Num17z1">
    <w:name w:val="WW8Num17z1"/>
    <w:rsid w:val="00FE1C2F"/>
    <w:rPr>
      <w:rFonts w:ascii="Courier New" w:hAnsi="Courier New" w:cs="Courier New" w:hint="default"/>
    </w:rPr>
  </w:style>
  <w:style w:type="character" w:customStyle="1" w:styleId="WW8Num17z2">
    <w:name w:val="WW8Num17z2"/>
    <w:rsid w:val="00FE1C2F"/>
    <w:rPr>
      <w:rFonts w:ascii="Wingdings" w:hAnsi="Wingdings" w:hint="default"/>
    </w:rPr>
  </w:style>
  <w:style w:type="character" w:customStyle="1" w:styleId="WW8Num18z0">
    <w:name w:val="WW8Num18z0"/>
    <w:rsid w:val="00FE1C2F"/>
    <w:rPr>
      <w:rFonts w:ascii="Symbol" w:hAnsi="Symbol" w:hint="default"/>
    </w:rPr>
  </w:style>
  <w:style w:type="character" w:customStyle="1" w:styleId="WW8Num18z1">
    <w:name w:val="WW8Num18z1"/>
    <w:rsid w:val="00FE1C2F"/>
    <w:rPr>
      <w:rFonts w:ascii="Courier New" w:hAnsi="Courier New" w:cs="Courier New" w:hint="default"/>
    </w:rPr>
  </w:style>
  <w:style w:type="character" w:customStyle="1" w:styleId="WW8Num18z2">
    <w:name w:val="WW8Num18z2"/>
    <w:rsid w:val="00FE1C2F"/>
    <w:rPr>
      <w:rFonts w:ascii="Wingdings" w:hAnsi="Wingdings" w:hint="default"/>
    </w:rPr>
  </w:style>
  <w:style w:type="character" w:customStyle="1" w:styleId="WW8Num19z0">
    <w:name w:val="WW8Num19z0"/>
    <w:rsid w:val="00FE1C2F"/>
    <w:rPr>
      <w:rFonts w:ascii="Symbol" w:hAnsi="Symbol" w:hint="default"/>
    </w:rPr>
  </w:style>
  <w:style w:type="character" w:customStyle="1" w:styleId="WW8Num19z1">
    <w:name w:val="WW8Num19z1"/>
    <w:rsid w:val="00FE1C2F"/>
    <w:rPr>
      <w:rFonts w:ascii="Courier New" w:hAnsi="Courier New" w:cs="Courier New" w:hint="default"/>
    </w:rPr>
  </w:style>
  <w:style w:type="character" w:customStyle="1" w:styleId="WW8Num19z2">
    <w:name w:val="WW8Num19z2"/>
    <w:rsid w:val="00FE1C2F"/>
    <w:rPr>
      <w:rFonts w:ascii="Wingdings" w:hAnsi="Wingdings" w:hint="default"/>
    </w:rPr>
  </w:style>
  <w:style w:type="character" w:customStyle="1" w:styleId="WW8Num20z0">
    <w:name w:val="WW8Num20z0"/>
    <w:rsid w:val="00FE1C2F"/>
    <w:rPr>
      <w:rFonts w:ascii="Symbol" w:hAnsi="Symbol" w:hint="default"/>
    </w:rPr>
  </w:style>
  <w:style w:type="character" w:customStyle="1" w:styleId="WW8Num20z1">
    <w:name w:val="WW8Num20z1"/>
    <w:rsid w:val="00FE1C2F"/>
    <w:rPr>
      <w:rFonts w:ascii="Courier New" w:hAnsi="Courier New" w:cs="Courier New" w:hint="default"/>
    </w:rPr>
  </w:style>
  <w:style w:type="character" w:customStyle="1" w:styleId="WW8Num20z2">
    <w:name w:val="WW8Num20z2"/>
    <w:rsid w:val="00FE1C2F"/>
    <w:rPr>
      <w:rFonts w:ascii="Wingdings" w:hAnsi="Wingdings" w:hint="default"/>
    </w:rPr>
  </w:style>
  <w:style w:type="character" w:customStyle="1" w:styleId="WW8Num21z0">
    <w:name w:val="WW8Num21z0"/>
    <w:rsid w:val="00FE1C2F"/>
    <w:rPr>
      <w:rFonts w:ascii="Symbol" w:hAnsi="Symbol" w:hint="default"/>
    </w:rPr>
  </w:style>
  <w:style w:type="character" w:customStyle="1" w:styleId="WW8Num21z1">
    <w:name w:val="WW8Num21z1"/>
    <w:rsid w:val="00FE1C2F"/>
    <w:rPr>
      <w:rFonts w:ascii="Courier New" w:hAnsi="Courier New" w:cs="Courier New" w:hint="default"/>
    </w:rPr>
  </w:style>
  <w:style w:type="character" w:customStyle="1" w:styleId="WW8Num21z2">
    <w:name w:val="WW8Num21z2"/>
    <w:rsid w:val="00FE1C2F"/>
    <w:rPr>
      <w:rFonts w:ascii="Wingdings" w:hAnsi="Wingdings" w:hint="default"/>
    </w:rPr>
  </w:style>
  <w:style w:type="character" w:customStyle="1" w:styleId="WW8Num22z0">
    <w:name w:val="WW8Num22z0"/>
    <w:rsid w:val="00FE1C2F"/>
    <w:rPr>
      <w:rFonts w:ascii="Symbol" w:hAnsi="Symbol" w:hint="default"/>
    </w:rPr>
  </w:style>
  <w:style w:type="character" w:customStyle="1" w:styleId="WW8Num22z1">
    <w:name w:val="WW8Num22z1"/>
    <w:rsid w:val="00FE1C2F"/>
    <w:rPr>
      <w:rFonts w:ascii="Courier New" w:hAnsi="Courier New" w:cs="Courier New" w:hint="default"/>
    </w:rPr>
  </w:style>
  <w:style w:type="character" w:customStyle="1" w:styleId="WW8Num22z2">
    <w:name w:val="WW8Num22z2"/>
    <w:rsid w:val="00FE1C2F"/>
    <w:rPr>
      <w:rFonts w:ascii="Wingdings" w:hAnsi="Wingdings" w:hint="default"/>
    </w:rPr>
  </w:style>
  <w:style w:type="character" w:customStyle="1" w:styleId="WW8Num24z0">
    <w:name w:val="WW8Num24z0"/>
    <w:rsid w:val="00FE1C2F"/>
    <w:rPr>
      <w:rFonts w:ascii="Symbol" w:hAnsi="Symbol" w:hint="default"/>
    </w:rPr>
  </w:style>
  <w:style w:type="character" w:customStyle="1" w:styleId="WW8Num24z1">
    <w:name w:val="WW8Num24z1"/>
    <w:rsid w:val="00FE1C2F"/>
    <w:rPr>
      <w:rFonts w:ascii="Courier New" w:hAnsi="Courier New" w:cs="Courier New" w:hint="default"/>
    </w:rPr>
  </w:style>
  <w:style w:type="character" w:customStyle="1" w:styleId="WW8Num24z2">
    <w:name w:val="WW8Num24z2"/>
    <w:rsid w:val="00FE1C2F"/>
    <w:rPr>
      <w:rFonts w:ascii="Wingdings" w:hAnsi="Wingdings" w:hint="default"/>
    </w:rPr>
  </w:style>
  <w:style w:type="character" w:customStyle="1" w:styleId="WW8Num25z0">
    <w:name w:val="WW8Num25z0"/>
    <w:rsid w:val="00FE1C2F"/>
    <w:rPr>
      <w:rFonts w:ascii="Symbol" w:hAnsi="Symbol" w:hint="default"/>
    </w:rPr>
  </w:style>
  <w:style w:type="character" w:customStyle="1" w:styleId="WW8Num25z1">
    <w:name w:val="WW8Num25z1"/>
    <w:rsid w:val="00FE1C2F"/>
    <w:rPr>
      <w:rFonts w:ascii="Courier New" w:hAnsi="Courier New" w:cs="Courier New" w:hint="default"/>
    </w:rPr>
  </w:style>
  <w:style w:type="character" w:customStyle="1" w:styleId="WW8Num25z2">
    <w:name w:val="WW8Num25z2"/>
    <w:rsid w:val="00FE1C2F"/>
    <w:rPr>
      <w:rFonts w:ascii="Wingdings" w:hAnsi="Wingdings" w:hint="default"/>
    </w:rPr>
  </w:style>
  <w:style w:type="character" w:customStyle="1" w:styleId="WW8Num26z0">
    <w:name w:val="WW8Num26z0"/>
    <w:rsid w:val="00FE1C2F"/>
    <w:rPr>
      <w:rFonts w:ascii="Symbol" w:hAnsi="Symbol" w:hint="default"/>
    </w:rPr>
  </w:style>
  <w:style w:type="character" w:customStyle="1" w:styleId="WW8Num26z1">
    <w:name w:val="WW8Num26z1"/>
    <w:rsid w:val="00FE1C2F"/>
    <w:rPr>
      <w:rFonts w:ascii="Courier New" w:hAnsi="Courier New" w:cs="Courier New" w:hint="default"/>
    </w:rPr>
  </w:style>
  <w:style w:type="character" w:customStyle="1" w:styleId="WW8Num26z2">
    <w:name w:val="WW8Num26z2"/>
    <w:rsid w:val="00FE1C2F"/>
    <w:rPr>
      <w:rFonts w:ascii="Wingdings" w:hAnsi="Wingdings" w:hint="default"/>
    </w:rPr>
  </w:style>
  <w:style w:type="character" w:customStyle="1" w:styleId="WW8Num27z0">
    <w:name w:val="WW8Num27z0"/>
    <w:rsid w:val="00FE1C2F"/>
    <w:rPr>
      <w:rFonts w:ascii="Symbol" w:hAnsi="Symbol" w:hint="default"/>
    </w:rPr>
  </w:style>
  <w:style w:type="character" w:customStyle="1" w:styleId="WW8Num27z1">
    <w:name w:val="WW8Num27z1"/>
    <w:rsid w:val="00FE1C2F"/>
    <w:rPr>
      <w:rFonts w:ascii="Courier New" w:hAnsi="Courier New" w:cs="Courier New" w:hint="default"/>
    </w:rPr>
  </w:style>
  <w:style w:type="character" w:customStyle="1" w:styleId="WW8Num27z2">
    <w:name w:val="WW8Num27z2"/>
    <w:rsid w:val="00FE1C2F"/>
    <w:rPr>
      <w:rFonts w:ascii="Wingdings" w:hAnsi="Wingdings" w:hint="default"/>
    </w:rPr>
  </w:style>
  <w:style w:type="character" w:customStyle="1" w:styleId="WW8Num28z0">
    <w:name w:val="WW8Num28z0"/>
    <w:rsid w:val="00FE1C2F"/>
    <w:rPr>
      <w:rFonts w:ascii="Symbol" w:hAnsi="Symbol" w:hint="default"/>
    </w:rPr>
  </w:style>
  <w:style w:type="character" w:customStyle="1" w:styleId="WW8Num28z1">
    <w:name w:val="WW8Num28z1"/>
    <w:rsid w:val="00FE1C2F"/>
    <w:rPr>
      <w:rFonts w:ascii="Courier New" w:hAnsi="Courier New" w:cs="Courier New" w:hint="default"/>
    </w:rPr>
  </w:style>
  <w:style w:type="character" w:customStyle="1" w:styleId="WW8Num28z2">
    <w:name w:val="WW8Num28z2"/>
    <w:rsid w:val="00FE1C2F"/>
    <w:rPr>
      <w:rFonts w:ascii="Wingdings" w:hAnsi="Wingdings" w:hint="default"/>
    </w:rPr>
  </w:style>
  <w:style w:type="character" w:customStyle="1" w:styleId="WW8Num29z0">
    <w:name w:val="WW8Num29z0"/>
    <w:rsid w:val="00FE1C2F"/>
    <w:rPr>
      <w:rFonts w:ascii="Symbol" w:hAnsi="Symbol" w:hint="default"/>
    </w:rPr>
  </w:style>
  <w:style w:type="character" w:customStyle="1" w:styleId="WW8Num29z1">
    <w:name w:val="WW8Num29z1"/>
    <w:rsid w:val="00FE1C2F"/>
    <w:rPr>
      <w:rFonts w:ascii="Courier New" w:hAnsi="Courier New" w:cs="Courier New" w:hint="default"/>
    </w:rPr>
  </w:style>
  <w:style w:type="character" w:customStyle="1" w:styleId="WW8Num29z2">
    <w:name w:val="WW8Num29z2"/>
    <w:rsid w:val="00FE1C2F"/>
    <w:rPr>
      <w:rFonts w:ascii="Wingdings" w:hAnsi="Wingdings" w:hint="default"/>
    </w:rPr>
  </w:style>
  <w:style w:type="character" w:customStyle="1" w:styleId="WW8Num30z2">
    <w:name w:val="WW8Num30z2"/>
    <w:rsid w:val="00FE1C2F"/>
    <w:rPr>
      <w:rFonts w:ascii="Wingdings" w:hAnsi="Wingdings" w:hint="default"/>
    </w:rPr>
  </w:style>
  <w:style w:type="character" w:customStyle="1" w:styleId="WW8Num30z3">
    <w:name w:val="WW8Num30z3"/>
    <w:rsid w:val="00FE1C2F"/>
    <w:rPr>
      <w:rFonts w:ascii="Symbol" w:hAnsi="Symbol" w:hint="default"/>
    </w:rPr>
  </w:style>
  <w:style w:type="character" w:customStyle="1" w:styleId="WW8Num30z4">
    <w:name w:val="WW8Num30z4"/>
    <w:rsid w:val="00FE1C2F"/>
    <w:rPr>
      <w:rFonts w:ascii="Courier New" w:hAnsi="Courier New" w:cs="Courier New" w:hint="default"/>
    </w:rPr>
  </w:style>
  <w:style w:type="character" w:customStyle="1" w:styleId="WW8Num31z0">
    <w:name w:val="WW8Num31z0"/>
    <w:rsid w:val="00FE1C2F"/>
    <w:rPr>
      <w:rFonts w:ascii="Symbol" w:hAnsi="Symbol" w:hint="default"/>
    </w:rPr>
  </w:style>
  <w:style w:type="character" w:customStyle="1" w:styleId="WW8Num31z1">
    <w:name w:val="WW8Num31z1"/>
    <w:rsid w:val="00FE1C2F"/>
    <w:rPr>
      <w:rFonts w:ascii="Courier New" w:hAnsi="Courier New" w:cs="Courier New" w:hint="default"/>
    </w:rPr>
  </w:style>
  <w:style w:type="character" w:customStyle="1" w:styleId="WW8Num31z2">
    <w:name w:val="WW8Num31z2"/>
    <w:rsid w:val="00FE1C2F"/>
    <w:rPr>
      <w:rFonts w:ascii="Wingdings" w:hAnsi="Wingdings" w:hint="default"/>
    </w:rPr>
  </w:style>
  <w:style w:type="character" w:customStyle="1" w:styleId="WW8Num32z0">
    <w:name w:val="WW8Num32z0"/>
    <w:rsid w:val="00FE1C2F"/>
    <w:rPr>
      <w:rFonts w:ascii="Symbol" w:hAnsi="Symbol" w:hint="default"/>
      <w:color w:val="auto"/>
    </w:rPr>
  </w:style>
  <w:style w:type="character" w:customStyle="1" w:styleId="WW8Num32z1">
    <w:name w:val="WW8Num32z1"/>
    <w:rsid w:val="00FE1C2F"/>
    <w:rPr>
      <w:rFonts w:ascii="Courier New" w:hAnsi="Courier New" w:cs="Courier New" w:hint="default"/>
    </w:rPr>
  </w:style>
  <w:style w:type="character" w:customStyle="1" w:styleId="WW8Num32z2">
    <w:name w:val="WW8Num32z2"/>
    <w:rsid w:val="00FE1C2F"/>
    <w:rPr>
      <w:rFonts w:ascii="Wingdings" w:hAnsi="Wingdings" w:hint="default"/>
    </w:rPr>
  </w:style>
  <w:style w:type="character" w:customStyle="1" w:styleId="WW8Num32z3">
    <w:name w:val="WW8Num32z3"/>
    <w:rsid w:val="00FE1C2F"/>
    <w:rPr>
      <w:rFonts w:ascii="Symbol" w:hAnsi="Symbol" w:hint="default"/>
    </w:rPr>
  </w:style>
  <w:style w:type="character" w:customStyle="1" w:styleId="WW8Num35z0">
    <w:name w:val="WW8Num35z0"/>
    <w:rsid w:val="00FE1C2F"/>
    <w:rPr>
      <w:rFonts w:ascii="Symbol" w:hAnsi="Symbol" w:hint="default"/>
    </w:rPr>
  </w:style>
  <w:style w:type="character" w:customStyle="1" w:styleId="WW8Num35z1">
    <w:name w:val="WW8Num35z1"/>
    <w:rsid w:val="00FE1C2F"/>
    <w:rPr>
      <w:rFonts w:ascii="Courier New" w:hAnsi="Courier New" w:cs="Courier New" w:hint="default"/>
    </w:rPr>
  </w:style>
  <w:style w:type="character" w:customStyle="1" w:styleId="WW8Num35z2">
    <w:name w:val="WW8Num35z2"/>
    <w:rsid w:val="00FE1C2F"/>
    <w:rPr>
      <w:rFonts w:ascii="Wingdings" w:hAnsi="Wingdings" w:hint="default"/>
    </w:rPr>
  </w:style>
  <w:style w:type="character" w:customStyle="1" w:styleId="WW8Num36z0">
    <w:name w:val="WW8Num36z0"/>
    <w:rsid w:val="00FE1C2F"/>
    <w:rPr>
      <w:rFonts w:ascii="Symbol" w:hAnsi="Symbol" w:hint="default"/>
    </w:rPr>
  </w:style>
  <w:style w:type="character" w:customStyle="1" w:styleId="WW8Num36z1">
    <w:name w:val="WW8Num36z1"/>
    <w:rsid w:val="00FE1C2F"/>
    <w:rPr>
      <w:rFonts w:ascii="Courier New" w:hAnsi="Courier New" w:cs="Courier New" w:hint="default"/>
    </w:rPr>
  </w:style>
  <w:style w:type="character" w:customStyle="1" w:styleId="WW8Num36z2">
    <w:name w:val="WW8Num36z2"/>
    <w:rsid w:val="00FE1C2F"/>
    <w:rPr>
      <w:rFonts w:ascii="Wingdings" w:hAnsi="Wingdings" w:hint="default"/>
    </w:rPr>
  </w:style>
  <w:style w:type="character" w:customStyle="1" w:styleId="WW8Num37z0">
    <w:name w:val="WW8Num37z0"/>
    <w:rsid w:val="00FE1C2F"/>
    <w:rPr>
      <w:rFonts w:ascii="Symbol" w:hAnsi="Symbol" w:hint="default"/>
    </w:rPr>
  </w:style>
  <w:style w:type="character" w:customStyle="1" w:styleId="WW8Num37z1">
    <w:name w:val="WW8Num37z1"/>
    <w:rsid w:val="00FE1C2F"/>
    <w:rPr>
      <w:rFonts w:ascii="Courier New" w:hAnsi="Courier New" w:cs="Courier New" w:hint="default"/>
    </w:rPr>
  </w:style>
  <w:style w:type="character" w:customStyle="1" w:styleId="WW8Num37z2">
    <w:name w:val="WW8Num37z2"/>
    <w:rsid w:val="00FE1C2F"/>
    <w:rPr>
      <w:rFonts w:ascii="Wingdings" w:hAnsi="Wingdings" w:hint="default"/>
    </w:rPr>
  </w:style>
  <w:style w:type="character" w:customStyle="1" w:styleId="WW8Num38z0">
    <w:name w:val="WW8Num38z0"/>
    <w:rsid w:val="00FE1C2F"/>
    <w:rPr>
      <w:rFonts w:ascii="Symbol" w:hAnsi="Symbol" w:hint="default"/>
    </w:rPr>
  </w:style>
  <w:style w:type="character" w:customStyle="1" w:styleId="WW8Num38z1">
    <w:name w:val="WW8Num38z1"/>
    <w:rsid w:val="00FE1C2F"/>
    <w:rPr>
      <w:rFonts w:ascii="Courier New" w:hAnsi="Courier New" w:cs="Courier New" w:hint="default"/>
    </w:rPr>
  </w:style>
  <w:style w:type="character" w:customStyle="1" w:styleId="WW8Num38z2">
    <w:name w:val="WW8Num38z2"/>
    <w:rsid w:val="00FE1C2F"/>
    <w:rPr>
      <w:rFonts w:ascii="Wingdings" w:hAnsi="Wingdings" w:hint="default"/>
    </w:rPr>
  </w:style>
  <w:style w:type="character" w:customStyle="1" w:styleId="WW8Num41z0">
    <w:name w:val="WW8Num41z0"/>
    <w:rsid w:val="00FE1C2F"/>
    <w:rPr>
      <w:rFonts w:ascii="Symbol" w:hAnsi="Symbol" w:hint="default"/>
    </w:rPr>
  </w:style>
  <w:style w:type="character" w:customStyle="1" w:styleId="WW8Num41z1">
    <w:name w:val="WW8Num41z1"/>
    <w:rsid w:val="00FE1C2F"/>
    <w:rPr>
      <w:rFonts w:ascii="Courier New" w:hAnsi="Courier New" w:cs="Courier New" w:hint="default"/>
    </w:rPr>
  </w:style>
  <w:style w:type="character" w:customStyle="1" w:styleId="WW8Num41z2">
    <w:name w:val="WW8Num41z2"/>
    <w:rsid w:val="00FE1C2F"/>
    <w:rPr>
      <w:rFonts w:ascii="Wingdings" w:hAnsi="Wingdings" w:hint="default"/>
    </w:rPr>
  </w:style>
  <w:style w:type="character" w:customStyle="1" w:styleId="WW8Num42z0">
    <w:name w:val="WW8Num42z0"/>
    <w:rsid w:val="00FE1C2F"/>
    <w:rPr>
      <w:rFonts w:ascii="Symbol" w:hAnsi="Symbol" w:hint="default"/>
    </w:rPr>
  </w:style>
  <w:style w:type="character" w:customStyle="1" w:styleId="WW8Num42z1">
    <w:name w:val="WW8Num42z1"/>
    <w:rsid w:val="00FE1C2F"/>
    <w:rPr>
      <w:rFonts w:ascii="Courier New" w:hAnsi="Courier New" w:cs="Courier New" w:hint="default"/>
    </w:rPr>
  </w:style>
  <w:style w:type="character" w:customStyle="1" w:styleId="WW8Num42z2">
    <w:name w:val="WW8Num42z2"/>
    <w:rsid w:val="00FE1C2F"/>
    <w:rPr>
      <w:rFonts w:ascii="Wingdings" w:hAnsi="Wingdings" w:hint="default"/>
    </w:rPr>
  </w:style>
  <w:style w:type="character" w:customStyle="1" w:styleId="WW8Num43z0">
    <w:name w:val="WW8Num43z0"/>
    <w:rsid w:val="00FE1C2F"/>
    <w:rPr>
      <w:rFonts w:ascii="Symbol" w:hAnsi="Symbol" w:hint="default"/>
    </w:rPr>
  </w:style>
  <w:style w:type="character" w:customStyle="1" w:styleId="WW8Num43z1">
    <w:name w:val="WW8Num43z1"/>
    <w:rsid w:val="00FE1C2F"/>
    <w:rPr>
      <w:rFonts w:ascii="Courier New" w:hAnsi="Courier New" w:cs="Courier New" w:hint="default"/>
    </w:rPr>
  </w:style>
  <w:style w:type="character" w:customStyle="1" w:styleId="WW8Num43z2">
    <w:name w:val="WW8Num43z2"/>
    <w:rsid w:val="00FE1C2F"/>
    <w:rPr>
      <w:rFonts w:ascii="Wingdings" w:hAnsi="Wingdings" w:hint="default"/>
    </w:rPr>
  </w:style>
  <w:style w:type="character" w:customStyle="1" w:styleId="WW8Num44z0">
    <w:name w:val="WW8Num44z0"/>
    <w:rsid w:val="00FE1C2F"/>
    <w:rPr>
      <w:rFonts w:ascii="Symbol" w:hAnsi="Symbol" w:hint="default"/>
    </w:rPr>
  </w:style>
  <w:style w:type="character" w:customStyle="1" w:styleId="WW8Num44z1">
    <w:name w:val="WW8Num44z1"/>
    <w:rsid w:val="00FE1C2F"/>
    <w:rPr>
      <w:rFonts w:ascii="Courier New" w:hAnsi="Courier New" w:cs="Courier New" w:hint="default"/>
    </w:rPr>
  </w:style>
  <w:style w:type="character" w:customStyle="1" w:styleId="WW8Num44z2">
    <w:name w:val="WW8Num44z2"/>
    <w:rsid w:val="00FE1C2F"/>
    <w:rPr>
      <w:rFonts w:ascii="Wingdings" w:hAnsi="Wingdings" w:hint="default"/>
    </w:rPr>
  </w:style>
  <w:style w:type="character" w:customStyle="1" w:styleId="WW8Num45z0">
    <w:name w:val="WW8Num45z0"/>
    <w:rsid w:val="00FE1C2F"/>
    <w:rPr>
      <w:rFonts w:ascii="Symbol" w:hAnsi="Symbol" w:hint="default"/>
    </w:rPr>
  </w:style>
  <w:style w:type="character" w:customStyle="1" w:styleId="WW8Num45z1">
    <w:name w:val="WW8Num45z1"/>
    <w:rsid w:val="00FE1C2F"/>
    <w:rPr>
      <w:rFonts w:ascii="Courier New" w:hAnsi="Courier New" w:cs="Courier New" w:hint="default"/>
    </w:rPr>
  </w:style>
  <w:style w:type="character" w:customStyle="1" w:styleId="WW8Num45z2">
    <w:name w:val="WW8Num45z2"/>
    <w:rsid w:val="00FE1C2F"/>
    <w:rPr>
      <w:rFonts w:ascii="Wingdings" w:hAnsi="Wingdings" w:hint="default"/>
    </w:rPr>
  </w:style>
  <w:style w:type="character" w:customStyle="1" w:styleId="WW8Num46z0">
    <w:name w:val="WW8Num46z0"/>
    <w:rsid w:val="00FE1C2F"/>
    <w:rPr>
      <w:rFonts w:ascii="Symbol" w:hAnsi="Symbol" w:hint="default"/>
    </w:rPr>
  </w:style>
  <w:style w:type="character" w:customStyle="1" w:styleId="WW8Num46z1">
    <w:name w:val="WW8Num46z1"/>
    <w:rsid w:val="00FE1C2F"/>
    <w:rPr>
      <w:rFonts w:ascii="Courier New" w:hAnsi="Courier New" w:cs="Courier New" w:hint="default"/>
    </w:rPr>
  </w:style>
  <w:style w:type="character" w:customStyle="1" w:styleId="WW8Num46z2">
    <w:name w:val="WW8Num46z2"/>
    <w:rsid w:val="00FE1C2F"/>
    <w:rPr>
      <w:rFonts w:ascii="Wingdings" w:hAnsi="Wingdings" w:hint="default"/>
    </w:rPr>
  </w:style>
  <w:style w:type="character" w:customStyle="1" w:styleId="WW8Num47z0">
    <w:name w:val="WW8Num47z0"/>
    <w:rsid w:val="00FE1C2F"/>
    <w:rPr>
      <w:rFonts w:ascii="Symbol" w:hAnsi="Symbol" w:hint="default"/>
    </w:rPr>
  </w:style>
  <w:style w:type="character" w:customStyle="1" w:styleId="WW8Num47z1">
    <w:name w:val="WW8Num47z1"/>
    <w:rsid w:val="00FE1C2F"/>
    <w:rPr>
      <w:rFonts w:ascii="Courier New" w:hAnsi="Courier New" w:cs="Courier New" w:hint="default"/>
    </w:rPr>
  </w:style>
  <w:style w:type="character" w:customStyle="1" w:styleId="WW8Num47z2">
    <w:name w:val="WW8Num47z2"/>
    <w:rsid w:val="00FE1C2F"/>
    <w:rPr>
      <w:rFonts w:ascii="Wingdings" w:hAnsi="Wingdings" w:hint="default"/>
    </w:rPr>
  </w:style>
  <w:style w:type="character" w:customStyle="1" w:styleId="1fffc">
    <w:name w:val="Основной шрифт абзаца1"/>
    <w:rsid w:val="00FE1C2F"/>
  </w:style>
  <w:style w:type="character" w:customStyle="1" w:styleId="3f5">
    <w:name w:val="Стиль Заголовок 3 + не курсив Знак"/>
    <w:rsid w:val="00FE1C2F"/>
    <w:rPr>
      <w:rFonts w:ascii="Arial" w:eastAsia="Times New Roman" w:hAnsi="Arial" w:cs="Arial" w:hint="default"/>
      <w:b/>
      <w:bCs/>
      <w:sz w:val="26"/>
      <w:szCs w:val="26"/>
      <w:lang w:eastAsia="ar-SA"/>
    </w:rPr>
  </w:style>
  <w:style w:type="character" w:customStyle="1" w:styleId="1fffd">
    <w:name w:val="Знак примечания1"/>
    <w:rsid w:val="00FE1C2F"/>
    <w:rPr>
      <w:sz w:val="16"/>
      <w:szCs w:val="16"/>
    </w:rPr>
  </w:style>
  <w:style w:type="character" w:customStyle="1" w:styleId="afffffffffffff4">
    <w:name w:val="Стиль Черный"/>
    <w:rsid w:val="00FE1C2F"/>
    <w:rPr>
      <w:rFonts w:ascii="Times New Roman" w:hAnsi="Times New Roman" w:cs="Times New Roman" w:hint="default"/>
      <w:color w:val="000000"/>
      <w:sz w:val="24"/>
    </w:rPr>
  </w:style>
  <w:style w:type="character" w:customStyle="1" w:styleId="2ff1">
    <w:name w:val="Знак Знак2"/>
    <w:rsid w:val="00FE1C2F"/>
    <w:rPr>
      <w:b/>
      <w:bCs w:val="0"/>
      <w:sz w:val="28"/>
      <w:lang w:val="ru-RU" w:eastAsia="ar-SA" w:bidi="ar-SA"/>
    </w:rPr>
  </w:style>
  <w:style w:type="character" w:customStyle="1" w:styleId="afffffffffffff5">
    <w:name w:val="Символ сноски"/>
    <w:rsid w:val="00FE1C2F"/>
    <w:rPr>
      <w:vertAlign w:val="superscript"/>
    </w:rPr>
  </w:style>
  <w:style w:type="character" w:customStyle="1" w:styleId="121">
    <w:name w:val="Стиль Название объекта + 12 пт Знак"/>
    <w:rsid w:val="00FE1C2F"/>
    <w:rPr>
      <w:b/>
      <w:bCs/>
      <w:sz w:val="24"/>
      <w:lang w:val="ru-RU" w:eastAsia="ar-SA" w:bidi="ar-SA"/>
    </w:rPr>
  </w:style>
  <w:style w:type="character" w:customStyle="1" w:styleId="afffffffffffff6">
    <w:name w:val="Символы концевой сноски"/>
    <w:rsid w:val="00FE1C2F"/>
  </w:style>
  <w:style w:type="character" w:customStyle="1" w:styleId="2ff2">
    <w:name w:val="Текст сноски Знак2"/>
    <w:aliases w:val="Текст сноски Знак Знак,Знак3 Знак Знак,Знак6 Знак Знак, Знак3 Знак Знак, Знак6 Знак Знак"/>
    <w:rsid w:val="00FE1C2F"/>
    <w:rPr>
      <w:lang w:val="ru-RU" w:eastAsia="ru-RU" w:bidi="ar-SA"/>
    </w:rPr>
  </w:style>
  <w:style w:type="character" w:customStyle="1" w:styleId="2120">
    <w:name w:val="Знак Знак212"/>
    <w:rsid w:val="00FE1C2F"/>
    <w:rPr>
      <w:sz w:val="24"/>
      <w:szCs w:val="24"/>
      <w:lang w:val="ru-RU" w:eastAsia="ru-RU" w:bidi="ar-SA"/>
    </w:rPr>
  </w:style>
  <w:style w:type="character" w:customStyle="1" w:styleId="292">
    <w:name w:val="Знак Знак292"/>
    <w:rsid w:val="00FE1C2F"/>
    <w:rPr>
      <w:rFonts w:ascii="Arial" w:hAnsi="Arial" w:cs="Arial" w:hint="default"/>
      <w:b/>
      <w:bCs/>
      <w:sz w:val="26"/>
      <w:szCs w:val="26"/>
      <w:lang w:val="ru-RU" w:eastAsia="ru-RU" w:bidi="ar-SA"/>
    </w:rPr>
  </w:style>
  <w:style w:type="character" w:customStyle="1" w:styleId="2111">
    <w:name w:val="Знак Знак211"/>
    <w:rsid w:val="00FE1C2F"/>
    <w:rPr>
      <w:sz w:val="24"/>
      <w:szCs w:val="24"/>
      <w:lang w:val="ru-RU" w:eastAsia="ru-RU" w:bidi="ar-SA"/>
    </w:rPr>
  </w:style>
  <w:style w:type="character" w:customStyle="1" w:styleId="291">
    <w:name w:val="Знак Знак291"/>
    <w:rsid w:val="00FE1C2F"/>
    <w:rPr>
      <w:rFonts w:ascii="Arial" w:hAnsi="Arial" w:cs="Arial" w:hint="default"/>
      <w:b/>
      <w:bCs/>
      <w:sz w:val="26"/>
      <w:szCs w:val="26"/>
      <w:lang w:val="ru-RU" w:eastAsia="ru-RU" w:bidi="ar-SA"/>
    </w:rPr>
  </w:style>
  <w:style w:type="character" w:customStyle="1" w:styleId="224">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FE1C2F"/>
    <w:rPr>
      <w:rFonts w:ascii="Times New Roman" w:eastAsia="Times New Roman" w:hAnsi="Times New Roman" w:cs="Times New Roman" w:hint="default"/>
      <w:sz w:val="24"/>
      <w:szCs w:val="24"/>
      <w:lang w:eastAsia="ru-RU"/>
    </w:rPr>
  </w:style>
  <w:style w:type="character" w:customStyle="1" w:styleId="2ff3">
    <w:name w:val="Нижний колонтитул Знак2"/>
    <w:aliases w:val="Нижний колонтитул Знак Знак,Знак2 Знак Знак, Знак2 Знак Знак"/>
    <w:uiPriority w:val="99"/>
    <w:rsid w:val="00FE1C2F"/>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FE1C2F"/>
    <w:rPr>
      <w:sz w:val="24"/>
      <w:szCs w:val="24"/>
    </w:rPr>
  </w:style>
  <w:style w:type="character" w:customStyle="1" w:styleId="rvts7">
    <w:name w:val="rvts7"/>
    <w:basedOn w:val="af"/>
    <w:rsid w:val="00FE1C2F"/>
  </w:style>
  <w:style w:type="character" w:customStyle="1" w:styleId="grame">
    <w:name w:val="grame"/>
    <w:basedOn w:val="af"/>
    <w:rsid w:val="00FE1C2F"/>
  </w:style>
  <w:style w:type="character" w:customStyle="1" w:styleId="rvts9">
    <w:name w:val="rvts9"/>
    <w:basedOn w:val="af"/>
    <w:rsid w:val="00FE1C2F"/>
  </w:style>
  <w:style w:type="character" w:customStyle="1" w:styleId="mw-headline">
    <w:name w:val="mw-headline"/>
    <w:basedOn w:val="af"/>
    <w:rsid w:val="00FE1C2F"/>
  </w:style>
  <w:style w:type="character" w:customStyle="1" w:styleId="WW-Absatz-Standardschriftart11">
    <w:name w:val="WW-Absatz-Standardschriftart11"/>
    <w:rsid w:val="00FE1C2F"/>
  </w:style>
  <w:style w:type="character" w:customStyle="1" w:styleId="listdocstitle">
    <w:name w:val="list_docs_title"/>
    <w:basedOn w:val="af"/>
    <w:rsid w:val="00FE1C2F"/>
  </w:style>
  <w:style w:type="character" w:customStyle="1" w:styleId="skypepnhcontainer">
    <w:name w:val="skype_pnh_container"/>
    <w:basedOn w:val="af"/>
    <w:rsid w:val="00FE1C2F"/>
  </w:style>
  <w:style w:type="character" w:customStyle="1" w:styleId="skypepnhtextspan">
    <w:name w:val="skype_pnh_text_span"/>
    <w:basedOn w:val="af"/>
    <w:rsid w:val="00FE1C2F"/>
  </w:style>
  <w:style w:type="character" w:customStyle="1" w:styleId="afffffffffffff7">
    <w:name w:val="Цветовое выделение"/>
    <w:rsid w:val="00FE1C2F"/>
    <w:rPr>
      <w:b/>
      <w:bCs w:val="0"/>
      <w:color w:val="000080"/>
    </w:rPr>
  </w:style>
  <w:style w:type="character" w:customStyle="1" w:styleId="FontStyle20">
    <w:name w:val="Font Style20"/>
    <w:rsid w:val="00FE1C2F"/>
    <w:rPr>
      <w:rFonts w:ascii="Times New Roman" w:hAnsi="Times New Roman" w:cs="Times New Roman" w:hint="default"/>
      <w:sz w:val="26"/>
      <w:szCs w:val="26"/>
    </w:rPr>
  </w:style>
  <w:style w:type="character" w:customStyle="1" w:styleId="FontStyle33">
    <w:name w:val="Font Style33"/>
    <w:semiHidden/>
    <w:rsid w:val="00FE1C2F"/>
    <w:rPr>
      <w:rFonts w:ascii="Times New Roman" w:hAnsi="Times New Roman" w:cs="Times New Roman" w:hint="default"/>
      <w:sz w:val="24"/>
      <w:szCs w:val="24"/>
    </w:rPr>
  </w:style>
  <w:style w:type="paragraph" w:styleId="affffffff1">
    <w:name w:val="Closing"/>
    <w:basedOn w:val="ae"/>
    <w:link w:val="affffffff0"/>
    <w:unhideWhenUsed/>
    <w:rsid w:val="00FE1C2F"/>
    <w:pPr>
      <w:spacing w:after="0" w:line="240" w:lineRule="auto"/>
      <w:ind w:left="4252"/>
    </w:pPr>
    <w:rPr>
      <w:rFonts w:eastAsia="Times New Roman"/>
      <w:sz w:val="20"/>
      <w:szCs w:val="20"/>
    </w:rPr>
  </w:style>
  <w:style w:type="character" w:customStyle="1" w:styleId="1fffe">
    <w:name w:val="Прощание Знак1"/>
    <w:basedOn w:val="af"/>
    <w:semiHidden/>
    <w:rsid w:val="00FE1C2F"/>
  </w:style>
  <w:style w:type="character" w:customStyle="1" w:styleId="FontStyle197">
    <w:name w:val="Font Style197"/>
    <w:uiPriority w:val="99"/>
    <w:rsid w:val="00FE1C2F"/>
    <w:rPr>
      <w:rFonts w:ascii="Times New Roman" w:hAnsi="Times New Roman" w:cs="Times New Roman" w:hint="default"/>
      <w:sz w:val="22"/>
      <w:szCs w:val="22"/>
    </w:rPr>
  </w:style>
  <w:style w:type="character" w:customStyle="1" w:styleId="FontStyle198">
    <w:name w:val="Font Style198"/>
    <w:uiPriority w:val="99"/>
    <w:rsid w:val="00FE1C2F"/>
    <w:rPr>
      <w:rFonts w:ascii="Times New Roman" w:hAnsi="Times New Roman" w:cs="Times New Roman" w:hint="default"/>
      <w:b/>
      <w:bCs/>
      <w:sz w:val="22"/>
      <w:szCs w:val="22"/>
    </w:rPr>
  </w:style>
  <w:style w:type="character" w:customStyle="1" w:styleId="Absatz-Standardschriftart">
    <w:name w:val="Absatz-Standardschriftart"/>
    <w:rsid w:val="00FE1C2F"/>
  </w:style>
  <w:style w:type="character" w:customStyle="1" w:styleId="WW8Num3z1">
    <w:name w:val="WW8Num3z1"/>
    <w:rsid w:val="00FE1C2F"/>
    <w:rPr>
      <w:rFonts w:ascii="Courier New" w:hAnsi="Courier New" w:cs="Courier New" w:hint="default"/>
    </w:rPr>
  </w:style>
  <w:style w:type="character" w:customStyle="1" w:styleId="afffffffffffff8">
    <w:name w:val="Маркеры списка"/>
    <w:rsid w:val="00FE1C2F"/>
    <w:rPr>
      <w:rFonts w:ascii="OpenSymbol" w:eastAsia="OpenSymbol" w:hAnsi="OpenSymbol" w:cs="OpenSymbol" w:hint="default"/>
    </w:rPr>
  </w:style>
  <w:style w:type="character" w:customStyle="1" w:styleId="afffffffffffff9">
    <w:name w:val="Гипертекстовая ссылка"/>
    <w:uiPriority w:val="99"/>
    <w:rsid w:val="00FE1C2F"/>
    <w:rPr>
      <w:b/>
      <w:bCs/>
      <w:color w:val="008000"/>
    </w:rPr>
  </w:style>
  <w:style w:type="character" w:customStyle="1" w:styleId="afffffffffffffa">
    <w:name w:val="Активная гипертекстовая ссылка"/>
    <w:uiPriority w:val="99"/>
    <w:rsid w:val="00FE1C2F"/>
    <w:rPr>
      <w:b/>
      <w:bCs/>
      <w:color w:val="008000"/>
      <w:u w:val="single"/>
    </w:rPr>
  </w:style>
  <w:style w:type="character" w:customStyle="1" w:styleId="afffffffffffffb">
    <w:name w:val="Заголовок своего сообщения"/>
    <w:uiPriority w:val="99"/>
    <w:rsid w:val="00FE1C2F"/>
  </w:style>
  <w:style w:type="character" w:customStyle="1" w:styleId="afffffffffffffc">
    <w:name w:val="Заголовок чужого сообщения"/>
    <w:uiPriority w:val="99"/>
    <w:rsid w:val="00FE1C2F"/>
    <w:rPr>
      <w:b/>
      <w:bCs/>
      <w:color w:val="FF0000"/>
    </w:rPr>
  </w:style>
  <w:style w:type="character" w:customStyle="1" w:styleId="afffffffffffffd">
    <w:name w:val="Найденные слова"/>
    <w:uiPriority w:val="99"/>
    <w:rsid w:val="00FE1C2F"/>
  </w:style>
  <w:style w:type="character" w:customStyle="1" w:styleId="afffffffffffffe">
    <w:name w:val="Не вступил в силу"/>
    <w:uiPriority w:val="99"/>
    <w:rsid w:val="00FE1C2F"/>
    <w:rPr>
      <w:b/>
      <w:bCs/>
      <w:color w:val="008080"/>
    </w:rPr>
  </w:style>
  <w:style w:type="character" w:customStyle="1" w:styleId="affffffffffffff">
    <w:name w:val="Опечатки"/>
    <w:uiPriority w:val="99"/>
    <w:rsid w:val="00FE1C2F"/>
    <w:rPr>
      <w:color w:val="FF0000"/>
    </w:rPr>
  </w:style>
  <w:style w:type="character" w:customStyle="1" w:styleId="affffffffffffff0">
    <w:name w:val="Продолжение ссылки"/>
    <w:uiPriority w:val="99"/>
    <w:rsid w:val="00FE1C2F"/>
  </w:style>
  <w:style w:type="character" w:customStyle="1" w:styleId="affffffffffffff1">
    <w:name w:val="Сравнение редакций"/>
    <w:uiPriority w:val="99"/>
    <w:rsid w:val="00FE1C2F"/>
  </w:style>
  <w:style w:type="character" w:customStyle="1" w:styleId="affffffffffffff2">
    <w:name w:val="Сравнение редакций. Добавленный фрагмент"/>
    <w:uiPriority w:val="99"/>
    <w:rsid w:val="00FE1C2F"/>
    <w:rPr>
      <w:color w:val="0000FF"/>
    </w:rPr>
  </w:style>
  <w:style w:type="character" w:customStyle="1" w:styleId="affffffffffffff3">
    <w:name w:val="Сравнение редакций. Удаленный фрагмент"/>
    <w:uiPriority w:val="99"/>
    <w:rsid w:val="00FE1C2F"/>
    <w:rPr>
      <w:strike/>
      <w:color w:val="808000"/>
    </w:rPr>
  </w:style>
  <w:style w:type="character" w:customStyle="1" w:styleId="affffffffffffff4">
    <w:name w:val="Утратил силу"/>
    <w:uiPriority w:val="99"/>
    <w:rsid w:val="00FE1C2F"/>
    <w:rPr>
      <w:b/>
      <w:bCs/>
      <w:strike/>
      <w:color w:val="808000"/>
    </w:rPr>
  </w:style>
  <w:style w:type="character" w:customStyle="1" w:styleId="affffffffffffff5">
    <w:name w:val="Символ нумерации"/>
    <w:rsid w:val="00FE1C2F"/>
    <w:rPr>
      <w:b w:val="0"/>
      <w:bCs w:val="0"/>
    </w:rPr>
  </w:style>
  <w:style w:type="character" w:customStyle="1" w:styleId="2ff4">
    <w:name w:val="Основной шрифт абзаца2"/>
    <w:rsid w:val="00FE1C2F"/>
  </w:style>
  <w:style w:type="character" w:customStyle="1" w:styleId="1ffff">
    <w:name w:val="Знак сноски1"/>
    <w:rsid w:val="00FE1C2F"/>
    <w:rPr>
      <w:vertAlign w:val="superscript"/>
    </w:rPr>
  </w:style>
  <w:style w:type="character" w:customStyle="1" w:styleId="1ffff0">
    <w:name w:val="Номер страницы1"/>
    <w:basedOn w:val="2ff4"/>
    <w:rsid w:val="00FE1C2F"/>
  </w:style>
  <w:style w:type="character" w:customStyle="1" w:styleId="ts21">
    <w:name w:val="ts21"/>
    <w:rsid w:val="00FE1C2F"/>
    <w:rPr>
      <w:rFonts w:ascii="Times New Roman" w:hAnsi="Times New Roman" w:cs="Times New Roman" w:hint="default"/>
      <w:color w:val="884706"/>
      <w:sz w:val="24"/>
      <w:szCs w:val="24"/>
    </w:rPr>
  </w:style>
  <w:style w:type="character" w:customStyle="1" w:styleId="ttl1">
    <w:name w:val="ttl1"/>
    <w:uiPriority w:val="99"/>
    <w:rsid w:val="00FE1C2F"/>
    <w:rPr>
      <w:rFonts w:ascii="Arial" w:hAnsi="Arial" w:cs="Arial" w:hint="default"/>
      <w:b/>
      <w:bCs/>
      <w:color w:val="003263"/>
      <w:sz w:val="48"/>
      <w:szCs w:val="48"/>
    </w:rPr>
  </w:style>
  <w:style w:type="paragraph" w:styleId="2f5">
    <w:name w:val="Quote"/>
    <w:basedOn w:val="ae"/>
    <w:next w:val="ae"/>
    <w:link w:val="2f4"/>
    <w:uiPriority w:val="99"/>
    <w:qFormat/>
    <w:rsid w:val="00FE1C2F"/>
    <w:pPr>
      <w:spacing w:before="200" w:after="160" w:line="240" w:lineRule="auto"/>
      <w:ind w:left="864" w:right="864"/>
      <w:jc w:val="center"/>
    </w:pPr>
    <w:rPr>
      <w:rFonts w:ascii="Arial" w:eastAsia="Times New Roman" w:hAnsi="Arial"/>
      <w:i/>
      <w:iCs/>
      <w:color w:val="000000"/>
      <w:sz w:val="24"/>
      <w:szCs w:val="20"/>
    </w:rPr>
  </w:style>
  <w:style w:type="character" w:customStyle="1" w:styleId="218">
    <w:name w:val="Цитата 2 Знак1"/>
    <w:uiPriority w:val="99"/>
    <w:rsid w:val="00FE1C2F"/>
    <w:rPr>
      <w:i/>
      <w:iCs/>
      <w:color w:val="000000"/>
    </w:rPr>
  </w:style>
  <w:style w:type="paragraph" w:styleId="affffffff5">
    <w:name w:val="Intense Quote"/>
    <w:basedOn w:val="ae"/>
    <w:next w:val="ae"/>
    <w:link w:val="affffffff4"/>
    <w:uiPriority w:val="99"/>
    <w:qFormat/>
    <w:rsid w:val="00FE1C2F"/>
    <w:pPr>
      <w:pBdr>
        <w:top w:val="single" w:sz="4" w:space="10" w:color="4F81BD"/>
        <w:bottom w:val="single" w:sz="4" w:space="10" w:color="4F81BD"/>
      </w:pBdr>
      <w:spacing w:before="360" w:after="360" w:line="240" w:lineRule="auto"/>
      <w:ind w:left="864" w:right="864"/>
      <w:jc w:val="center"/>
    </w:pPr>
    <w:rPr>
      <w:rFonts w:ascii="Arial" w:eastAsia="Times New Roman" w:hAnsi="Arial"/>
      <w:b/>
      <w:bCs/>
      <w:i/>
      <w:iCs/>
      <w:color w:val="4F81BD"/>
      <w:sz w:val="24"/>
      <w:szCs w:val="20"/>
    </w:rPr>
  </w:style>
  <w:style w:type="character" w:customStyle="1" w:styleId="1ffff1">
    <w:name w:val="Выделенная цитата Знак1"/>
    <w:uiPriority w:val="99"/>
    <w:rsid w:val="00FE1C2F"/>
    <w:rPr>
      <w:b/>
      <w:bCs/>
      <w:i/>
      <w:iCs/>
      <w:color w:val="4F81BD"/>
    </w:rPr>
  </w:style>
  <w:style w:type="paragraph" w:styleId="affffffff3">
    <w:name w:val="E-mail Signature"/>
    <w:basedOn w:val="ae"/>
    <w:link w:val="affffffff2"/>
    <w:uiPriority w:val="99"/>
    <w:unhideWhenUsed/>
    <w:rsid w:val="00FE1C2F"/>
    <w:pPr>
      <w:spacing w:after="0" w:line="240" w:lineRule="auto"/>
    </w:pPr>
    <w:rPr>
      <w:rFonts w:ascii="Arial" w:eastAsia="Times New Roman" w:hAnsi="Arial"/>
      <w:sz w:val="24"/>
      <w:szCs w:val="20"/>
    </w:rPr>
  </w:style>
  <w:style w:type="character" w:customStyle="1" w:styleId="1ffff2">
    <w:name w:val="Электронная подпись Знак1"/>
    <w:basedOn w:val="af"/>
    <w:uiPriority w:val="99"/>
    <w:semiHidden/>
    <w:rsid w:val="00FE1C2F"/>
  </w:style>
  <w:style w:type="character" w:customStyle="1" w:styleId="Heading6Char">
    <w:name w:val="Heading 6 Char"/>
    <w:locked/>
    <w:rsid w:val="00FE1C2F"/>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FE1C2F"/>
    <w:rPr>
      <w:rFonts w:ascii="Arial" w:hAnsi="Arial" w:cs="Arial" w:hint="default"/>
      <w:sz w:val="28"/>
    </w:rPr>
  </w:style>
  <w:style w:type="character" w:customStyle="1" w:styleId="PlainTextChar">
    <w:name w:val="Plain Text Char"/>
    <w:locked/>
    <w:rsid w:val="00FE1C2F"/>
    <w:rPr>
      <w:rFonts w:ascii="Courier New" w:hAnsi="Courier New" w:cs="Courier New" w:hint="default"/>
      <w:lang w:val="uk-UA"/>
    </w:rPr>
  </w:style>
  <w:style w:type="character" w:customStyle="1" w:styleId="BodyText3Char">
    <w:name w:val="Body Text 3 Char"/>
    <w:locked/>
    <w:rsid w:val="00FE1C2F"/>
    <w:rPr>
      <w:rFonts w:ascii="Arial" w:hAnsi="Arial" w:cs="Arial" w:hint="default"/>
      <w:sz w:val="24"/>
    </w:rPr>
  </w:style>
  <w:style w:type="character" w:customStyle="1" w:styleId="BodyText2Char">
    <w:name w:val="Body Text 2 Char"/>
    <w:locked/>
    <w:rsid w:val="00FE1C2F"/>
    <w:rPr>
      <w:rFonts w:ascii="Arial" w:hAnsi="Arial" w:cs="Arial" w:hint="default"/>
      <w:color w:val="000000"/>
      <w:sz w:val="24"/>
    </w:rPr>
  </w:style>
  <w:style w:type="character" w:customStyle="1" w:styleId="txt">
    <w:name w:val="txt"/>
    <w:basedOn w:val="af"/>
    <w:uiPriority w:val="99"/>
    <w:rsid w:val="00FE1C2F"/>
  </w:style>
  <w:style w:type="character" w:customStyle="1" w:styleId="Heading4Char">
    <w:name w:val="Heading 4 Char"/>
    <w:uiPriority w:val="99"/>
    <w:locked/>
    <w:rsid w:val="00FE1C2F"/>
    <w:rPr>
      <w:rFonts w:ascii="Arial" w:hAnsi="Arial" w:cs="Times New Roman" w:hint="default"/>
      <w:caps/>
      <w:sz w:val="24"/>
    </w:rPr>
  </w:style>
  <w:style w:type="character" w:customStyle="1" w:styleId="Heading9Char">
    <w:name w:val="Heading 9 Char"/>
    <w:uiPriority w:val="99"/>
    <w:locked/>
    <w:rsid w:val="00FE1C2F"/>
    <w:rPr>
      <w:rFonts w:ascii="Arial" w:hAnsi="Arial" w:cs="Times New Roman" w:hint="default"/>
      <w:b/>
      <w:bCs w:val="0"/>
      <w:sz w:val="32"/>
    </w:rPr>
  </w:style>
  <w:style w:type="character" w:customStyle="1" w:styleId="Heading3Char">
    <w:name w:val="Heading 3 Char"/>
    <w:aliases w:val="Engineer Z 1.1.1 Char"/>
    <w:uiPriority w:val="99"/>
    <w:locked/>
    <w:rsid w:val="00FE1C2F"/>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FE1C2F"/>
    <w:rPr>
      <w:rFonts w:ascii="Arial" w:hAnsi="Arial" w:cs="Times New Roman" w:hint="default"/>
      <w:sz w:val="24"/>
    </w:rPr>
  </w:style>
  <w:style w:type="character" w:customStyle="1" w:styleId="WW8Num54z2">
    <w:name w:val="WW8Num54z2"/>
    <w:rsid w:val="00FE1C2F"/>
    <w:rPr>
      <w:rFonts w:ascii="Wingdings" w:hAnsi="Wingdings" w:hint="default"/>
    </w:rPr>
  </w:style>
  <w:style w:type="character" w:customStyle="1" w:styleId="WW8Num30z1">
    <w:name w:val="WW8Num30z1"/>
    <w:rsid w:val="00FE1C2F"/>
    <w:rPr>
      <w:rFonts w:ascii="Courier New" w:hAnsi="Courier New" w:cs="Courier New" w:hint="default"/>
    </w:rPr>
  </w:style>
  <w:style w:type="character" w:customStyle="1" w:styleId="FontStyle14">
    <w:name w:val="Font Style14"/>
    <w:rsid w:val="00FE1C2F"/>
    <w:rPr>
      <w:rFonts w:ascii="Times New Roman" w:hAnsi="Times New Roman" w:cs="Times New Roman" w:hint="default"/>
      <w:sz w:val="24"/>
      <w:szCs w:val="24"/>
    </w:rPr>
  </w:style>
  <w:style w:type="character" w:customStyle="1" w:styleId="FontStyle12">
    <w:name w:val="Font Style12"/>
    <w:uiPriority w:val="99"/>
    <w:rsid w:val="00FE1C2F"/>
    <w:rPr>
      <w:rFonts w:ascii="Times New Roman" w:hAnsi="Times New Roman" w:cs="Times New Roman" w:hint="default"/>
      <w:sz w:val="16"/>
      <w:szCs w:val="16"/>
    </w:rPr>
  </w:style>
  <w:style w:type="character" w:customStyle="1" w:styleId="FontStyle21">
    <w:name w:val="Font Style21"/>
    <w:rsid w:val="00FE1C2F"/>
    <w:rPr>
      <w:rFonts w:ascii="Times New Roman" w:hAnsi="Times New Roman" w:cs="Times New Roman" w:hint="default"/>
      <w:sz w:val="22"/>
      <w:szCs w:val="22"/>
    </w:rPr>
  </w:style>
  <w:style w:type="character" w:customStyle="1" w:styleId="affffffffffffff6">
    <w:name w:val="Основной текст + Малые прописные"/>
    <w:uiPriority w:val="99"/>
    <w:rsid w:val="00FE1C2F"/>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FE1C2F"/>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FE1C2F"/>
  </w:style>
  <w:style w:type="character" w:customStyle="1" w:styleId="2ff5">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FE1C2F"/>
    <w:rPr>
      <w:rFonts w:eastAsia="Times New Roman"/>
      <w:b/>
      <w:bCs/>
      <w:sz w:val="24"/>
      <w:szCs w:val="24"/>
      <w:lang w:eastAsia="ru-RU"/>
    </w:rPr>
  </w:style>
  <w:style w:type="table" w:styleId="2ff6">
    <w:name w:val="Table Grid 2"/>
    <w:basedOn w:val="af0"/>
    <w:unhideWhenUsed/>
    <w:rsid w:val="00FE1C2F"/>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FE1C2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FE1C2F"/>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7">
    <w:name w:val="Table Contemporary"/>
    <w:basedOn w:val="af0"/>
    <w:unhideWhenUsed/>
    <w:rsid w:val="00FE1C2F"/>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8">
    <w:name w:val="Table Elegant"/>
    <w:basedOn w:val="af0"/>
    <w:unhideWhenUsed/>
    <w:rsid w:val="00FE1C2F"/>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9">
    <w:name w:val="Table Professional"/>
    <w:basedOn w:val="af0"/>
    <w:unhideWhenUsed/>
    <w:rsid w:val="00FE1C2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3">
    <w:name w:val="Table Subtle 1"/>
    <w:basedOn w:val="af0"/>
    <w:unhideWhenUsed/>
    <w:rsid w:val="00FE1C2F"/>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semiHidden/>
    <w:unhideWhenUsed/>
    <w:rsid w:val="00FE1C2F"/>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semiHidden/>
    <w:unhideWhenUsed/>
    <w:rsid w:val="00FE1C2F"/>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semiHidden/>
    <w:unhideWhenUsed/>
    <w:rsid w:val="00FE1C2F"/>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FE1C2F"/>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7">
    <w:name w:val="Сетка таблицы11"/>
    <w:basedOn w:val="af0"/>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basedOn w:val="af0"/>
    <w:uiPriority w:val="59"/>
    <w:rsid w:val="00FE1C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f0"/>
    <w:uiPriority w:val="59"/>
    <w:rsid w:val="00FE1C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Text"/>
    <w:next w:val="TableText"/>
    <w:uiPriority w:val="99"/>
    <w:qFormat/>
    <w:rsid w:val="00FE1C2F"/>
    <w:pPr>
      <w:spacing w:before="120"/>
      <w:jc w:val="center"/>
    </w:pPr>
    <w:rPr>
      <w:b/>
      <w:sz w:val="22"/>
    </w:rPr>
  </w:style>
  <w:style w:type="numbering" w:styleId="1ai">
    <w:name w:val="Outline List 1"/>
    <w:basedOn w:val="af1"/>
    <w:semiHidden/>
    <w:unhideWhenUsed/>
    <w:rsid w:val="00FE1C2F"/>
    <w:pPr>
      <w:numPr>
        <w:numId w:val="35"/>
      </w:numPr>
    </w:pPr>
  </w:style>
  <w:style w:type="numbering" w:styleId="111111">
    <w:name w:val="Outline List 2"/>
    <w:basedOn w:val="af1"/>
    <w:semiHidden/>
    <w:unhideWhenUsed/>
    <w:rsid w:val="00FE1C2F"/>
    <w:pPr>
      <w:numPr>
        <w:numId w:val="36"/>
      </w:numPr>
    </w:pPr>
  </w:style>
  <w:style w:type="paragraph" w:customStyle="1" w:styleId="xl214">
    <w:name w:val="xl214"/>
    <w:basedOn w:val="ae"/>
    <w:uiPriority w:val="99"/>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4">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FE1C2F"/>
    <w:rPr>
      <w:rFonts w:ascii="Arial" w:eastAsia="Times New Roman" w:hAnsi="Arial" w:cs="Arial"/>
      <w:b/>
      <w:bCs/>
      <w:i/>
      <w:iCs/>
      <w:color w:val="4F81BD"/>
      <w:sz w:val="24"/>
    </w:rPr>
  </w:style>
  <w:style w:type="character" w:customStyle="1" w:styleId="affffffffffffffa">
    <w:name w:val="РПА основной текст Знак"/>
    <w:link w:val="affffffffffffffb"/>
    <w:locked/>
    <w:rsid w:val="00FE1C2F"/>
    <w:rPr>
      <w:rFonts w:ascii="Arial" w:eastAsia="Times New Roman" w:hAnsi="Arial" w:cs="Arial"/>
    </w:rPr>
  </w:style>
  <w:style w:type="paragraph" w:customStyle="1" w:styleId="affffffffffffffb">
    <w:name w:val="РПА основной текст"/>
    <w:basedOn w:val="ae"/>
    <w:link w:val="affffffffffffffa"/>
    <w:qFormat/>
    <w:rsid w:val="00FE1C2F"/>
    <w:pPr>
      <w:spacing w:after="0" w:line="240" w:lineRule="auto"/>
      <w:ind w:firstLine="567"/>
      <w:jc w:val="both"/>
    </w:pPr>
    <w:rPr>
      <w:rFonts w:ascii="Arial" w:eastAsia="Times New Roman" w:hAnsi="Arial"/>
      <w:sz w:val="20"/>
      <w:szCs w:val="20"/>
    </w:rPr>
  </w:style>
  <w:style w:type="paragraph" w:customStyle="1" w:styleId="affffffffffffffc">
    <w:name w:val="РПА Приложение №"/>
    <w:basedOn w:val="ae"/>
    <w:qFormat/>
    <w:rsid w:val="00FE1C2F"/>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FE1C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FE1C2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FE1C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FE1C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FE1C2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FE1C2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FE1C2F"/>
    <w:pPr>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a">
    <w:name w:val="Заголовок №5_"/>
    <w:link w:val="5b"/>
    <w:rsid w:val="00FE1C2F"/>
    <w:rPr>
      <w:sz w:val="23"/>
      <w:szCs w:val="23"/>
      <w:shd w:val="clear" w:color="auto" w:fill="FFFFFF"/>
    </w:rPr>
  </w:style>
  <w:style w:type="paragraph" w:customStyle="1" w:styleId="5b">
    <w:name w:val="Заголовок №5"/>
    <w:basedOn w:val="ae"/>
    <w:link w:val="5a"/>
    <w:rsid w:val="00FE1C2F"/>
    <w:pPr>
      <w:shd w:val="clear" w:color="auto" w:fill="FFFFFF"/>
      <w:spacing w:after="0" w:line="384" w:lineRule="exact"/>
      <w:ind w:hanging="1900"/>
      <w:outlineLvl w:val="4"/>
    </w:pPr>
    <w:rPr>
      <w:sz w:val="23"/>
      <w:szCs w:val="23"/>
    </w:rPr>
  </w:style>
  <w:style w:type="character" w:customStyle="1" w:styleId="highlight">
    <w:name w:val="highlight"/>
    <w:rsid w:val="00FE1C2F"/>
  </w:style>
  <w:style w:type="paragraph" w:styleId="affffffffffffffd">
    <w:name w:val="envelope address"/>
    <w:basedOn w:val="ae"/>
    <w:semiHidden/>
    <w:rsid w:val="00FE1C2F"/>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semiHidden/>
    <w:rsid w:val="00FE1C2F"/>
  </w:style>
  <w:style w:type="paragraph" w:styleId="affffffffffffffe">
    <w:name w:val="List"/>
    <w:basedOn w:val="ae"/>
    <w:rsid w:val="00FE1C2F"/>
    <w:pPr>
      <w:suppressAutoHyphens/>
      <w:spacing w:before="120" w:after="120" w:line="240" w:lineRule="auto"/>
      <w:jc w:val="both"/>
    </w:pPr>
    <w:rPr>
      <w:rFonts w:ascii="Times" w:eastAsia="Times New Roman" w:hAnsi="Times" w:cs="Lucidasans"/>
      <w:sz w:val="24"/>
      <w:szCs w:val="24"/>
      <w:lang w:eastAsia="ar-SA"/>
    </w:rPr>
  </w:style>
  <w:style w:type="paragraph" w:styleId="afffffffffffffff">
    <w:name w:val="Block Text"/>
    <w:basedOn w:val="ae"/>
    <w:rsid w:val="00FE1C2F"/>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0">
    <w:name w:val="Subtitle"/>
    <w:basedOn w:val="ae"/>
    <w:link w:val="afffffffffffffff1"/>
    <w:qFormat/>
    <w:rsid w:val="00FE1C2F"/>
    <w:pPr>
      <w:spacing w:after="0" w:line="240" w:lineRule="auto"/>
      <w:jc w:val="center"/>
    </w:pPr>
    <w:rPr>
      <w:rFonts w:ascii="Times New Roman" w:eastAsia="Times New Roman" w:hAnsi="Times New Roman"/>
      <w:b/>
      <w:sz w:val="24"/>
      <w:szCs w:val="20"/>
    </w:rPr>
  </w:style>
  <w:style w:type="character" w:customStyle="1" w:styleId="afffffffffffffff1">
    <w:name w:val="Подзаголовок Знак"/>
    <w:link w:val="afffffffffffffff0"/>
    <w:rsid w:val="00FE1C2F"/>
    <w:rPr>
      <w:rFonts w:ascii="Times New Roman" w:eastAsia="Times New Roman" w:hAnsi="Times New Roman" w:cs="Times New Roman"/>
      <w:b/>
      <w:sz w:val="24"/>
      <w:szCs w:val="20"/>
    </w:rPr>
  </w:style>
  <w:style w:type="character" w:customStyle="1" w:styleId="afffffffffffffff2">
    <w:name w:val="Знак Знак Знак Знак"/>
    <w:rsid w:val="00FE1C2F"/>
    <w:rPr>
      <w:sz w:val="24"/>
      <w:szCs w:val="24"/>
      <w:lang w:val="ru-RU" w:eastAsia="ar-SA" w:bidi="ar-SA"/>
    </w:rPr>
  </w:style>
  <w:style w:type="character" w:customStyle="1" w:styleId="3f7">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FE1C2F"/>
    <w:rPr>
      <w:rFonts w:ascii="Times New Roman" w:eastAsia="Times New Roman" w:hAnsi="Times New Roman" w:cs="Times New Roman"/>
      <w:sz w:val="20"/>
      <w:szCs w:val="20"/>
      <w:lang w:eastAsia="ru-RU"/>
    </w:rPr>
  </w:style>
  <w:style w:type="paragraph" w:styleId="3f8">
    <w:name w:val="List Bullet 3"/>
    <w:basedOn w:val="ae"/>
    <w:rsid w:val="00FE1C2F"/>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1">
    <w:name w:val="Нет списка111"/>
    <w:next w:val="af1"/>
    <w:uiPriority w:val="99"/>
    <w:semiHidden/>
    <w:unhideWhenUsed/>
    <w:rsid w:val="00FE1C2F"/>
  </w:style>
  <w:style w:type="paragraph" w:styleId="afffffffffffffff3">
    <w:name w:val="table of figures"/>
    <w:basedOn w:val="ae"/>
    <w:next w:val="ae"/>
    <w:uiPriority w:val="99"/>
    <w:unhideWhenUsed/>
    <w:rsid w:val="00FE1C2F"/>
    <w:pPr>
      <w:spacing w:after="0" w:line="240" w:lineRule="auto"/>
    </w:pPr>
    <w:rPr>
      <w:rFonts w:ascii="Arial" w:eastAsia="Times New Roman" w:hAnsi="Arial"/>
      <w:sz w:val="24"/>
      <w:szCs w:val="20"/>
      <w:lang w:eastAsia="ru-RU"/>
    </w:rPr>
  </w:style>
  <w:style w:type="paragraph" w:styleId="afffffffffffffff4">
    <w:name w:val="Bibliography"/>
    <w:basedOn w:val="ae"/>
    <w:next w:val="ae"/>
    <w:uiPriority w:val="99"/>
    <w:unhideWhenUsed/>
    <w:rsid w:val="00FE1C2F"/>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FE1C2F"/>
    <w:pPr>
      <w:spacing w:after="0" w:line="240" w:lineRule="auto"/>
      <w:ind w:left="800" w:hanging="200"/>
      <w:jc w:val="center"/>
    </w:pPr>
    <w:rPr>
      <w:rFonts w:ascii="Arial" w:eastAsia="Times New Roman" w:hAnsi="Arial"/>
      <w:sz w:val="24"/>
      <w:szCs w:val="24"/>
      <w:lang w:eastAsia="ru-RU"/>
    </w:rPr>
  </w:style>
  <w:style w:type="paragraph" w:styleId="2ff7">
    <w:name w:val="List 2"/>
    <w:basedOn w:val="affc"/>
    <w:uiPriority w:val="99"/>
    <w:rsid w:val="00FE1C2F"/>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FE1C2F"/>
    <w:rPr>
      <w:rFonts w:ascii="Arial" w:eastAsia="Calibri" w:hAnsi="Arial"/>
      <w:sz w:val="22"/>
      <w:szCs w:val="24"/>
      <w:lang w:val="ru-RU" w:eastAsia="en-US" w:bidi="ar-SA"/>
    </w:rPr>
  </w:style>
  <w:style w:type="table" w:customStyle="1" w:styleId="4d">
    <w:name w:val="Сетка таблицы4"/>
    <w:basedOn w:val="af0"/>
    <w:next w:val="af6"/>
    <w:rsid w:val="00FE1C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5">
    <w:name w:val="Date"/>
    <w:basedOn w:val="ae"/>
    <w:next w:val="ae"/>
    <w:link w:val="afffffffffffffff6"/>
    <w:uiPriority w:val="99"/>
    <w:semiHidden/>
    <w:unhideWhenUsed/>
    <w:rsid w:val="00FE1C2F"/>
    <w:pPr>
      <w:spacing w:after="0" w:line="240" w:lineRule="auto"/>
    </w:pPr>
    <w:rPr>
      <w:rFonts w:ascii="Times New Roman" w:eastAsia="Times New Roman" w:hAnsi="Times New Roman"/>
      <w:sz w:val="24"/>
      <w:szCs w:val="24"/>
    </w:rPr>
  </w:style>
  <w:style w:type="character" w:customStyle="1" w:styleId="afffffffffffffff6">
    <w:name w:val="Дата Знак"/>
    <w:link w:val="afffffffffffffff5"/>
    <w:uiPriority w:val="99"/>
    <w:semiHidden/>
    <w:rsid w:val="00FE1C2F"/>
    <w:rPr>
      <w:rFonts w:ascii="Times New Roman" w:eastAsia="Times New Roman" w:hAnsi="Times New Roman" w:cs="Times New Roman"/>
      <w:sz w:val="24"/>
      <w:szCs w:val="24"/>
    </w:rPr>
  </w:style>
  <w:style w:type="paragraph" w:styleId="afffffffffffffff7">
    <w:name w:val="Note Heading"/>
    <w:basedOn w:val="ae"/>
    <w:next w:val="ae"/>
    <w:link w:val="afffffffffffffff8"/>
    <w:uiPriority w:val="99"/>
    <w:semiHidden/>
    <w:unhideWhenUsed/>
    <w:rsid w:val="00FE1C2F"/>
    <w:pPr>
      <w:spacing w:after="0" w:line="240" w:lineRule="auto"/>
    </w:pPr>
    <w:rPr>
      <w:rFonts w:ascii="Times New Roman" w:eastAsia="Times New Roman" w:hAnsi="Times New Roman"/>
      <w:sz w:val="24"/>
      <w:szCs w:val="24"/>
    </w:rPr>
  </w:style>
  <w:style w:type="character" w:customStyle="1" w:styleId="afffffffffffffff8">
    <w:name w:val="Заголовок записки Знак"/>
    <w:link w:val="afffffffffffffff7"/>
    <w:uiPriority w:val="99"/>
    <w:semiHidden/>
    <w:rsid w:val="00FE1C2F"/>
    <w:rPr>
      <w:rFonts w:ascii="Times New Roman" w:eastAsia="Times New Roman" w:hAnsi="Times New Roman" w:cs="Times New Roman"/>
      <w:sz w:val="24"/>
      <w:szCs w:val="24"/>
    </w:rPr>
  </w:style>
  <w:style w:type="paragraph" w:styleId="afffffffffffffff9">
    <w:name w:val="toa heading"/>
    <w:basedOn w:val="ae"/>
    <w:next w:val="ae"/>
    <w:uiPriority w:val="99"/>
    <w:semiHidden/>
    <w:unhideWhenUsed/>
    <w:rsid w:val="00FE1C2F"/>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semiHidden/>
    <w:unhideWhenUsed/>
    <w:rsid w:val="00FE1C2F"/>
    <w:pPr>
      <w:numPr>
        <w:numId w:val="38"/>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semiHidden/>
    <w:unhideWhenUsed/>
    <w:rsid w:val="00FE1C2F"/>
    <w:pPr>
      <w:numPr>
        <w:numId w:val="39"/>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semiHidden/>
    <w:unhideWhenUsed/>
    <w:rsid w:val="00FE1C2F"/>
    <w:pPr>
      <w:numPr>
        <w:numId w:val="40"/>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semiHidden/>
    <w:unhideWhenUsed/>
    <w:rsid w:val="00FE1C2F"/>
    <w:pPr>
      <w:numPr>
        <w:numId w:val="41"/>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semiHidden/>
    <w:unhideWhenUsed/>
    <w:rsid w:val="00FE1C2F"/>
    <w:pPr>
      <w:numPr>
        <w:numId w:val="42"/>
      </w:numPr>
      <w:spacing w:after="0" w:line="240" w:lineRule="auto"/>
      <w:contextualSpacing/>
    </w:pPr>
    <w:rPr>
      <w:rFonts w:ascii="Times New Roman" w:eastAsia="Times New Roman" w:hAnsi="Times New Roman"/>
      <w:sz w:val="24"/>
      <w:szCs w:val="24"/>
      <w:lang w:eastAsia="ru-RU"/>
    </w:rPr>
  </w:style>
  <w:style w:type="paragraph" w:styleId="2ff8">
    <w:name w:val="envelope return"/>
    <w:basedOn w:val="ae"/>
    <w:uiPriority w:val="99"/>
    <w:semiHidden/>
    <w:unhideWhenUsed/>
    <w:rsid w:val="00FE1C2F"/>
    <w:pPr>
      <w:spacing w:after="0" w:line="240" w:lineRule="auto"/>
    </w:pPr>
    <w:rPr>
      <w:rFonts w:ascii="Cambria" w:eastAsia="Times New Roman" w:hAnsi="Cambria"/>
      <w:sz w:val="20"/>
      <w:szCs w:val="20"/>
      <w:lang w:eastAsia="ru-RU"/>
    </w:rPr>
  </w:style>
  <w:style w:type="paragraph" w:styleId="afffffffffffffffa">
    <w:name w:val="Normal Indent"/>
    <w:basedOn w:val="ae"/>
    <w:unhideWhenUsed/>
    <w:rsid w:val="00FE1C2F"/>
    <w:pPr>
      <w:spacing w:after="0" w:line="240" w:lineRule="auto"/>
      <w:ind w:left="708"/>
    </w:pPr>
    <w:rPr>
      <w:rFonts w:ascii="Times New Roman" w:eastAsia="Times New Roman" w:hAnsi="Times New Roman"/>
      <w:sz w:val="24"/>
      <w:szCs w:val="24"/>
      <w:lang w:eastAsia="ru-RU"/>
    </w:rPr>
  </w:style>
  <w:style w:type="paragraph" w:styleId="afffffffffffffffb">
    <w:name w:val="Signature"/>
    <w:basedOn w:val="ae"/>
    <w:link w:val="afffffffffffffffc"/>
    <w:uiPriority w:val="99"/>
    <w:semiHidden/>
    <w:unhideWhenUsed/>
    <w:rsid w:val="00FE1C2F"/>
    <w:pPr>
      <w:spacing w:after="0" w:line="240" w:lineRule="auto"/>
      <w:ind w:left="4252"/>
    </w:pPr>
    <w:rPr>
      <w:rFonts w:ascii="Times New Roman" w:eastAsia="Times New Roman" w:hAnsi="Times New Roman"/>
      <w:sz w:val="24"/>
      <w:szCs w:val="24"/>
    </w:rPr>
  </w:style>
  <w:style w:type="character" w:customStyle="1" w:styleId="afffffffffffffffc">
    <w:name w:val="Подпись Знак"/>
    <w:link w:val="afffffffffffffffb"/>
    <w:uiPriority w:val="99"/>
    <w:semiHidden/>
    <w:rsid w:val="00FE1C2F"/>
    <w:rPr>
      <w:rFonts w:ascii="Times New Roman" w:eastAsia="Times New Roman" w:hAnsi="Times New Roman" w:cs="Times New Roman"/>
      <w:sz w:val="24"/>
      <w:szCs w:val="24"/>
    </w:rPr>
  </w:style>
  <w:style w:type="paragraph" w:styleId="afffffffffffffffd">
    <w:name w:val="Salutation"/>
    <w:basedOn w:val="ae"/>
    <w:next w:val="ae"/>
    <w:link w:val="afffffffffffffffe"/>
    <w:uiPriority w:val="99"/>
    <w:semiHidden/>
    <w:unhideWhenUsed/>
    <w:rsid w:val="00FE1C2F"/>
    <w:pPr>
      <w:spacing w:after="0" w:line="240" w:lineRule="auto"/>
    </w:pPr>
    <w:rPr>
      <w:rFonts w:ascii="Times New Roman" w:eastAsia="Times New Roman" w:hAnsi="Times New Roman"/>
      <w:sz w:val="24"/>
      <w:szCs w:val="24"/>
    </w:rPr>
  </w:style>
  <w:style w:type="character" w:customStyle="1" w:styleId="afffffffffffffffe">
    <w:name w:val="Приветствие Знак"/>
    <w:link w:val="afffffffffffffffd"/>
    <w:uiPriority w:val="99"/>
    <w:semiHidden/>
    <w:rsid w:val="00FE1C2F"/>
    <w:rPr>
      <w:rFonts w:ascii="Times New Roman" w:eastAsia="Times New Roman" w:hAnsi="Times New Roman" w:cs="Times New Roman"/>
      <w:sz w:val="24"/>
      <w:szCs w:val="24"/>
    </w:rPr>
  </w:style>
  <w:style w:type="paragraph" w:styleId="affffffffffffffff">
    <w:name w:val="List Continue"/>
    <w:basedOn w:val="ae"/>
    <w:uiPriority w:val="99"/>
    <w:semiHidden/>
    <w:unhideWhenUsed/>
    <w:rsid w:val="00FE1C2F"/>
    <w:pPr>
      <w:spacing w:after="120" w:line="240" w:lineRule="auto"/>
      <w:ind w:left="283"/>
      <w:contextualSpacing/>
    </w:pPr>
    <w:rPr>
      <w:rFonts w:ascii="Times New Roman" w:eastAsia="Times New Roman" w:hAnsi="Times New Roman"/>
      <w:sz w:val="24"/>
      <w:szCs w:val="24"/>
      <w:lang w:eastAsia="ru-RU"/>
    </w:rPr>
  </w:style>
  <w:style w:type="paragraph" w:styleId="2ff9">
    <w:name w:val="List Continue 2"/>
    <w:basedOn w:val="ae"/>
    <w:uiPriority w:val="99"/>
    <w:semiHidden/>
    <w:unhideWhenUsed/>
    <w:rsid w:val="00FE1C2F"/>
    <w:pPr>
      <w:spacing w:after="120" w:line="240" w:lineRule="auto"/>
      <w:ind w:left="566"/>
      <w:contextualSpacing/>
    </w:pPr>
    <w:rPr>
      <w:rFonts w:ascii="Times New Roman" w:eastAsia="Times New Roman" w:hAnsi="Times New Roman"/>
      <w:sz w:val="24"/>
      <w:szCs w:val="24"/>
      <w:lang w:eastAsia="ru-RU"/>
    </w:rPr>
  </w:style>
  <w:style w:type="paragraph" w:styleId="3f9">
    <w:name w:val="List Continue 3"/>
    <w:basedOn w:val="ae"/>
    <w:uiPriority w:val="99"/>
    <w:semiHidden/>
    <w:unhideWhenUsed/>
    <w:rsid w:val="00FE1C2F"/>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semiHidden/>
    <w:unhideWhenUsed/>
    <w:rsid w:val="00FE1C2F"/>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semiHidden/>
    <w:unhideWhenUsed/>
    <w:rsid w:val="00FE1C2F"/>
    <w:pPr>
      <w:spacing w:after="120" w:line="240" w:lineRule="auto"/>
      <w:ind w:left="1415"/>
      <w:contextualSpacing/>
    </w:pPr>
    <w:rPr>
      <w:rFonts w:ascii="Times New Roman" w:eastAsia="Times New Roman" w:hAnsi="Times New Roman"/>
      <w:sz w:val="24"/>
      <w:szCs w:val="24"/>
      <w:lang w:eastAsia="ru-RU"/>
    </w:rPr>
  </w:style>
  <w:style w:type="paragraph" w:styleId="3fa">
    <w:name w:val="List 3"/>
    <w:basedOn w:val="ae"/>
    <w:uiPriority w:val="99"/>
    <w:semiHidden/>
    <w:unhideWhenUsed/>
    <w:rsid w:val="00FE1C2F"/>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semiHidden/>
    <w:unhideWhenUsed/>
    <w:rsid w:val="00FE1C2F"/>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semiHidden/>
    <w:unhideWhenUsed/>
    <w:rsid w:val="00FE1C2F"/>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0">
    <w:name w:val="table of authorities"/>
    <w:basedOn w:val="ae"/>
    <w:next w:val="ae"/>
    <w:uiPriority w:val="99"/>
    <w:semiHidden/>
    <w:unhideWhenUsed/>
    <w:rsid w:val="00FE1C2F"/>
    <w:pPr>
      <w:spacing w:after="0" w:line="240" w:lineRule="auto"/>
      <w:ind w:left="240" w:hanging="240"/>
    </w:pPr>
    <w:rPr>
      <w:rFonts w:ascii="Times New Roman" w:eastAsia="Times New Roman" w:hAnsi="Times New Roman"/>
      <w:sz w:val="24"/>
      <w:szCs w:val="24"/>
      <w:lang w:eastAsia="ru-RU"/>
    </w:rPr>
  </w:style>
  <w:style w:type="paragraph" w:styleId="affffffffffffffff1">
    <w:name w:val="macro"/>
    <w:link w:val="affffffffffffffff2"/>
    <w:uiPriority w:val="99"/>
    <w:semiHidden/>
    <w:unhideWhenUsed/>
    <w:rsid w:val="00FE1C2F"/>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rPr>
  </w:style>
  <w:style w:type="character" w:customStyle="1" w:styleId="affffffffffffffff2">
    <w:name w:val="Текст макроса Знак"/>
    <w:link w:val="affffffffffffffff1"/>
    <w:uiPriority w:val="99"/>
    <w:semiHidden/>
    <w:rsid w:val="00FE1C2F"/>
    <w:rPr>
      <w:rFonts w:ascii="Consolas" w:eastAsia="Times New Roman" w:hAnsi="Consolas"/>
      <w:lang w:val="ru-RU" w:eastAsia="ru-RU" w:bidi="ar-SA"/>
    </w:rPr>
  </w:style>
  <w:style w:type="paragraph" w:styleId="affffffffffffffff3">
    <w:name w:val="index heading"/>
    <w:basedOn w:val="ae"/>
    <w:next w:val="1b"/>
    <w:uiPriority w:val="99"/>
    <w:semiHidden/>
    <w:unhideWhenUsed/>
    <w:rsid w:val="00FE1C2F"/>
    <w:pPr>
      <w:spacing w:after="0" w:line="240" w:lineRule="auto"/>
    </w:pPr>
    <w:rPr>
      <w:rFonts w:ascii="Cambria" w:eastAsia="Times New Roman" w:hAnsi="Cambria"/>
      <w:b/>
      <w:bCs/>
      <w:sz w:val="24"/>
      <w:szCs w:val="24"/>
      <w:lang w:eastAsia="ru-RU"/>
    </w:rPr>
  </w:style>
  <w:style w:type="paragraph" w:styleId="2ffa">
    <w:name w:val="index 2"/>
    <w:basedOn w:val="ae"/>
    <w:next w:val="ae"/>
    <w:autoRedefine/>
    <w:uiPriority w:val="99"/>
    <w:semiHidden/>
    <w:unhideWhenUsed/>
    <w:rsid w:val="00FE1C2F"/>
    <w:pPr>
      <w:spacing w:after="0" w:line="240" w:lineRule="auto"/>
      <w:ind w:left="480" w:hanging="240"/>
    </w:pPr>
    <w:rPr>
      <w:rFonts w:ascii="Times New Roman" w:eastAsia="Times New Roman" w:hAnsi="Times New Roman"/>
      <w:sz w:val="24"/>
      <w:szCs w:val="24"/>
      <w:lang w:eastAsia="ru-RU"/>
    </w:rPr>
  </w:style>
  <w:style w:type="paragraph" w:styleId="3fb">
    <w:name w:val="index 3"/>
    <w:basedOn w:val="ae"/>
    <w:next w:val="ae"/>
    <w:autoRedefine/>
    <w:uiPriority w:val="99"/>
    <w:semiHidden/>
    <w:unhideWhenUsed/>
    <w:rsid w:val="00FE1C2F"/>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FE1C2F"/>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FE1C2F"/>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FE1C2F"/>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FE1C2F"/>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FE1C2F"/>
    <w:pPr>
      <w:spacing w:after="0" w:line="240" w:lineRule="auto"/>
      <w:ind w:left="2160" w:hanging="240"/>
    </w:pPr>
    <w:rPr>
      <w:rFonts w:ascii="Times New Roman" w:eastAsia="Times New Roman" w:hAnsi="Times New Roman"/>
      <w:sz w:val="24"/>
      <w:szCs w:val="24"/>
      <w:lang w:eastAsia="ru-RU"/>
    </w:rPr>
  </w:style>
  <w:style w:type="paragraph" w:styleId="affffffffffffffff4">
    <w:name w:val="Message Header"/>
    <w:basedOn w:val="ae"/>
    <w:link w:val="affffffffffffffff5"/>
    <w:uiPriority w:val="99"/>
    <w:semiHidden/>
    <w:unhideWhenUsed/>
    <w:rsid w:val="00FE1C2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5">
    <w:name w:val="Шапка Знак"/>
    <w:link w:val="affffffffffffffff4"/>
    <w:uiPriority w:val="99"/>
    <w:semiHidden/>
    <w:rsid w:val="00FE1C2F"/>
    <w:rPr>
      <w:rFonts w:ascii="Cambria" w:eastAsia="Times New Roman" w:hAnsi="Cambria" w:cs="Times New Roman"/>
      <w:sz w:val="24"/>
      <w:szCs w:val="24"/>
      <w:shd w:val="pct20" w:color="auto" w:fill="auto"/>
    </w:rPr>
  </w:style>
  <w:style w:type="paragraph" w:customStyle="1" w:styleId="affffffffff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rsid w:val="00FE1C2F"/>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rsid w:val="00FE1C2F"/>
    <w:pPr>
      <w:spacing w:after="160" w:line="240" w:lineRule="exact"/>
    </w:pPr>
    <w:rPr>
      <w:rFonts w:ascii="Verdana" w:eastAsia="Times New Roman" w:hAnsi="Verdana"/>
      <w:sz w:val="24"/>
      <w:szCs w:val="24"/>
      <w:lang w:val="en-US"/>
    </w:rPr>
  </w:style>
  <w:style w:type="paragraph" w:customStyle="1" w:styleId="3fc">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rsid w:val="00FE1C2F"/>
    <w:pPr>
      <w:spacing w:after="160" w:line="240" w:lineRule="exact"/>
    </w:pPr>
    <w:rPr>
      <w:rFonts w:ascii="Verdana" w:eastAsia="Times New Roman" w:hAnsi="Verdana"/>
      <w:sz w:val="24"/>
      <w:szCs w:val="24"/>
      <w:lang w:val="en-US"/>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w:basedOn w:val="ae"/>
    <w:rsid w:val="00FE1C2F"/>
    <w:pPr>
      <w:spacing w:after="160" w:line="240" w:lineRule="exact"/>
    </w:pPr>
    <w:rPr>
      <w:rFonts w:ascii="Verdana" w:eastAsia="Times New Roman" w:hAnsi="Verdana"/>
      <w:sz w:val="24"/>
      <w:szCs w:val="24"/>
      <w:lang w:val="en-US"/>
    </w:rPr>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rsid w:val="00FE1C2F"/>
    <w:pPr>
      <w:spacing w:after="160" w:line="240" w:lineRule="exact"/>
    </w:pPr>
    <w:rPr>
      <w:rFonts w:ascii="Verdana" w:eastAsia="Times New Roman" w:hAnsi="Verdana"/>
      <w:sz w:val="24"/>
      <w:szCs w:val="24"/>
      <w:lang w:val="en-US"/>
    </w:rPr>
  </w:style>
  <w:style w:type="paragraph" w:customStyle="1" w:styleId="1ffff5">
    <w:name w:val="Знак Знак Знак Знак Знак Знак Знак Знак Знак Знак Знак Знак Знак Знак Знак Знак Знак Знак Знак Знак Знак Знак Знак Знак Знак1"/>
    <w:basedOn w:val="ae"/>
    <w:uiPriority w:val="99"/>
    <w:rsid w:val="00FE1C2F"/>
    <w:pPr>
      <w:spacing w:after="160" w:line="240" w:lineRule="exact"/>
    </w:pPr>
    <w:rPr>
      <w:rFonts w:ascii="Verdana" w:eastAsia="Times New Roman" w:hAnsi="Verdana"/>
      <w:sz w:val="24"/>
      <w:szCs w:val="24"/>
      <w:lang w:val="en-US"/>
    </w:rPr>
  </w:style>
  <w:style w:type="character" w:styleId="HTML4">
    <w:name w:val="HTML Cite"/>
    <w:uiPriority w:val="99"/>
    <w:semiHidden/>
    <w:rsid w:val="00FE1C2F"/>
    <w:rPr>
      <w:rFonts w:cs="Times New Roman"/>
      <w:i/>
      <w:iCs/>
    </w:rPr>
  </w:style>
  <w:style w:type="character" w:customStyle="1" w:styleId="sourhr">
    <w:name w:val="sourhr"/>
    <w:uiPriority w:val="99"/>
    <w:rsid w:val="00FE1C2F"/>
    <w:rPr>
      <w:rFonts w:cs="Times New Roman"/>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rsid w:val="00FE1C2F"/>
    <w:pPr>
      <w:spacing w:after="160" w:line="240" w:lineRule="exact"/>
    </w:pPr>
    <w:rPr>
      <w:rFonts w:ascii="Verdana" w:eastAsia="Times New Roman" w:hAnsi="Verdana"/>
      <w:sz w:val="24"/>
      <w:szCs w:val="24"/>
      <w:lang w:val="en-US"/>
    </w:rPr>
  </w:style>
  <w:style w:type="character" w:customStyle="1" w:styleId="spelle">
    <w:name w:val="spelle"/>
    <w:uiPriority w:val="99"/>
    <w:rsid w:val="00FE1C2F"/>
    <w:rPr>
      <w:rFonts w:cs="Times New Roman"/>
    </w:rPr>
  </w:style>
  <w:style w:type="character" w:customStyle="1" w:styleId="affffffffffffffff8">
    <w:name w:val="Абзац Знак"/>
    <w:link w:val="affffffffffffffff9"/>
    <w:locked/>
    <w:rsid w:val="00FE1C2F"/>
    <w:rPr>
      <w:rFonts w:eastAsia="Times New Roman"/>
      <w:sz w:val="24"/>
      <w:szCs w:val="24"/>
      <w:lang w:val="ru-RU" w:eastAsia="ru-RU" w:bidi="ar-SA"/>
    </w:rPr>
  </w:style>
  <w:style w:type="paragraph" w:customStyle="1" w:styleId="affffffffffffffff9">
    <w:name w:val="Абзац"/>
    <w:link w:val="affffffffffffffff8"/>
    <w:rsid w:val="00FE1C2F"/>
    <w:pPr>
      <w:spacing w:before="120" w:after="60"/>
      <w:ind w:firstLine="567"/>
      <w:jc w:val="both"/>
    </w:pPr>
    <w:rPr>
      <w:rFonts w:eastAsia="Times New Roman"/>
      <w:sz w:val="24"/>
      <w:szCs w:val="24"/>
    </w:rPr>
  </w:style>
  <w:style w:type="character" w:customStyle="1" w:styleId="affffffffffffffffa">
    <w:name w:val="Таблица_номер_таблицы Знак"/>
    <w:link w:val="affffffffffffffffb"/>
    <w:locked/>
    <w:rsid w:val="00FE1C2F"/>
    <w:rPr>
      <w:rFonts w:eastAsia="Times New Roman"/>
      <w:bCs/>
      <w:sz w:val="24"/>
      <w:szCs w:val="22"/>
      <w:lang w:val="ru-RU" w:eastAsia="ru-RU" w:bidi="ar-SA"/>
    </w:rPr>
  </w:style>
  <w:style w:type="paragraph" w:customStyle="1" w:styleId="affffffffffffffffb">
    <w:name w:val="Таблица_номер_таблицы"/>
    <w:link w:val="affffffffffffffffa"/>
    <w:rsid w:val="00FE1C2F"/>
    <w:pPr>
      <w:keepNext/>
      <w:jc w:val="right"/>
    </w:pPr>
    <w:rPr>
      <w:rFonts w:eastAsia="Times New Roman"/>
      <w:bCs/>
      <w:sz w:val="24"/>
      <w:szCs w:val="22"/>
    </w:rPr>
  </w:style>
  <w:style w:type="character" w:customStyle="1" w:styleId="affffffffffffffffc">
    <w:name w:val="Таблица_название_таблицы Знак"/>
    <w:link w:val="affffffffffffffffd"/>
    <w:locked/>
    <w:rsid w:val="00FE1C2F"/>
    <w:rPr>
      <w:rFonts w:eastAsia="Times New Roman"/>
      <w:bCs/>
      <w:sz w:val="24"/>
      <w:szCs w:val="22"/>
      <w:lang w:val="ru-RU" w:eastAsia="ru-RU" w:bidi="ar-SA"/>
    </w:rPr>
  </w:style>
  <w:style w:type="paragraph" w:customStyle="1" w:styleId="affffffffffffffffd">
    <w:name w:val="Таблица_название_таблицы"/>
    <w:next w:val="affffffffffffffff9"/>
    <w:link w:val="affffffffffffffffc"/>
    <w:qFormat/>
    <w:rsid w:val="00FE1C2F"/>
    <w:pPr>
      <w:keepNext/>
      <w:spacing w:after="120"/>
      <w:jc w:val="center"/>
    </w:pPr>
    <w:rPr>
      <w:rFonts w:eastAsia="Times New Roman"/>
      <w:bCs/>
      <w:sz w:val="24"/>
      <w:szCs w:val="22"/>
    </w:rPr>
  </w:style>
  <w:style w:type="character" w:customStyle="1" w:styleId="118">
    <w:name w:val="Табличный_таблица_11 Знак"/>
    <w:link w:val="119"/>
    <w:locked/>
    <w:rsid w:val="00FE1C2F"/>
    <w:rPr>
      <w:rFonts w:eastAsia="Times New Roman"/>
      <w:sz w:val="22"/>
      <w:szCs w:val="22"/>
      <w:lang w:val="ru-RU" w:eastAsia="ru-RU" w:bidi="ar-SA"/>
    </w:rPr>
  </w:style>
  <w:style w:type="paragraph" w:customStyle="1" w:styleId="119">
    <w:name w:val="Табличный_таблица_11"/>
    <w:link w:val="118"/>
    <w:qFormat/>
    <w:rsid w:val="00FE1C2F"/>
    <w:pPr>
      <w:jc w:val="center"/>
    </w:pPr>
    <w:rPr>
      <w:rFonts w:eastAsia="Times New Roman"/>
      <w:sz w:val="22"/>
      <w:szCs w:val="22"/>
    </w:rPr>
  </w:style>
  <w:style w:type="character" w:customStyle="1" w:styleId="affffffffffffffffe">
    <w:name w:val="Текст_Обычный"/>
    <w:uiPriority w:val="1"/>
    <w:qFormat/>
    <w:rsid w:val="00FE1C2F"/>
    <w:rPr>
      <w:b w:val="0"/>
      <w:bCs w:val="0"/>
    </w:rPr>
  </w:style>
  <w:style w:type="character" w:customStyle="1" w:styleId="afffffffffffffffff">
    <w:name w:val="Текст_Жирный"/>
    <w:qFormat/>
    <w:rsid w:val="00FE1C2F"/>
    <w:rPr>
      <w:rFonts w:ascii="Times New Roman" w:hAnsi="Times New Roman" w:cs="Times New Roman" w:hint="default"/>
      <w:b/>
      <w:bCs w:val="0"/>
    </w:rPr>
  </w:style>
  <w:style w:type="paragraph" w:customStyle="1" w:styleId="Heading">
    <w:name w:val="Heading"/>
    <w:rsid w:val="00FE1C2F"/>
    <w:pPr>
      <w:autoSpaceDE w:val="0"/>
      <w:autoSpaceDN w:val="0"/>
      <w:adjustRightInd w:val="0"/>
    </w:pPr>
    <w:rPr>
      <w:rFonts w:ascii="Arial" w:eastAsia="SimSun" w:hAnsi="Arial" w:cs="Arial"/>
      <w:b/>
      <w:bCs/>
      <w:sz w:val="22"/>
      <w:szCs w:val="22"/>
      <w:lang w:eastAsia="zh-CN"/>
    </w:rPr>
  </w:style>
  <w:style w:type="character" w:styleId="afffffffffffffffff0">
    <w:name w:val="Subtle Emphasis"/>
    <w:uiPriority w:val="19"/>
    <w:qFormat/>
    <w:rsid w:val="00FE1C2F"/>
    <w:rPr>
      <w:i/>
      <w:iCs/>
      <w:color w:val="808080"/>
    </w:rPr>
  </w:style>
  <w:style w:type="character" w:styleId="afffffffffffffffff1">
    <w:name w:val="Intense Emphasis"/>
    <w:uiPriority w:val="21"/>
    <w:qFormat/>
    <w:rsid w:val="00FE1C2F"/>
    <w:rPr>
      <w:b/>
      <w:bCs/>
      <w:i/>
      <w:iCs/>
      <w:color w:val="4F81BD"/>
    </w:rPr>
  </w:style>
  <w:style w:type="table" w:customStyle="1" w:styleId="317">
    <w:name w:val="Сетка таблицы31"/>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e"/>
    <w:rsid w:val="00FE1C2F"/>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affa">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ff9"/>
    <w:rsid w:val="00FE1C2F"/>
    <w:rPr>
      <w:rFonts w:ascii="Times New Roman" w:eastAsia="Times New Roman" w:hAnsi="Times New Roman" w:cs="Times New Roman"/>
      <w:b/>
      <w:bCs/>
      <w:sz w:val="24"/>
      <w:szCs w:val="24"/>
    </w:rPr>
  </w:style>
  <w:style w:type="character" w:customStyle="1" w:styleId="11pt">
    <w:name w:val="Основной текст + 11 pt"/>
    <w:rsid w:val="00FE1C2F"/>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FE1C2F"/>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FE1C2F"/>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rsid w:val="00FE1C2F"/>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FE1C2F"/>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FE1C2F"/>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FE1C2F"/>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2">
    <w:name w:val="Сноска"/>
    <w:basedOn w:val="ae"/>
    <w:uiPriority w:val="99"/>
    <w:rsid w:val="00FE1C2F"/>
    <w:pPr>
      <w:spacing w:after="0" w:line="240" w:lineRule="auto"/>
      <w:jc w:val="both"/>
    </w:pPr>
    <w:rPr>
      <w:rFonts w:ascii="Times New Roman" w:eastAsia="Times New Roman" w:hAnsi="Times New Roman"/>
      <w:sz w:val="20"/>
      <w:lang w:val="en-US" w:eastAsia="ru-RU"/>
    </w:rPr>
  </w:style>
  <w:style w:type="table" w:styleId="afffffffffffffffff3">
    <w:name w:val="Table Theme"/>
    <w:basedOn w:val="af0"/>
    <w:rsid w:val="00FE1C2F"/>
    <w:pPr>
      <w:spacing w:line="360" w:lineRule="auto"/>
      <w:ind w:left="1080"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1">
    <w:name w:val="Нет списка4"/>
    <w:next w:val="af1"/>
    <w:uiPriority w:val="99"/>
    <w:semiHidden/>
    <w:unhideWhenUsed/>
    <w:rsid w:val="00FE1C2F"/>
  </w:style>
  <w:style w:type="table" w:customStyle="1" w:styleId="122">
    <w:name w:val="Таблица ОРГРЭС12"/>
    <w:basedOn w:val="af0"/>
    <w:next w:val="af6"/>
    <w:uiPriority w:val="59"/>
    <w:rsid w:val="00FE1C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f1"/>
    <w:uiPriority w:val="99"/>
    <w:semiHidden/>
    <w:unhideWhenUsed/>
    <w:rsid w:val="00FE1C2F"/>
  </w:style>
  <w:style w:type="numbering" w:customStyle="1" w:styleId="219">
    <w:name w:val="Нет списка21"/>
    <w:next w:val="af1"/>
    <w:uiPriority w:val="99"/>
    <w:semiHidden/>
    <w:unhideWhenUsed/>
    <w:rsid w:val="00FE1C2F"/>
  </w:style>
  <w:style w:type="numbering" w:customStyle="1" w:styleId="318">
    <w:name w:val="Нет списка31"/>
    <w:next w:val="af1"/>
    <w:uiPriority w:val="99"/>
    <w:semiHidden/>
    <w:unhideWhenUsed/>
    <w:rsid w:val="00FE1C2F"/>
  </w:style>
  <w:style w:type="table" w:customStyle="1" w:styleId="21a">
    <w:name w:val="Сетка таблицы21"/>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6"/>
    <w:rsid w:val="00FE1C2F"/>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FE1C2F"/>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FE1C2F"/>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FE1C2F"/>
    <w:pPr>
      <w:numPr>
        <w:numId w:val="3"/>
      </w:numPr>
    </w:pPr>
  </w:style>
  <w:style w:type="numbering" w:customStyle="1" w:styleId="13">
    <w:name w:val="маркированный1"/>
    <w:rsid w:val="00FE1C2F"/>
    <w:pPr>
      <w:numPr>
        <w:numId w:val="4"/>
      </w:numPr>
    </w:pPr>
  </w:style>
  <w:style w:type="table" w:customStyle="1" w:styleId="21b">
    <w:name w:val="Сетка таблицы 21"/>
    <w:basedOn w:val="af0"/>
    <w:next w:val="2ff6"/>
    <w:unhideWhenUsed/>
    <w:rsid w:val="00FE1C2F"/>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FE1C2F"/>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FE1C2F"/>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7">
    <w:name w:val="Современная таблица1"/>
    <w:basedOn w:val="af0"/>
    <w:next w:val="affffffffffffff7"/>
    <w:unhideWhenUsed/>
    <w:rsid w:val="00FE1C2F"/>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8">
    <w:name w:val="Изысканная таблица1"/>
    <w:basedOn w:val="af0"/>
    <w:next w:val="affffffffffffff8"/>
    <w:unhideWhenUsed/>
    <w:rsid w:val="00FE1C2F"/>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9">
    <w:name w:val="Стандартная таблица1"/>
    <w:basedOn w:val="af0"/>
    <w:next w:val="affffffffffffff9"/>
    <w:unhideWhenUsed/>
    <w:rsid w:val="00FE1C2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f0"/>
    <w:next w:val="1ffff3"/>
    <w:unhideWhenUsed/>
    <w:rsid w:val="00FE1C2F"/>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FE1C2F"/>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FE1C2F"/>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FE1C2F"/>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FE1C2F"/>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0">
    <w:name w:val="Сетка таблицы112"/>
    <w:basedOn w:val="af0"/>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f0"/>
    <w:uiPriority w:val="59"/>
    <w:rsid w:val="00FE1C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f0"/>
    <w:uiPriority w:val="59"/>
    <w:rsid w:val="00FE1C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1"/>
    <w:next w:val="1ai"/>
    <w:semiHidden/>
    <w:unhideWhenUsed/>
    <w:rsid w:val="00FE1C2F"/>
    <w:pPr>
      <w:numPr>
        <w:numId w:val="8"/>
      </w:numPr>
    </w:pPr>
  </w:style>
  <w:style w:type="numbering" w:customStyle="1" w:styleId="1111111">
    <w:name w:val="1 / 1.1 / 1.1.11"/>
    <w:basedOn w:val="af1"/>
    <w:next w:val="111111"/>
    <w:semiHidden/>
    <w:unhideWhenUsed/>
    <w:rsid w:val="00FE1C2F"/>
    <w:pPr>
      <w:numPr>
        <w:numId w:val="9"/>
      </w:numPr>
    </w:pPr>
  </w:style>
  <w:style w:type="table" w:customStyle="1" w:styleId="520">
    <w:name w:val="Сетка таблицы52"/>
    <w:basedOn w:val="af0"/>
    <w:uiPriority w:val="59"/>
    <w:rsid w:val="00FE1C2F"/>
    <w:pPr>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f1"/>
    <w:uiPriority w:val="99"/>
    <w:semiHidden/>
    <w:unhideWhenUsed/>
    <w:rsid w:val="00FE1C2F"/>
  </w:style>
  <w:style w:type="table" w:customStyle="1" w:styleId="420">
    <w:name w:val="Сетка таблицы42"/>
    <w:basedOn w:val="af0"/>
    <w:next w:val="af6"/>
    <w:rsid w:val="00FE1C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0"/>
    <w:next w:val="af6"/>
    <w:uiPriority w:val="59"/>
    <w:rsid w:val="00FE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a">
    <w:name w:val="Тема таблицы1"/>
    <w:basedOn w:val="af0"/>
    <w:next w:val="afffffffffffffffff3"/>
    <w:rsid w:val="00FE1C2F"/>
    <w:pPr>
      <w:spacing w:line="360" w:lineRule="auto"/>
      <w:ind w:left="1080"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8">
    <w:name w:val="Font Style158"/>
    <w:uiPriority w:val="99"/>
    <w:rsid w:val="00D3391F"/>
    <w:rPr>
      <w:rFonts w:eastAsia="Times New Roman"/>
      <w:color w:val="auto"/>
      <w:sz w:val="26"/>
      <w:lang w:val="ru-RU" w:eastAsia="zh-CN"/>
    </w:rPr>
  </w:style>
  <w:style w:type="paragraph" w:customStyle="1" w:styleId="dktexleft">
    <w:name w:val="dktexleft"/>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d">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7F4F8B"/>
    <w:rPr>
      <w:rFonts w:ascii="Arial" w:eastAsia="Times New Roman" w:hAnsi="Arial" w:cs="Times New Roman"/>
      <w:b/>
      <w:sz w:val="24"/>
      <w:szCs w:val="20"/>
      <w:lang w:eastAsia="ru-RU"/>
    </w:rPr>
  </w:style>
  <w:style w:type="paragraph" w:customStyle="1" w:styleId="2ffc">
    <w:name w:val="2"/>
    <w:basedOn w:val="ae"/>
    <w:next w:val="22"/>
    <w:autoRedefine/>
    <w:rsid w:val="007F4F8B"/>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rsid w:val="007F4F8B"/>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rsid w:val="007F4F8B"/>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rsid w:val="007F4F8B"/>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rsid w:val="007F4F8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rsid w:val="007F4F8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rsid w:val="007F4F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rsid w:val="007F4F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rsid w:val="007F4F8B"/>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rsid w:val="007F4F8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rsid w:val="007F4F8B"/>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rsid w:val="007F4F8B"/>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rsid w:val="007F4F8B"/>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rsid w:val="007F4F8B"/>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rsid w:val="007F4F8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rsid w:val="007F4F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rsid w:val="007F4F8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rsid w:val="007F4F8B"/>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7F4F8B"/>
  </w:style>
  <w:style w:type="character" w:customStyle="1" w:styleId="WW-Absatz-Standardschriftart1">
    <w:name w:val="WW-Absatz-Standardschriftart1"/>
    <w:rsid w:val="007F4F8B"/>
  </w:style>
  <w:style w:type="character" w:customStyle="1" w:styleId="WW-Absatz-Standardschriftart111">
    <w:name w:val="WW-Absatz-Standardschriftart111"/>
    <w:rsid w:val="007F4F8B"/>
  </w:style>
  <w:style w:type="character" w:customStyle="1" w:styleId="WW-Absatz-Standardschriftart1111">
    <w:name w:val="WW-Absatz-Standardschriftart1111"/>
    <w:rsid w:val="007F4F8B"/>
  </w:style>
  <w:style w:type="character" w:customStyle="1" w:styleId="WW-Absatz-Standardschriftart11111">
    <w:name w:val="WW-Absatz-Standardschriftart11111"/>
    <w:rsid w:val="007F4F8B"/>
  </w:style>
  <w:style w:type="character" w:customStyle="1" w:styleId="WW-Absatz-Standardschriftart111111">
    <w:name w:val="WW-Absatz-Standardschriftart111111"/>
    <w:rsid w:val="007F4F8B"/>
  </w:style>
  <w:style w:type="character" w:customStyle="1" w:styleId="WW-Absatz-Standardschriftart1111111">
    <w:name w:val="WW-Absatz-Standardschriftart1111111"/>
    <w:rsid w:val="007F4F8B"/>
  </w:style>
  <w:style w:type="character" w:customStyle="1" w:styleId="WW-Absatz-Standardschriftart11111111">
    <w:name w:val="WW-Absatz-Standardschriftart11111111"/>
    <w:rsid w:val="007F4F8B"/>
  </w:style>
  <w:style w:type="character" w:customStyle="1" w:styleId="WW-Absatz-Standardschriftart1111111111">
    <w:name w:val="WW-Absatz-Standardschriftart1111111111"/>
    <w:rsid w:val="007F4F8B"/>
  </w:style>
  <w:style w:type="character" w:customStyle="1" w:styleId="WW-Absatz-Standardschriftart11111111111">
    <w:name w:val="WW-Absatz-Standardschriftart11111111111"/>
    <w:rsid w:val="007F4F8B"/>
  </w:style>
  <w:style w:type="character" w:customStyle="1" w:styleId="WW-Absatz-Standardschriftart111111111111">
    <w:name w:val="WW-Absatz-Standardschriftart111111111111"/>
    <w:rsid w:val="007F4F8B"/>
  </w:style>
  <w:style w:type="character" w:customStyle="1" w:styleId="WW-Absatz-Standardschriftart1111111111111">
    <w:name w:val="WW-Absatz-Standardschriftart1111111111111"/>
    <w:rsid w:val="007F4F8B"/>
  </w:style>
  <w:style w:type="character" w:customStyle="1" w:styleId="WW-Absatz-Standardschriftart11111111111111">
    <w:name w:val="WW-Absatz-Standardschriftart11111111111111"/>
    <w:rsid w:val="007F4F8B"/>
  </w:style>
  <w:style w:type="character" w:customStyle="1" w:styleId="WW-Absatz-Standardschriftart111111111111111">
    <w:name w:val="WW-Absatz-Standardschriftart111111111111111"/>
    <w:rsid w:val="007F4F8B"/>
  </w:style>
  <w:style w:type="character" w:customStyle="1" w:styleId="WW-Absatz-Standardschriftart1111111111111111">
    <w:name w:val="WW-Absatz-Standardschriftart1111111111111111"/>
    <w:rsid w:val="007F4F8B"/>
  </w:style>
  <w:style w:type="character" w:customStyle="1" w:styleId="WW-Absatz-Standardschriftart11111111111111111">
    <w:name w:val="WW-Absatz-Standardschriftart11111111111111111"/>
    <w:rsid w:val="007F4F8B"/>
  </w:style>
  <w:style w:type="character" w:customStyle="1" w:styleId="WW-Absatz-Standardschriftart111111111111111111">
    <w:name w:val="WW-Absatz-Standardschriftart111111111111111111"/>
    <w:rsid w:val="007F4F8B"/>
  </w:style>
  <w:style w:type="character" w:customStyle="1" w:styleId="WW-Absatz-Standardschriftart1111111111111111111">
    <w:name w:val="WW-Absatz-Standardschriftart1111111111111111111"/>
    <w:rsid w:val="007F4F8B"/>
  </w:style>
  <w:style w:type="character" w:customStyle="1" w:styleId="WW-Absatz-Standardschriftart11111111111111111111">
    <w:name w:val="WW-Absatz-Standardschriftart11111111111111111111"/>
    <w:rsid w:val="007F4F8B"/>
  </w:style>
  <w:style w:type="character" w:customStyle="1" w:styleId="WW-Absatz-Standardschriftart111111111111111111111">
    <w:name w:val="WW-Absatz-Standardschriftart111111111111111111111"/>
    <w:rsid w:val="007F4F8B"/>
  </w:style>
  <w:style w:type="character" w:customStyle="1" w:styleId="WW-Absatz-Standardschriftart1111111111111111111111">
    <w:name w:val="WW-Absatz-Standardschriftart1111111111111111111111"/>
    <w:rsid w:val="007F4F8B"/>
  </w:style>
  <w:style w:type="character" w:customStyle="1" w:styleId="WW-Absatz-Standardschriftart11111111111111111111111">
    <w:name w:val="WW-Absatz-Standardschriftart11111111111111111111111"/>
    <w:rsid w:val="007F4F8B"/>
  </w:style>
  <w:style w:type="character" w:customStyle="1" w:styleId="WW-Absatz-Standardschriftart111111111111111111111111">
    <w:name w:val="WW-Absatz-Standardschriftart111111111111111111111111"/>
    <w:rsid w:val="007F4F8B"/>
  </w:style>
  <w:style w:type="character" w:customStyle="1" w:styleId="WW-Absatz-Standardschriftart1111111111111111111111111">
    <w:name w:val="WW-Absatz-Standardschriftart1111111111111111111111111"/>
    <w:rsid w:val="007F4F8B"/>
  </w:style>
  <w:style w:type="character" w:customStyle="1" w:styleId="WW-Absatz-Standardschriftart11111111111111111111111111">
    <w:name w:val="WW-Absatz-Standardschriftart11111111111111111111111111"/>
    <w:rsid w:val="007F4F8B"/>
  </w:style>
  <w:style w:type="character" w:customStyle="1" w:styleId="WW-Absatz-Standardschriftart111111111111111111111111111">
    <w:name w:val="WW-Absatz-Standardschriftart111111111111111111111111111"/>
    <w:rsid w:val="007F4F8B"/>
  </w:style>
  <w:style w:type="character" w:customStyle="1" w:styleId="WW-Absatz-Standardschriftart1111111111111111111111111111">
    <w:name w:val="WW-Absatz-Standardschriftart1111111111111111111111111111"/>
    <w:rsid w:val="007F4F8B"/>
  </w:style>
  <w:style w:type="character" w:customStyle="1" w:styleId="WW-Absatz-Standardschriftart11111111111111111111111111111">
    <w:name w:val="WW-Absatz-Standardschriftart11111111111111111111111111111"/>
    <w:rsid w:val="007F4F8B"/>
  </w:style>
  <w:style w:type="character" w:customStyle="1" w:styleId="WW-Absatz-Standardschriftart111111111111111111111111111111">
    <w:name w:val="WW-Absatz-Standardschriftart111111111111111111111111111111"/>
    <w:rsid w:val="007F4F8B"/>
  </w:style>
  <w:style w:type="character" w:customStyle="1" w:styleId="WW-Absatz-Standardschriftart1111111111111111111111111111111">
    <w:name w:val="WW-Absatz-Standardschriftart1111111111111111111111111111111"/>
    <w:rsid w:val="007F4F8B"/>
  </w:style>
  <w:style w:type="character" w:customStyle="1" w:styleId="WW-Absatz-Standardschriftart11111111111111111111111111111111">
    <w:name w:val="WW-Absatz-Standardschriftart11111111111111111111111111111111"/>
    <w:rsid w:val="007F4F8B"/>
  </w:style>
  <w:style w:type="character" w:customStyle="1" w:styleId="WW-Absatz-Standardschriftart111111111111111111111111111111111">
    <w:name w:val="WW-Absatz-Standardschriftart111111111111111111111111111111111"/>
    <w:rsid w:val="007F4F8B"/>
  </w:style>
  <w:style w:type="character" w:customStyle="1" w:styleId="WW-Absatz-Standardschriftart1111111111111111111111111111111111">
    <w:name w:val="WW-Absatz-Standardschriftart1111111111111111111111111111111111"/>
    <w:rsid w:val="007F4F8B"/>
  </w:style>
  <w:style w:type="character" w:customStyle="1" w:styleId="WW-Absatz-Standardschriftart11111111111111111111111111111111111">
    <w:name w:val="WW-Absatz-Standardschriftart11111111111111111111111111111111111"/>
    <w:rsid w:val="007F4F8B"/>
  </w:style>
  <w:style w:type="character" w:customStyle="1" w:styleId="WW-Absatz-Standardschriftart111111111111111111111111111111111111">
    <w:name w:val="WW-Absatz-Standardschriftart111111111111111111111111111111111111"/>
    <w:rsid w:val="007F4F8B"/>
  </w:style>
  <w:style w:type="paragraph" w:customStyle="1" w:styleId="afffffffffffffffff4">
    <w:name w:val="Горизонтальная линия"/>
    <w:basedOn w:val="ae"/>
    <w:next w:val="afffa"/>
    <w:rsid w:val="007F4F8B"/>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rsid w:val="007F4F8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rsid w:val="007F4F8B"/>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rsid w:val="007F4F8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rsid w:val="007F4F8B"/>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rsid w:val="007F4F8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rsid w:val="007F4F8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
    <w:name w:val="Стиль31"/>
    <w:rsid w:val="007F4F8B"/>
    <w:pPr>
      <w:numPr>
        <w:numId w:val="48"/>
      </w:numPr>
    </w:pPr>
  </w:style>
  <w:style w:type="paragraph" w:customStyle="1" w:styleId="xl801">
    <w:name w:val="xl8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rsid w:val="007F4F8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rsid w:val="007F4F8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rsid w:val="007F4F8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rsid w:val="007F4F8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rsid w:val="007F4F8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rsid w:val="007F4F8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rsid w:val="007F4F8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rsid w:val="007F4F8B"/>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rsid w:val="007F4F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rsid w:val="007F4F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rsid w:val="007F4F8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rsid w:val="007F4F8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rsid w:val="007F4F8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rsid w:val="007F4F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rsid w:val="007F4F8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rsid w:val="007F4F8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rsid w:val="007F4F8B"/>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rsid w:val="007F4F8B"/>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rsid w:val="007F4F8B"/>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rsid w:val="007F4F8B"/>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rsid w:val="007F4F8B"/>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rsid w:val="007F4F8B"/>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rsid w:val="007F4F8B"/>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rsid w:val="007F4F8B"/>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rsid w:val="007F4F8B"/>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rsid w:val="007F4F8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rsid w:val="007F4F8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rsid w:val="007F4F8B"/>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rsid w:val="007F4F8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rsid w:val="007F4F8B"/>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rsid w:val="007F4F8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rsid w:val="007F4F8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rsid w:val="007F4F8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rsid w:val="007F4F8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rsid w:val="007F4F8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5">
    <w:name w:val="Обычный + По ширине"/>
    <w:aliases w:val="Первая строка:  1,25 см"/>
    <w:basedOn w:val="ae"/>
    <w:link w:val="afffffffffffffffff6"/>
    <w:rsid w:val="007F4F8B"/>
    <w:pPr>
      <w:spacing w:after="0" w:line="240" w:lineRule="auto"/>
      <w:ind w:firstLine="709"/>
      <w:jc w:val="both"/>
    </w:pPr>
    <w:rPr>
      <w:rFonts w:ascii="Times New Roman" w:eastAsia="Times New Roman" w:hAnsi="Times New Roman"/>
      <w:sz w:val="24"/>
      <w:szCs w:val="24"/>
    </w:rPr>
  </w:style>
  <w:style w:type="character" w:customStyle="1" w:styleId="afffffffffffffffff6">
    <w:name w:val="Обычный + По ширине Знак"/>
    <w:aliases w:val="Первая строка:  1 Знак,25 см Знак"/>
    <w:link w:val="afffffffffffffffff5"/>
    <w:rsid w:val="007F4F8B"/>
    <w:rPr>
      <w:rFonts w:ascii="Times New Roman" w:eastAsia="Times New Roman" w:hAnsi="Times New Roman"/>
      <w:sz w:val="24"/>
      <w:szCs w:val="24"/>
      <w:lang w:eastAsia="en-US"/>
    </w:rPr>
  </w:style>
  <w:style w:type="paragraph" w:customStyle="1" w:styleId="xl19399">
    <w:name w:val="xl193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rsid w:val="007F4F8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rsid w:val="007F4F8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rsid w:val="007F4F8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rsid w:val="007F4F8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rsid w:val="007F4F8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rsid w:val="007F4F8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rsid w:val="007F4F8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rsid w:val="007F4F8B"/>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7">
    <w:name w:val="_абзац"/>
    <w:basedOn w:val="ae"/>
    <w:link w:val="afffffffffffffffff8"/>
    <w:qFormat/>
    <w:rsid w:val="007F4F8B"/>
    <w:pPr>
      <w:spacing w:after="0" w:line="240" w:lineRule="auto"/>
      <w:ind w:firstLine="708"/>
      <w:jc w:val="both"/>
    </w:pPr>
    <w:rPr>
      <w:rFonts w:ascii="Times New Roman" w:eastAsia="Times New Roman" w:hAnsi="Times New Roman"/>
      <w:sz w:val="24"/>
      <w:szCs w:val="24"/>
    </w:rPr>
  </w:style>
  <w:style w:type="character" w:customStyle="1" w:styleId="afffffffffffffffff8">
    <w:name w:val="_абзац Знак"/>
    <w:link w:val="afffffffffffffffff7"/>
    <w:rsid w:val="007F4F8B"/>
    <w:rPr>
      <w:rFonts w:ascii="Times New Roman" w:eastAsia="Times New Roman" w:hAnsi="Times New Roman"/>
      <w:sz w:val="24"/>
      <w:szCs w:val="24"/>
      <w:lang w:eastAsia="en-US"/>
    </w:rPr>
  </w:style>
  <w:style w:type="character" w:customStyle="1" w:styleId="FontStyle59">
    <w:name w:val="Font Style59"/>
    <w:rsid w:val="007F4F8B"/>
    <w:rPr>
      <w:rFonts w:ascii="Times New Roman" w:hAnsi="Times New Roman" w:cs="Times New Roman"/>
      <w:sz w:val="26"/>
      <w:szCs w:val="26"/>
    </w:rPr>
  </w:style>
  <w:style w:type="paragraph" w:customStyle="1" w:styleId="xl1912">
    <w:name w:val="xl1912"/>
    <w:basedOn w:val="ae"/>
    <w:rsid w:val="007F4F8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rsid w:val="007F4F8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rsid w:val="007F4F8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rsid w:val="007F4F8B"/>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rsid w:val="007F4F8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rsid w:val="007F4F8B"/>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rsid w:val="007F4F8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rsid w:val="007F4F8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rsid w:val="007F4F8B"/>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rsid w:val="007F4F8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rsid w:val="007F4F8B"/>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rsid w:val="007F4F8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rsid w:val="007F4F8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rsid w:val="007F4F8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rsid w:val="007F4F8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rsid w:val="007F4F8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rsid w:val="007F4F8B"/>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rsid w:val="007F4F8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rsid w:val="007F4F8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rsid w:val="007F4F8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rsid w:val="007F4F8B"/>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rsid w:val="007F4F8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rsid w:val="007F4F8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rsid w:val="007F4F8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rsid w:val="007F4F8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rsid w:val="007F4F8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rsid w:val="007F4F8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rsid w:val="007F4F8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rsid w:val="007F4F8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rsid w:val="007F4F8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rsid w:val="007F4F8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rsid w:val="007F4F8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rsid w:val="007F4F8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rsid w:val="007F4F8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rsid w:val="007F4F8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rsid w:val="007F4F8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rsid w:val="007F4F8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rsid w:val="007F4F8B"/>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fffffffff9">
    <w:name w:val="_Обычный Знак"/>
    <w:link w:val="afffffffffffffffffa"/>
    <w:uiPriority w:val="99"/>
    <w:locked/>
    <w:rsid w:val="00CA1BAB"/>
    <w:rPr>
      <w:iCs/>
      <w:sz w:val="24"/>
      <w:szCs w:val="26"/>
      <w:lang w:eastAsia="en-US"/>
    </w:rPr>
  </w:style>
  <w:style w:type="paragraph" w:customStyle="1" w:styleId="afffffffffffffffffa">
    <w:name w:val="_Обычный"/>
    <w:basedOn w:val="ae"/>
    <w:link w:val="afffffffffffffffff9"/>
    <w:uiPriority w:val="99"/>
    <w:qFormat/>
    <w:rsid w:val="00CA1BAB"/>
    <w:pPr>
      <w:spacing w:before="200" w:line="240" w:lineRule="auto"/>
      <w:ind w:firstLine="709"/>
      <w:jc w:val="both"/>
    </w:pPr>
    <w:rPr>
      <w:i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4803">
      <w:bodyDiv w:val="1"/>
      <w:marLeft w:val="0"/>
      <w:marRight w:val="0"/>
      <w:marTop w:val="0"/>
      <w:marBottom w:val="0"/>
      <w:divBdr>
        <w:top w:val="none" w:sz="0" w:space="0" w:color="auto"/>
        <w:left w:val="none" w:sz="0" w:space="0" w:color="auto"/>
        <w:bottom w:val="none" w:sz="0" w:space="0" w:color="auto"/>
        <w:right w:val="none" w:sz="0" w:space="0" w:color="auto"/>
      </w:divBdr>
    </w:div>
    <w:div w:id="82185065">
      <w:bodyDiv w:val="1"/>
      <w:marLeft w:val="0"/>
      <w:marRight w:val="0"/>
      <w:marTop w:val="0"/>
      <w:marBottom w:val="0"/>
      <w:divBdr>
        <w:top w:val="none" w:sz="0" w:space="0" w:color="auto"/>
        <w:left w:val="none" w:sz="0" w:space="0" w:color="auto"/>
        <w:bottom w:val="none" w:sz="0" w:space="0" w:color="auto"/>
        <w:right w:val="none" w:sz="0" w:space="0" w:color="auto"/>
      </w:divBdr>
    </w:div>
    <w:div w:id="99759365">
      <w:bodyDiv w:val="1"/>
      <w:marLeft w:val="0"/>
      <w:marRight w:val="0"/>
      <w:marTop w:val="0"/>
      <w:marBottom w:val="0"/>
      <w:divBdr>
        <w:top w:val="none" w:sz="0" w:space="0" w:color="auto"/>
        <w:left w:val="none" w:sz="0" w:space="0" w:color="auto"/>
        <w:bottom w:val="none" w:sz="0" w:space="0" w:color="auto"/>
        <w:right w:val="none" w:sz="0" w:space="0" w:color="auto"/>
      </w:divBdr>
    </w:div>
    <w:div w:id="104927397">
      <w:bodyDiv w:val="1"/>
      <w:marLeft w:val="0"/>
      <w:marRight w:val="0"/>
      <w:marTop w:val="0"/>
      <w:marBottom w:val="0"/>
      <w:divBdr>
        <w:top w:val="none" w:sz="0" w:space="0" w:color="auto"/>
        <w:left w:val="none" w:sz="0" w:space="0" w:color="auto"/>
        <w:bottom w:val="none" w:sz="0" w:space="0" w:color="auto"/>
        <w:right w:val="none" w:sz="0" w:space="0" w:color="auto"/>
      </w:divBdr>
    </w:div>
    <w:div w:id="108546155">
      <w:bodyDiv w:val="1"/>
      <w:marLeft w:val="0"/>
      <w:marRight w:val="0"/>
      <w:marTop w:val="0"/>
      <w:marBottom w:val="0"/>
      <w:divBdr>
        <w:top w:val="none" w:sz="0" w:space="0" w:color="auto"/>
        <w:left w:val="none" w:sz="0" w:space="0" w:color="auto"/>
        <w:bottom w:val="none" w:sz="0" w:space="0" w:color="auto"/>
        <w:right w:val="none" w:sz="0" w:space="0" w:color="auto"/>
      </w:divBdr>
    </w:div>
    <w:div w:id="110101788">
      <w:bodyDiv w:val="1"/>
      <w:marLeft w:val="0"/>
      <w:marRight w:val="0"/>
      <w:marTop w:val="0"/>
      <w:marBottom w:val="0"/>
      <w:divBdr>
        <w:top w:val="none" w:sz="0" w:space="0" w:color="auto"/>
        <w:left w:val="none" w:sz="0" w:space="0" w:color="auto"/>
        <w:bottom w:val="none" w:sz="0" w:space="0" w:color="auto"/>
        <w:right w:val="none" w:sz="0" w:space="0" w:color="auto"/>
      </w:divBdr>
    </w:div>
    <w:div w:id="136386949">
      <w:bodyDiv w:val="1"/>
      <w:marLeft w:val="0"/>
      <w:marRight w:val="0"/>
      <w:marTop w:val="0"/>
      <w:marBottom w:val="0"/>
      <w:divBdr>
        <w:top w:val="none" w:sz="0" w:space="0" w:color="auto"/>
        <w:left w:val="none" w:sz="0" w:space="0" w:color="auto"/>
        <w:bottom w:val="none" w:sz="0" w:space="0" w:color="auto"/>
        <w:right w:val="none" w:sz="0" w:space="0" w:color="auto"/>
      </w:divBdr>
    </w:div>
    <w:div w:id="140462272">
      <w:bodyDiv w:val="1"/>
      <w:marLeft w:val="0"/>
      <w:marRight w:val="0"/>
      <w:marTop w:val="0"/>
      <w:marBottom w:val="0"/>
      <w:divBdr>
        <w:top w:val="none" w:sz="0" w:space="0" w:color="auto"/>
        <w:left w:val="none" w:sz="0" w:space="0" w:color="auto"/>
        <w:bottom w:val="none" w:sz="0" w:space="0" w:color="auto"/>
        <w:right w:val="none" w:sz="0" w:space="0" w:color="auto"/>
      </w:divBdr>
    </w:div>
    <w:div w:id="209846632">
      <w:bodyDiv w:val="1"/>
      <w:marLeft w:val="0"/>
      <w:marRight w:val="0"/>
      <w:marTop w:val="0"/>
      <w:marBottom w:val="0"/>
      <w:divBdr>
        <w:top w:val="none" w:sz="0" w:space="0" w:color="auto"/>
        <w:left w:val="none" w:sz="0" w:space="0" w:color="auto"/>
        <w:bottom w:val="none" w:sz="0" w:space="0" w:color="auto"/>
        <w:right w:val="none" w:sz="0" w:space="0" w:color="auto"/>
      </w:divBdr>
    </w:div>
    <w:div w:id="216669977">
      <w:bodyDiv w:val="1"/>
      <w:marLeft w:val="0"/>
      <w:marRight w:val="0"/>
      <w:marTop w:val="0"/>
      <w:marBottom w:val="0"/>
      <w:divBdr>
        <w:top w:val="none" w:sz="0" w:space="0" w:color="auto"/>
        <w:left w:val="none" w:sz="0" w:space="0" w:color="auto"/>
        <w:bottom w:val="none" w:sz="0" w:space="0" w:color="auto"/>
        <w:right w:val="none" w:sz="0" w:space="0" w:color="auto"/>
      </w:divBdr>
    </w:div>
    <w:div w:id="222179336">
      <w:bodyDiv w:val="1"/>
      <w:marLeft w:val="0"/>
      <w:marRight w:val="0"/>
      <w:marTop w:val="0"/>
      <w:marBottom w:val="0"/>
      <w:divBdr>
        <w:top w:val="none" w:sz="0" w:space="0" w:color="auto"/>
        <w:left w:val="none" w:sz="0" w:space="0" w:color="auto"/>
        <w:bottom w:val="none" w:sz="0" w:space="0" w:color="auto"/>
        <w:right w:val="none" w:sz="0" w:space="0" w:color="auto"/>
      </w:divBdr>
    </w:div>
    <w:div w:id="234782155">
      <w:bodyDiv w:val="1"/>
      <w:marLeft w:val="0"/>
      <w:marRight w:val="0"/>
      <w:marTop w:val="0"/>
      <w:marBottom w:val="0"/>
      <w:divBdr>
        <w:top w:val="none" w:sz="0" w:space="0" w:color="auto"/>
        <w:left w:val="none" w:sz="0" w:space="0" w:color="auto"/>
        <w:bottom w:val="none" w:sz="0" w:space="0" w:color="auto"/>
        <w:right w:val="none" w:sz="0" w:space="0" w:color="auto"/>
      </w:divBdr>
    </w:div>
    <w:div w:id="250969190">
      <w:bodyDiv w:val="1"/>
      <w:marLeft w:val="0"/>
      <w:marRight w:val="0"/>
      <w:marTop w:val="0"/>
      <w:marBottom w:val="0"/>
      <w:divBdr>
        <w:top w:val="none" w:sz="0" w:space="0" w:color="auto"/>
        <w:left w:val="none" w:sz="0" w:space="0" w:color="auto"/>
        <w:bottom w:val="none" w:sz="0" w:space="0" w:color="auto"/>
        <w:right w:val="none" w:sz="0" w:space="0" w:color="auto"/>
      </w:divBdr>
    </w:div>
    <w:div w:id="261764558">
      <w:bodyDiv w:val="1"/>
      <w:marLeft w:val="0"/>
      <w:marRight w:val="0"/>
      <w:marTop w:val="0"/>
      <w:marBottom w:val="0"/>
      <w:divBdr>
        <w:top w:val="none" w:sz="0" w:space="0" w:color="auto"/>
        <w:left w:val="none" w:sz="0" w:space="0" w:color="auto"/>
        <w:bottom w:val="none" w:sz="0" w:space="0" w:color="auto"/>
        <w:right w:val="none" w:sz="0" w:space="0" w:color="auto"/>
      </w:divBdr>
    </w:div>
    <w:div w:id="266275762">
      <w:bodyDiv w:val="1"/>
      <w:marLeft w:val="0"/>
      <w:marRight w:val="0"/>
      <w:marTop w:val="0"/>
      <w:marBottom w:val="0"/>
      <w:divBdr>
        <w:top w:val="none" w:sz="0" w:space="0" w:color="auto"/>
        <w:left w:val="none" w:sz="0" w:space="0" w:color="auto"/>
        <w:bottom w:val="none" w:sz="0" w:space="0" w:color="auto"/>
        <w:right w:val="none" w:sz="0" w:space="0" w:color="auto"/>
      </w:divBdr>
    </w:div>
    <w:div w:id="276766167">
      <w:bodyDiv w:val="1"/>
      <w:marLeft w:val="0"/>
      <w:marRight w:val="0"/>
      <w:marTop w:val="0"/>
      <w:marBottom w:val="0"/>
      <w:divBdr>
        <w:top w:val="none" w:sz="0" w:space="0" w:color="auto"/>
        <w:left w:val="none" w:sz="0" w:space="0" w:color="auto"/>
        <w:bottom w:val="none" w:sz="0" w:space="0" w:color="auto"/>
        <w:right w:val="none" w:sz="0" w:space="0" w:color="auto"/>
      </w:divBdr>
    </w:div>
    <w:div w:id="303045347">
      <w:bodyDiv w:val="1"/>
      <w:marLeft w:val="0"/>
      <w:marRight w:val="0"/>
      <w:marTop w:val="0"/>
      <w:marBottom w:val="0"/>
      <w:divBdr>
        <w:top w:val="none" w:sz="0" w:space="0" w:color="auto"/>
        <w:left w:val="none" w:sz="0" w:space="0" w:color="auto"/>
        <w:bottom w:val="none" w:sz="0" w:space="0" w:color="auto"/>
        <w:right w:val="none" w:sz="0" w:space="0" w:color="auto"/>
      </w:divBdr>
    </w:div>
    <w:div w:id="319583520">
      <w:bodyDiv w:val="1"/>
      <w:marLeft w:val="0"/>
      <w:marRight w:val="0"/>
      <w:marTop w:val="0"/>
      <w:marBottom w:val="0"/>
      <w:divBdr>
        <w:top w:val="none" w:sz="0" w:space="0" w:color="auto"/>
        <w:left w:val="none" w:sz="0" w:space="0" w:color="auto"/>
        <w:bottom w:val="none" w:sz="0" w:space="0" w:color="auto"/>
        <w:right w:val="none" w:sz="0" w:space="0" w:color="auto"/>
      </w:divBdr>
    </w:div>
    <w:div w:id="328826507">
      <w:bodyDiv w:val="1"/>
      <w:marLeft w:val="0"/>
      <w:marRight w:val="0"/>
      <w:marTop w:val="0"/>
      <w:marBottom w:val="0"/>
      <w:divBdr>
        <w:top w:val="none" w:sz="0" w:space="0" w:color="auto"/>
        <w:left w:val="none" w:sz="0" w:space="0" w:color="auto"/>
        <w:bottom w:val="none" w:sz="0" w:space="0" w:color="auto"/>
        <w:right w:val="none" w:sz="0" w:space="0" w:color="auto"/>
      </w:divBdr>
    </w:div>
    <w:div w:id="329449542">
      <w:bodyDiv w:val="1"/>
      <w:marLeft w:val="0"/>
      <w:marRight w:val="0"/>
      <w:marTop w:val="0"/>
      <w:marBottom w:val="0"/>
      <w:divBdr>
        <w:top w:val="none" w:sz="0" w:space="0" w:color="auto"/>
        <w:left w:val="none" w:sz="0" w:space="0" w:color="auto"/>
        <w:bottom w:val="none" w:sz="0" w:space="0" w:color="auto"/>
        <w:right w:val="none" w:sz="0" w:space="0" w:color="auto"/>
      </w:divBdr>
    </w:div>
    <w:div w:id="350571249">
      <w:bodyDiv w:val="1"/>
      <w:marLeft w:val="0"/>
      <w:marRight w:val="0"/>
      <w:marTop w:val="0"/>
      <w:marBottom w:val="0"/>
      <w:divBdr>
        <w:top w:val="none" w:sz="0" w:space="0" w:color="auto"/>
        <w:left w:val="none" w:sz="0" w:space="0" w:color="auto"/>
        <w:bottom w:val="none" w:sz="0" w:space="0" w:color="auto"/>
        <w:right w:val="none" w:sz="0" w:space="0" w:color="auto"/>
      </w:divBdr>
    </w:div>
    <w:div w:id="459154717">
      <w:bodyDiv w:val="1"/>
      <w:marLeft w:val="0"/>
      <w:marRight w:val="0"/>
      <w:marTop w:val="0"/>
      <w:marBottom w:val="0"/>
      <w:divBdr>
        <w:top w:val="none" w:sz="0" w:space="0" w:color="auto"/>
        <w:left w:val="none" w:sz="0" w:space="0" w:color="auto"/>
        <w:bottom w:val="none" w:sz="0" w:space="0" w:color="auto"/>
        <w:right w:val="none" w:sz="0" w:space="0" w:color="auto"/>
      </w:divBdr>
    </w:div>
    <w:div w:id="494877077">
      <w:bodyDiv w:val="1"/>
      <w:marLeft w:val="0"/>
      <w:marRight w:val="0"/>
      <w:marTop w:val="0"/>
      <w:marBottom w:val="0"/>
      <w:divBdr>
        <w:top w:val="none" w:sz="0" w:space="0" w:color="auto"/>
        <w:left w:val="none" w:sz="0" w:space="0" w:color="auto"/>
        <w:bottom w:val="none" w:sz="0" w:space="0" w:color="auto"/>
        <w:right w:val="none" w:sz="0" w:space="0" w:color="auto"/>
      </w:divBdr>
    </w:div>
    <w:div w:id="512183791">
      <w:bodyDiv w:val="1"/>
      <w:marLeft w:val="0"/>
      <w:marRight w:val="0"/>
      <w:marTop w:val="0"/>
      <w:marBottom w:val="0"/>
      <w:divBdr>
        <w:top w:val="none" w:sz="0" w:space="0" w:color="auto"/>
        <w:left w:val="none" w:sz="0" w:space="0" w:color="auto"/>
        <w:bottom w:val="none" w:sz="0" w:space="0" w:color="auto"/>
        <w:right w:val="none" w:sz="0" w:space="0" w:color="auto"/>
      </w:divBdr>
    </w:div>
    <w:div w:id="512958077">
      <w:bodyDiv w:val="1"/>
      <w:marLeft w:val="0"/>
      <w:marRight w:val="0"/>
      <w:marTop w:val="0"/>
      <w:marBottom w:val="0"/>
      <w:divBdr>
        <w:top w:val="none" w:sz="0" w:space="0" w:color="auto"/>
        <w:left w:val="none" w:sz="0" w:space="0" w:color="auto"/>
        <w:bottom w:val="none" w:sz="0" w:space="0" w:color="auto"/>
        <w:right w:val="none" w:sz="0" w:space="0" w:color="auto"/>
      </w:divBdr>
    </w:div>
    <w:div w:id="521436731">
      <w:bodyDiv w:val="1"/>
      <w:marLeft w:val="0"/>
      <w:marRight w:val="0"/>
      <w:marTop w:val="0"/>
      <w:marBottom w:val="0"/>
      <w:divBdr>
        <w:top w:val="none" w:sz="0" w:space="0" w:color="auto"/>
        <w:left w:val="none" w:sz="0" w:space="0" w:color="auto"/>
        <w:bottom w:val="none" w:sz="0" w:space="0" w:color="auto"/>
        <w:right w:val="none" w:sz="0" w:space="0" w:color="auto"/>
      </w:divBdr>
    </w:div>
    <w:div w:id="546842323">
      <w:bodyDiv w:val="1"/>
      <w:marLeft w:val="0"/>
      <w:marRight w:val="0"/>
      <w:marTop w:val="0"/>
      <w:marBottom w:val="0"/>
      <w:divBdr>
        <w:top w:val="none" w:sz="0" w:space="0" w:color="auto"/>
        <w:left w:val="none" w:sz="0" w:space="0" w:color="auto"/>
        <w:bottom w:val="none" w:sz="0" w:space="0" w:color="auto"/>
        <w:right w:val="none" w:sz="0" w:space="0" w:color="auto"/>
      </w:divBdr>
    </w:div>
    <w:div w:id="547112259">
      <w:bodyDiv w:val="1"/>
      <w:marLeft w:val="0"/>
      <w:marRight w:val="0"/>
      <w:marTop w:val="0"/>
      <w:marBottom w:val="0"/>
      <w:divBdr>
        <w:top w:val="none" w:sz="0" w:space="0" w:color="auto"/>
        <w:left w:val="none" w:sz="0" w:space="0" w:color="auto"/>
        <w:bottom w:val="none" w:sz="0" w:space="0" w:color="auto"/>
        <w:right w:val="none" w:sz="0" w:space="0" w:color="auto"/>
      </w:divBdr>
    </w:div>
    <w:div w:id="569540041">
      <w:bodyDiv w:val="1"/>
      <w:marLeft w:val="0"/>
      <w:marRight w:val="0"/>
      <w:marTop w:val="0"/>
      <w:marBottom w:val="0"/>
      <w:divBdr>
        <w:top w:val="none" w:sz="0" w:space="0" w:color="auto"/>
        <w:left w:val="none" w:sz="0" w:space="0" w:color="auto"/>
        <w:bottom w:val="none" w:sz="0" w:space="0" w:color="auto"/>
        <w:right w:val="none" w:sz="0" w:space="0" w:color="auto"/>
      </w:divBdr>
    </w:div>
    <w:div w:id="586958160">
      <w:bodyDiv w:val="1"/>
      <w:marLeft w:val="0"/>
      <w:marRight w:val="0"/>
      <w:marTop w:val="0"/>
      <w:marBottom w:val="0"/>
      <w:divBdr>
        <w:top w:val="none" w:sz="0" w:space="0" w:color="auto"/>
        <w:left w:val="none" w:sz="0" w:space="0" w:color="auto"/>
        <w:bottom w:val="none" w:sz="0" w:space="0" w:color="auto"/>
        <w:right w:val="none" w:sz="0" w:space="0" w:color="auto"/>
      </w:divBdr>
    </w:div>
    <w:div w:id="597062130">
      <w:bodyDiv w:val="1"/>
      <w:marLeft w:val="0"/>
      <w:marRight w:val="0"/>
      <w:marTop w:val="0"/>
      <w:marBottom w:val="0"/>
      <w:divBdr>
        <w:top w:val="none" w:sz="0" w:space="0" w:color="auto"/>
        <w:left w:val="none" w:sz="0" w:space="0" w:color="auto"/>
        <w:bottom w:val="none" w:sz="0" w:space="0" w:color="auto"/>
        <w:right w:val="none" w:sz="0" w:space="0" w:color="auto"/>
      </w:divBdr>
    </w:div>
    <w:div w:id="606429054">
      <w:bodyDiv w:val="1"/>
      <w:marLeft w:val="0"/>
      <w:marRight w:val="0"/>
      <w:marTop w:val="0"/>
      <w:marBottom w:val="0"/>
      <w:divBdr>
        <w:top w:val="none" w:sz="0" w:space="0" w:color="auto"/>
        <w:left w:val="none" w:sz="0" w:space="0" w:color="auto"/>
        <w:bottom w:val="none" w:sz="0" w:space="0" w:color="auto"/>
        <w:right w:val="none" w:sz="0" w:space="0" w:color="auto"/>
      </w:divBdr>
    </w:div>
    <w:div w:id="621497473">
      <w:bodyDiv w:val="1"/>
      <w:marLeft w:val="0"/>
      <w:marRight w:val="0"/>
      <w:marTop w:val="0"/>
      <w:marBottom w:val="0"/>
      <w:divBdr>
        <w:top w:val="none" w:sz="0" w:space="0" w:color="auto"/>
        <w:left w:val="none" w:sz="0" w:space="0" w:color="auto"/>
        <w:bottom w:val="none" w:sz="0" w:space="0" w:color="auto"/>
        <w:right w:val="none" w:sz="0" w:space="0" w:color="auto"/>
      </w:divBdr>
    </w:div>
    <w:div w:id="623926212">
      <w:bodyDiv w:val="1"/>
      <w:marLeft w:val="0"/>
      <w:marRight w:val="0"/>
      <w:marTop w:val="0"/>
      <w:marBottom w:val="0"/>
      <w:divBdr>
        <w:top w:val="none" w:sz="0" w:space="0" w:color="auto"/>
        <w:left w:val="none" w:sz="0" w:space="0" w:color="auto"/>
        <w:bottom w:val="none" w:sz="0" w:space="0" w:color="auto"/>
        <w:right w:val="none" w:sz="0" w:space="0" w:color="auto"/>
      </w:divBdr>
    </w:div>
    <w:div w:id="648945273">
      <w:bodyDiv w:val="1"/>
      <w:marLeft w:val="0"/>
      <w:marRight w:val="0"/>
      <w:marTop w:val="0"/>
      <w:marBottom w:val="0"/>
      <w:divBdr>
        <w:top w:val="none" w:sz="0" w:space="0" w:color="auto"/>
        <w:left w:val="none" w:sz="0" w:space="0" w:color="auto"/>
        <w:bottom w:val="none" w:sz="0" w:space="0" w:color="auto"/>
        <w:right w:val="none" w:sz="0" w:space="0" w:color="auto"/>
      </w:divBdr>
    </w:div>
    <w:div w:id="663777854">
      <w:bodyDiv w:val="1"/>
      <w:marLeft w:val="0"/>
      <w:marRight w:val="0"/>
      <w:marTop w:val="0"/>
      <w:marBottom w:val="0"/>
      <w:divBdr>
        <w:top w:val="none" w:sz="0" w:space="0" w:color="auto"/>
        <w:left w:val="none" w:sz="0" w:space="0" w:color="auto"/>
        <w:bottom w:val="none" w:sz="0" w:space="0" w:color="auto"/>
        <w:right w:val="none" w:sz="0" w:space="0" w:color="auto"/>
      </w:divBdr>
    </w:div>
    <w:div w:id="678047332">
      <w:bodyDiv w:val="1"/>
      <w:marLeft w:val="0"/>
      <w:marRight w:val="0"/>
      <w:marTop w:val="0"/>
      <w:marBottom w:val="0"/>
      <w:divBdr>
        <w:top w:val="none" w:sz="0" w:space="0" w:color="auto"/>
        <w:left w:val="none" w:sz="0" w:space="0" w:color="auto"/>
        <w:bottom w:val="none" w:sz="0" w:space="0" w:color="auto"/>
        <w:right w:val="none" w:sz="0" w:space="0" w:color="auto"/>
      </w:divBdr>
    </w:div>
    <w:div w:id="692878753">
      <w:bodyDiv w:val="1"/>
      <w:marLeft w:val="0"/>
      <w:marRight w:val="0"/>
      <w:marTop w:val="0"/>
      <w:marBottom w:val="0"/>
      <w:divBdr>
        <w:top w:val="none" w:sz="0" w:space="0" w:color="auto"/>
        <w:left w:val="none" w:sz="0" w:space="0" w:color="auto"/>
        <w:bottom w:val="none" w:sz="0" w:space="0" w:color="auto"/>
        <w:right w:val="none" w:sz="0" w:space="0" w:color="auto"/>
      </w:divBdr>
    </w:div>
    <w:div w:id="692995458">
      <w:bodyDiv w:val="1"/>
      <w:marLeft w:val="0"/>
      <w:marRight w:val="0"/>
      <w:marTop w:val="0"/>
      <w:marBottom w:val="0"/>
      <w:divBdr>
        <w:top w:val="none" w:sz="0" w:space="0" w:color="auto"/>
        <w:left w:val="none" w:sz="0" w:space="0" w:color="auto"/>
        <w:bottom w:val="none" w:sz="0" w:space="0" w:color="auto"/>
        <w:right w:val="none" w:sz="0" w:space="0" w:color="auto"/>
      </w:divBdr>
    </w:div>
    <w:div w:id="697312728">
      <w:bodyDiv w:val="1"/>
      <w:marLeft w:val="0"/>
      <w:marRight w:val="0"/>
      <w:marTop w:val="0"/>
      <w:marBottom w:val="0"/>
      <w:divBdr>
        <w:top w:val="none" w:sz="0" w:space="0" w:color="auto"/>
        <w:left w:val="none" w:sz="0" w:space="0" w:color="auto"/>
        <w:bottom w:val="none" w:sz="0" w:space="0" w:color="auto"/>
        <w:right w:val="none" w:sz="0" w:space="0" w:color="auto"/>
      </w:divBdr>
    </w:div>
    <w:div w:id="738753818">
      <w:bodyDiv w:val="1"/>
      <w:marLeft w:val="0"/>
      <w:marRight w:val="0"/>
      <w:marTop w:val="0"/>
      <w:marBottom w:val="0"/>
      <w:divBdr>
        <w:top w:val="none" w:sz="0" w:space="0" w:color="auto"/>
        <w:left w:val="none" w:sz="0" w:space="0" w:color="auto"/>
        <w:bottom w:val="none" w:sz="0" w:space="0" w:color="auto"/>
        <w:right w:val="none" w:sz="0" w:space="0" w:color="auto"/>
      </w:divBdr>
    </w:div>
    <w:div w:id="766312887">
      <w:bodyDiv w:val="1"/>
      <w:marLeft w:val="0"/>
      <w:marRight w:val="0"/>
      <w:marTop w:val="0"/>
      <w:marBottom w:val="0"/>
      <w:divBdr>
        <w:top w:val="none" w:sz="0" w:space="0" w:color="auto"/>
        <w:left w:val="none" w:sz="0" w:space="0" w:color="auto"/>
        <w:bottom w:val="none" w:sz="0" w:space="0" w:color="auto"/>
        <w:right w:val="none" w:sz="0" w:space="0" w:color="auto"/>
      </w:divBdr>
    </w:div>
    <w:div w:id="767698466">
      <w:bodyDiv w:val="1"/>
      <w:marLeft w:val="0"/>
      <w:marRight w:val="0"/>
      <w:marTop w:val="0"/>
      <w:marBottom w:val="0"/>
      <w:divBdr>
        <w:top w:val="none" w:sz="0" w:space="0" w:color="auto"/>
        <w:left w:val="none" w:sz="0" w:space="0" w:color="auto"/>
        <w:bottom w:val="none" w:sz="0" w:space="0" w:color="auto"/>
        <w:right w:val="none" w:sz="0" w:space="0" w:color="auto"/>
      </w:divBdr>
    </w:div>
    <w:div w:id="776215766">
      <w:bodyDiv w:val="1"/>
      <w:marLeft w:val="0"/>
      <w:marRight w:val="0"/>
      <w:marTop w:val="0"/>
      <w:marBottom w:val="0"/>
      <w:divBdr>
        <w:top w:val="none" w:sz="0" w:space="0" w:color="auto"/>
        <w:left w:val="none" w:sz="0" w:space="0" w:color="auto"/>
        <w:bottom w:val="none" w:sz="0" w:space="0" w:color="auto"/>
        <w:right w:val="none" w:sz="0" w:space="0" w:color="auto"/>
      </w:divBdr>
    </w:div>
    <w:div w:id="790325991">
      <w:bodyDiv w:val="1"/>
      <w:marLeft w:val="0"/>
      <w:marRight w:val="0"/>
      <w:marTop w:val="0"/>
      <w:marBottom w:val="0"/>
      <w:divBdr>
        <w:top w:val="none" w:sz="0" w:space="0" w:color="auto"/>
        <w:left w:val="none" w:sz="0" w:space="0" w:color="auto"/>
        <w:bottom w:val="none" w:sz="0" w:space="0" w:color="auto"/>
        <w:right w:val="none" w:sz="0" w:space="0" w:color="auto"/>
      </w:divBdr>
    </w:div>
    <w:div w:id="800534182">
      <w:bodyDiv w:val="1"/>
      <w:marLeft w:val="0"/>
      <w:marRight w:val="0"/>
      <w:marTop w:val="0"/>
      <w:marBottom w:val="0"/>
      <w:divBdr>
        <w:top w:val="none" w:sz="0" w:space="0" w:color="auto"/>
        <w:left w:val="none" w:sz="0" w:space="0" w:color="auto"/>
        <w:bottom w:val="none" w:sz="0" w:space="0" w:color="auto"/>
        <w:right w:val="none" w:sz="0" w:space="0" w:color="auto"/>
      </w:divBdr>
    </w:div>
    <w:div w:id="805392059">
      <w:bodyDiv w:val="1"/>
      <w:marLeft w:val="0"/>
      <w:marRight w:val="0"/>
      <w:marTop w:val="0"/>
      <w:marBottom w:val="0"/>
      <w:divBdr>
        <w:top w:val="none" w:sz="0" w:space="0" w:color="auto"/>
        <w:left w:val="none" w:sz="0" w:space="0" w:color="auto"/>
        <w:bottom w:val="none" w:sz="0" w:space="0" w:color="auto"/>
        <w:right w:val="none" w:sz="0" w:space="0" w:color="auto"/>
      </w:divBdr>
    </w:div>
    <w:div w:id="908998508">
      <w:bodyDiv w:val="1"/>
      <w:marLeft w:val="0"/>
      <w:marRight w:val="0"/>
      <w:marTop w:val="0"/>
      <w:marBottom w:val="0"/>
      <w:divBdr>
        <w:top w:val="none" w:sz="0" w:space="0" w:color="auto"/>
        <w:left w:val="none" w:sz="0" w:space="0" w:color="auto"/>
        <w:bottom w:val="none" w:sz="0" w:space="0" w:color="auto"/>
        <w:right w:val="none" w:sz="0" w:space="0" w:color="auto"/>
      </w:divBdr>
    </w:div>
    <w:div w:id="938560552">
      <w:bodyDiv w:val="1"/>
      <w:marLeft w:val="0"/>
      <w:marRight w:val="0"/>
      <w:marTop w:val="0"/>
      <w:marBottom w:val="0"/>
      <w:divBdr>
        <w:top w:val="none" w:sz="0" w:space="0" w:color="auto"/>
        <w:left w:val="none" w:sz="0" w:space="0" w:color="auto"/>
        <w:bottom w:val="none" w:sz="0" w:space="0" w:color="auto"/>
        <w:right w:val="none" w:sz="0" w:space="0" w:color="auto"/>
      </w:divBdr>
    </w:div>
    <w:div w:id="954600596">
      <w:bodyDiv w:val="1"/>
      <w:marLeft w:val="0"/>
      <w:marRight w:val="0"/>
      <w:marTop w:val="0"/>
      <w:marBottom w:val="0"/>
      <w:divBdr>
        <w:top w:val="none" w:sz="0" w:space="0" w:color="auto"/>
        <w:left w:val="none" w:sz="0" w:space="0" w:color="auto"/>
        <w:bottom w:val="none" w:sz="0" w:space="0" w:color="auto"/>
        <w:right w:val="none" w:sz="0" w:space="0" w:color="auto"/>
      </w:divBdr>
    </w:div>
    <w:div w:id="956251206">
      <w:bodyDiv w:val="1"/>
      <w:marLeft w:val="0"/>
      <w:marRight w:val="0"/>
      <w:marTop w:val="0"/>
      <w:marBottom w:val="0"/>
      <w:divBdr>
        <w:top w:val="none" w:sz="0" w:space="0" w:color="auto"/>
        <w:left w:val="none" w:sz="0" w:space="0" w:color="auto"/>
        <w:bottom w:val="none" w:sz="0" w:space="0" w:color="auto"/>
        <w:right w:val="none" w:sz="0" w:space="0" w:color="auto"/>
      </w:divBdr>
    </w:div>
    <w:div w:id="959645221">
      <w:bodyDiv w:val="1"/>
      <w:marLeft w:val="0"/>
      <w:marRight w:val="0"/>
      <w:marTop w:val="0"/>
      <w:marBottom w:val="0"/>
      <w:divBdr>
        <w:top w:val="none" w:sz="0" w:space="0" w:color="auto"/>
        <w:left w:val="none" w:sz="0" w:space="0" w:color="auto"/>
        <w:bottom w:val="none" w:sz="0" w:space="0" w:color="auto"/>
        <w:right w:val="none" w:sz="0" w:space="0" w:color="auto"/>
      </w:divBdr>
    </w:div>
    <w:div w:id="1010720697">
      <w:bodyDiv w:val="1"/>
      <w:marLeft w:val="0"/>
      <w:marRight w:val="0"/>
      <w:marTop w:val="0"/>
      <w:marBottom w:val="0"/>
      <w:divBdr>
        <w:top w:val="none" w:sz="0" w:space="0" w:color="auto"/>
        <w:left w:val="none" w:sz="0" w:space="0" w:color="auto"/>
        <w:bottom w:val="none" w:sz="0" w:space="0" w:color="auto"/>
        <w:right w:val="none" w:sz="0" w:space="0" w:color="auto"/>
      </w:divBdr>
    </w:div>
    <w:div w:id="1058937564">
      <w:bodyDiv w:val="1"/>
      <w:marLeft w:val="0"/>
      <w:marRight w:val="0"/>
      <w:marTop w:val="0"/>
      <w:marBottom w:val="0"/>
      <w:divBdr>
        <w:top w:val="none" w:sz="0" w:space="0" w:color="auto"/>
        <w:left w:val="none" w:sz="0" w:space="0" w:color="auto"/>
        <w:bottom w:val="none" w:sz="0" w:space="0" w:color="auto"/>
        <w:right w:val="none" w:sz="0" w:space="0" w:color="auto"/>
      </w:divBdr>
    </w:div>
    <w:div w:id="1060713618">
      <w:bodyDiv w:val="1"/>
      <w:marLeft w:val="0"/>
      <w:marRight w:val="0"/>
      <w:marTop w:val="0"/>
      <w:marBottom w:val="0"/>
      <w:divBdr>
        <w:top w:val="none" w:sz="0" w:space="0" w:color="auto"/>
        <w:left w:val="none" w:sz="0" w:space="0" w:color="auto"/>
        <w:bottom w:val="none" w:sz="0" w:space="0" w:color="auto"/>
        <w:right w:val="none" w:sz="0" w:space="0" w:color="auto"/>
      </w:divBdr>
    </w:div>
    <w:div w:id="1068841223">
      <w:bodyDiv w:val="1"/>
      <w:marLeft w:val="0"/>
      <w:marRight w:val="0"/>
      <w:marTop w:val="0"/>
      <w:marBottom w:val="0"/>
      <w:divBdr>
        <w:top w:val="none" w:sz="0" w:space="0" w:color="auto"/>
        <w:left w:val="none" w:sz="0" w:space="0" w:color="auto"/>
        <w:bottom w:val="none" w:sz="0" w:space="0" w:color="auto"/>
        <w:right w:val="none" w:sz="0" w:space="0" w:color="auto"/>
      </w:divBdr>
    </w:div>
    <w:div w:id="1104617801">
      <w:bodyDiv w:val="1"/>
      <w:marLeft w:val="0"/>
      <w:marRight w:val="0"/>
      <w:marTop w:val="0"/>
      <w:marBottom w:val="0"/>
      <w:divBdr>
        <w:top w:val="none" w:sz="0" w:space="0" w:color="auto"/>
        <w:left w:val="none" w:sz="0" w:space="0" w:color="auto"/>
        <w:bottom w:val="none" w:sz="0" w:space="0" w:color="auto"/>
        <w:right w:val="none" w:sz="0" w:space="0" w:color="auto"/>
      </w:divBdr>
    </w:div>
    <w:div w:id="1122112028">
      <w:bodyDiv w:val="1"/>
      <w:marLeft w:val="0"/>
      <w:marRight w:val="0"/>
      <w:marTop w:val="0"/>
      <w:marBottom w:val="0"/>
      <w:divBdr>
        <w:top w:val="none" w:sz="0" w:space="0" w:color="auto"/>
        <w:left w:val="none" w:sz="0" w:space="0" w:color="auto"/>
        <w:bottom w:val="none" w:sz="0" w:space="0" w:color="auto"/>
        <w:right w:val="none" w:sz="0" w:space="0" w:color="auto"/>
      </w:divBdr>
    </w:div>
    <w:div w:id="1128204363">
      <w:bodyDiv w:val="1"/>
      <w:marLeft w:val="0"/>
      <w:marRight w:val="0"/>
      <w:marTop w:val="0"/>
      <w:marBottom w:val="0"/>
      <w:divBdr>
        <w:top w:val="none" w:sz="0" w:space="0" w:color="auto"/>
        <w:left w:val="none" w:sz="0" w:space="0" w:color="auto"/>
        <w:bottom w:val="none" w:sz="0" w:space="0" w:color="auto"/>
        <w:right w:val="none" w:sz="0" w:space="0" w:color="auto"/>
      </w:divBdr>
    </w:div>
    <w:div w:id="1150899323">
      <w:bodyDiv w:val="1"/>
      <w:marLeft w:val="0"/>
      <w:marRight w:val="0"/>
      <w:marTop w:val="0"/>
      <w:marBottom w:val="0"/>
      <w:divBdr>
        <w:top w:val="none" w:sz="0" w:space="0" w:color="auto"/>
        <w:left w:val="none" w:sz="0" w:space="0" w:color="auto"/>
        <w:bottom w:val="none" w:sz="0" w:space="0" w:color="auto"/>
        <w:right w:val="none" w:sz="0" w:space="0" w:color="auto"/>
      </w:divBdr>
    </w:div>
    <w:div w:id="1156337182">
      <w:bodyDiv w:val="1"/>
      <w:marLeft w:val="0"/>
      <w:marRight w:val="0"/>
      <w:marTop w:val="0"/>
      <w:marBottom w:val="0"/>
      <w:divBdr>
        <w:top w:val="none" w:sz="0" w:space="0" w:color="auto"/>
        <w:left w:val="none" w:sz="0" w:space="0" w:color="auto"/>
        <w:bottom w:val="none" w:sz="0" w:space="0" w:color="auto"/>
        <w:right w:val="none" w:sz="0" w:space="0" w:color="auto"/>
      </w:divBdr>
    </w:div>
    <w:div w:id="1185286106">
      <w:bodyDiv w:val="1"/>
      <w:marLeft w:val="0"/>
      <w:marRight w:val="0"/>
      <w:marTop w:val="0"/>
      <w:marBottom w:val="0"/>
      <w:divBdr>
        <w:top w:val="none" w:sz="0" w:space="0" w:color="auto"/>
        <w:left w:val="none" w:sz="0" w:space="0" w:color="auto"/>
        <w:bottom w:val="none" w:sz="0" w:space="0" w:color="auto"/>
        <w:right w:val="none" w:sz="0" w:space="0" w:color="auto"/>
      </w:divBdr>
    </w:div>
    <w:div w:id="1185482762">
      <w:bodyDiv w:val="1"/>
      <w:marLeft w:val="0"/>
      <w:marRight w:val="0"/>
      <w:marTop w:val="0"/>
      <w:marBottom w:val="0"/>
      <w:divBdr>
        <w:top w:val="none" w:sz="0" w:space="0" w:color="auto"/>
        <w:left w:val="none" w:sz="0" w:space="0" w:color="auto"/>
        <w:bottom w:val="none" w:sz="0" w:space="0" w:color="auto"/>
        <w:right w:val="none" w:sz="0" w:space="0" w:color="auto"/>
      </w:divBdr>
    </w:div>
    <w:div w:id="1186216967">
      <w:bodyDiv w:val="1"/>
      <w:marLeft w:val="0"/>
      <w:marRight w:val="0"/>
      <w:marTop w:val="0"/>
      <w:marBottom w:val="0"/>
      <w:divBdr>
        <w:top w:val="none" w:sz="0" w:space="0" w:color="auto"/>
        <w:left w:val="none" w:sz="0" w:space="0" w:color="auto"/>
        <w:bottom w:val="none" w:sz="0" w:space="0" w:color="auto"/>
        <w:right w:val="none" w:sz="0" w:space="0" w:color="auto"/>
      </w:divBdr>
    </w:div>
    <w:div w:id="1189489300">
      <w:bodyDiv w:val="1"/>
      <w:marLeft w:val="0"/>
      <w:marRight w:val="0"/>
      <w:marTop w:val="0"/>
      <w:marBottom w:val="0"/>
      <w:divBdr>
        <w:top w:val="none" w:sz="0" w:space="0" w:color="auto"/>
        <w:left w:val="none" w:sz="0" w:space="0" w:color="auto"/>
        <w:bottom w:val="none" w:sz="0" w:space="0" w:color="auto"/>
        <w:right w:val="none" w:sz="0" w:space="0" w:color="auto"/>
      </w:divBdr>
    </w:div>
    <w:div w:id="1203208128">
      <w:bodyDiv w:val="1"/>
      <w:marLeft w:val="0"/>
      <w:marRight w:val="0"/>
      <w:marTop w:val="0"/>
      <w:marBottom w:val="0"/>
      <w:divBdr>
        <w:top w:val="none" w:sz="0" w:space="0" w:color="auto"/>
        <w:left w:val="none" w:sz="0" w:space="0" w:color="auto"/>
        <w:bottom w:val="none" w:sz="0" w:space="0" w:color="auto"/>
        <w:right w:val="none" w:sz="0" w:space="0" w:color="auto"/>
      </w:divBdr>
    </w:div>
    <w:div w:id="1216510109">
      <w:bodyDiv w:val="1"/>
      <w:marLeft w:val="0"/>
      <w:marRight w:val="0"/>
      <w:marTop w:val="0"/>
      <w:marBottom w:val="0"/>
      <w:divBdr>
        <w:top w:val="none" w:sz="0" w:space="0" w:color="auto"/>
        <w:left w:val="none" w:sz="0" w:space="0" w:color="auto"/>
        <w:bottom w:val="none" w:sz="0" w:space="0" w:color="auto"/>
        <w:right w:val="none" w:sz="0" w:space="0" w:color="auto"/>
      </w:divBdr>
    </w:div>
    <w:div w:id="1243879535">
      <w:bodyDiv w:val="1"/>
      <w:marLeft w:val="0"/>
      <w:marRight w:val="0"/>
      <w:marTop w:val="0"/>
      <w:marBottom w:val="0"/>
      <w:divBdr>
        <w:top w:val="none" w:sz="0" w:space="0" w:color="auto"/>
        <w:left w:val="none" w:sz="0" w:space="0" w:color="auto"/>
        <w:bottom w:val="none" w:sz="0" w:space="0" w:color="auto"/>
        <w:right w:val="none" w:sz="0" w:space="0" w:color="auto"/>
      </w:divBdr>
    </w:div>
    <w:div w:id="1250891948">
      <w:bodyDiv w:val="1"/>
      <w:marLeft w:val="0"/>
      <w:marRight w:val="0"/>
      <w:marTop w:val="0"/>
      <w:marBottom w:val="0"/>
      <w:divBdr>
        <w:top w:val="none" w:sz="0" w:space="0" w:color="auto"/>
        <w:left w:val="none" w:sz="0" w:space="0" w:color="auto"/>
        <w:bottom w:val="none" w:sz="0" w:space="0" w:color="auto"/>
        <w:right w:val="none" w:sz="0" w:space="0" w:color="auto"/>
      </w:divBdr>
    </w:div>
    <w:div w:id="1282374851">
      <w:bodyDiv w:val="1"/>
      <w:marLeft w:val="0"/>
      <w:marRight w:val="0"/>
      <w:marTop w:val="0"/>
      <w:marBottom w:val="0"/>
      <w:divBdr>
        <w:top w:val="none" w:sz="0" w:space="0" w:color="auto"/>
        <w:left w:val="none" w:sz="0" w:space="0" w:color="auto"/>
        <w:bottom w:val="none" w:sz="0" w:space="0" w:color="auto"/>
        <w:right w:val="none" w:sz="0" w:space="0" w:color="auto"/>
      </w:divBdr>
    </w:div>
    <w:div w:id="1302150181">
      <w:bodyDiv w:val="1"/>
      <w:marLeft w:val="0"/>
      <w:marRight w:val="0"/>
      <w:marTop w:val="0"/>
      <w:marBottom w:val="0"/>
      <w:divBdr>
        <w:top w:val="none" w:sz="0" w:space="0" w:color="auto"/>
        <w:left w:val="none" w:sz="0" w:space="0" w:color="auto"/>
        <w:bottom w:val="none" w:sz="0" w:space="0" w:color="auto"/>
        <w:right w:val="none" w:sz="0" w:space="0" w:color="auto"/>
      </w:divBdr>
    </w:div>
    <w:div w:id="1313176007">
      <w:bodyDiv w:val="1"/>
      <w:marLeft w:val="0"/>
      <w:marRight w:val="0"/>
      <w:marTop w:val="0"/>
      <w:marBottom w:val="0"/>
      <w:divBdr>
        <w:top w:val="none" w:sz="0" w:space="0" w:color="auto"/>
        <w:left w:val="none" w:sz="0" w:space="0" w:color="auto"/>
        <w:bottom w:val="none" w:sz="0" w:space="0" w:color="auto"/>
        <w:right w:val="none" w:sz="0" w:space="0" w:color="auto"/>
      </w:divBdr>
    </w:div>
    <w:div w:id="1317764831">
      <w:bodyDiv w:val="1"/>
      <w:marLeft w:val="0"/>
      <w:marRight w:val="0"/>
      <w:marTop w:val="0"/>
      <w:marBottom w:val="0"/>
      <w:divBdr>
        <w:top w:val="none" w:sz="0" w:space="0" w:color="auto"/>
        <w:left w:val="none" w:sz="0" w:space="0" w:color="auto"/>
        <w:bottom w:val="none" w:sz="0" w:space="0" w:color="auto"/>
        <w:right w:val="none" w:sz="0" w:space="0" w:color="auto"/>
      </w:divBdr>
    </w:div>
    <w:div w:id="1329098820">
      <w:bodyDiv w:val="1"/>
      <w:marLeft w:val="0"/>
      <w:marRight w:val="0"/>
      <w:marTop w:val="0"/>
      <w:marBottom w:val="0"/>
      <w:divBdr>
        <w:top w:val="none" w:sz="0" w:space="0" w:color="auto"/>
        <w:left w:val="none" w:sz="0" w:space="0" w:color="auto"/>
        <w:bottom w:val="none" w:sz="0" w:space="0" w:color="auto"/>
        <w:right w:val="none" w:sz="0" w:space="0" w:color="auto"/>
      </w:divBdr>
    </w:div>
    <w:div w:id="1350713020">
      <w:bodyDiv w:val="1"/>
      <w:marLeft w:val="0"/>
      <w:marRight w:val="0"/>
      <w:marTop w:val="0"/>
      <w:marBottom w:val="0"/>
      <w:divBdr>
        <w:top w:val="none" w:sz="0" w:space="0" w:color="auto"/>
        <w:left w:val="none" w:sz="0" w:space="0" w:color="auto"/>
        <w:bottom w:val="none" w:sz="0" w:space="0" w:color="auto"/>
        <w:right w:val="none" w:sz="0" w:space="0" w:color="auto"/>
      </w:divBdr>
    </w:div>
    <w:div w:id="1376345663">
      <w:bodyDiv w:val="1"/>
      <w:marLeft w:val="0"/>
      <w:marRight w:val="0"/>
      <w:marTop w:val="0"/>
      <w:marBottom w:val="0"/>
      <w:divBdr>
        <w:top w:val="none" w:sz="0" w:space="0" w:color="auto"/>
        <w:left w:val="none" w:sz="0" w:space="0" w:color="auto"/>
        <w:bottom w:val="none" w:sz="0" w:space="0" w:color="auto"/>
        <w:right w:val="none" w:sz="0" w:space="0" w:color="auto"/>
      </w:divBdr>
    </w:div>
    <w:div w:id="1376584017">
      <w:bodyDiv w:val="1"/>
      <w:marLeft w:val="0"/>
      <w:marRight w:val="0"/>
      <w:marTop w:val="0"/>
      <w:marBottom w:val="0"/>
      <w:divBdr>
        <w:top w:val="none" w:sz="0" w:space="0" w:color="auto"/>
        <w:left w:val="none" w:sz="0" w:space="0" w:color="auto"/>
        <w:bottom w:val="none" w:sz="0" w:space="0" w:color="auto"/>
        <w:right w:val="none" w:sz="0" w:space="0" w:color="auto"/>
      </w:divBdr>
    </w:div>
    <w:div w:id="1403986944">
      <w:bodyDiv w:val="1"/>
      <w:marLeft w:val="0"/>
      <w:marRight w:val="0"/>
      <w:marTop w:val="0"/>
      <w:marBottom w:val="0"/>
      <w:divBdr>
        <w:top w:val="none" w:sz="0" w:space="0" w:color="auto"/>
        <w:left w:val="none" w:sz="0" w:space="0" w:color="auto"/>
        <w:bottom w:val="none" w:sz="0" w:space="0" w:color="auto"/>
        <w:right w:val="none" w:sz="0" w:space="0" w:color="auto"/>
      </w:divBdr>
    </w:div>
    <w:div w:id="1410158304">
      <w:bodyDiv w:val="1"/>
      <w:marLeft w:val="0"/>
      <w:marRight w:val="0"/>
      <w:marTop w:val="0"/>
      <w:marBottom w:val="0"/>
      <w:divBdr>
        <w:top w:val="none" w:sz="0" w:space="0" w:color="auto"/>
        <w:left w:val="none" w:sz="0" w:space="0" w:color="auto"/>
        <w:bottom w:val="none" w:sz="0" w:space="0" w:color="auto"/>
        <w:right w:val="none" w:sz="0" w:space="0" w:color="auto"/>
      </w:divBdr>
    </w:div>
    <w:div w:id="1412704335">
      <w:bodyDiv w:val="1"/>
      <w:marLeft w:val="0"/>
      <w:marRight w:val="0"/>
      <w:marTop w:val="0"/>
      <w:marBottom w:val="0"/>
      <w:divBdr>
        <w:top w:val="none" w:sz="0" w:space="0" w:color="auto"/>
        <w:left w:val="none" w:sz="0" w:space="0" w:color="auto"/>
        <w:bottom w:val="none" w:sz="0" w:space="0" w:color="auto"/>
        <w:right w:val="none" w:sz="0" w:space="0" w:color="auto"/>
      </w:divBdr>
    </w:div>
    <w:div w:id="1430154558">
      <w:bodyDiv w:val="1"/>
      <w:marLeft w:val="0"/>
      <w:marRight w:val="0"/>
      <w:marTop w:val="0"/>
      <w:marBottom w:val="0"/>
      <w:divBdr>
        <w:top w:val="none" w:sz="0" w:space="0" w:color="auto"/>
        <w:left w:val="none" w:sz="0" w:space="0" w:color="auto"/>
        <w:bottom w:val="none" w:sz="0" w:space="0" w:color="auto"/>
        <w:right w:val="none" w:sz="0" w:space="0" w:color="auto"/>
      </w:divBdr>
    </w:div>
    <w:div w:id="1450315952">
      <w:bodyDiv w:val="1"/>
      <w:marLeft w:val="0"/>
      <w:marRight w:val="0"/>
      <w:marTop w:val="0"/>
      <w:marBottom w:val="0"/>
      <w:divBdr>
        <w:top w:val="none" w:sz="0" w:space="0" w:color="auto"/>
        <w:left w:val="none" w:sz="0" w:space="0" w:color="auto"/>
        <w:bottom w:val="none" w:sz="0" w:space="0" w:color="auto"/>
        <w:right w:val="none" w:sz="0" w:space="0" w:color="auto"/>
      </w:divBdr>
    </w:div>
    <w:div w:id="1459107783">
      <w:bodyDiv w:val="1"/>
      <w:marLeft w:val="0"/>
      <w:marRight w:val="0"/>
      <w:marTop w:val="0"/>
      <w:marBottom w:val="0"/>
      <w:divBdr>
        <w:top w:val="none" w:sz="0" w:space="0" w:color="auto"/>
        <w:left w:val="none" w:sz="0" w:space="0" w:color="auto"/>
        <w:bottom w:val="none" w:sz="0" w:space="0" w:color="auto"/>
        <w:right w:val="none" w:sz="0" w:space="0" w:color="auto"/>
      </w:divBdr>
    </w:div>
    <w:div w:id="1475442017">
      <w:bodyDiv w:val="1"/>
      <w:marLeft w:val="0"/>
      <w:marRight w:val="0"/>
      <w:marTop w:val="0"/>
      <w:marBottom w:val="0"/>
      <w:divBdr>
        <w:top w:val="none" w:sz="0" w:space="0" w:color="auto"/>
        <w:left w:val="none" w:sz="0" w:space="0" w:color="auto"/>
        <w:bottom w:val="none" w:sz="0" w:space="0" w:color="auto"/>
        <w:right w:val="none" w:sz="0" w:space="0" w:color="auto"/>
      </w:divBdr>
    </w:div>
    <w:div w:id="1484858594">
      <w:bodyDiv w:val="1"/>
      <w:marLeft w:val="0"/>
      <w:marRight w:val="0"/>
      <w:marTop w:val="0"/>
      <w:marBottom w:val="0"/>
      <w:divBdr>
        <w:top w:val="none" w:sz="0" w:space="0" w:color="auto"/>
        <w:left w:val="none" w:sz="0" w:space="0" w:color="auto"/>
        <w:bottom w:val="none" w:sz="0" w:space="0" w:color="auto"/>
        <w:right w:val="none" w:sz="0" w:space="0" w:color="auto"/>
      </w:divBdr>
    </w:div>
    <w:div w:id="1492911210">
      <w:bodyDiv w:val="1"/>
      <w:marLeft w:val="0"/>
      <w:marRight w:val="0"/>
      <w:marTop w:val="0"/>
      <w:marBottom w:val="0"/>
      <w:divBdr>
        <w:top w:val="none" w:sz="0" w:space="0" w:color="auto"/>
        <w:left w:val="none" w:sz="0" w:space="0" w:color="auto"/>
        <w:bottom w:val="none" w:sz="0" w:space="0" w:color="auto"/>
        <w:right w:val="none" w:sz="0" w:space="0" w:color="auto"/>
      </w:divBdr>
    </w:div>
    <w:div w:id="1494300853">
      <w:bodyDiv w:val="1"/>
      <w:marLeft w:val="0"/>
      <w:marRight w:val="0"/>
      <w:marTop w:val="0"/>
      <w:marBottom w:val="0"/>
      <w:divBdr>
        <w:top w:val="none" w:sz="0" w:space="0" w:color="auto"/>
        <w:left w:val="none" w:sz="0" w:space="0" w:color="auto"/>
        <w:bottom w:val="none" w:sz="0" w:space="0" w:color="auto"/>
        <w:right w:val="none" w:sz="0" w:space="0" w:color="auto"/>
      </w:divBdr>
    </w:div>
    <w:div w:id="1524400021">
      <w:bodyDiv w:val="1"/>
      <w:marLeft w:val="0"/>
      <w:marRight w:val="0"/>
      <w:marTop w:val="0"/>
      <w:marBottom w:val="0"/>
      <w:divBdr>
        <w:top w:val="none" w:sz="0" w:space="0" w:color="auto"/>
        <w:left w:val="none" w:sz="0" w:space="0" w:color="auto"/>
        <w:bottom w:val="none" w:sz="0" w:space="0" w:color="auto"/>
        <w:right w:val="none" w:sz="0" w:space="0" w:color="auto"/>
      </w:divBdr>
    </w:div>
    <w:div w:id="1525435120">
      <w:bodyDiv w:val="1"/>
      <w:marLeft w:val="0"/>
      <w:marRight w:val="0"/>
      <w:marTop w:val="0"/>
      <w:marBottom w:val="0"/>
      <w:divBdr>
        <w:top w:val="none" w:sz="0" w:space="0" w:color="auto"/>
        <w:left w:val="none" w:sz="0" w:space="0" w:color="auto"/>
        <w:bottom w:val="none" w:sz="0" w:space="0" w:color="auto"/>
        <w:right w:val="none" w:sz="0" w:space="0" w:color="auto"/>
      </w:divBdr>
    </w:div>
    <w:div w:id="1566911795">
      <w:bodyDiv w:val="1"/>
      <w:marLeft w:val="0"/>
      <w:marRight w:val="0"/>
      <w:marTop w:val="0"/>
      <w:marBottom w:val="0"/>
      <w:divBdr>
        <w:top w:val="none" w:sz="0" w:space="0" w:color="auto"/>
        <w:left w:val="none" w:sz="0" w:space="0" w:color="auto"/>
        <w:bottom w:val="none" w:sz="0" w:space="0" w:color="auto"/>
        <w:right w:val="none" w:sz="0" w:space="0" w:color="auto"/>
      </w:divBdr>
    </w:div>
    <w:div w:id="1568878000">
      <w:bodyDiv w:val="1"/>
      <w:marLeft w:val="0"/>
      <w:marRight w:val="0"/>
      <w:marTop w:val="0"/>
      <w:marBottom w:val="0"/>
      <w:divBdr>
        <w:top w:val="none" w:sz="0" w:space="0" w:color="auto"/>
        <w:left w:val="none" w:sz="0" w:space="0" w:color="auto"/>
        <w:bottom w:val="none" w:sz="0" w:space="0" w:color="auto"/>
        <w:right w:val="none" w:sz="0" w:space="0" w:color="auto"/>
      </w:divBdr>
    </w:div>
    <w:div w:id="1574974971">
      <w:bodyDiv w:val="1"/>
      <w:marLeft w:val="0"/>
      <w:marRight w:val="0"/>
      <w:marTop w:val="0"/>
      <w:marBottom w:val="0"/>
      <w:divBdr>
        <w:top w:val="none" w:sz="0" w:space="0" w:color="auto"/>
        <w:left w:val="none" w:sz="0" w:space="0" w:color="auto"/>
        <w:bottom w:val="none" w:sz="0" w:space="0" w:color="auto"/>
        <w:right w:val="none" w:sz="0" w:space="0" w:color="auto"/>
      </w:divBdr>
    </w:div>
    <w:div w:id="1598901171">
      <w:bodyDiv w:val="1"/>
      <w:marLeft w:val="0"/>
      <w:marRight w:val="0"/>
      <w:marTop w:val="0"/>
      <w:marBottom w:val="0"/>
      <w:divBdr>
        <w:top w:val="none" w:sz="0" w:space="0" w:color="auto"/>
        <w:left w:val="none" w:sz="0" w:space="0" w:color="auto"/>
        <w:bottom w:val="none" w:sz="0" w:space="0" w:color="auto"/>
        <w:right w:val="none" w:sz="0" w:space="0" w:color="auto"/>
      </w:divBdr>
    </w:div>
    <w:div w:id="1637686992">
      <w:bodyDiv w:val="1"/>
      <w:marLeft w:val="0"/>
      <w:marRight w:val="0"/>
      <w:marTop w:val="0"/>
      <w:marBottom w:val="0"/>
      <w:divBdr>
        <w:top w:val="none" w:sz="0" w:space="0" w:color="auto"/>
        <w:left w:val="none" w:sz="0" w:space="0" w:color="auto"/>
        <w:bottom w:val="none" w:sz="0" w:space="0" w:color="auto"/>
        <w:right w:val="none" w:sz="0" w:space="0" w:color="auto"/>
      </w:divBdr>
    </w:div>
    <w:div w:id="1651056070">
      <w:bodyDiv w:val="1"/>
      <w:marLeft w:val="0"/>
      <w:marRight w:val="0"/>
      <w:marTop w:val="0"/>
      <w:marBottom w:val="0"/>
      <w:divBdr>
        <w:top w:val="none" w:sz="0" w:space="0" w:color="auto"/>
        <w:left w:val="none" w:sz="0" w:space="0" w:color="auto"/>
        <w:bottom w:val="none" w:sz="0" w:space="0" w:color="auto"/>
        <w:right w:val="none" w:sz="0" w:space="0" w:color="auto"/>
      </w:divBdr>
    </w:div>
    <w:div w:id="1746342558">
      <w:bodyDiv w:val="1"/>
      <w:marLeft w:val="0"/>
      <w:marRight w:val="0"/>
      <w:marTop w:val="0"/>
      <w:marBottom w:val="0"/>
      <w:divBdr>
        <w:top w:val="none" w:sz="0" w:space="0" w:color="auto"/>
        <w:left w:val="none" w:sz="0" w:space="0" w:color="auto"/>
        <w:bottom w:val="none" w:sz="0" w:space="0" w:color="auto"/>
        <w:right w:val="none" w:sz="0" w:space="0" w:color="auto"/>
      </w:divBdr>
    </w:div>
    <w:div w:id="1762483293">
      <w:bodyDiv w:val="1"/>
      <w:marLeft w:val="0"/>
      <w:marRight w:val="0"/>
      <w:marTop w:val="0"/>
      <w:marBottom w:val="0"/>
      <w:divBdr>
        <w:top w:val="none" w:sz="0" w:space="0" w:color="auto"/>
        <w:left w:val="none" w:sz="0" w:space="0" w:color="auto"/>
        <w:bottom w:val="none" w:sz="0" w:space="0" w:color="auto"/>
        <w:right w:val="none" w:sz="0" w:space="0" w:color="auto"/>
      </w:divBdr>
    </w:div>
    <w:div w:id="1764304611">
      <w:bodyDiv w:val="1"/>
      <w:marLeft w:val="0"/>
      <w:marRight w:val="0"/>
      <w:marTop w:val="0"/>
      <w:marBottom w:val="0"/>
      <w:divBdr>
        <w:top w:val="none" w:sz="0" w:space="0" w:color="auto"/>
        <w:left w:val="none" w:sz="0" w:space="0" w:color="auto"/>
        <w:bottom w:val="none" w:sz="0" w:space="0" w:color="auto"/>
        <w:right w:val="none" w:sz="0" w:space="0" w:color="auto"/>
      </w:divBdr>
    </w:div>
    <w:div w:id="1764573612">
      <w:bodyDiv w:val="1"/>
      <w:marLeft w:val="0"/>
      <w:marRight w:val="0"/>
      <w:marTop w:val="0"/>
      <w:marBottom w:val="0"/>
      <w:divBdr>
        <w:top w:val="none" w:sz="0" w:space="0" w:color="auto"/>
        <w:left w:val="none" w:sz="0" w:space="0" w:color="auto"/>
        <w:bottom w:val="none" w:sz="0" w:space="0" w:color="auto"/>
        <w:right w:val="none" w:sz="0" w:space="0" w:color="auto"/>
      </w:divBdr>
    </w:div>
    <w:div w:id="1776051994">
      <w:bodyDiv w:val="1"/>
      <w:marLeft w:val="0"/>
      <w:marRight w:val="0"/>
      <w:marTop w:val="0"/>
      <w:marBottom w:val="0"/>
      <w:divBdr>
        <w:top w:val="none" w:sz="0" w:space="0" w:color="auto"/>
        <w:left w:val="none" w:sz="0" w:space="0" w:color="auto"/>
        <w:bottom w:val="none" w:sz="0" w:space="0" w:color="auto"/>
        <w:right w:val="none" w:sz="0" w:space="0" w:color="auto"/>
      </w:divBdr>
    </w:div>
    <w:div w:id="1829863340">
      <w:bodyDiv w:val="1"/>
      <w:marLeft w:val="0"/>
      <w:marRight w:val="0"/>
      <w:marTop w:val="0"/>
      <w:marBottom w:val="0"/>
      <w:divBdr>
        <w:top w:val="none" w:sz="0" w:space="0" w:color="auto"/>
        <w:left w:val="none" w:sz="0" w:space="0" w:color="auto"/>
        <w:bottom w:val="none" w:sz="0" w:space="0" w:color="auto"/>
        <w:right w:val="none" w:sz="0" w:space="0" w:color="auto"/>
      </w:divBdr>
    </w:div>
    <w:div w:id="1834174121">
      <w:bodyDiv w:val="1"/>
      <w:marLeft w:val="0"/>
      <w:marRight w:val="0"/>
      <w:marTop w:val="0"/>
      <w:marBottom w:val="0"/>
      <w:divBdr>
        <w:top w:val="none" w:sz="0" w:space="0" w:color="auto"/>
        <w:left w:val="none" w:sz="0" w:space="0" w:color="auto"/>
        <w:bottom w:val="none" w:sz="0" w:space="0" w:color="auto"/>
        <w:right w:val="none" w:sz="0" w:space="0" w:color="auto"/>
      </w:divBdr>
    </w:div>
    <w:div w:id="1838426371">
      <w:bodyDiv w:val="1"/>
      <w:marLeft w:val="0"/>
      <w:marRight w:val="0"/>
      <w:marTop w:val="0"/>
      <w:marBottom w:val="0"/>
      <w:divBdr>
        <w:top w:val="none" w:sz="0" w:space="0" w:color="auto"/>
        <w:left w:val="none" w:sz="0" w:space="0" w:color="auto"/>
        <w:bottom w:val="none" w:sz="0" w:space="0" w:color="auto"/>
        <w:right w:val="none" w:sz="0" w:space="0" w:color="auto"/>
      </w:divBdr>
    </w:div>
    <w:div w:id="1845167909">
      <w:bodyDiv w:val="1"/>
      <w:marLeft w:val="0"/>
      <w:marRight w:val="0"/>
      <w:marTop w:val="0"/>
      <w:marBottom w:val="0"/>
      <w:divBdr>
        <w:top w:val="none" w:sz="0" w:space="0" w:color="auto"/>
        <w:left w:val="none" w:sz="0" w:space="0" w:color="auto"/>
        <w:bottom w:val="none" w:sz="0" w:space="0" w:color="auto"/>
        <w:right w:val="none" w:sz="0" w:space="0" w:color="auto"/>
      </w:divBdr>
    </w:div>
    <w:div w:id="1871912997">
      <w:bodyDiv w:val="1"/>
      <w:marLeft w:val="0"/>
      <w:marRight w:val="0"/>
      <w:marTop w:val="0"/>
      <w:marBottom w:val="0"/>
      <w:divBdr>
        <w:top w:val="none" w:sz="0" w:space="0" w:color="auto"/>
        <w:left w:val="none" w:sz="0" w:space="0" w:color="auto"/>
        <w:bottom w:val="none" w:sz="0" w:space="0" w:color="auto"/>
        <w:right w:val="none" w:sz="0" w:space="0" w:color="auto"/>
      </w:divBdr>
    </w:div>
    <w:div w:id="1877229909">
      <w:bodyDiv w:val="1"/>
      <w:marLeft w:val="0"/>
      <w:marRight w:val="0"/>
      <w:marTop w:val="0"/>
      <w:marBottom w:val="0"/>
      <w:divBdr>
        <w:top w:val="none" w:sz="0" w:space="0" w:color="auto"/>
        <w:left w:val="none" w:sz="0" w:space="0" w:color="auto"/>
        <w:bottom w:val="none" w:sz="0" w:space="0" w:color="auto"/>
        <w:right w:val="none" w:sz="0" w:space="0" w:color="auto"/>
      </w:divBdr>
    </w:div>
    <w:div w:id="1910074165">
      <w:bodyDiv w:val="1"/>
      <w:marLeft w:val="0"/>
      <w:marRight w:val="0"/>
      <w:marTop w:val="0"/>
      <w:marBottom w:val="0"/>
      <w:divBdr>
        <w:top w:val="none" w:sz="0" w:space="0" w:color="auto"/>
        <w:left w:val="none" w:sz="0" w:space="0" w:color="auto"/>
        <w:bottom w:val="none" w:sz="0" w:space="0" w:color="auto"/>
        <w:right w:val="none" w:sz="0" w:space="0" w:color="auto"/>
      </w:divBdr>
    </w:div>
    <w:div w:id="1918977740">
      <w:bodyDiv w:val="1"/>
      <w:marLeft w:val="0"/>
      <w:marRight w:val="0"/>
      <w:marTop w:val="0"/>
      <w:marBottom w:val="0"/>
      <w:divBdr>
        <w:top w:val="none" w:sz="0" w:space="0" w:color="auto"/>
        <w:left w:val="none" w:sz="0" w:space="0" w:color="auto"/>
        <w:bottom w:val="none" w:sz="0" w:space="0" w:color="auto"/>
        <w:right w:val="none" w:sz="0" w:space="0" w:color="auto"/>
      </w:divBdr>
    </w:div>
    <w:div w:id="1925676164">
      <w:bodyDiv w:val="1"/>
      <w:marLeft w:val="0"/>
      <w:marRight w:val="0"/>
      <w:marTop w:val="0"/>
      <w:marBottom w:val="0"/>
      <w:divBdr>
        <w:top w:val="none" w:sz="0" w:space="0" w:color="auto"/>
        <w:left w:val="none" w:sz="0" w:space="0" w:color="auto"/>
        <w:bottom w:val="none" w:sz="0" w:space="0" w:color="auto"/>
        <w:right w:val="none" w:sz="0" w:space="0" w:color="auto"/>
      </w:divBdr>
    </w:div>
    <w:div w:id="1934434717">
      <w:bodyDiv w:val="1"/>
      <w:marLeft w:val="0"/>
      <w:marRight w:val="0"/>
      <w:marTop w:val="0"/>
      <w:marBottom w:val="0"/>
      <w:divBdr>
        <w:top w:val="none" w:sz="0" w:space="0" w:color="auto"/>
        <w:left w:val="none" w:sz="0" w:space="0" w:color="auto"/>
        <w:bottom w:val="none" w:sz="0" w:space="0" w:color="auto"/>
        <w:right w:val="none" w:sz="0" w:space="0" w:color="auto"/>
      </w:divBdr>
    </w:div>
    <w:div w:id="1941600092">
      <w:bodyDiv w:val="1"/>
      <w:marLeft w:val="0"/>
      <w:marRight w:val="0"/>
      <w:marTop w:val="0"/>
      <w:marBottom w:val="0"/>
      <w:divBdr>
        <w:top w:val="none" w:sz="0" w:space="0" w:color="auto"/>
        <w:left w:val="none" w:sz="0" w:space="0" w:color="auto"/>
        <w:bottom w:val="none" w:sz="0" w:space="0" w:color="auto"/>
        <w:right w:val="none" w:sz="0" w:space="0" w:color="auto"/>
      </w:divBdr>
    </w:div>
    <w:div w:id="1956643056">
      <w:bodyDiv w:val="1"/>
      <w:marLeft w:val="0"/>
      <w:marRight w:val="0"/>
      <w:marTop w:val="0"/>
      <w:marBottom w:val="0"/>
      <w:divBdr>
        <w:top w:val="none" w:sz="0" w:space="0" w:color="auto"/>
        <w:left w:val="none" w:sz="0" w:space="0" w:color="auto"/>
        <w:bottom w:val="none" w:sz="0" w:space="0" w:color="auto"/>
        <w:right w:val="none" w:sz="0" w:space="0" w:color="auto"/>
      </w:divBdr>
    </w:div>
    <w:div w:id="1963609446">
      <w:bodyDiv w:val="1"/>
      <w:marLeft w:val="0"/>
      <w:marRight w:val="0"/>
      <w:marTop w:val="0"/>
      <w:marBottom w:val="0"/>
      <w:divBdr>
        <w:top w:val="none" w:sz="0" w:space="0" w:color="auto"/>
        <w:left w:val="none" w:sz="0" w:space="0" w:color="auto"/>
        <w:bottom w:val="none" w:sz="0" w:space="0" w:color="auto"/>
        <w:right w:val="none" w:sz="0" w:space="0" w:color="auto"/>
      </w:divBdr>
    </w:div>
    <w:div w:id="1975061543">
      <w:bodyDiv w:val="1"/>
      <w:marLeft w:val="0"/>
      <w:marRight w:val="0"/>
      <w:marTop w:val="0"/>
      <w:marBottom w:val="0"/>
      <w:divBdr>
        <w:top w:val="none" w:sz="0" w:space="0" w:color="auto"/>
        <w:left w:val="none" w:sz="0" w:space="0" w:color="auto"/>
        <w:bottom w:val="none" w:sz="0" w:space="0" w:color="auto"/>
        <w:right w:val="none" w:sz="0" w:space="0" w:color="auto"/>
      </w:divBdr>
    </w:div>
    <w:div w:id="1979916200">
      <w:bodyDiv w:val="1"/>
      <w:marLeft w:val="0"/>
      <w:marRight w:val="0"/>
      <w:marTop w:val="0"/>
      <w:marBottom w:val="0"/>
      <w:divBdr>
        <w:top w:val="none" w:sz="0" w:space="0" w:color="auto"/>
        <w:left w:val="none" w:sz="0" w:space="0" w:color="auto"/>
        <w:bottom w:val="none" w:sz="0" w:space="0" w:color="auto"/>
        <w:right w:val="none" w:sz="0" w:space="0" w:color="auto"/>
      </w:divBdr>
    </w:div>
    <w:div w:id="2034914564">
      <w:bodyDiv w:val="1"/>
      <w:marLeft w:val="0"/>
      <w:marRight w:val="0"/>
      <w:marTop w:val="0"/>
      <w:marBottom w:val="0"/>
      <w:divBdr>
        <w:top w:val="none" w:sz="0" w:space="0" w:color="auto"/>
        <w:left w:val="none" w:sz="0" w:space="0" w:color="auto"/>
        <w:bottom w:val="none" w:sz="0" w:space="0" w:color="auto"/>
        <w:right w:val="none" w:sz="0" w:space="0" w:color="auto"/>
      </w:divBdr>
    </w:div>
    <w:div w:id="2040086282">
      <w:bodyDiv w:val="1"/>
      <w:marLeft w:val="0"/>
      <w:marRight w:val="0"/>
      <w:marTop w:val="0"/>
      <w:marBottom w:val="0"/>
      <w:divBdr>
        <w:top w:val="none" w:sz="0" w:space="0" w:color="auto"/>
        <w:left w:val="none" w:sz="0" w:space="0" w:color="auto"/>
        <w:bottom w:val="none" w:sz="0" w:space="0" w:color="auto"/>
        <w:right w:val="none" w:sz="0" w:space="0" w:color="auto"/>
      </w:divBdr>
    </w:div>
    <w:div w:id="2074620248">
      <w:bodyDiv w:val="1"/>
      <w:marLeft w:val="0"/>
      <w:marRight w:val="0"/>
      <w:marTop w:val="0"/>
      <w:marBottom w:val="0"/>
      <w:divBdr>
        <w:top w:val="none" w:sz="0" w:space="0" w:color="auto"/>
        <w:left w:val="none" w:sz="0" w:space="0" w:color="auto"/>
        <w:bottom w:val="none" w:sz="0" w:space="0" w:color="auto"/>
        <w:right w:val="none" w:sz="0" w:space="0" w:color="auto"/>
      </w:divBdr>
    </w:div>
    <w:div w:id="2079816398">
      <w:bodyDiv w:val="1"/>
      <w:marLeft w:val="0"/>
      <w:marRight w:val="0"/>
      <w:marTop w:val="0"/>
      <w:marBottom w:val="0"/>
      <w:divBdr>
        <w:top w:val="none" w:sz="0" w:space="0" w:color="auto"/>
        <w:left w:val="none" w:sz="0" w:space="0" w:color="auto"/>
        <w:bottom w:val="none" w:sz="0" w:space="0" w:color="auto"/>
        <w:right w:val="none" w:sz="0" w:space="0" w:color="auto"/>
      </w:divBdr>
    </w:div>
    <w:div w:id="2111468224">
      <w:bodyDiv w:val="1"/>
      <w:marLeft w:val="0"/>
      <w:marRight w:val="0"/>
      <w:marTop w:val="0"/>
      <w:marBottom w:val="0"/>
      <w:divBdr>
        <w:top w:val="none" w:sz="0" w:space="0" w:color="auto"/>
        <w:left w:val="none" w:sz="0" w:space="0" w:color="auto"/>
        <w:bottom w:val="none" w:sz="0" w:space="0" w:color="auto"/>
        <w:right w:val="none" w:sz="0" w:space="0" w:color="auto"/>
      </w:divBdr>
    </w:div>
    <w:div w:id="2136606044">
      <w:bodyDiv w:val="1"/>
      <w:marLeft w:val="0"/>
      <w:marRight w:val="0"/>
      <w:marTop w:val="0"/>
      <w:marBottom w:val="0"/>
      <w:divBdr>
        <w:top w:val="none" w:sz="0" w:space="0" w:color="auto"/>
        <w:left w:val="none" w:sz="0" w:space="0" w:color="auto"/>
        <w:bottom w:val="none" w:sz="0" w:space="0" w:color="auto"/>
        <w:right w:val="none" w:sz="0" w:space="0" w:color="auto"/>
      </w:divBdr>
    </w:div>
    <w:div w:id="214187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01E3C-FC67-4AD2-B0B2-3CC2C4D3E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80</Pages>
  <Words>14257</Words>
  <Characters>81270</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admin</dc:creator>
  <cp:lastModifiedBy>Нина В. Кондрашова</cp:lastModifiedBy>
  <cp:revision>10</cp:revision>
  <cp:lastPrinted>2017-04-20T07:23:00Z</cp:lastPrinted>
  <dcterms:created xsi:type="dcterms:W3CDTF">2017-04-20T23:37:00Z</dcterms:created>
  <dcterms:modified xsi:type="dcterms:W3CDTF">2018-02-06T22:06:00Z</dcterms:modified>
</cp:coreProperties>
</file>