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45" w:rsidRPr="00943F39" w:rsidRDefault="00943F39" w:rsidP="00943F39">
      <w:pPr>
        <w:pStyle w:val="Default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943F39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DD1645" w:rsidRPr="00943F39">
        <w:rPr>
          <w:rFonts w:ascii="Times New Roman" w:hAnsi="Times New Roman" w:cs="Times New Roman"/>
          <w:sz w:val="28"/>
          <w:szCs w:val="28"/>
        </w:rPr>
        <w:t xml:space="preserve"> ИНФОРМИРУЕТ...</w:t>
      </w:r>
    </w:p>
    <w:p w:rsidR="00DD1645" w:rsidRPr="00943F39" w:rsidRDefault="00943F39" w:rsidP="00943F39">
      <w:pPr>
        <w:pStyle w:val="Default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F39">
        <w:rPr>
          <w:rFonts w:ascii="Times New Roman" w:hAnsi="Times New Roman" w:cs="Times New Roman"/>
          <w:sz w:val="28"/>
          <w:szCs w:val="28"/>
        </w:rPr>
        <w:t>Кадастровая палата по Магаданской области и Чукотскому автономному округу</w:t>
      </w:r>
      <w:r w:rsidR="00DD1645" w:rsidRPr="00943F39">
        <w:rPr>
          <w:rFonts w:ascii="Times New Roman" w:hAnsi="Times New Roman" w:cs="Times New Roman"/>
          <w:sz w:val="28"/>
          <w:szCs w:val="28"/>
        </w:rPr>
        <w:t xml:space="preserve"> извещает о необходимости обращения граждан и юридических лиц в Управление Росреестра для уточнения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DD1645" w:rsidRPr="00943F39">
        <w:rPr>
          <w:rFonts w:ascii="Times New Roman" w:hAnsi="Times New Roman" w:cs="Times New Roman"/>
          <w:sz w:val="28"/>
          <w:szCs w:val="28"/>
        </w:rPr>
        <w:t xml:space="preserve">, в отношении принадлежащих </w:t>
      </w:r>
      <w:r w:rsidR="00DD1645" w:rsidRPr="00943F39">
        <w:rPr>
          <w:rFonts w:ascii="Times New Roman" w:hAnsi="Times New Roman" w:cs="Times New Roman"/>
          <w:color w:val="auto"/>
          <w:sz w:val="28"/>
          <w:szCs w:val="28"/>
        </w:rPr>
        <w:t xml:space="preserve">им объектов недвижимого имущества, а также установления границ земельных участков, занятых такими объектами. </w:t>
      </w:r>
    </w:p>
    <w:p w:rsidR="00DD1645" w:rsidRPr="00943F39" w:rsidRDefault="00DD1645" w:rsidP="00943F39">
      <w:pPr>
        <w:pStyle w:val="Default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F39">
        <w:rPr>
          <w:rFonts w:ascii="Times New Roman" w:hAnsi="Times New Roman" w:cs="Times New Roman"/>
          <w:color w:val="auto"/>
          <w:sz w:val="28"/>
          <w:szCs w:val="28"/>
        </w:rPr>
        <w:t>В соответствии с п. 24 ст. 39.16 Земельного Кодекса РФ орган местного самоуправления отказывает в предоставлении земельного участка, находящегося в государственной или муниципальной собственности, без проведения торгов в случае, если границы земельного участка, указанного в заявлен</w:t>
      </w:r>
      <w:proofErr w:type="gramStart"/>
      <w:r w:rsidRPr="00943F39">
        <w:rPr>
          <w:rFonts w:ascii="Times New Roman" w:hAnsi="Times New Roman" w:cs="Times New Roman"/>
          <w:color w:val="auto"/>
          <w:sz w:val="28"/>
          <w:szCs w:val="28"/>
        </w:rPr>
        <w:t>ии о е</w:t>
      </w:r>
      <w:proofErr w:type="gramEnd"/>
      <w:r w:rsidRPr="00943F39">
        <w:rPr>
          <w:rFonts w:ascii="Times New Roman" w:hAnsi="Times New Roman" w:cs="Times New Roman"/>
          <w:color w:val="auto"/>
          <w:sz w:val="28"/>
          <w:szCs w:val="28"/>
        </w:rPr>
        <w:t xml:space="preserve">го предоставлении, подлежат уточнению в соответствии с Федеральным законом "О государственной регистрации недвижимости". </w:t>
      </w:r>
    </w:p>
    <w:p w:rsidR="00DD1645" w:rsidRPr="00943F39" w:rsidRDefault="00DD1645" w:rsidP="00943F39">
      <w:pPr>
        <w:pStyle w:val="Default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3F39">
        <w:rPr>
          <w:rFonts w:ascii="Times New Roman" w:hAnsi="Times New Roman" w:cs="Times New Roman"/>
          <w:color w:val="auto"/>
          <w:sz w:val="28"/>
          <w:szCs w:val="28"/>
        </w:rPr>
        <w:t>В соответствии с п.1 ст. 43 Федерального закона от 13.07.2015 N 218-ФЗ "О государственной регистрации недвижимости" государственный кадастровый учет в связи с изменением описания местоположения границ земельного участка и (или) его площади, за исключением случаев образования земельного участка при выделе из земельного участка или разделе земельного участка, при которых преобразуемый земельный участок сохраняется в измененных границах, осуществляется при условии</w:t>
      </w:r>
      <w:proofErr w:type="gramEnd"/>
      <w:r w:rsidRPr="00943F39">
        <w:rPr>
          <w:rFonts w:ascii="Times New Roman" w:hAnsi="Times New Roman" w:cs="Times New Roman"/>
          <w:color w:val="auto"/>
          <w:sz w:val="28"/>
          <w:szCs w:val="28"/>
        </w:rPr>
        <w:t xml:space="preserve">, если такие изменения связаны с уточнением описания местоположения границ земельного участка, о котором сведения, содержащиеся в Едином государственном реестре недвижимости, не соответствуют установленным требованиям к описанию местоположения границ земельных участков (далее - уточнение границ земельного участка). </w:t>
      </w:r>
    </w:p>
    <w:p w:rsidR="00DD1645" w:rsidRPr="00943F39" w:rsidRDefault="00DD1645" w:rsidP="00943F39">
      <w:pPr>
        <w:pStyle w:val="Default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F39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уточнение границ земельного участка проводится, если границы земельного участка не установлены, либо установлены, но с нарушением требований, предусмотренных Федеральным законом от 13.07.2015 N 218-ФЗ "О государственной регистрации недвижимости". </w:t>
      </w:r>
    </w:p>
    <w:sectPr w:rsidR="00DD1645" w:rsidRPr="00943F39" w:rsidSect="0040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1645"/>
    <w:rsid w:val="0006381F"/>
    <w:rsid w:val="00407F49"/>
    <w:rsid w:val="00943F39"/>
    <w:rsid w:val="009B2358"/>
    <w:rsid w:val="00CC235D"/>
    <w:rsid w:val="00D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Курочкина Г. Н.</cp:lastModifiedBy>
  <cp:revision>4</cp:revision>
  <dcterms:created xsi:type="dcterms:W3CDTF">2017-07-20T03:53:00Z</dcterms:created>
  <dcterms:modified xsi:type="dcterms:W3CDTF">2017-07-24T00:54:00Z</dcterms:modified>
</cp:coreProperties>
</file>