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382B" w:rsidRPr="00B15804" w:rsidRDefault="00A6382B" w:rsidP="00813697">
      <w:pPr>
        <w:spacing w:line="240" w:lineRule="auto"/>
        <w:ind w:left="-1134" w:firstLine="0"/>
        <w:contextualSpacing/>
        <w:rPr>
          <w:szCs w:val="24"/>
        </w:rPr>
      </w:pPr>
    </w:p>
    <w:p w:rsidR="008D1A22" w:rsidRPr="00B15804" w:rsidRDefault="008D1A22" w:rsidP="008D1A22">
      <w:pPr>
        <w:ind w:left="-1134"/>
        <w:contextualSpacing/>
      </w:pPr>
    </w:p>
    <w:p w:rsidR="0078505E" w:rsidRPr="0078505E" w:rsidRDefault="0078505E" w:rsidP="0078505E">
      <w:pPr>
        <w:spacing w:line="240" w:lineRule="auto"/>
        <w:ind w:left="6201" w:firstLine="0"/>
        <w:jc w:val="left"/>
        <w:rPr>
          <w:sz w:val="28"/>
          <w:szCs w:val="28"/>
        </w:rPr>
      </w:pPr>
      <w:r w:rsidRPr="0078505E">
        <w:rPr>
          <w:sz w:val="28"/>
          <w:szCs w:val="28"/>
        </w:rPr>
        <w:t xml:space="preserve">УТВЕРЖДЕНО: </w:t>
      </w:r>
    </w:p>
    <w:p w:rsidR="0078505E" w:rsidRPr="0078505E" w:rsidRDefault="0078505E" w:rsidP="0078505E">
      <w:pPr>
        <w:spacing w:line="240" w:lineRule="auto"/>
        <w:ind w:left="6201" w:firstLine="0"/>
        <w:jc w:val="left"/>
        <w:rPr>
          <w:sz w:val="28"/>
          <w:szCs w:val="28"/>
        </w:rPr>
      </w:pPr>
    </w:p>
    <w:p w:rsidR="0078505E" w:rsidRPr="0078505E" w:rsidRDefault="0078505E" w:rsidP="0078505E">
      <w:pPr>
        <w:spacing w:line="240" w:lineRule="auto"/>
        <w:ind w:left="6201" w:firstLine="0"/>
        <w:jc w:val="left"/>
        <w:rPr>
          <w:sz w:val="28"/>
          <w:szCs w:val="28"/>
        </w:rPr>
      </w:pPr>
      <w:r w:rsidRPr="0078505E">
        <w:rPr>
          <w:sz w:val="28"/>
          <w:szCs w:val="28"/>
        </w:rPr>
        <w:t xml:space="preserve">Постановлением Администрации </w:t>
      </w:r>
    </w:p>
    <w:p w:rsidR="0078505E" w:rsidRPr="0078505E" w:rsidRDefault="0078505E" w:rsidP="0078505E">
      <w:pPr>
        <w:spacing w:line="240" w:lineRule="auto"/>
        <w:ind w:left="6201" w:firstLine="0"/>
        <w:jc w:val="left"/>
        <w:rPr>
          <w:sz w:val="28"/>
          <w:szCs w:val="28"/>
        </w:rPr>
      </w:pPr>
      <w:proofErr w:type="gramStart"/>
      <w:r w:rsidRPr="0078505E">
        <w:rPr>
          <w:sz w:val="28"/>
          <w:szCs w:val="28"/>
        </w:rPr>
        <w:t>городского</w:t>
      </w:r>
      <w:proofErr w:type="gramEnd"/>
      <w:r w:rsidRPr="0078505E">
        <w:rPr>
          <w:sz w:val="28"/>
          <w:szCs w:val="28"/>
        </w:rPr>
        <w:t xml:space="preserve"> округа Анадырь </w:t>
      </w:r>
    </w:p>
    <w:p w:rsidR="0078505E" w:rsidRPr="0078505E" w:rsidRDefault="0078505E" w:rsidP="0078505E">
      <w:pPr>
        <w:spacing w:line="240" w:lineRule="auto"/>
        <w:ind w:left="6201" w:firstLine="0"/>
        <w:jc w:val="left"/>
        <w:rPr>
          <w:sz w:val="28"/>
          <w:szCs w:val="28"/>
        </w:rPr>
      </w:pPr>
      <w:proofErr w:type="gramStart"/>
      <w:r w:rsidRPr="0078505E">
        <w:rPr>
          <w:sz w:val="28"/>
          <w:szCs w:val="28"/>
        </w:rPr>
        <w:t>от</w:t>
      </w:r>
      <w:proofErr w:type="gramEnd"/>
      <w:r w:rsidRPr="0078505E">
        <w:rPr>
          <w:sz w:val="28"/>
          <w:szCs w:val="28"/>
        </w:rPr>
        <w:t xml:space="preserve"> 20 апреля 2017 г. № 266</w:t>
      </w:r>
    </w:p>
    <w:p w:rsidR="008D1A22" w:rsidRPr="008D1A22" w:rsidRDefault="008D1A22" w:rsidP="008D1A22">
      <w:pPr>
        <w:ind w:left="6201"/>
        <w:jc w:val="left"/>
        <w:rPr>
          <w:noProof/>
          <w:sz w:val="28"/>
          <w:szCs w:val="28"/>
        </w:rPr>
      </w:pPr>
    </w:p>
    <w:p w:rsidR="00AD0FB1" w:rsidRPr="008D1A22" w:rsidRDefault="00AD0FB1" w:rsidP="00AD0FB1">
      <w:pPr>
        <w:jc w:val="center"/>
      </w:pPr>
    </w:p>
    <w:p w:rsidR="00AD0FB1" w:rsidRPr="008D1A22" w:rsidRDefault="00AD0FB1" w:rsidP="00AD0FB1">
      <w:pPr>
        <w:pBdr>
          <w:bottom w:val="single" w:sz="12" w:space="0" w:color="auto"/>
        </w:pBdr>
        <w:spacing w:line="240" w:lineRule="auto"/>
        <w:jc w:val="center"/>
        <w:rPr>
          <w:sz w:val="28"/>
          <w:szCs w:val="28"/>
        </w:rPr>
      </w:pPr>
      <w:r w:rsidRPr="008D1A22">
        <w:rPr>
          <w:sz w:val="28"/>
          <w:szCs w:val="28"/>
        </w:rPr>
        <w:t>Муниципальное образование городской округ Анадырь</w:t>
      </w:r>
    </w:p>
    <w:p w:rsidR="00AD0FB1" w:rsidRPr="008D1A22" w:rsidRDefault="00AD0FB1" w:rsidP="00AD0FB1">
      <w:pPr>
        <w:tabs>
          <w:tab w:val="left" w:pos="6315"/>
        </w:tabs>
      </w:pPr>
    </w:p>
    <w:p w:rsidR="008D1A22" w:rsidRPr="008D1A22" w:rsidRDefault="008D1A22" w:rsidP="00AD0FB1">
      <w:pPr>
        <w:tabs>
          <w:tab w:val="left" w:pos="6315"/>
        </w:tabs>
        <w:jc w:val="center"/>
        <w:rPr>
          <w:sz w:val="32"/>
          <w:szCs w:val="32"/>
        </w:rPr>
      </w:pPr>
    </w:p>
    <w:p w:rsidR="00AD0FB1" w:rsidRPr="008D1A22" w:rsidRDefault="00AD0FB1" w:rsidP="00AD0FB1">
      <w:pPr>
        <w:tabs>
          <w:tab w:val="left" w:pos="6315"/>
        </w:tabs>
        <w:jc w:val="center"/>
        <w:rPr>
          <w:sz w:val="32"/>
          <w:szCs w:val="32"/>
        </w:rPr>
      </w:pPr>
      <w:r w:rsidRPr="008D1A22">
        <w:rPr>
          <w:sz w:val="32"/>
          <w:szCs w:val="32"/>
        </w:rPr>
        <w:t xml:space="preserve">СХЕМА ВОДОСНАБЖЕНИЯ </w:t>
      </w:r>
    </w:p>
    <w:p w:rsidR="005C1622" w:rsidRPr="008D1A22" w:rsidRDefault="00AD0FB1" w:rsidP="00AD0FB1">
      <w:pPr>
        <w:tabs>
          <w:tab w:val="left" w:pos="6315"/>
        </w:tabs>
        <w:jc w:val="center"/>
        <w:rPr>
          <w:sz w:val="32"/>
          <w:szCs w:val="32"/>
        </w:rPr>
      </w:pPr>
      <w:r w:rsidRPr="008D1A22">
        <w:rPr>
          <w:sz w:val="32"/>
          <w:szCs w:val="32"/>
        </w:rPr>
        <w:t>МУНИЦИПАЛЬНОГО ОБРАЗОВАНИЯ ГОРОДСКОЙ ОКРУГ АНАДЫРЬ</w:t>
      </w:r>
      <w:r w:rsidR="008D1A22" w:rsidRPr="008D1A22">
        <w:rPr>
          <w:sz w:val="32"/>
          <w:szCs w:val="32"/>
        </w:rPr>
        <w:t xml:space="preserve"> </w:t>
      </w:r>
      <w:r w:rsidRPr="008D1A22">
        <w:rPr>
          <w:sz w:val="32"/>
          <w:szCs w:val="32"/>
        </w:rPr>
        <w:t>НА ПЕРИОД С 201</w:t>
      </w:r>
      <w:r w:rsidR="008D1A22" w:rsidRPr="008D1A22">
        <w:rPr>
          <w:sz w:val="32"/>
          <w:szCs w:val="32"/>
        </w:rPr>
        <w:t>7</w:t>
      </w:r>
      <w:r w:rsidRPr="008D1A22">
        <w:rPr>
          <w:sz w:val="32"/>
          <w:szCs w:val="32"/>
        </w:rPr>
        <w:t xml:space="preserve"> ДО 2030 ГОДА.</w:t>
      </w:r>
    </w:p>
    <w:p w:rsidR="00AD0FB1" w:rsidRDefault="00AD0FB1" w:rsidP="00AD0FB1">
      <w:pPr>
        <w:tabs>
          <w:tab w:val="left" w:pos="6315"/>
        </w:tabs>
        <w:spacing w:line="240" w:lineRule="auto"/>
        <w:rPr>
          <w:sz w:val="28"/>
          <w:szCs w:val="28"/>
        </w:rPr>
      </w:pPr>
    </w:p>
    <w:p w:rsidR="0078505E" w:rsidRPr="008D1A22" w:rsidRDefault="0078505E" w:rsidP="00AD0FB1">
      <w:pPr>
        <w:tabs>
          <w:tab w:val="left" w:pos="6315"/>
        </w:tabs>
        <w:spacing w:line="240" w:lineRule="auto"/>
        <w:rPr>
          <w:sz w:val="28"/>
          <w:szCs w:val="28"/>
        </w:rPr>
      </w:pPr>
    </w:p>
    <w:p w:rsidR="00AD0FB1" w:rsidRPr="008D1A22" w:rsidRDefault="00AD0FB1" w:rsidP="00AD0FB1">
      <w:pPr>
        <w:tabs>
          <w:tab w:val="left" w:pos="6315"/>
        </w:tabs>
        <w:spacing w:line="240" w:lineRule="auto"/>
        <w:rPr>
          <w:sz w:val="28"/>
          <w:szCs w:val="28"/>
        </w:rPr>
      </w:pPr>
    </w:p>
    <w:p w:rsidR="00AD0FB1" w:rsidRPr="008D1A22" w:rsidRDefault="00AD0FB1" w:rsidP="00AD0FB1">
      <w:pPr>
        <w:tabs>
          <w:tab w:val="left" w:pos="6315"/>
        </w:tabs>
        <w:spacing w:line="240" w:lineRule="auto"/>
        <w:rPr>
          <w:sz w:val="28"/>
          <w:szCs w:val="28"/>
        </w:rPr>
      </w:pPr>
    </w:p>
    <w:p w:rsidR="00AD0FB1" w:rsidRPr="008D1A22" w:rsidRDefault="00AD0FB1" w:rsidP="00AD0FB1">
      <w:pPr>
        <w:tabs>
          <w:tab w:val="left" w:pos="6315"/>
        </w:tabs>
        <w:spacing w:line="240" w:lineRule="auto"/>
        <w:rPr>
          <w:sz w:val="28"/>
          <w:szCs w:val="28"/>
        </w:rPr>
      </w:pPr>
      <w:r w:rsidRPr="008D1A22">
        <w:rPr>
          <w:sz w:val="28"/>
          <w:szCs w:val="28"/>
        </w:rPr>
        <w:t>Разработчик: Общество с ограниченной ответственностью «ЦТЭС»</w:t>
      </w:r>
    </w:p>
    <w:p w:rsidR="00AD0FB1" w:rsidRPr="008D1A22" w:rsidRDefault="00AD0FB1" w:rsidP="00AD0FB1">
      <w:pPr>
        <w:tabs>
          <w:tab w:val="left" w:pos="6315"/>
        </w:tabs>
        <w:spacing w:line="240" w:lineRule="auto"/>
        <w:rPr>
          <w:sz w:val="28"/>
          <w:szCs w:val="28"/>
        </w:rPr>
      </w:pPr>
      <w:r w:rsidRPr="008D1A22">
        <w:rPr>
          <w:sz w:val="28"/>
          <w:szCs w:val="28"/>
        </w:rPr>
        <w:t>107078, г. Москва, ул. Новая Басманная, д. 19/1, офис 521</w:t>
      </w:r>
    </w:p>
    <w:p w:rsidR="00AD0FB1" w:rsidRPr="008D1A22" w:rsidRDefault="00AD0FB1" w:rsidP="00AD0FB1">
      <w:pPr>
        <w:tabs>
          <w:tab w:val="left" w:pos="6315"/>
        </w:tabs>
        <w:spacing w:line="240" w:lineRule="auto"/>
        <w:rPr>
          <w:sz w:val="28"/>
          <w:szCs w:val="28"/>
        </w:rPr>
      </w:pPr>
    </w:p>
    <w:p w:rsidR="00AD0FB1" w:rsidRPr="008D1A22" w:rsidRDefault="0078505E" w:rsidP="00AD0FB1">
      <w:pPr>
        <w:tabs>
          <w:tab w:val="left" w:pos="6315"/>
        </w:tabs>
        <w:jc w:val="center"/>
        <w:rPr>
          <w:sz w:val="28"/>
          <w:szCs w:val="28"/>
        </w:rPr>
      </w:pPr>
      <w:r>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454.35pt;height:124.9pt;visibility:visible;mso-wrap-style:square">
            <v:imagedata r:id="rId8" o:title="" cropleft="5189f" cropright="5085f"/>
          </v:shape>
        </w:pict>
      </w:r>
    </w:p>
    <w:p w:rsidR="008D1A22" w:rsidRPr="008D1A22" w:rsidRDefault="008D1A22" w:rsidP="00AD0FB1">
      <w:pPr>
        <w:tabs>
          <w:tab w:val="left" w:pos="6315"/>
        </w:tabs>
        <w:spacing w:line="240" w:lineRule="auto"/>
        <w:jc w:val="center"/>
        <w:rPr>
          <w:szCs w:val="24"/>
        </w:rPr>
      </w:pPr>
    </w:p>
    <w:p w:rsidR="008D1A22" w:rsidRPr="008D1A22" w:rsidRDefault="008D1A22" w:rsidP="00AD0FB1">
      <w:pPr>
        <w:tabs>
          <w:tab w:val="left" w:pos="6315"/>
        </w:tabs>
        <w:spacing w:line="240" w:lineRule="auto"/>
        <w:jc w:val="center"/>
        <w:rPr>
          <w:szCs w:val="24"/>
        </w:rPr>
      </w:pPr>
    </w:p>
    <w:p w:rsidR="00AD0FB1" w:rsidRPr="008D1A22" w:rsidRDefault="00AD0FB1" w:rsidP="00AD0FB1">
      <w:pPr>
        <w:tabs>
          <w:tab w:val="left" w:pos="6315"/>
        </w:tabs>
        <w:spacing w:line="240" w:lineRule="auto"/>
        <w:jc w:val="center"/>
        <w:rPr>
          <w:sz w:val="28"/>
          <w:szCs w:val="28"/>
        </w:rPr>
      </w:pPr>
      <w:r w:rsidRPr="008D1A22">
        <w:rPr>
          <w:sz w:val="28"/>
          <w:szCs w:val="28"/>
        </w:rPr>
        <w:t>201</w:t>
      </w:r>
      <w:r w:rsidR="008D1A22" w:rsidRPr="008D1A22">
        <w:rPr>
          <w:sz w:val="28"/>
          <w:szCs w:val="28"/>
        </w:rPr>
        <w:t>7</w:t>
      </w:r>
      <w:r w:rsidRPr="008D1A22">
        <w:rPr>
          <w:sz w:val="28"/>
          <w:szCs w:val="28"/>
        </w:rPr>
        <w:t xml:space="preserve"> г.</w:t>
      </w:r>
    </w:p>
    <w:p w:rsidR="00AD0FB1" w:rsidRPr="008D1A22" w:rsidRDefault="00AD0FB1" w:rsidP="00AD0FB1">
      <w:pPr>
        <w:jc w:val="center"/>
        <w:rPr>
          <w:szCs w:val="24"/>
        </w:rPr>
        <w:sectPr w:rsidR="00AD0FB1" w:rsidRPr="008D1A22" w:rsidSect="00DE38B1">
          <w:headerReference w:type="default" r:id="rId9"/>
          <w:type w:val="continuous"/>
          <w:pgSz w:w="11900" w:h="16820"/>
          <w:pgMar w:top="540" w:right="840" w:bottom="280" w:left="1120" w:header="720" w:footer="720" w:gutter="0"/>
          <w:cols w:space="2902"/>
          <w:titlePg/>
          <w:docGrid w:linePitch="326"/>
        </w:sectPr>
      </w:pPr>
    </w:p>
    <w:p w:rsidR="004F1295" w:rsidRPr="00600466" w:rsidRDefault="000F10FC" w:rsidP="00EC3AF2">
      <w:pPr>
        <w:pStyle w:val="Proekt"/>
        <w:ind w:right="-1" w:firstLine="0"/>
        <w:jc w:val="center"/>
        <w:rPr>
          <w:rFonts w:ascii="Times New Roman" w:hAnsi="Times New Roman"/>
          <w:sz w:val="28"/>
          <w:szCs w:val="28"/>
        </w:rPr>
      </w:pPr>
      <w:r w:rsidRPr="00600466">
        <w:rPr>
          <w:rFonts w:ascii="Times New Roman" w:hAnsi="Times New Roman"/>
          <w:sz w:val="28"/>
          <w:szCs w:val="28"/>
        </w:rPr>
        <w:lastRenderedPageBreak/>
        <w:t>О</w:t>
      </w:r>
      <w:r w:rsidR="004F1295" w:rsidRPr="00600466">
        <w:rPr>
          <w:rFonts w:ascii="Times New Roman" w:hAnsi="Times New Roman"/>
          <w:sz w:val="28"/>
          <w:szCs w:val="28"/>
        </w:rPr>
        <w:t>ГЛАВЛЕНИЕ</w:t>
      </w:r>
    </w:p>
    <w:p w:rsidR="00600466" w:rsidRPr="00E95906" w:rsidRDefault="009D69CA">
      <w:pPr>
        <w:pStyle w:val="1c"/>
        <w:rPr>
          <w:bCs w:val="0"/>
          <w:sz w:val="28"/>
          <w:szCs w:val="28"/>
        </w:rPr>
      </w:pPr>
      <w:r w:rsidRPr="00600466">
        <w:rPr>
          <w:sz w:val="28"/>
          <w:szCs w:val="28"/>
        </w:rPr>
        <w:fldChar w:fldCharType="begin"/>
      </w:r>
      <w:r w:rsidR="00FE116E" w:rsidRPr="00600466">
        <w:rPr>
          <w:sz w:val="28"/>
          <w:szCs w:val="28"/>
        </w:rPr>
        <w:instrText xml:space="preserve"> TOC \o "1-4" \h \z \u </w:instrText>
      </w:r>
      <w:r w:rsidRPr="00600466">
        <w:rPr>
          <w:sz w:val="28"/>
          <w:szCs w:val="28"/>
        </w:rPr>
        <w:fldChar w:fldCharType="separate"/>
      </w:r>
      <w:hyperlink w:anchor="_Toc479650246" w:history="1">
        <w:r w:rsidR="00600466" w:rsidRPr="00600466">
          <w:rPr>
            <w:rStyle w:val="aff"/>
            <w:spacing w:val="20"/>
            <w:kern w:val="32"/>
            <w:sz w:val="28"/>
            <w:szCs w:val="28"/>
          </w:rPr>
          <w:t>ВВЕДЕНИЕ</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_Toc479650246 \h </w:instrText>
        </w:r>
        <w:r w:rsidR="00600466" w:rsidRPr="00600466">
          <w:rPr>
            <w:webHidden/>
            <w:sz w:val="28"/>
            <w:szCs w:val="28"/>
          </w:rPr>
        </w:r>
        <w:r w:rsidR="00600466" w:rsidRPr="00600466">
          <w:rPr>
            <w:webHidden/>
            <w:sz w:val="28"/>
            <w:szCs w:val="28"/>
          </w:rPr>
          <w:fldChar w:fldCharType="separate"/>
        </w:r>
        <w:r w:rsidR="0035416F">
          <w:rPr>
            <w:webHidden/>
            <w:sz w:val="28"/>
            <w:szCs w:val="28"/>
          </w:rPr>
          <w:t>8</w:t>
        </w:r>
        <w:r w:rsidR="00600466" w:rsidRPr="00600466">
          <w:rPr>
            <w:webHidden/>
            <w:sz w:val="28"/>
            <w:szCs w:val="28"/>
          </w:rPr>
          <w:fldChar w:fldCharType="end"/>
        </w:r>
      </w:hyperlink>
    </w:p>
    <w:p w:rsidR="00600466" w:rsidRPr="00E95906" w:rsidRDefault="00462532">
      <w:pPr>
        <w:pStyle w:val="1c"/>
        <w:rPr>
          <w:bCs w:val="0"/>
          <w:sz w:val="28"/>
          <w:szCs w:val="28"/>
        </w:rPr>
      </w:pPr>
      <w:hyperlink w:anchor="_Toc479650247" w:history="1">
        <w:r w:rsidR="00600466" w:rsidRPr="00600466">
          <w:rPr>
            <w:rStyle w:val="aff"/>
            <w:sz w:val="28"/>
            <w:szCs w:val="28"/>
          </w:rPr>
          <w:t>Общие данные</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_Toc479650247 \h </w:instrText>
        </w:r>
        <w:r w:rsidR="00600466" w:rsidRPr="00600466">
          <w:rPr>
            <w:webHidden/>
            <w:sz w:val="28"/>
            <w:szCs w:val="28"/>
          </w:rPr>
        </w:r>
        <w:r w:rsidR="00600466" w:rsidRPr="00600466">
          <w:rPr>
            <w:webHidden/>
            <w:sz w:val="28"/>
            <w:szCs w:val="28"/>
          </w:rPr>
          <w:fldChar w:fldCharType="separate"/>
        </w:r>
        <w:r w:rsidR="0035416F">
          <w:rPr>
            <w:webHidden/>
            <w:sz w:val="28"/>
            <w:szCs w:val="28"/>
          </w:rPr>
          <w:t>11</w:t>
        </w:r>
        <w:r w:rsidR="00600466" w:rsidRPr="00600466">
          <w:rPr>
            <w:webHidden/>
            <w:sz w:val="28"/>
            <w:szCs w:val="28"/>
          </w:rPr>
          <w:fldChar w:fldCharType="end"/>
        </w:r>
      </w:hyperlink>
    </w:p>
    <w:p w:rsidR="00600466" w:rsidRPr="00E95906" w:rsidRDefault="00462532">
      <w:pPr>
        <w:pStyle w:val="24"/>
        <w:rPr>
          <w:sz w:val="28"/>
          <w:szCs w:val="28"/>
        </w:rPr>
      </w:pPr>
      <w:hyperlink w:anchor="_Toc479650248" w:history="1">
        <w:r w:rsidR="00600466" w:rsidRPr="00600466">
          <w:rPr>
            <w:rStyle w:val="aff"/>
            <w:sz w:val="28"/>
            <w:szCs w:val="28"/>
          </w:rPr>
          <w:t>А. Краткая характеристика муниципального образования городского округа Анадырь</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_Toc479650248 \h </w:instrText>
        </w:r>
        <w:r w:rsidR="00600466" w:rsidRPr="00600466">
          <w:rPr>
            <w:webHidden/>
            <w:sz w:val="28"/>
            <w:szCs w:val="28"/>
          </w:rPr>
        </w:r>
        <w:r w:rsidR="00600466" w:rsidRPr="00600466">
          <w:rPr>
            <w:webHidden/>
            <w:sz w:val="28"/>
            <w:szCs w:val="28"/>
          </w:rPr>
          <w:fldChar w:fldCharType="separate"/>
        </w:r>
        <w:r w:rsidR="0035416F">
          <w:rPr>
            <w:webHidden/>
            <w:sz w:val="28"/>
            <w:szCs w:val="28"/>
          </w:rPr>
          <w:t>11</w:t>
        </w:r>
        <w:r w:rsidR="00600466" w:rsidRPr="00600466">
          <w:rPr>
            <w:webHidden/>
            <w:sz w:val="28"/>
            <w:szCs w:val="28"/>
          </w:rPr>
          <w:fldChar w:fldCharType="end"/>
        </w:r>
      </w:hyperlink>
    </w:p>
    <w:p w:rsidR="00600466" w:rsidRPr="00E95906" w:rsidRDefault="00462532">
      <w:pPr>
        <w:pStyle w:val="31"/>
        <w:rPr>
          <w:noProof/>
          <w:sz w:val="28"/>
          <w:szCs w:val="28"/>
        </w:rPr>
      </w:pPr>
      <w:hyperlink w:anchor="_Toc479650249" w:history="1">
        <w:r w:rsidR="00600466" w:rsidRPr="00600466">
          <w:rPr>
            <w:rStyle w:val="aff"/>
            <w:noProof/>
            <w:sz w:val="28"/>
            <w:szCs w:val="28"/>
          </w:rPr>
          <w:t>А1. Краткая географическая характеристика</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_Toc479650249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13</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50" w:history="1">
        <w:r w:rsidR="00600466" w:rsidRPr="00600466">
          <w:rPr>
            <w:rStyle w:val="aff"/>
            <w:noProof/>
            <w:sz w:val="28"/>
            <w:szCs w:val="28"/>
          </w:rPr>
          <w:t>А2. Основные климатические данные</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_Toc479650250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15</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51" w:history="1">
        <w:r w:rsidR="00600466" w:rsidRPr="00600466">
          <w:rPr>
            <w:rStyle w:val="aff"/>
            <w:noProof/>
            <w:sz w:val="28"/>
            <w:szCs w:val="28"/>
          </w:rPr>
          <w:t>А3. Численность населения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_Toc479650251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18</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52" w:history="1">
        <w:r w:rsidR="00600466" w:rsidRPr="00600466">
          <w:rPr>
            <w:rStyle w:val="aff"/>
            <w:noProof/>
            <w:sz w:val="28"/>
            <w:szCs w:val="28"/>
          </w:rPr>
          <w:t>А4. Характеристика жилищно-коммунального сектора</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_Toc479650252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22</w:t>
        </w:r>
        <w:r w:rsidR="00600466" w:rsidRPr="00600466">
          <w:rPr>
            <w:noProof/>
            <w:webHidden/>
            <w:sz w:val="28"/>
            <w:szCs w:val="28"/>
          </w:rPr>
          <w:fldChar w:fldCharType="end"/>
        </w:r>
      </w:hyperlink>
    </w:p>
    <w:p w:rsidR="00600466" w:rsidRPr="00E95906" w:rsidRDefault="00462532">
      <w:pPr>
        <w:pStyle w:val="1c"/>
        <w:rPr>
          <w:bCs w:val="0"/>
          <w:sz w:val="28"/>
          <w:szCs w:val="28"/>
        </w:rPr>
      </w:pPr>
      <w:hyperlink w:anchor="_Toc479650253" w:history="1">
        <w:r w:rsidR="00600466" w:rsidRPr="00600466">
          <w:rPr>
            <w:rStyle w:val="aff"/>
            <w:sz w:val="28"/>
            <w:szCs w:val="28"/>
          </w:rPr>
          <w:t>1.</w:t>
        </w:r>
        <w:r w:rsidR="00600466" w:rsidRPr="00E95906">
          <w:rPr>
            <w:bCs w:val="0"/>
            <w:sz w:val="28"/>
            <w:szCs w:val="28"/>
          </w:rPr>
          <w:tab/>
        </w:r>
        <w:r w:rsidR="00600466" w:rsidRPr="00600466">
          <w:rPr>
            <w:rStyle w:val="aff"/>
            <w:sz w:val="28"/>
            <w:szCs w:val="28"/>
          </w:rPr>
          <w:t>Технико-экономическое состояние централизованных систем водоснабжения поселения, городского округа</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_Toc479650253 \h </w:instrText>
        </w:r>
        <w:r w:rsidR="00600466" w:rsidRPr="00600466">
          <w:rPr>
            <w:webHidden/>
            <w:sz w:val="28"/>
            <w:szCs w:val="28"/>
          </w:rPr>
        </w:r>
        <w:r w:rsidR="00600466" w:rsidRPr="00600466">
          <w:rPr>
            <w:webHidden/>
            <w:sz w:val="28"/>
            <w:szCs w:val="28"/>
          </w:rPr>
          <w:fldChar w:fldCharType="separate"/>
        </w:r>
        <w:r w:rsidR="0035416F">
          <w:rPr>
            <w:webHidden/>
            <w:sz w:val="28"/>
            <w:szCs w:val="28"/>
          </w:rPr>
          <w:t>26</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54" w:history="1">
        <w:r w:rsidR="00600466" w:rsidRPr="00600466">
          <w:rPr>
            <w:rStyle w:val="aff"/>
            <w:sz w:val="28"/>
            <w:szCs w:val="28"/>
          </w:rPr>
          <w:t>1.1.</w:t>
        </w:r>
        <w:r w:rsidR="00600466" w:rsidRPr="00E95906">
          <w:rPr>
            <w:sz w:val="28"/>
            <w:szCs w:val="28"/>
          </w:rPr>
          <w:tab/>
        </w:r>
        <w:r w:rsidR="00600466" w:rsidRPr="00600466">
          <w:rPr>
            <w:rStyle w:val="aff"/>
            <w:sz w:val="28"/>
            <w:szCs w:val="28"/>
          </w:rPr>
          <w:t>Описание системы и структуры водоснабжения, деление территории городского округа на эксплуатационные зоны</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_Toc479650254 \h </w:instrText>
        </w:r>
        <w:r w:rsidR="00600466" w:rsidRPr="00600466">
          <w:rPr>
            <w:webHidden/>
            <w:sz w:val="28"/>
            <w:szCs w:val="28"/>
          </w:rPr>
        </w:r>
        <w:r w:rsidR="00600466" w:rsidRPr="00600466">
          <w:rPr>
            <w:webHidden/>
            <w:sz w:val="28"/>
            <w:szCs w:val="28"/>
          </w:rPr>
          <w:fldChar w:fldCharType="separate"/>
        </w:r>
        <w:r w:rsidR="0035416F">
          <w:rPr>
            <w:webHidden/>
            <w:sz w:val="28"/>
            <w:szCs w:val="28"/>
          </w:rPr>
          <w:t>26</w:t>
        </w:r>
        <w:r w:rsidR="00600466" w:rsidRPr="00600466">
          <w:rPr>
            <w:webHidden/>
            <w:sz w:val="28"/>
            <w:szCs w:val="28"/>
          </w:rPr>
          <w:fldChar w:fldCharType="end"/>
        </w:r>
      </w:hyperlink>
    </w:p>
    <w:p w:rsidR="00600466" w:rsidRPr="00E95906" w:rsidRDefault="00462532">
      <w:pPr>
        <w:pStyle w:val="31"/>
        <w:rPr>
          <w:noProof/>
          <w:sz w:val="28"/>
          <w:szCs w:val="28"/>
        </w:rPr>
      </w:pPr>
      <w:hyperlink w:anchor="_Toc479650255" w:history="1">
        <w:r w:rsidR="00600466" w:rsidRPr="00600466">
          <w:rPr>
            <w:rStyle w:val="aff"/>
            <w:noProof/>
            <w:sz w:val="28"/>
            <w:szCs w:val="28"/>
          </w:rPr>
          <w:t>1.1.1.</w:t>
        </w:r>
        <w:r w:rsidR="00600466" w:rsidRPr="00E95906">
          <w:rPr>
            <w:noProof/>
            <w:sz w:val="28"/>
            <w:szCs w:val="28"/>
          </w:rPr>
          <w:tab/>
        </w:r>
        <w:r w:rsidR="00600466" w:rsidRPr="00600466">
          <w:rPr>
            <w:rStyle w:val="aff"/>
            <w:noProof/>
            <w:sz w:val="28"/>
            <w:szCs w:val="28"/>
          </w:rPr>
          <w:t>Эксплуатационные зоны системы водоснабжения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_Toc479650255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26</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56" w:history="1">
        <w:r w:rsidR="00600466" w:rsidRPr="00600466">
          <w:rPr>
            <w:rStyle w:val="aff"/>
            <w:noProof/>
            <w:sz w:val="28"/>
            <w:szCs w:val="28"/>
          </w:rPr>
          <w:t>1.1.2.</w:t>
        </w:r>
        <w:r w:rsidR="00600466" w:rsidRPr="00E95906">
          <w:rPr>
            <w:noProof/>
            <w:sz w:val="28"/>
            <w:szCs w:val="28"/>
          </w:rPr>
          <w:tab/>
        </w:r>
        <w:r w:rsidR="00600466" w:rsidRPr="00600466">
          <w:rPr>
            <w:rStyle w:val="aff"/>
            <w:noProof/>
            <w:sz w:val="28"/>
            <w:szCs w:val="28"/>
          </w:rPr>
          <w:t>Структура системы холодного водоснабжения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_Toc479650256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27</w:t>
        </w:r>
        <w:r w:rsidR="00600466" w:rsidRPr="00600466">
          <w:rPr>
            <w:noProof/>
            <w:webHidden/>
            <w:sz w:val="28"/>
            <w:szCs w:val="28"/>
          </w:rPr>
          <w:fldChar w:fldCharType="end"/>
        </w:r>
      </w:hyperlink>
    </w:p>
    <w:p w:rsidR="00600466" w:rsidRPr="00E95906" w:rsidRDefault="00462532">
      <w:pPr>
        <w:pStyle w:val="41"/>
        <w:rPr>
          <w:rFonts w:ascii="Times New Roman" w:eastAsia="Times New Roman" w:hAnsi="Times New Roman"/>
          <w:noProof/>
          <w:sz w:val="28"/>
          <w:szCs w:val="28"/>
          <w:lang w:eastAsia="ru-RU"/>
        </w:rPr>
      </w:pPr>
      <w:hyperlink w:anchor="_Toc479650257" w:history="1">
        <w:r w:rsidR="00600466" w:rsidRPr="00600466">
          <w:rPr>
            <w:rStyle w:val="aff"/>
            <w:rFonts w:ascii="Times New Roman" w:hAnsi="Times New Roman"/>
            <w:noProof/>
            <w:sz w:val="28"/>
            <w:szCs w:val="28"/>
          </w:rPr>
          <w:t>1.1.2.1.</w:t>
        </w:r>
        <w:r w:rsidR="00600466" w:rsidRPr="00E95906">
          <w:rPr>
            <w:rFonts w:ascii="Times New Roman" w:eastAsia="Times New Roman" w:hAnsi="Times New Roman"/>
            <w:noProof/>
            <w:sz w:val="28"/>
            <w:szCs w:val="28"/>
            <w:lang w:eastAsia="ru-RU"/>
          </w:rPr>
          <w:tab/>
        </w:r>
        <w:r w:rsidR="00600466" w:rsidRPr="00600466">
          <w:rPr>
            <w:rStyle w:val="aff"/>
            <w:rFonts w:ascii="Times New Roman" w:hAnsi="Times New Roman"/>
            <w:noProof/>
            <w:sz w:val="28"/>
            <w:szCs w:val="28"/>
          </w:rPr>
          <w:t>АО «Чукотэнерго»</w:t>
        </w:r>
        <w:r w:rsidR="00600466" w:rsidRPr="00600466">
          <w:rPr>
            <w:rFonts w:ascii="Times New Roman" w:hAnsi="Times New Roman"/>
            <w:noProof/>
            <w:webHidden/>
            <w:sz w:val="28"/>
            <w:szCs w:val="28"/>
          </w:rPr>
          <w:tab/>
        </w:r>
        <w:r w:rsidR="00600466" w:rsidRPr="00600466">
          <w:rPr>
            <w:rFonts w:ascii="Times New Roman" w:hAnsi="Times New Roman"/>
            <w:noProof/>
            <w:webHidden/>
            <w:sz w:val="28"/>
            <w:szCs w:val="28"/>
          </w:rPr>
          <w:fldChar w:fldCharType="begin"/>
        </w:r>
        <w:r w:rsidR="00600466" w:rsidRPr="00600466">
          <w:rPr>
            <w:rFonts w:ascii="Times New Roman" w:hAnsi="Times New Roman"/>
            <w:noProof/>
            <w:webHidden/>
            <w:sz w:val="28"/>
            <w:szCs w:val="28"/>
          </w:rPr>
          <w:instrText xml:space="preserve"> PAGEREF _Toc479650257 \h </w:instrText>
        </w:r>
        <w:r w:rsidR="00600466" w:rsidRPr="00600466">
          <w:rPr>
            <w:rFonts w:ascii="Times New Roman" w:hAnsi="Times New Roman"/>
            <w:noProof/>
            <w:webHidden/>
            <w:sz w:val="28"/>
            <w:szCs w:val="28"/>
          </w:rPr>
        </w:r>
        <w:r w:rsidR="00600466" w:rsidRPr="00600466">
          <w:rPr>
            <w:rFonts w:ascii="Times New Roman" w:hAnsi="Times New Roman"/>
            <w:noProof/>
            <w:webHidden/>
            <w:sz w:val="28"/>
            <w:szCs w:val="28"/>
          </w:rPr>
          <w:fldChar w:fldCharType="separate"/>
        </w:r>
        <w:r w:rsidR="0035416F">
          <w:rPr>
            <w:rFonts w:ascii="Times New Roman" w:hAnsi="Times New Roman"/>
            <w:noProof/>
            <w:webHidden/>
            <w:sz w:val="28"/>
            <w:szCs w:val="28"/>
          </w:rPr>
          <w:t>29</w:t>
        </w:r>
        <w:r w:rsidR="00600466" w:rsidRPr="00600466">
          <w:rPr>
            <w:rFonts w:ascii="Times New Roman" w:hAnsi="Times New Roman"/>
            <w:noProof/>
            <w:webHidden/>
            <w:sz w:val="28"/>
            <w:szCs w:val="28"/>
          </w:rPr>
          <w:fldChar w:fldCharType="end"/>
        </w:r>
      </w:hyperlink>
    </w:p>
    <w:p w:rsidR="00600466" w:rsidRPr="00E95906" w:rsidRDefault="00462532">
      <w:pPr>
        <w:pStyle w:val="41"/>
        <w:rPr>
          <w:rFonts w:ascii="Times New Roman" w:eastAsia="Times New Roman" w:hAnsi="Times New Roman"/>
          <w:noProof/>
          <w:sz w:val="28"/>
          <w:szCs w:val="28"/>
          <w:lang w:eastAsia="ru-RU"/>
        </w:rPr>
      </w:pPr>
      <w:hyperlink w:anchor="_Toc479650258" w:history="1">
        <w:r w:rsidR="00600466" w:rsidRPr="00600466">
          <w:rPr>
            <w:rStyle w:val="aff"/>
            <w:rFonts w:ascii="Times New Roman" w:hAnsi="Times New Roman"/>
            <w:noProof/>
            <w:sz w:val="28"/>
            <w:szCs w:val="28"/>
          </w:rPr>
          <w:t>1.1.2.2.</w:t>
        </w:r>
        <w:r w:rsidR="00600466" w:rsidRPr="00E95906">
          <w:rPr>
            <w:rFonts w:ascii="Times New Roman" w:eastAsia="Times New Roman" w:hAnsi="Times New Roman"/>
            <w:noProof/>
            <w:sz w:val="28"/>
            <w:szCs w:val="28"/>
            <w:lang w:eastAsia="ru-RU"/>
          </w:rPr>
          <w:tab/>
        </w:r>
        <w:r w:rsidR="00600466" w:rsidRPr="00600466">
          <w:rPr>
            <w:rStyle w:val="aff"/>
            <w:rFonts w:ascii="Times New Roman" w:hAnsi="Times New Roman"/>
            <w:noProof/>
            <w:sz w:val="28"/>
            <w:szCs w:val="28"/>
          </w:rPr>
          <w:t>ООО «АКСУ»</w:t>
        </w:r>
        <w:r w:rsidR="00600466" w:rsidRPr="00600466">
          <w:rPr>
            <w:rFonts w:ascii="Times New Roman" w:hAnsi="Times New Roman"/>
            <w:noProof/>
            <w:webHidden/>
            <w:sz w:val="28"/>
            <w:szCs w:val="28"/>
          </w:rPr>
          <w:tab/>
        </w:r>
        <w:r w:rsidR="00600466" w:rsidRPr="00600466">
          <w:rPr>
            <w:rFonts w:ascii="Times New Roman" w:hAnsi="Times New Roman"/>
            <w:noProof/>
            <w:webHidden/>
            <w:sz w:val="28"/>
            <w:szCs w:val="28"/>
          </w:rPr>
          <w:fldChar w:fldCharType="begin"/>
        </w:r>
        <w:r w:rsidR="00600466" w:rsidRPr="00600466">
          <w:rPr>
            <w:rFonts w:ascii="Times New Roman" w:hAnsi="Times New Roman"/>
            <w:noProof/>
            <w:webHidden/>
            <w:sz w:val="28"/>
            <w:szCs w:val="28"/>
          </w:rPr>
          <w:instrText xml:space="preserve"> PAGEREF _Toc479650258 \h </w:instrText>
        </w:r>
        <w:r w:rsidR="00600466" w:rsidRPr="00600466">
          <w:rPr>
            <w:rFonts w:ascii="Times New Roman" w:hAnsi="Times New Roman"/>
            <w:noProof/>
            <w:webHidden/>
            <w:sz w:val="28"/>
            <w:szCs w:val="28"/>
          </w:rPr>
        </w:r>
        <w:r w:rsidR="00600466" w:rsidRPr="00600466">
          <w:rPr>
            <w:rFonts w:ascii="Times New Roman" w:hAnsi="Times New Roman"/>
            <w:noProof/>
            <w:webHidden/>
            <w:sz w:val="28"/>
            <w:szCs w:val="28"/>
          </w:rPr>
          <w:fldChar w:fldCharType="separate"/>
        </w:r>
        <w:r w:rsidR="0035416F">
          <w:rPr>
            <w:rFonts w:ascii="Times New Roman" w:hAnsi="Times New Roman"/>
            <w:noProof/>
            <w:webHidden/>
            <w:sz w:val="28"/>
            <w:szCs w:val="28"/>
          </w:rPr>
          <w:t>29</w:t>
        </w:r>
        <w:r w:rsidR="00600466" w:rsidRPr="00600466">
          <w:rPr>
            <w:rFonts w:ascii="Times New Roman" w:hAnsi="Times New Roman"/>
            <w:noProof/>
            <w:webHidden/>
            <w:sz w:val="28"/>
            <w:szCs w:val="28"/>
          </w:rPr>
          <w:fldChar w:fldCharType="end"/>
        </w:r>
      </w:hyperlink>
    </w:p>
    <w:p w:rsidR="00600466" w:rsidRPr="00E95906" w:rsidRDefault="00462532">
      <w:pPr>
        <w:pStyle w:val="41"/>
        <w:rPr>
          <w:rFonts w:ascii="Times New Roman" w:eastAsia="Times New Roman" w:hAnsi="Times New Roman"/>
          <w:noProof/>
          <w:sz w:val="28"/>
          <w:szCs w:val="28"/>
          <w:lang w:eastAsia="ru-RU"/>
        </w:rPr>
      </w:pPr>
      <w:hyperlink w:anchor="_Toc479650259" w:history="1">
        <w:r w:rsidR="00600466" w:rsidRPr="00600466">
          <w:rPr>
            <w:rStyle w:val="aff"/>
            <w:rFonts w:ascii="Times New Roman" w:hAnsi="Times New Roman"/>
            <w:noProof/>
            <w:sz w:val="28"/>
            <w:szCs w:val="28"/>
          </w:rPr>
          <w:t>1.1.2.3.</w:t>
        </w:r>
        <w:r w:rsidR="00600466" w:rsidRPr="00E95906">
          <w:rPr>
            <w:rFonts w:ascii="Times New Roman" w:eastAsia="Times New Roman" w:hAnsi="Times New Roman"/>
            <w:noProof/>
            <w:sz w:val="28"/>
            <w:szCs w:val="28"/>
            <w:lang w:eastAsia="ru-RU"/>
          </w:rPr>
          <w:tab/>
        </w:r>
        <w:r w:rsidR="00600466" w:rsidRPr="00600466">
          <w:rPr>
            <w:rStyle w:val="aff"/>
            <w:rFonts w:ascii="Times New Roman" w:hAnsi="Times New Roman"/>
            <w:noProof/>
            <w:sz w:val="28"/>
            <w:szCs w:val="28"/>
          </w:rPr>
          <w:t>МП «ГКХ»</w:t>
        </w:r>
        <w:r w:rsidR="00600466" w:rsidRPr="00600466">
          <w:rPr>
            <w:rFonts w:ascii="Times New Roman" w:hAnsi="Times New Roman"/>
            <w:noProof/>
            <w:webHidden/>
            <w:sz w:val="28"/>
            <w:szCs w:val="28"/>
          </w:rPr>
          <w:tab/>
        </w:r>
        <w:r w:rsidR="00600466" w:rsidRPr="00600466">
          <w:rPr>
            <w:rFonts w:ascii="Times New Roman" w:hAnsi="Times New Roman"/>
            <w:noProof/>
            <w:webHidden/>
            <w:sz w:val="28"/>
            <w:szCs w:val="28"/>
          </w:rPr>
          <w:fldChar w:fldCharType="begin"/>
        </w:r>
        <w:r w:rsidR="00600466" w:rsidRPr="00600466">
          <w:rPr>
            <w:rFonts w:ascii="Times New Roman" w:hAnsi="Times New Roman"/>
            <w:noProof/>
            <w:webHidden/>
            <w:sz w:val="28"/>
            <w:szCs w:val="28"/>
          </w:rPr>
          <w:instrText xml:space="preserve"> PAGEREF _Toc479650259 \h </w:instrText>
        </w:r>
        <w:r w:rsidR="00600466" w:rsidRPr="00600466">
          <w:rPr>
            <w:rFonts w:ascii="Times New Roman" w:hAnsi="Times New Roman"/>
            <w:noProof/>
            <w:webHidden/>
            <w:sz w:val="28"/>
            <w:szCs w:val="28"/>
          </w:rPr>
        </w:r>
        <w:r w:rsidR="00600466" w:rsidRPr="00600466">
          <w:rPr>
            <w:rFonts w:ascii="Times New Roman" w:hAnsi="Times New Roman"/>
            <w:noProof/>
            <w:webHidden/>
            <w:sz w:val="28"/>
            <w:szCs w:val="28"/>
          </w:rPr>
          <w:fldChar w:fldCharType="separate"/>
        </w:r>
        <w:r w:rsidR="0035416F">
          <w:rPr>
            <w:rFonts w:ascii="Times New Roman" w:hAnsi="Times New Roman"/>
            <w:noProof/>
            <w:webHidden/>
            <w:sz w:val="28"/>
            <w:szCs w:val="28"/>
          </w:rPr>
          <w:t>30</w:t>
        </w:r>
        <w:r w:rsidR="00600466" w:rsidRPr="00600466">
          <w:rPr>
            <w:rFonts w:ascii="Times New Roman" w:hAnsi="Times New Roman"/>
            <w:noProof/>
            <w:webHidden/>
            <w:sz w:val="28"/>
            <w:szCs w:val="28"/>
          </w:rPr>
          <w:fldChar w:fldCharType="end"/>
        </w:r>
      </w:hyperlink>
    </w:p>
    <w:p w:rsidR="00600466" w:rsidRPr="00E95906" w:rsidRDefault="00462532">
      <w:pPr>
        <w:pStyle w:val="24"/>
        <w:tabs>
          <w:tab w:val="left" w:pos="880"/>
        </w:tabs>
        <w:rPr>
          <w:sz w:val="28"/>
          <w:szCs w:val="28"/>
        </w:rPr>
      </w:pPr>
      <w:hyperlink w:anchor="_Toc479650260" w:history="1">
        <w:r w:rsidR="00600466" w:rsidRPr="00600466">
          <w:rPr>
            <w:rStyle w:val="aff"/>
            <w:sz w:val="28"/>
            <w:szCs w:val="28"/>
          </w:rPr>
          <w:t>1.2.</w:t>
        </w:r>
        <w:r w:rsidR="00600466" w:rsidRPr="00E95906">
          <w:rPr>
            <w:sz w:val="28"/>
            <w:szCs w:val="28"/>
          </w:rPr>
          <w:tab/>
        </w:r>
        <w:r w:rsidR="00600466" w:rsidRPr="00600466">
          <w:rPr>
            <w:rStyle w:val="aff"/>
            <w:sz w:val="28"/>
            <w:szCs w:val="28"/>
          </w:rPr>
          <w:t>Описание территорий городского округа, не охваченных централизованной системой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_Toc479650260 \h </w:instrText>
        </w:r>
        <w:r w:rsidR="00600466" w:rsidRPr="00600466">
          <w:rPr>
            <w:webHidden/>
            <w:sz w:val="28"/>
            <w:szCs w:val="28"/>
          </w:rPr>
        </w:r>
        <w:r w:rsidR="00600466" w:rsidRPr="00600466">
          <w:rPr>
            <w:webHidden/>
            <w:sz w:val="28"/>
            <w:szCs w:val="28"/>
          </w:rPr>
          <w:fldChar w:fldCharType="separate"/>
        </w:r>
        <w:r w:rsidR="0035416F">
          <w:rPr>
            <w:webHidden/>
            <w:sz w:val="28"/>
            <w:szCs w:val="28"/>
          </w:rPr>
          <w:t>31</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61" w:history="1">
        <w:r w:rsidR="00600466" w:rsidRPr="00600466">
          <w:rPr>
            <w:rStyle w:val="aff"/>
            <w:sz w:val="28"/>
            <w:szCs w:val="28"/>
          </w:rPr>
          <w:t>1.3.</w:t>
        </w:r>
        <w:r w:rsidR="00600466" w:rsidRPr="00E95906">
          <w:rPr>
            <w:sz w:val="28"/>
            <w:szCs w:val="28"/>
          </w:rPr>
          <w:tab/>
        </w:r>
        <w:r w:rsidR="00600466" w:rsidRPr="00600466">
          <w:rPr>
            <w:rStyle w:val="aff"/>
            <w:sz w:val="28"/>
            <w:szCs w:val="28"/>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_Toc479650261 \h </w:instrText>
        </w:r>
        <w:r w:rsidR="00600466" w:rsidRPr="00600466">
          <w:rPr>
            <w:webHidden/>
            <w:sz w:val="28"/>
            <w:szCs w:val="28"/>
          </w:rPr>
        </w:r>
        <w:r w:rsidR="00600466" w:rsidRPr="00600466">
          <w:rPr>
            <w:webHidden/>
            <w:sz w:val="28"/>
            <w:szCs w:val="28"/>
          </w:rPr>
          <w:fldChar w:fldCharType="separate"/>
        </w:r>
        <w:r w:rsidR="0035416F">
          <w:rPr>
            <w:webHidden/>
            <w:sz w:val="28"/>
            <w:szCs w:val="28"/>
          </w:rPr>
          <w:t>32</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62" w:history="1">
        <w:r w:rsidR="00600466" w:rsidRPr="00600466">
          <w:rPr>
            <w:rStyle w:val="aff"/>
            <w:sz w:val="28"/>
            <w:szCs w:val="28"/>
          </w:rPr>
          <w:t>1.4.</w:t>
        </w:r>
        <w:r w:rsidR="00600466" w:rsidRPr="00E95906">
          <w:rPr>
            <w:sz w:val="28"/>
            <w:szCs w:val="28"/>
          </w:rPr>
          <w:tab/>
        </w:r>
        <w:r w:rsidR="00600466" w:rsidRPr="00600466">
          <w:rPr>
            <w:rStyle w:val="aff"/>
            <w:sz w:val="28"/>
            <w:szCs w:val="28"/>
          </w:rPr>
          <w:t>Описание результатов технического обследования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_Toc479650262 \h </w:instrText>
        </w:r>
        <w:r w:rsidR="00600466" w:rsidRPr="00600466">
          <w:rPr>
            <w:webHidden/>
            <w:sz w:val="28"/>
            <w:szCs w:val="28"/>
          </w:rPr>
        </w:r>
        <w:r w:rsidR="00600466" w:rsidRPr="00600466">
          <w:rPr>
            <w:webHidden/>
            <w:sz w:val="28"/>
            <w:szCs w:val="28"/>
          </w:rPr>
          <w:fldChar w:fldCharType="separate"/>
        </w:r>
        <w:r w:rsidR="0035416F">
          <w:rPr>
            <w:webHidden/>
            <w:sz w:val="28"/>
            <w:szCs w:val="28"/>
          </w:rPr>
          <w:t>34</w:t>
        </w:r>
        <w:r w:rsidR="00600466" w:rsidRPr="00600466">
          <w:rPr>
            <w:webHidden/>
            <w:sz w:val="28"/>
            <w:szCs w:val="28"/>
          </w:rPr>
          <w:fldChar w:fldCharType="end"/>
        </w:r>
      </w:hyperlink>
    </w:p>
    <w:p w:rsidR="00600466" w:rsidRPr="00E95906" w:rsidRDefault="00462532">
      <w:pPr>
        <w:pStyle w:val="31"/>
        <w:rPr>
          <w:noProof/>
          <w:sz w:val="28"/>
          <w:szCs w:val="28"/>
        </w:rPr>
      </w:pPr>
      <w:hyperlink w:anchor="_Toc479650263" w:history="1">
        <w:r w:rsidR="00600466" w:rsidRPr="00600466">
          <w:rPr>
            <w:rStyle w:val="aff"/>
            <w:noProof/>
            <w:sz w:val="28"/>
            <w:szCs w:val="28"/>
          </w:rPr>
          <w:t>1.4.1.</w:t>
        </w:r>
        <w:r w:rsidR="00600466" w:rsidRPr="00E95906">
          <w:rPr>
            <w:noProof/>
            <w:sz w:val="28"/>
            <w:szCs w:val="28"/>
          </w:rPr>
          <w:tab/>
        </w:r>
        <w:r w:rsidR="00600466" w:rsidRPr="00600466">
          <w:rPr>
            <w:rStyle w:val="aff"/>
            <w:noProof/>
            <w:sz w:val="28"/>
            <w:szCs w:val="28"/>
          </w:rPr>
          <w:t>Описание состояния существующих источников водоснабжения и водозаборных сооружений</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_Toc479650263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34</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64" w:history="1">
        <w:r w:rsidR="00600466" w:rsidRPr="00600466">
          <w:rPr>
            <w:rStyle w:val="aff"/>
            <w:noProof/>
            <w:sz w:val="28"/>
            <w:szCs w:val="28"/>
          </w:rPr>
          <w:t>1.4.2.</w:t>
        </w:r>
        <w:r w:rsidR="00600466" w:rsidRPr="00E95906">
          <w:rPr>
            <w:noProof/>
            <w:sz w:val="28"/>
            <w:szCs w:val="28"/>
          </w:rPr>
          <w:tab/>
        </w:r>
        <w:r w:rsidR="00600466" w:rsidRPr="00600466">
          <w:rPr>
            <w:rStyle w:val="aff"/>
            <w:noProof/>
            <w:sz w:val="28"/>
            <w:szCs w:val="28"/>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воды</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_Toc479650264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36</w:t>
        </w:r>
        <w:r w:rsidR="00600466" w:rsidRPr="00600466">
          <w:rPr>
            <w:noProof/>
            <w:webHidden/>
            <w:sz w:val="28"/>
            <w:szCs w:val="28"/>
          </w:rPr>
          <w:fldChar w:fldCharType="end"/>
        </w:r>
      </w:hyperlink>
    </w:p>
    <w:p w:rsidR="00600466" w:rsidRPr="00E95906" w:rsidRDefault="00462532">
      <w:pPr>
        <w:pStyle w:val="41"/>
        <w:rPr>
          <w:rFonts w:ascii="Times New Roman" w:eastAsia="Times New Roman" w:hAnsi="Times New Roman"/>
          <w:noProof/>
          <w:sz w:val="28"/>
          <w:szCs w:val="28"/>
          <w:lang w:eastAsia="ru-RU"/>
        </w:rPr>
      </w:pPr>
      <w:hyperlink w:anchor="_Toc479650265" w:history="1">
        <w:r w:rsidR="00600466" w:rsidRPr="00600466">
          <w:rPr>
            <w:rStyle w:val="aff"/>
            <w:rFonts w:ascii="Times New Roman" w:hAnsi="Times New Roman"/>
            <w:noProof/>
            <w:sz w:val="28"/>
            <w:szCs w:val="28"/>
          </w:rPr>
          <w:t>1.4.2.1.</w:t>
        </w:r>
        <w:r w:rsidR="00600466" w:rsidRPr="00E95906">
          <w:rPr>
            <w:rFonts w:ascii="Times New Roman" w:eastAsia="Times New Roman" w:hAnsi="Times New Roman"/>
            <w:noProof/>
            <w:sz w:val="28"/>
            <w:szCs w:val="28"/>
            <w:lang w:eastAsia="ru-RU"/>
          </w:rPr>
          <w:tab/>
        </w:r>
        <w:r w:rsidR="00600466" w:rsidRPr="00600466">
          <w:rPr>
            <w:rStyle w:val="aff"/>
            <w:rFonts w:ascii="Times New Roman" w:hAnsi="Times New Roman"/>
            <w:noProof/>
            <w:sz w:val="28"/>
            <w:szCs w:val="28"/>
          </w:rPr>
          <w:t>ООО «АКСУ»</w:t>
        </w:r>
        <w:r w:rsidR="00600466" w:rsidRPr="00600466">
          <w:rPr>
            <w:rFonts w:ascii="Times New Roman" w:hAnsi="Times New Roman"/>
            <w:noProof/>
            <w:webHidden/>
            <w:sz w:val="28"/>
            <w:szCs w:val="28"/>
          </w:rPr>
          <w:tab/>
        </w:r>
        <w:r w:rsidR="00600466" w:rsidRPr="00600466">
          <w:rPr>
            <w:rFonts w:ascii="Times New Roman" w:hAnsi="Times New Roman"/>
            <w:noProof/>
            <w:webHidden/>
            <w:sz w:val="28"/>
            <w:szCs w:val="28"/>
          </w:rPr>
          <w:fldChar w:fldCharType="begin"/>
        </w:r>
        <w:r w:rsidR="00600466" w:rsidRPr="00600466">
          <w:rPr>
            <w:rFonts w:ascii="Times New Roman" w:hAnsi="Times New Roman"/>
            <w:noProof/>
            <w:webHidden/>
            <w:sz w:val="28"/>
            <w:szCs w:val="28"/>
          </w:rPr>
          <w:instrText xml:space="preserve"> PAGEREF _Toc479650265 \h </w:instrText>
        </w:r>
        <w:r w:rsidR="00600466" w:rsidRPr="00600466">
          <w:rPr>
            <w:rFonts w:ascii="Times New Roman" w:hAnsi="Times New Roman"/>
            <w:noProof/>
            <w:webHidden/>
            <w:sz w:val="28"/>
            <w:szCs w:val="28"/>
          </w:rPr>
        </w:r>
        <w:r w:rsidR="00600466" w:rsidRPr="00600466">
          <w:rPr>
            <w:rFonts w:ascii="Times New Roman" w:hAnsi="Times New Roman"/>
            <w:noProof/>
            <w:webHidden/>
            <w:sz w:val="28"/>
            <w:szCs w:val="28"/>
          </w:rPr>
          <w:fldChar w:fldCharType="separate"/>
        </w:r>
        <w:r w:rsidR="0035416F">
          <w:rPr>
            <w:rFonts w:ascii="Times New Roman" w:hAnsi="Times New Roman"/>
            <w:noProof/>
            <w:webHidden/>
            <w:sz w:val="28"/>
            <w:szCs w:val="28"/>
          </w:rPr>
          <w:t>36</w:t>
        </w:r>
        <w:r w:rsidR="00600466" w:rsidRPr="00600466">
          <w:rPr>
            <w:rFonts w:ascii="Times New Roman" w:hAnsi="Times New Roman"/>
            <w:noProof/>
            <w:webHidden/>
            <w:sz w:val="28"/>
            <w:szCs w:val="28"/>
          </w:rPr>
          <w:fldChar w:fldCharType="end"/>
        </w:r>
      </w:hyperlink>
    </w:p>
    <w:p w:rsidR="00600466" w:rsidRPr="00E95906" w:rsidRDefault="00462532">
      <w:pPr>
        <w:pStyle w:val="31"/>
        <w:rPr>
          <w:noProof/>
          <w:sz w:val="28"/>
          <w:szCs w:val="28"/>
        </w:rPr>
      </w:pPr>
      <w:hyperlink w:anchor="_Toc479650266" w:history="1">
        <w:r w:rsidR="00600466" w:rsidRPr="00600466">
          <w:rPr>
            <w:rStyle w:val="aff"/>
            <w:noProof/>
            <w:sz w:val="28"/>
            <w:szCs w:val="28"/>
          </w:rPr>
          <w:t>1.4.3.</w:t>
        </w:r>
        <w:r w:rsidR="00600466" w:rsidRPr="00E95906">
          <w:rPr>
            <w:noProof/>
            <w:sz w:val="28"/>
            <w:szCs w:val="28"/>
          </w:rPr>
          <w:tab/>
        </w:r>
        <w:r w:rsidR="00600466" w:rsidRPr="00600466">
          <w:rPr>
            <w:rStyle w:val="aff"/>
            <w:noProof/>
            <w:sz w:val="28"/>
            <w:szCs w:val="28"/>
          </w:rPr>
          <w:t>Описание состояния и функционирования существующих насосных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_Toc479650266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41</w:t>
        </w:r>
        <w:r w:rsidR="00600466" w:rsidRPr="00600466">
          <w:rPr>
            <w:noProof/>
            <w:webHidden/>
            <w:sz w:val="28"/>
            <w:szCs w:val="28"/>
          </w:rPr>
          <w:fldChar w:fldCharType="end"/>
        </w:r>
      </w:hyperlink>
    </w:p>
    <w:p w:rsidR="00600466" w:rsidRPr="00E95906" w:rsidRDefault="00462532">
      <w:pPr>
        <w:pStyle w:val="41"/>
        <w:rPr>
          <w:rFonts w:ascii="Times New Roman" w:eastAsia="Times New Roman" w:hAnsi="Times New Roman"/>
          <w:noProof/>
          <w:sz w:val="28"/>
          <w:szCs w:val="28"/>
          <w:lang w:eastAsia="ru-RU"/>
        </w:rPr>
      </w:pPr>
      <w:hyperlink w:anchor="_Toc479650267" w:history="1">
        <w:r w:rsidR="00600466" w:rsidRPr="00600466">
          <w:rPr>
            <w:rStyle w:val="aff"/>
            <w:rFonts w:ascii="Times New Roman" w:hAnsi="Times New Roman"/>
            <w:noProof/>
            <w:sz w:val="28"/>
            <w:szCs w:val="28"/>
          </w:rPr>
          <w:t>1.4.3.1.</w:t>
        </w:r>
        <w:r w:rsidR="00600466" w:rsidRPr="00E95906">
          <w:rPr>
            <w:rFonts w:ascii="Times New Roman" w:eastAsia="Times New Roman" w:hAnsi="Times New Roman"/>
            <w:noProof/>
            <w:sz w:val="28"/>
            <w:szCs w:val="28"/>
            <w:lang w:eastAsia="ru-RU"/>
          </w:rPr>
          <w:tab/>
        </w:r>
        <w:r w:rsidR="00600466" w:rsidRPr="00600466">
          <w:rPr>
            <w:rStyle w:val="aff"/>
            <w:rFonts w:ascii="Times New Roman" w:hAnsi="Times New Roman"/>
            <w:noProof/>
            <w:sz w:val="28"/>
            <w:szCs w:val="28"/>
          </w:rPr>
          <w:t>ООО «АКСУ»</w:t>
        </w:r>
        <w:r w:rsidR="00600466" w:rsidRPr="00600466">
          <w:rPr>
            <w:rFonts w:ascii="Times New Roman" w:hAnsi="Times New Roman"/>
            <w:noProof/>
            <w:webHidden/>
            <w:sz w:val="28"/>
            <w:szCs w:val="28"/>
          </w:rPr>
          <w:tab/>
        </w:r>
        <w:r w:rsidR="00600466" w:rsidRPr="00600466">
          <w:rPr>
            <w:rFonts w:ascii="Times New Roman" w:hAnsi="Times New Roman"/>
            <w:noProof/>
            <w:webHidden/>
            <w:sz w:val="28"/>
            <w:szCs w:val="28"/>
          </w:rPr>
          <w:fldChar w:fldCharType="begin"/>
        </w:r>
        <w:r w:rsidR="00600466" w:rsidRPr="00600466">
          <w:rPr>
            <w:rFonts w:ascii="Times New Roman" w:hAnsi="Times New Roman"/>
            <w:noProof/>
            <w:webHidden/>
            <w:sz w:val="28"/>
            <w:szCs w:val="28"/>
          </w:rPr>
          <w:instrText xml:space="preserve"> PAGEREF _Toc479650267 \h </w:instrText>
        </w:r>
        <w:r w:rsidR="00600466" w:rsidRPr="00600466">
          <w:rPr>
            <w:rFonts w:ascii="Times New Roman" w:hAnsi="Times New Roman"/>
            <w:noProof/>
            <w:webHidden/>
            <w:sz w:val="28"/>
            <w:szCs w:val="28"/>
          </w:rPr>
        </w:r>
        <w:r w:rsidR="00600466" w:rsidRPr="00600466">
          <w:rPr>
            <w:rFonts w:ascii="Times New Roman" w:hAnsi="Times New Roman"/>
            <w:noProof/>
            <w:webHidden/>
            <w:sz w:val="28"/>
            <w:szCs w:val="28"/>
          </w:rPr>
          <w:fldChar w:fldCharType="separate"/>
        </w:r>
        <w:r w:rsidR="0035416F">
          <w:rPr>
            <w:rFonts w:ascii="Times New Roman" w:hAnsi="Times New Roman"/>
            <w:noProof/>
            <w:webHidden/>
            <w:sz w:val="28"/>
            <w:szCs w:val="28"/>
          </w:rPr>
          <w:t>41</w:t>
        </w:r>
        <w:r w:rsidR="00600466" w:rsidRPr="00600466">
          <w:rPr>
            <w:rFonts w:ascii="Times New Roman" w:hAnsi="Times New Roman"/>
            <w:noProof/>
            <w:webHidden/>
            <w:sz w:val="28"/>
            <w:szCs w:val="28"/>
          </w:rPr>
          <w:fldChar w:fldCharType="end"/>
        </w:r>
      </w:hyperlink>
    </w:p>
    <w:p w:rsidR="00600466" w:rsidRPr="00E95906" w:rsidRDefault="00462532">
      <w:pPr>
        <w:pStyle w:val="31"/>
        <w:rPr>
          <w:noProof/>
          <w:sz w:val="28"/>
          <w:szCs w:val="28"/>
        </w:rPr>
      </w:pPr>
      <w:hyperlink w:anchor="_Toc479650268" w:history="1">
        <w:r w:rsidR="00600466" w:rsidRPr="00600466">
          <w:rPr>
            <w:rStyle w:val="aff"/>
            <w:noProof/>
            <w:sz w:val="28"/>
            <w:szCs w:val="28"/>
          </w:rPr>
          <w:t>1.4.4.</w:t>
        </w:r>
        <w:r w:rsidR="00600466" w:rsidRPr="00E95906">
          <w:rPr>
            <w:noProof/>
            <w:sz w:val="28"/>
            <w:szCs w:val="28"/>
          </w:rPr>
          <w:tab/>
        </w:r>
        <w:r w:rsidR="00600466" w:rsidRPr="00600466">
          <w:rPr>
            <w:rStyle w:val="aff"/>
            <w:noProof/>
            <w:sz w:val="28"/>
            <w:szCs w:val="28"/>
          </w:rPr>
          <w:t>Описание состояния и функционирования водопроводных систем водоснабжения, включая оценку величины износа сетей и определение возможности обеспечения качества воды в процессе транспортировки по сетям</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_Toc479650268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43</w:t>
        </w:r>
        <w:r w:rsidR="00600466" w:rsidRPr="00600466">
          <w:rPr>
            <w:noProof/>
            <w:webHidden/>
            <w:sz w:val="28"/>
            <w:szCs w:val="28"/>
          </w:rPr>
          <w:fldChar w:fldCharType="end"/>
        </w:r>
      </w:hyperlink>
    </w:p>
    <w:p w:rsidR="00600466" w:rsidRPr="00E95906" w:rsidRDefault="00462532">
      <w:pPr>
        <w:pStyle w:val="41"/>
        <w:rPr>
          <w:rFonts w:ascii="Times New Roman" w:eastAsia="Times New Roman" w:hAnsi="Times New Roman"/>
          <w:noProof/>
          <w:sz w:val="28"/>
          <w:szCs w:val="28"/>
          <w:lang w:eastAsia="ru-RU"/>
        </w:rPr>
      </w:pPr>
      <w:hyperlink w:anchor="_Toc479650269" w:history="1">
        <w:r w:rsidR="00600466" w:rsidRPr="00600466">
          <w:rPr>
            <w:rStyle w:val="aff"/>
            <w:rFonts w:ascii="Times New Roman" w:hAnsi="Times New Roman"/>
            <w:noProof/>
            <w:sz w:val="28"/>
            <w:szCs w:val="28"/>
          </w:rPr>
          <w:t>1.4.4.1.</w:t>
        </w:r>
        <w:r w:rsidR="00600466" w:rsidRPr="00E95906">
          <w:rPr>
            <w:rFonts w:ascii="Times New Roman" w:eastAsia="Times New Roman" w:hAnsi="Times New Roman"/>
            <w:noProof/>
            <w:sz w:val="28"/>
            <w:szCs w:val="28"/>
            <w:lang w:eastAsia="ru-RU"/>
          </w:rPr>
          <w:tab/>
        </w:r>
        <w:r w:rsidR="00600466" w:rsidRPr="00600466">
          <w:rPr>
            <w:rStyle w:val="aff"/>
            <w:rFonts w:ascii="Times New Roman" w:hAnsi="Times New Roman"/>
            <w:noProof/>
            <w:sz w:val="28"/>
            <w:szCs w:val="28"/>
          </w:rPr>
          <w:t>МП «ГКХ»</w:t>
        </w:r>
        <w:r w:rsidR="00600466" w:rsidRPr="00600466">
          <w:rPr>
            <w:rFonts w:ascii="Times New Roman" w:hAnsi="Times New Roman"/>
            <w:noProof/>
            <w:webHidden/>
            <w:sz w:val="28"/>
            <w:szCs w:val="28"/>
          </w:rPr>
          <w:tab/>
        </w:r>
        <w:r w:rsidR="00600466" w:rsidRPr="00600466">
          <w:rPr>
            <w:rFonts w:ascii="Times New Roman" w:hAnsi="Times New Roman"/>
            <w:noProof/>
            <w:webHidden/>
            <w:sz w:val="28"/>
            <w:szCs w:val="28"/>
          </w:rPr>
          <w:fldChar w:fldCharType="begin"/>
        </w:r>
        <w:r w:rsidR="00600466" w:rsidRPr="00600466">
          <w:rPr>
            <w:rFonts w:ascii="Times New Roman" w:hAnsi="Times New Roman"/>
            <w:noProof/>
            <w:webHidden/>
            <w:sz w:val="28"/>
            <w:szCs w:val="28"/>
          </w:rPr>
          <w:instrText xml:space="preserve"> PAGEREF _Toc479650269 \h </w:instrText>
        </w:r>
        <w:r w:rsidR="00600466" w:rsidRPr="00600466">
          <w:rPr>
            <w:rFonts w:ascii="Times New Roman" w:hAnsi="Times New Roman"/>
            <w:noProof/>
            <w:webHidden/>
            <w:sz w:val="28"/>
            <w:szCs w:val="28"/>
          </w:rPr>
        </w:r>
        <w:r w:rsidR="00600466" w:rsidRPr="00600466">
          <w:rPr>
            <w:rFonts w:ascii="Times New Roman" w:hAnsi="Times New Roman"/>
            <w:noProof/>
            <w:webHidden/>
            <w:sz w:val="28"/>
            <w:szCs w:val="28"/>
          </w:rPr>
          <w:fldChar w:fldCharType="separate"/>
        </w:r>
        <w:r w:rsidR="0035416F">
          <w:rPr>
            <w:rFonts w:ascii="Times New Roman" w:hAnsi="Times New Roman"/>
            <w:noProof/>
            <w:webHidden/>
            <w:sz w:val="28"/>
            <w:szCs w:val="28"/>
          </w:rPr>
          <w:t>43</w:t>
        </w:r>
        <w:r w:rsidR="00600466" w:rsidRPr="00600466">
          <w:rPr>
            <w:rFonts w:ascii="Times New Roman" w:hAnsi="Times New Roman"/>
            <w:noProof/>
            <w:webHidden/>
            <w:sz w:val="28"/>
            <w:szCs w:val="28"/>
          </w:rPr>
          <w:fldChar w:fldCharType="end"/>
        </w:r>
      </w:hyperlink>
    </w:p>
    <w:p w:rsidR="00600466" w:rsidRPr="00E95906" w:rsidRDefault="00462532">
      <w:pPr>
        <w:pStyle w:val="31"/>
        <w:rPr>
          <w:noProof/>
          <w:sz w:val="28"/>
          <w:szCs w:val="28"/>
        </w:rPr>
      </w:pPr>
      <w:hyperlink w:anchor="_Toc479650270" w:history="1">
        <w:r w:rsidR="00600466" w:rsidRPr="00600466">
          <w:rPr>
            <w:rStyle w:val="aff"/>
            <w:noProof/>
            <w:sz w:val="28"/>
            <w:szCs w:val="28"/>
          </w:rPr>
          <w:t>1.4.5.</w:t>
        </w:r>
        <w:r w:rsidR="00600466" w:rsidRPr="00E95906">
          <w:rPr>
            <w:noProof/>
            <w:sz w:val="28"/>
            <w:szCs w:val="28"/>
          </w:rPr>
          <w:tab/>
        </w:r>
        <w:r w:rsidR="00600466" w:rsidRPr="00600466">
          <w:rPr>
            <w:rStyle w:val="aff"/>
            <w:noProof/>
            <w:sz w:val="28"/>
            <w:szCs w:val="28"/>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влияющий на качество и безопасность воды</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_Toc479650270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45</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71" w:history="1">
        <w:r w:rsidR="00600466" w:rsidRPr="00600466">
          <w:rPr>
            <w:rStyle w:val="aff"/>
            <w:noProof/>
            <w:sz w:val="28"/>
            <w:szCs w:val="28"/>
          </w:rPr>
          <w:t>1.4.6.</w:t>
        </w:r>
        <w:r w:rsidR="00600466" w:rsidRPr="00E95906">
          <w:rPr>
            <w:noProof/>
            <w:sz w:val="28"/>
            <w:szCs w:val="28"/>
          </w:rPr>
          <w:tab/>
        </w:r>
        <w:r w:rsidR="00600466" w:rsidRPr="00600466">
          <w:rPr>
            <w:rStyle w:val="aff"/>
            <w:noProof/>
            <w:sz w:val="28"/>
            <w:szCs w:val="28"/>
          </w:rPr>
          <w:t>Выводы по результатам технического обследования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_Toc479650271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46</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72" w:history="1">
        <w:r w:rsidR="00600466" w:rsidRPr="00600466">
          <w:rPr>
            <w:rStyle w:val="aff"/>
            <w:noProof/>
            <w:sz w:val="28"/>
            <w:szCs w:val="28"/>
          </w:rPr>
          <w:t>1.4.7.</w:t>
        </w:r>
        <w:r w:rsidR="00600466" w:rsidRPr="00E95906">
          <w:rPr>
            <w:noProof/>
            <w:sz w:val="28"/>
            <w:szCs w:val="28"/>
          </w:rPr>
          <w:tab/>
        </w:r>
        <w:r w:rsidR="00600466" w:rsidRPr="00600466">
          <w:rPr>
            <w:rStyle w:val="aff"/>
            <w:noProof/>
            <w:sz w:val="28"/>
            <w:szCs w:val="28"/>
          </w:rPr>
          <w:t>Описание централизованных систем горячего водоснабжения с использованием закрытых систем горячего водоснабжения, отражающие технологические особенности данной системы</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_Toc479650272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47</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73" w:history="1">
        <w:r w:rsidR="00600466" w:rsidRPr="00600466">
          <w:rPr>
            <w:rStyle w:val="aff"/>
            <w:noProof/>
            <w:sz w:val="28"/>
            <w:szCs w:val="28"/>
          </w:rPr>
          <w:t>1.4.8.</w:t>
        </w:r>
        <w:r w:rsidR="00600466" w:rsidRPr="00E95906">
          <w:rPr>
            <w:noProof/>
            <w:sz w:val="28"/>
            <w:szCs w:val="28"/>
          </w:rPr>
          <w:tab/>
        </w:r>
        <w:r w:rsidR="00600466" w:rsidRPr="00600466">
          <w:rPr>
            <w:rStyle w:val="aff"/>
            <w:noProof/>
            <w:sz w:val="28"/>
            <w:szCs w:val="28"/>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_Toc479650273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48</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274" w:history="1">
        <w:r w:rsidR="00600466" w:rsidRPr="00600466">
          <w:rPr>
            <w:rStyle w:val="aff"/>
            <w:noProof/>
            <w:sz w:val="28"/>
            <w:szCs w:val="28"/>
          </w:rPr>
          <w:t>1.4.9.</w:t>
        </w:r>
        <w:r w:rsidR="00600466" w:rsidRPr="00E95906">
          <w:rPr>
            <w:noProof/>
            <w:sz w:val="28"/>
            <w:szCs w:val="28"/>
          </w:rPr>
          <w:tab/>
        </w:r>
        <w:r w:rsidR="00600466" w:rsidRPr="00600466">
          <w:rPr>
            <w:rStyle w:val="aff"/>
            <w:noProof/>
            <w:sz w:val="28"/>
            <w:szCs w:val="28"/>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_Toc479650274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49</w:t>
        </w:r>
        <w:r w:rsidR="00600466" w:rsidRPr="00600466">
          <w:rPr>
            <w:noProof/>
            <w:webHidden/>
            <w:sz w:val="28"/>
            <w:szCs w:val="28"/>
          </w:rPr>
          <w:fldChar w:fldCharType="end"/>
        </w:r>
      </w:hyperlink>
    </w:p>
    <w:p w:rsidR="00600466" w:rsidRPr="00E95906" w:rsidRDefault="00462532">
      <w:pPr>
        <w:pStyle w:val="1c"/>
        <w:rPr>
          <w:bCs w:val="0"/>
          <w:sz w:val="28"/>
          <w:szCs w:val="28"/>
        </w:rPr>
      </w:pPr>
      <w:hyperlink w:anchor="_Toc479650275" w:history="1">
        <w:r w:rsidR="00600466" w:rsidRPr="00600466">
          <w:rPr>
            <w:rStyle w:val="aff"/>
            <w:sz w:val="28"/>
            <w:szCs w:val="28"/>
          </w:rPr>
          <w:t>2.</w:t>
        </w:r>
        <w:r w:rsidR="00600466" w:rsidRPr="00E95906">
          <w:rPr>
            <w:bCs w:val="0"/>
            <w:sz w:val="28"/>
            <w:szCs w:val="28"/>
          </w:rPr>
          <w:tab/>
        </w:r>
        <w:r w:rsidR="00600466" w:rsidRPr="00600466">
          <w:rPr>
            <w:rStyle w:val="aff"/>
            <w:sz w:val="28"/>
            <w:szCs w:val="28"/>
          </w:rPr>
          <w:t>Направления развития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_Toc479650275 \h </w:instrText>
        </w:r>
        <w:r w:rsidR="00600466" w:rsidRPr="00600466">
          <w:rPr>
            <w:webHidden/>
            <w:sz w:val="28"/>
            <w:szCs w:val="28"/>
          </w:rPr>
        </w:r>
        <w:r w:rsidR="00600466" w:rsidRPr="00600466">
          <w:rPr>
            <w:webHidden/>
            <w:sz w:val="28"/>
            <w:szCs w:val="28"/>
          </w:rPr>
          <w:fldChar w:fldCharType="separate"/>
        </w:r>
        <w:r w:rsidR="0035416F">
          <w:rPr>
            <w:webHidden/>
            <w:sz w:val="28"/>
            <w:szCs w:val="28"/>
          </w:rPr>
          <w:t>50</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76" w:history="1">
        <w:r w:rsidR="00600466" w:rsidRPr="00600466">
          <w:rPr>
            <w:rStyle w:val="aff"/>
            <w:sz w:val="28"/>
            <w:szCs w:val="28"/>
          </w:rPr>
          <w:t>2.1.</w:t>
        </w:r>
        <w:r w:rsidR="00600466" w:rsidRPr="00E95906">
          <w:rPr>
            <w:sz w:val="28"/>
            <w:szCs w:val="28"/>
          </w:rPr>
          <w:tab/>
        </w:r>
        <w:r w:rsidR="00600466" w:rsidRPr="00600466">
          <w:rPr>
            <w:rStyle w:val="aff"/>
            <w:sz w:val="28"/>
            <w:szCs w:val="28"/>
          </w:rPr>
          <w:t>Основные направления, принципы, задачи и целевые показатели развития централизованной системы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_Toc479650276 \h </w:instrText>
        </w:r>
        <w:r w:rsidR="00600466" w:rsidRPr="00600466">
          <w:rPr>
            <w:webHidden/>
            <w:sz w:val="28"/>
            <w:szCs w:val="28"/>
          </w:rPr>
        </w:r>
        <w:r w:rsidR="00600466" w:rsidRPr="00600466">
          <w:rPr>
            <w:webHidden/>
            <w:sz w:val="28"/>
            <w:szCs w:val="28"/>
          </w:rPr>
          <w:fldChar w:fldCharType="separate"/>
        </w:r>
        <w:r w:rsidR="0035416F">
          <w:rPr>
            <w:webHidden/>
            <w:sz w:val="28"/>
            <w:szCs w:val="28"/>
          </w:rPr>
          <w:t>50</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77" w:history="1">
        <w:r w:rsidR="00600466" w:rsidRPr="00600466">
          <w:rPr>
            <w:rStyle w:val="aff"/>
            <w:sz w:val="28"/>
            <w:szCs w:val="28"/>
          </w:rPr>
          <w:t>2.2.</w:t>
        </w:r>
        <w:r w:rsidR="00600466" w:rsidRPr="00E95906">
          <w:rPr>
            <w:sz w:val="28"/>
            <w:szCs w:val="28"/>
          </w:rPr>
          <w:tab/>
        </w:r>
        <w:r w:rsidR="00600466" w:rsidRPr="00600466">
          <w:rPr>
            <w:rStyle w:val="aff"/>
            <w:sz w:val="28"/>
            <w:szCs w:val="28"/>
          </w:rPr>
          <w:t>Различные сценарии развития централизованных систем водоснабжения в зависимости от различных сценариев развития городского округа</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_Toc479650277 \h </w:instrText>
        </w:r>
        <w:r w:rsidR="00600466" w:rsidRPr="00600466">
          <w:rPr>
            <w:webHidden/>
            <w:sz w:val="28"/>
            <w:szCs w:val="28"/>
          </w:rPr>
        </w:r>
        <w:r w:rsidR="00600466" w:rsidRPr="00600466">
          <w:rPr>
            <w:webHidden/>
            <w:sz w:val="28"/>
            <w:szCs w:val="28"/>
          </w:rPr>
          <w:fldChar w:fldCharType="separate"/>
        </w:r>
        <w:r w:rsidR="0035416F">
          <w:rPr>
            <w:webHidden/>
            <w:sz w:val="28"/>
            <w:szCs w:val="28"/>
          </w:rPr>
          <w:t>61</w:t>
        </w:r>
        <w:r w:rsidR="00600466" w:rsidRPr="00600466">
          <w:rPr>
            <w:webHidden/>
            <w:sz w:val="28"/>
            <w:szCs w:val="28"/>
          </w:rPr>
          <w:fldChar w:fldCharType="end"/>
        </w:r>
      </w:hyperlink>
    </w:p>
    <w:p w:rsidR="00600466" w:rsidRPr="00E95906" w:rsidRDefault="00462532">
      <w:pPr>
        <w:pStyle w:val="1c"/>
        <w:rPr>
          <w:bCs w:val="0"/>
          <w:sz w:val="28"/>
          <w:szCs w:val="28"/>
        </w:rPr>
      </w:pPr>
      <w:hyperlink w:anchor="_Toc479650278" w:history="1">
        <w:r w:rsidR="00600466" w:rsidRPr="00600466">
          <w:rPr>
            <w:rStyle w:val="aff"/>
            <w:sz w:val="28"/>
            <w:szCs w:val="28"/>
          </w:rPr>
          <w:t>3.</w:t>
        </w:r>
        <w:r w:rsidR="00600466" w:rsidRPr="00E95906">
          <w:rPr>
            <w:bCs w:val="0"/>
            <w:sz w:val="28"/>
            <w:szCs w:val="28"/>
          </w:rPr>
          <w:tab/>
        </w:r>
        <w:r w:rsidR="00600466" w:rsidRPr="00600466">
          <w:rPr>
            <w:rStyle w:val="aff"/>
            <w:sz w:val="28"/>
            <w:szCs w:val="28"/>
          </w:rPr>
          <w:t>Баланс водоснабжения и потребления горячей, питьевой, технической воды</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_Toc479650278 \h </w:instrText>
        </w:r>
        <w:r w:rsidR="00600466" w:rsidRPr="00600466">
          <w:rPr>
            <w:webHidden/>
            <w:sz w:val="28"/>
            <w:szCs w:val="28"/>
          </w:rPr>
        </w:r>
        <w:r w:rsidR="00600466" w:rsidRPr="00600466">
          <w:rPr>
            <w:webHidden/>
            <w:sz w:val="28"/>
            <w:szCs w:val="28"/>
          </w:rPr>
          <w:fldChar w:fldCharType="separate"/>
        </w:r>
        <w:r w:rsidR="0035416F">
          <w:rPr>
            <w:webHidden/>
            <w:sz w:val="28"/>
            <w:szCs w:val="28"/>
          </w:rPr>
          <w:t>68</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79" w:history="1">
        <w:r w:rsidR="00600466" w:rsidRPr="00600466">
          <w:rPr>
            <w:rStyle w:val="aff"/>
            <w:sz w:val="28"/>
            <w:szCs w:val="28"/>
          </w:rPr>
          <w:t>3.1.</w:t>
        </w:r>
        <w:r w:rsidR="00600466" w:rsidRPr="00E95906">
          <w:rPr>
            <w:sz w:val="28"/>
            <w:szCs w:val="28"/>
          </w:rPr>
          <w:tab/>
        </w:r>
        <w:r w:rsidR="00600466" w:rsidRPr="00600466">
          <w:rPr>
            <w:rStyle w:val="aff"/>
            <w:sz w:val="28"/>
            <w:szCs w:val="28"/>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_Toc479650279 \h </w:instrText>
        </w:r>
        <w:r w:rsidR="00600466" w:rsidRPr="00600466">
          <w:rPr>
            <w:webHidden/>
            <w:sz w:val="28"/>
            <w:szCs w:val="28"/>
          </w:rPr>
        </w:r>
        <w:r w:rsidR="00600466" w:rsidRPr="00600466">
          <w:rPr>
            <w:webHidden/>
            <w:sz w:val="28"/>
            <w:szCs w:val="28"/>
          </w:rPr>
          <w:fldChar w:fldCharType="separate"/>
        </w:r>
        <w:r w:rsidR="0035416F">
          <w:rPr>
            <w:webHidden/>
            <w:sz w:val="28"/>
            <w:szCs w:val="28"/>
          </w:rPr>
          <w:t>68</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80" w:history="1">
        <w:r w:rsidR="00600466" w:rsidRPr="00600466">
          <w:rPr>
            <w:rStyle w:val="aff"/>
            <w:sz w:val="28"/>
            <w:szCs w:val="28"/>
          </w:rPr>
          <w:t>3.2.</w:t>
        </w:r>
        <w:r w:rsidR="00600466" w:rsidRPr="00E95906">
          <w:rPr>
            <w:sz w:val="28"/>
            <w:szCs w:val="28"/>
          </w:rPr>
          <w:tab/>
        </w:r>
        <w:r w:rsidR="00600466" w:rsidRPr="00600466">
          <w:rPr>
            <w:rStyle w:val="aff"/>
            <w:sz w:val="28"/>
            <w:szCs w:val="28"/>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_Toc479650280 \h </w:instrText>
        </w:r>
        <w:r w:rsidR="00600466" w:rsidRPr="00600466">
          <w:rPr>
            <w:webHidden/>
            <w:sz w:val="28"/>
            <w:szCs w:val="28"/>
          </w:rPr>
        </w:r>
        <w:r w:rsidR="00600466" w:rsidRPr="00600466">
          <w:rPr>
            <w:webHidden/>
            <w:sz w:val="28"/>
            <w:szCs w:val="28"/>
          </w:rPr>
          <w:fldChar w:fldCharType="separate"/>
        </w:r>
        <w:r w:rsidR="0035416F">
          <w:rPr>
            <w:webHidden/>
            <w:sz w:val="28"/>
            <w:szCs w:val="28"/>
          </w:rPr>
          <w:t>71</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81" w:history="1">
        <w:r w:rsidR="00600466" w:rsidRPr="00600466">
          <w:rPr>
            <w:rStyle w:val="aff"/>
            <w:sz w:val="28"/>
            <w:szCs w:val="28"/>
          </w:rPr>
          <w:t>3.3.</w:t>
        </w:r>
        <w:r w:rsidR="00600466" w:rsidRPr="00E95906">
          <w:rPr>
            <w:sz w:val="28"/>
            <w:szCs w:val="28"/>
          </w:rPr>
          <w:tab/>
        </w:r>
        <w:r w:rsidR="00600466" w:rsidRPr="00600466">
          <w:rPr>
            <w:rStyle w:val="aff"/>
            <w:sz w:val="28"/>
            <w:szCs w:val="28"/>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городского поселения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_Toc479650281 \h </w:instrText>
        </w:r>
        <w:r w:rsidR="00600466" w:rsidRPr="00600466">
          <w:rPr>
            <w:webHidden/>
            <w:sz w:val="28"/>
            <w:szCs w:val="28"/>
          </w:rPr>
        </w:r>
        <w:r w:rsidR="00600466" w:rsidRPr="00600466">
          <w:rPr>
            <w:webHidden/>
            <w:sz w:val="28"/>
            <w:szCs w:val="28"/>
          </w:rPr>
          <w:fldChar w:fldCharType="separate"/>
        </w:r>
        <w:r w:rsidR="0035416F">
          <w:rPr>
            <w:webHidden/>
            <w:sz w:val="28"/>
            <w:szCs w:val="28"/>
          </w:rPr>
          <w:t>72</w:t>
        </w:r>
        <w:r w:rsidR="00600466" w:rsidRPr="00600466">
          <w:rPr>
            <w:webHidden/>
            <w:sz w:val="28"/>
            <w:szCs w:val="28"/>
          </w:rPr>
          <w:fldChar w:fldCharType="end"/>
        </w:r>
      </w:hyperlink>
    </w:p>
    <w:p w:rsidR="00600466" w:rsidRPr="00E95906" w:rsidRDefault="00462532">
      <w:pPr>
        <w:pStyle w:val="31"/>
        <w:rPr>
          <w:noProof/>
          <w:sz w:val="28"/>
          <w:szCs w:val="28"/>
        </w:rPr>
      </w:pPr>
      <w:hyperlink w:anchor="_Toc479650282" w:history="1">
        <w:r w:rsidR="00600466" w:rsidRPr="00600466">
          <w:rPr>
            <w:rStyle w:val="aff"/>
            <w:noProof/>
            <w:sz w:val="28"/>
            <w:szCs w:val="28"/>
          </w:rPr>
          <w:t>3.3.1.</w:t>
        </w:r>
        <w:r w:rsidR="00600466" w:rsidRPr="00E95906">
          <w:rPr>
            <w:noProof/>
            <w:sz w:val="28"/>
            <w:szCs w:val="28"/>
          </w:rPr>
          <w:tab/>
        </w:r>
        <w:r w:rsidR="00600466" w:rsidRPr="00600466">
          <w:rPr>
            <w:rStyle w:val="aff"/>
            <w:noProof/>
            <w:sz w:val="28"/>
            <w:szCs w:val="28"/>
          </w:rPr>
          <w:t>МП «ГКХ»</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_Toc479650282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72</w:t>
        </w:r>
        <w:r w:rsidR="00600466" w:rsidRPr="00600466">
          <w:rPr>
            <w:noProof/>
            <w:webHidden/>
            <w:sz w:val="28"/>
            <w:szCs w:val="28"/>
          </w:rPr>
          <w:fldChar w:fldCharType="end"/>
        </w:r>
      </w:hyperlink>
    </w:p>
    <w:p w:rsidR="00600466" w:rsidRPr="00E95906" w:rsidRDefault="00462532">
      <w:pPr>
        <w:pStyle w:val="24"/>
        <w:tabs>
          <w:tab w:val="left" w:pos="880"/>
        </w:tabs>
        <w:rPr>
          <w:sz w:val="28"/>
          <w:szCs w:val="28"/>
        </w:rPr>
      </w:pPr>
      <w:hyperlink w:anchor="_Toc479650283" w:history="1">
        <w:r w:rsidR="00600466" w:rsidRPr="00600466">
          <w:rPr>
            <w:rStyle w:val="aff"/>
            <w:sz w:val="28"/>
            <w:szCs w:val="28"/>
          </w:rPr>
          <w:t>3.4.</w:t>
        </w:r>
        <w:r w:rsidR="00600466" w:rsidRPr="00E95906">
          <w:rPr>
            <w:sz w:val="28"/>
            <w:szCs w:val="28"/>
          </w:rPr>
          <w:tab/>
        </w:r>
        <w:r w:rsidR="00600466" w:rsidRPr="00600466">
          <w:rPr>
            <w:rStyle w:val="aff"/>
            <w:sz w:val="28"/>
            <w:szCs w:val="28"/>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_Toc479650283 \h </w:instrText>
        </w:r>
        <w:r w:rsidR="00600466" w:rsidRPr="00600466">
          <w:rPr>
            <w:webHidden/>
            <w:sz w:val="28"/>
            <w:szCs w:val="28"/>
          </w:rPr>
        </w:r>
        <w:r w:rsidR="00600466" w:rsidRPr="00600466">
          <w:rPr>
            <w:webHidden/>
            <w:sz w:val="28"/>
            <w:szCs w:val="28"/>
          </w:rPr>
          <w:fldChar w:fldCharType="separate"/>
        </w:r>
        <w:r w:rsidR="0035416F">
          <w:rPr>
            <w:webHidden/>
            <w:sz w:val="28"/>
            <w:szCs w:val="28"/>
          </w:rPr>
          <w:t>74</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84" w:history="1">
        <w:r w:rsidR="00600466" w:rsidRPr="00600466">
          <w:rPr>
            <w:rStyle w:val="aff"/>
            <w:sz w:val="28"/>
            <w:szCs w:val="28"/>
          </w:rPr>
          <w:t>3.5.</w:t>
        </w:r>
        <w:r w:rsidR="00600466" w:rsidRPr="00E95906">
          <w:rPr>
            <w:sz w:val="28"/>
            <w:szCs w:val="28"/>
          </w:rPr>
          <w:tab/>
        </w:r>
        <w:r w:rsidR="00600466" w:rsidRPr="00600466">
          <w:rPr>
            <w:rStyle w:val="aff"/>
            <w:sz w:val="28"/>
            <w:szCs w:val="28"/>
          </w:rPr>
          <w:t>Описание существующей системы коммерческого учета горячей, питьевой, технической воды и планов по установке приборов учета</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_Toc479650284 \h </w:instrText>
        </w:r>
        <w:r w:rsidR="00600466" w:rsidRPr="00600466">
          <w:rPr>
            <w:webHidden/>
            <w:sz w:val="28"/>
            <w:szCs w:val="28"/>
          </w:rPr>
        </w:r>
        <w:r w:rsidR="00600466" w:rsidRPr="00600466">
          <w:rPr>
            <w:webHidden/>
            <w:sz w:val="28"/>
            <w:szCs w:val="28"/>
          </w:rPr>
          <w:fldChar w:fldCharType="separate"/>
        </w:r>
        <w:r w:rsidR="0035416F">
          <w:rPr>
            <w:webHidden/>
            <w:sz w:val="28"/>
            <w:szCs w:val="28"/>
          </w:rPr>
          <w:t>75</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85" w:history="1">
        <w:r w:rsidR="00600466" w:rsidRPr="00600466">
          <w:rPr>
            <w:rStyle w:val="aff"/>
            <w:sz w:val="28"/>
            <w:szCs w:val="28"/>
          </w:rPr>
          <w:t>3.6.</w:t>
        </w:r>
        <w:r w:rsidR="00600466" w:rsidRPr="00E95906">
          <w:rPr>
            <w:sz w:val="28"/>
            <w:szCs w:val="28"/>
          </w:rPr>
          <w:tab/>
        </w:r>
        <w:r w:rsidR="00600466" w:rsidRPr="00600466">
          <w:rPr>
            <w:rStyle w:val="aff"/>
            <w:sz w:val="28"/>
            <w:szCs w:val="28"/>
          </w:rPr>
          <w:t>Анализ резервов и дефицитов производственных мощностей системы водоснабжения городского поселения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_Toc479650285 \h </w:instrText>
        </w:r>
        <w:r w:rsidR="00600466" w:rsidRPr="00600466">
          <w:rPr>
            <w:webHidden/>
            <w:sz w:val="28"/>
            <w:szCs w:val="28"/>
          </w:rPr>
        </w:r>
        <w:r w:rsidR="00600466" w:rsidRPr="00600466">
          <w:rPr>
            <w:webHidden/>
            <w:sz w:val="28"/>
            <w:szCs w:val="28"/>
          </w:rPr>
          <w:fldChar w:fldCharType="separate"/>
        </w:r>
        <w:r w:rsidR="0035416F">
          <w:rPr>
            <w:webHidden/>
            <w:sz w:val="28"/>
            <w:szCs w:val="28"/>
          </w:rPr>
          <w:t>76</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86" w:history="1">
        <w:r w:rsidR="00600466" w:rsidRPr="00600466">
          <w:rPr>
            <w:rStyle w:val="aff"/>
            <w:sz w:val="28"/>
            <w:szCs w:val="28"/>
          </w:rPr>
          <w:t>3.7.</w:t>
        </w:r>
        <w:r w:rsidR="00600466" w:rsidRPr="00E95906">
          <w:rPr>
            <w:sz w:val="28"/>
            <w:szCs w:val="28"/>
          </w:rPr>
          <w:tab/>
        </w:r>
        <w:r w:rsidR="00600466" w:rsidRPr="00600466">
          <w:rPr>
            <w:rStyle w:val="aff"/>
            <w:sz w:val="28"/>
            <w:szCs w:val="28"/>
          </w:rPr>
          <w:t>Прогнозные балансы потребления горячей, питьевой, технической воды на срок не менее 10 лет с учетом различных сценариев развития городского поселения,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_Toc479650286 \h </w:instrText>
        </w:r>
        <w:r w:rsidR="00600466" w:rsidRPr="00600466">
          <w:rPr>
            <w:webHidden/>
            <w:sz w:val="28"/>
            <w:szCs w:val="28"/>
          </w:rPr>
        </w:r>
        <w:r w:rsidR="00600466" w:rsidRPr="00600466">
          <w:rPr>
            <w:webHidden/>
            <w:sz w:val="28"/>
            <w:szCs w:val="28"/>
          </w:rPr>
          <w:fldChar w:fldCharType="separate"/>
        </w:r>
        <w:r w:rsidR="0035416F">
          <w:rPr>
            <w:webHidden/>
            <w:sz w:val="28"/>
            <w:szCs w:val="28"/>
          </w:rPr>
          <w:t>77</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87" w:history="1">
        <w:r w:rsidR="00600466" w:rsidRPr="00600466">
          <w:rPr>
            <w:rStyle w:val="aff"/>
            <w:sz w:val="28"/>
            <w:szCs w:val="28"/>
          </w:rPr>
          <w:t>3.8.</w:t>
        </w:r>
        <w:r w:rsidR="00600466" w:rsidRPr="00E95906">
          <w:rPr>
            <w:sz w:val="28"/>
            <w:szCs w:val="28"/>
          </w:rPr>
          <w:tab/>
        </w:r>
        <w:r w:rsidR="00600466" w:rsidRPr="00600466">
          <w:rPr>
            <w:rStyle w:val="aff"/>
            <w:sz w:val="28"/>
            <w:szCs w:val="28"/>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_Toc479650287 \h </w:instrText>
        </w:r>
        <w:r w:rsidR="00600466" w:rsidRPr="00600466">
          <w:rPr>
            <w:webHidden/>
            <w:sz w:val="28"/>
            <w:szCs w:val="28"/>
          </w:rPr>
        </w:r>
        <w:r w:rsidR="00600466" w:rsidRPr="00600466">
          <w:rPr>
            <w:webHidden/>
            <w:sz w:val="28"/>
            <w:szCs w:val="28"/>
          </w:rPr>
          <w:fldChar w:fldCharType="separate"/>
        </w:r>
        <w:r w:rsidR="0035416F">
          <w:rPr>
            <w:webHidden/>
            <w:sz w:val="28"/>
            <w:szCs w:val="28"/>
          </w:rPr>
          <w:t>79</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88" w:history="1">
        <w:r w:rsidR="00600466" w:rsidRPr="00600466">
          <w:rPr>
            <w:rStyle w:val="aff"/>
            <w:sz w:val="28"/>
            <w:szCs w:val="28"/>
          </w:rPr>
          <w:t>3.9.</w:t>
        </w:r>
        <w:r w:rsidR="00600466" w:rsidRPr="00E95906">
          <w:rPr>
            <w:sz w:val="28"/>
            <w:szCs w:val="28"/>
          </w:rPr>
          <w:tab/>
        </w:r>
        <w:r w:rsidR="00600466" w:rsidRPr="00600466">
          <w:rPr>
            <w:rStyle w:val="aff"/>
            <w:sz w:val="28"/>
            <w:szCs w:val="28"/>
          </w:rPr>
          <w:t>Сведения о фактическом и ожидаемом потреблении горячей, питьевой, технической воды (годовое, среднесуточное, максимальное суточное)</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_Toc479650288 \h </w:instrText>
        </w:r>
        <w:r w:rsidR="00600466" w:rsidRPr="00600466">
          <w:rPr>
            <w:webHidden/>
            <w:sz w:val="28"/>
            <w:szCs w:val="28"/>
          </w:rPr>
        </w:r>
        <w:r w:rsidR="00600466" w:rsidRPr="00600466">
          <w:rPr>
            <w:webHidden/>
            <w:sz w:val="28"/>
            <w:szCs w:val="28"/>
          </w:rPr>
          <w:fldChar w:fldCharType="separate"/>
        </w:r>
        <w:r w:rsidR="0035416F">
          <w:rPr>
            <w:webHidden/>
            <w:sz w:val="28"/>
            <w:szCs w:val="28"/>
          </w:rPr>
          <w:t>80</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89" w:history="1">
        <w:r w:rsidR="00600466" w:rsidRPr="00600466">
          <w:rPr>
            <w:rStyle w:val="aff"/>
            <w:sz w:val="28"/>
            <w:szCs w:val="28"/>
          </w:rPr>
          <w:t>3.10.</w:t>
        </w:r>
        <w:r w:rsidR="00600466" w:rsidRPr="00E95906">
          <w:rPr>
            <w:sz w:val="28"/>
            <w:szCs w:val="28"/>
          </w:rPr>
          <w:tab/>
        </w:r>
        <w:r w:rsidR="00600466" w:rsidRPr="00600466">
          <w:rPr>
            <w:rStyle w:val="aff"/>
            <w:sz w:val="28"/>
            <w:szCs w:val="28"/>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_Toc479650289 \h </w:instrText>
        </w:r>
        <w:r w:rsidR="00600466" w:rsidRPr="00600466">
          <w:rPr>
            <w:webHidden/>
            <w:sz w:val="28"/>
            <w:szCs w:val="28"/>
          </w:rPr>
        </w:r>
        <w:r w:rsidR="00600466" w:rsidRPr="00600466">
          <w:rPr>
            <w:webHidden/>
            <w:sz w:val="28"/>
            <w:szCs w:val="28"/>
          </w:rPr>
          <w:fldChar w:fldCharType="separate"/>
        </w:r>
        <w:r w:rsidR="0035416F">
          <w:rPr>
            <w:webHidden/>
            <w:sz w:val="28"/>
            <w:szCs w:val="28"/>
          </w:rPr>
          <w:t>81</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0" w:history="1">
        <w:r w:rsidR="00600466" w:rsidRPr="00600466">
          <w:rPr>
            <w:rStyle w:val="aff"/>
            <w:sz w:val="28"/>
            <w:szCs w:val="28"/>
          </w:rPr>
          <w:t>3.11.</w:t>
        </w:r>
        <w:r w:rsidR="00600466" w:rsidRPr="00E95906">
          <w:rPr>
            <w:sz w:val="28"/>
            <w:szCs w:val="28"/>
          </w:rPr>
          <w:tab/>
        </w:r>
        <w:r w:rsidR="00600466" w:rsidRPr="00600466">
          <w:rPr>
            <w:rStyle w:val="aff"/>
            <w:sz w:val="28"/>
            <w:szCs w:val="28"/>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_Toc479650290 \h </w:instrText>
        </w:r>
        <w:r w:rsidR="00600466" w:rsidRPr="00600466">
          <w:rPr>
            <w:webHidden/>
            <w:sz w:val="28"/>
            <w:szCs w:val="28"/>
          </w:rPr>
        </w:r>
        <w:r w:rsidR="00600466" w:rsidRPr="00600466">
          <w:rPr>
            <w:webHidden/>
            <w:sz w:val="28"/>
            <w:szCs w:val="28"/>
          </w:rPr>
          <w:fldChar w:fldCharType="separate"/>
        </w:r>
        <w:r w:rsidR="0035416F">
          <w:rPr>
            <w:webHidden/>
            <w:sz w:val="28"/>
            <w:szCs w:val="28"/>
          </w:rPr>
          <w:t>81</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1" w:history="1">
        <w:r w:rsidR="00600466" w:rsidRPr="00600466">
          <w:rPr>
            <w:rStyle w:val="aff"/>
            <w:sz w:val="28"/>
            <w:szCs w:val="28"/>
          </w:rPr>
          <w:t>3.12.</w:t>
        </w:r>
        <w:r w:rsidR="00600466" w:rsidRPr="00E95906">
          <w:rPr>
            <w:sz w:val="28"/>
            <w:szCs w:val="28"/>
          </w:rPr>
          <w:tab/>
        </w:r>
        <w:r w:rsidR="00600466" w:rsidRPr="00600466">
          <w:rPr>
            <w:rStyle w:val="aff"/>
            <w:sz w:val="28"/>
            <w:szCs w:val="28"/>
          </w:rPr>
          <w:t>Сведения о фактических и планируемых потерях горячей, питьевой, технической воды при ее транспортировке (годовые, среднесуточные значения)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_Toc479650291 \h </w:instrText>
        </w:r>
        <w:r w:rsidR="00600466" w:rsidRPr="00600466">
          <w:rPr>
            <w:webHidden/>
            <w:sz w:val="28"/>
            <w:szCs w:val="28"/>
          </w:rPr>
        </w:r>
        <w:r w:rsidR="00600466" w:rsidRPr="00600466">
          <w:rPr>
            <w:webHidden/>
            <w:sz w:val="28"/>
            <w:szCs w:val="28"/>
          </w:rPr>
          <w:fldChar w:fldCharType="separate"/>
        </w:r>
        <w:r w:rsidR="0035416F">
          <w:rPr>
            <w:webHidden/>
            <w:sz w:val="28"/>
            <w:szCs w:val="28"/>
          </w:rPr>
          <w:t>83</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2" w:history="1">
        <w:r w:rsidR="00600466" w:rsidRPr="00600466">
          <w:rPr>
            <w:rStyle w:val="aff"/>
            <w:sz w:val="28"/>
            <w:szCs w:val="28"/>
          </w:rPr>
          <w:t>3.13.</w:t>
        </w:r>
        <w:r w:rsidR="00600466" w:rsidRPr="00E95906">
          <w:rPr>
            <w:sz w:val="28"/>
            <w:szCs w:val="28"/>
          </w:rPr>
          <w:tab/>
        </w:r>
        <w:r w:rsidR="00600466" w:rsidRPr="00600466">
          <w:rPr>
            <w:rStyle w:val="aff"/>
            <w:sz w:val="28"/>
            <w:szCs w:val="28"/>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_Toc479650292 \h </w:instrText>
        </w:r>
        <w:r w:rsidR="00600466" w:rsidRPr="00600466">
          <w:rPr>
            <w:webHidden/>
            <w:sz w:val="28"/>
            <w:szCs w:val="28"/>
          </w:rPr>
        </w:r>
        <w:r w:rsidR="00600466" w:rsidRPr="00600466">
          <w:rPr>
            <w:webHidden/>
            <w:sz w:val="28"/>
            <w:szCs w:val="28"/>
          </w:rPr>
          <w:fldChar w:fldCharType="separate"/>
        </w:r>
        <w:r w:rsidR="0035416F">
          <w:rPr>
            <w:webHidden/>
            <w:sz w:val="28"/>
            <w:szCs w:val="28"/>
          </w:rPr>
          <w:t>85</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3" w:history="1">
        <w:r w:rsidR="00600466" w:rsidRPr="00600466">
          <w:rPr>
            <w:rStyle w:val="aff"/>
            <w:sz w:val="28"/>
            <w:szCs w:val="28"/>
          </w:rPr>
          <w:t>3.14.</w:t>
        </w:r>
        <w:r w:rsidR="00600466" w:rsidRPr="00E95906">
          <w:rPr>
            <w:sz w:val="28"/>
            <w:szCs w:val="28"/>
          </w:rPr>
          <w:tab/>
        </w:r>
        <w:r w:rsidR="00600466" w:rsidRPr="00600466">
          <w:rPr>
            <w:rStyle w:val="aff"/>
            <w:sz w:val="28"/>
            <w:szCs w:val="28"/>
          </w:rPr>
          <w:t>Расчет требуемой мощности водозаборных и очистных</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_Toc479650293 \h </w:instrText>
        </w:r>
        <w:r w:rsidR="00600466" w:rsidRPr="00600466">
          <w:rPr>
            <w:webHidden/>
            <w:sz w:val="28"/>
            <w:szCs w:val="28"/>
          </w:rPr>
        </w:r>
        <w:r w:rsidR="00600466" w:rsidRPr="00600466">
          <w:rPr>
            <w:webHidden/>
            <w:sz w:val="28"/>
            <w:szCs w:val="28"/>
          </w:rPr>
          <w:fldChar w:fldCharType="separate"/>
        </w:r>
        <w:r w:rsidR="0035416F">
          <w:rPr>
            <w:webHidden/>
            <w:sz w:val="28"/>
            <w:szCs w:val="28"/>
          </w:rPr>
          <w:t>87</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4" w:history="1">
        <w:r w:rsidR="00600466" w:rsidRPr="00600466">
          <w:rPr>
            <w:rStyle w:val="aff"/>
            <w:sz w:val="28"/>
            <w:szCs w:val="28"/>
          </w:rPr>
          <w:t>3.15.</w:t>
        </w:r>
        <w:r w:rsidR="00600466" w:rsidRPr="00E95906">
          <w:rPr>
            <w:sz w:val="28"/>
            <w:szCs w:val="28"/>
          </w:rPr>
          <w:tab/>
        </w:r>
        <w:r w:rsidR="00600466" w:rsidRPr="00600466">
          <w:rPr>
            <w:rStyle w:val="aff"/>
            <w:sz w:val="28"/>
            <w:szCs w:val="28"/>
          </w:rPr>
          <w:t>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_Toc479650294 \h </w:instrText>
        </w:r>
        <w:r w:rsidR="00600466" w:rsidRPr="00600466">
          <w:rPr>
            <w:webHidden/>
            <w:sz w:val="28"/>
            <w:szCs w:val="28"/>
          </w:rPr>
        </w:r>
        <w:r w:rsidR="00600466" w:rsidRPr="00600466">
          <w:rPr>
            <w:webHidden/>
            <w:sz w:val="28"/>
            <w:szCs w:val="28"/>
          </w:rPr>
          <w:fldChar w:fldCharType="separate"/>
        </w:r>
        <w:r w:rsidR="0035416F">
          <w:rPr>
            <w:webHidden/>
            <w:sz w:val="28"/>
            <w:szCs w:val="28"/>
          </w:rPr>
          <w:t>87</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5" w:history="1">
        <w:r w:rsidR="00600466" w:rsidRPr="00600466">
          <w:rPr>
            <w:rStyle w:val="aff"/>
            <w:sz w:val="28"/>
            <w:szCs w:val="28"/>
          </w:rPr>
          <w:t>3.16.</w:t>
        </w:r>
        <w:r w:rsidR="00600466" w:rsidRPr="00E95906">
          <w:rPr>
            <w:sz w:val="28"/>
            <w:szCs w:val="28"/>
          </w:rPr>
          <w:tab/>
        </w:r>
        <w:r w:rsidR="00600466" w:rsidRPr="00600466">
          <w:rPr>
            <w:rStyle w:val="aff"/>
            <w:sz w:val="28"/>
            <w:szCs w:val="28"/>
          </w:rPr>
          <w:t>Наименование организации, которая наделена статусом гарантирующей организации</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_Toc479650295 \h </w:instrText>
        </w:r>
        <w:r w:rsidR="00600466" w:rsidRPr="00600466">
          <w:rPr>
            <w:webHidden/>
            <w:sz w:val="28"/>
            <w:szCs w:val="28"/>
          </w:rPr>
        </w:r>
        <w:r w:rsidR="00600466" w:rsidRPr="00600466">
          <w:rPr>
            <w:webHidden/>
            <w:sz w:val="28"/>
            <w:szCs w:val="28"/>
          </w:rPr>
          <w:fldChar w:fldCharType="separate"/>
        </w:r>
        <w:r w:rsidR="0035416F">
          <w:rPr>
            <w:webHidden/>
            <w:sz w:val="28"/>
            <w:szCs w:val="28"/>
          </w:rPr>
          <w:t>89</w:t>
        </w:r>
        <w:r w:rsidR="00600466" w:rsidRPr="00600466">
          <w:rPr>
            <w:webHidden/>
            <w:sz w:val="28"/>
            <w:szCs w:val="28"/>
          </w:rPr>
          <w:fldChar w:fldCharType="end"/>
        </w:r>
      </w:hyperlink>
    </w:p>
    <w:p w:rsidR="00600466" w:rsidRPr="00E95906" w:rsidRDefault="00462532">
      <w:pPr>
        <w:pStyle w:val="1c"/>
        <w:rPr>
          <w:bCs w:val="0"/>
          <w:sz w:val="28"/>
          <w:szCs w:val="28"/>
        </w:rPr>
      </w:pPr>
      <w:hyperlink w:anchor="_Toc479650296" w:history="1">
        <w:r w:rsidR="00600466" w:rsidRPr="00600466">
          <w:rPr>
            <w:rStyle w:val="aff"/>
            <w:sz w:val="28"/>
            <w:szCs w:val="28"/>
          </w:rPr>
          <w:t>4.</w:t>
        </w:r>
        <w:r w:rsidR="00600466" w:rsidRPr="00E95906">
          <w:rPr>
            <w:bCs w:val="0"/>
            <w:sz w:val="28"/>
            <w:szCs w:val="28"/>
          </w:rPr>
          <w:tab/>
        </w:r>
        <w:r w:rsidR="00600466" w:rsidRPr="00600466">
          <w:rPr>
            <w:rStyle w:val="aff"/>
            <w:sz w:val="28"/>
            <w:szCs w:val="28"/>
          </w:rPr>
          <w:t>Предложения по строительству, реконструкции и модернизации объектов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_Toc479650296 \h </w:instrText>
        </w:r>
        <w:r w:rsidR="00600466" w:rsidRPr="00600466">
          <w:rPr>
            <w:webHidden/>
            <w:sz w:val="28"/>
            <w:szCs w:val="28"/>
          </w:rPr>
        </w:r>
        <w:r w:rsidR="00600466" w:rsidRPr="00600466">
          <w:rPr>
            <w:webHidden/>
            <w:sz w:val="28"/>
            <w:szCs w:val="28"/>
          </w:rPr>
          <w:fldChar w:fldCharType="separate"/>
        </w:r>
        <w:r w:rsidR="0035416F">
          <w:rPr>
            <w:webHidden/>
            <w:sz w:val="28"/>
            <w:szCs w:val="28"/>
          </w:rPr>
          <w:t>95</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7" w:history="1">
        <w:r w:rsidR="00600466" w:rsidRPr="00600466">
          <w:rPr>
            <w:rStyle w:val="aff"/>
            <w:sz w:val="28"/>
            <w:szCs w:val="28"/>
          </w:rPr>
          <w:t>4.1.</w:t>
        </w:r>
        <w:r w:rsidR="00600466" w:rsidRPr="00E95906">
          <w:rPr>
            <w:sz w:val="28"/>
            <w:szCs w:val="28"/>
          </w:rPr>
          <w:tab/>
        </w:r>
        <w:r w:rsidR="00600466" w:rsidRPr="00600466">
          <w:rPr>
            <w:rStyle w:val="aff"/>
            <w:sz w:val="28"/>
            <w:szCs w:val="28"/>
          </w:rPr>
          <w:t>Перечень основных мероприятий по реализации схемы водоснабжения с разбивкой по годам.</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_Toc479650297 \h </w:instrText>
        </w:r>
        <w:r w:rsidR="00600466" w:rsidRPr="00600466">
          <w:rPr>
            <w:webHidden/>
            <w:sz w:val="28"/>
            <w:szCs w:val="28"/>
          </w:rPr>
        </w:r>
        <w:r w:rsidR="00600466" w:rsidRPr="00600466">
          <w:rPr>
            <w:webHidden/>
            <w:sz w:val="28"/>
            <w:szCs w:val="28"/>
          </w:rPr>
          <w:fldChar w:fldCharType="separate"/>
        </w:r>
        <w:r w:rsidR="0035416F">
          <w:rPr>
            <w:webHidden/>
            <w:sz w:val="28"/>
            <w:szCs w:val="28"/>
          </w:rPr>
          <w:t>95</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8" w:history="1">
        <w:r w:rsidR="00600466" w:rsidRPr="00600466">
          <w:rPr>
            <w:rStyle w:val="aff"/>
            <w:sz w:val="28"/>
            <w:szCs w:val="28"/>
          </w:rPr>
          <w:t>4.2.</w:t>
        </w:r>
        <w:r w:rsidR="00600466" w:rsidRPr="00E95906">
          <w:rPr>
            <w:sz w:val="28"/>
            <w:szCs w:val="28"/>
          </w:rPr>
          <w:tab/>
        </w:r>
        <w:r w:rsidR="00600466" w:rsidRPr="00600466">
          <w:rPr>
            <w:rStyle w:val="aff"/>
            <w:sz w:val="28"/>
            <w:szCs w:val="28"/>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_Toc479650298 \h </w:instrText>
        </w:r>
        <w:r w:rsidR="00600466" w:rsidRPr="00600466">
          <w:rPr>
            <w:webHidden/>
            <w:sz w:val="28"/>
            <w:szCs w:val="28"/>
          </w:rPr>
        </w:r>
        <w:r w:rsidR="00600466" w:rsidRPr="00600466">
          <w:rPr>
            <w:webHidden/>
            <w:sz w:val="28"/>
            <w:szCs w:val="28"/>
          </w:rPr>
          <w:fldChar w:fldCharType="separate"/>
        </w:r>
        <w:r w:rsidR="0035416F">
          <w:rPr>
            <w:webHidden/>
            <w:sz w:val="28"/>
            <w:szCs w:val="28"/>
          </w:rPr>
          <w:t>99</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299" w:history="1">
        <w:r w:rsidR="00600466" w:rsidRPr="00600466">
          <w:rPr>
            <w:rStyle w:val="aff"/>
            <w:sz w:val="28"/>
            <w:szCs w:val="28"/>
          </w:rPr>
          <w:t>4.3.</w:t>
        </w:r>
        <w:r w:rsidR="00600466" w:rsidRPr="00E95906">
          <w:rPr>
            <w:sz w:val="28"/>
            <w:szCs w:val="28"/>
          </w:rPr>
          <w:tab/>
        </w:r>
        <w:r w:rsidR="00600466" w:rsidRPr="00600466">
          <w:rPr>
            <w:rStyle w:val="aff"/>
            <w:sz w:val="28"/>
            <w:szCs w:val="28"/>
          </w:rPr>
          <w:t>Сведения о вновь строящихся, реконструируемых и предлагаемых к выводу из эксплуатации объектах системы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_Toc479650299 \h </w:instrText>
        </w:r>
        <w:r w:rsidR="00600466" w:rsidRPr="00600466">
          <w:rPr>
            <w:webHidden/>
            <w:sz w:val="28"/>
            <w:szCs w:val="28"/>
          </w:rPr>
        </w:r>
        <w:r w:rsidR="00600466" w:rsidRPr="00600466">
          <w:rPr>
            <w:webHidden/>
            <w:sz w:val="28"/>
            <w:szCs w:val="28"/>
          </w:rPr>
          <w:fldChar w:fldCharType="separate"/>
        </w:r>
        <w:r w:rsidR="0035416F">
          <w:rPr>
            <w:webHidden/>
            <w:sz w:val="28"/>
            <w:szCs w:val="28"/>
          </w:rPr>
          <w:t>118</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00" w:history="1">
        <w:r w:rsidR="00600466" w:rsidRPr="00600466">
          <w:rPr>
            <w:rStyle w:val="aff"/>
            <w:sz w:val="28"/>
            <w:szCs w:val="28"/>
          </w:rPr>
          <w:t>4.4.</w:t>
        </w:r>
        <w:r w:rsidR="00600466" w:rsidRPr="00E95906">
          <w:rPr>
            <w:sz w:val="28"/>
            <w:szCs w:val="28"/>
          </w:rPr>
          <w:tab/>
        </w:r>
        <w:r w:rsidR="00600466" w:rsidRPr="00600466">
          <w:rPr>
            <w:rStyle w:val="aff"/>
            <w:sz w:val="28"/>
            <w:szCs w:val="28"/>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_Toc479650300 \h </w:instrText>
        </w:r>
        <w:r w:rsidR="00600466" w:rsidRPr="00600466">
          <w:rPr>
            <w:webHidden/>
            <w:sz w:val="28"/>
            <w:szCs w:val="28"/>
          </w:rPr>
        </w:r>
        <w:r w:rsidR="00600466" w:rsidRPr="00600466">
          <w:rPr>
            <w:webHidden/>
            <w:sz w:val="28"/>
            <w:szCs w:val="28"/>
          </w:rPr>
          <w:fldChar w:fldCharType="separate"/>
        </w:r>
        <w:r w:rsidR="0035416F">
          <w:rPr>
            <w:webHidden/>
            <w:sz w:val="28"/>
            <w:szCs w:val="28"/>
          </w:rPr>
          <w:t>120</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01" w:history="1">
        <w:r w:rsidR="00600466" w:rsidRPr="00600466">
          <w:rPr>
            <w:rStyle w:val="aff"/>
            <w:sz w:val="28"/>
            <w:szCs w:val="28"/>
          </w:rPr>
          <w:t>4.5.</w:t>
        </w:r>
        <w:r w:rsidR="00600466" w:rsidRPr="00E95906">
          <w:rPr>
            <w:sz w:val="28"/>
            <w:szCs w:val="28"/>
          </w:rPr>
          <w:tab/>
        </w:r>
        <w:r w:rsidR="00600466" w:rsidRPr="00600466">
          <w:rPr>
            <w:rStyle w:val="aff"/>
            <w:sz w:val="28"/>
            <w:szCs w:val="28"/>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_Toc479650301 \h </w:instrText>
        </w:r>
        <w:r w:rsidR="00600466" w:rsidRPr="00600466">
          <w:rPr>
            <w:webHidden/>
            <w:sz w:val="28"/>
            <w:szCs w:val="28"/>
          </w:rPr>
        </w:r>
        <w:r w:rsidR="00600466" w:rsidRPr="00600466">
          <w:rPr>
            <w:webHidden/>
            <w:sz w:val="28"/>
            <w:szCs w:val="28"/>
          </w:rPr>
          <w:fldChar w:fldCharType="separate"/>
        </w:r>
        <w:r w:rsidR="0035416F">
          <w:rPr>
            <w:webHidden/>
            <w:sz w:val="28"/>
            <w:szCs w:val="28"/>
          </w:rPr>
          <w:t>124</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02" w:history="1">
        <w:r w:rsidR="00600466" w:rsidRPr="00600466">
          <w:rPr>
            <w:rStyle w:val="aff"/>
            <w:sz w:val="28"/>
            <w:szCs w:val="28"/>
          </w:rPr>
          <w:t>4.6.</w:t>
        </w:r>
        <w:r w:rsidR="00600466" w:rsidRPr="00E95906">
          <w:rPr>
            <w:sz w:val="28"/>
            <w:szCs w:val="28"/>
          </w:rPr>
          <w:tab/>
        </w:r>
        <w:r w:rsidR="00600466" w:rsidRPr="00600466">
          <w:rPr>
            <w:rStyle w:val="aff"/>
            <w:sz w:val="28"/>
            <w:szCs w:val="28"/>
          </w:rPr>
          <w:t>Описание вариантов маршрутов прохождения трубопроводов (трасс) по территории поселения, городского округа и их обоснование</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_Toc479650302 \h </w:instrText>
        </w:r>
        <w:r w:rsidR="00600466" w:rsidRPr="00600466">
          <w:rPr>
            <w:webHidden/>
            <w:sz w:val="28"/>
            <w:szCs w:val="28"/>
          </w:rPr>
        </w:r>
        <w:r w:rsidR="00600466" w:rsidRPr="00600466">
          <w:rPr>
            <w:webHidden/>
            <w:sz w:val="28"/>
            <w:szCs w:val="28"/>
          </w:rPr>
          <w:fldChar w:fldCharType="separate"/>
        </w:r>
        <w:r w:rsidR="0035416F">
          <w:rPr>
            <w:webHidden/>
            <w:sz w:val="28"/>
            <w:szCs w:val="28"/>
          </w:rPr>
          <w:t>126</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03" w:history="1">
        <w:r w:rsidR="00600466" w:rsidRPr="00600466">
          <w:rPr>
            <w:rStyle w:val="aff"/>
            <w:sz w:val="28"/>
            <w:szCs w:val="28"/>
          </w:rPr>
          <w:t>4.7.</w:t>
        </w:r>
        <w:r w:rsidR="00600466" w:rsidRPr="00E95906">
          <w:rPr>
            <w:sz w:val="28"/>
            <w:szCs w:val="28"/>
          </w:rPr>
          <w:tab/>
        </w:r>
        <w:r w:rsidR="00600466" w:rsidRPr="00600466">
          <w:rPr>
            <w:rStyle w:val="aff"/>
            <w:sz w:val="28"/>
            <w:szCs w:val="28"/>
          </w:rPr>
          <w:t>Рекомендации о месте размещения насосных станций, резервуаров, водонапорных башен</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_Toc479650303 \h </w:instrText>
        </w:r>
        <w:r w:rsidR="00600466" w:rsidRPr="00600466">
          <w:rPr>
            <w:webHidden/>
            <w:sz w:val="28"/>
            <w:szCs w:val="28"/>
          </w:rPr>
        </w:r>
        <w:r w:rsidR="00600466" w:rsidRPr="00600466">
          <w:rPr>
            <w:webHidden/>
            <w:sz w:val="28"/>
            <w:szCs w:val="28"/>
          </w:rPr>
          <w:fldChar w:fldCharType="separate"/>
        </w:r>
        <w:r w:rsidR="0035416F">
          <w:rPr>
            <w:webHidden/>
            <w:sz w:val="28"/>
            <w:szCs w:val="28"/>
          </w:rPr>
          <w:t>128</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04" w:history="1">
        <w:r w:rsidR="00600466" w:rsidRPr="00600466">
          <w:rPr>
            <w:rStyle w:val="aff"/>
            <w:sz w:val="28"/>
            <w:szCs w:val="28"/>
          </w:rPr>
          <w:t>4.8.</w:t>
        </w:r>
        <w:r w:rsidR="00600466" w:rsidRPr="00E95906">
          <w:rPr>
            <w:sz w:val="28"/>
            <w:szCs w:val="28"/>
          </w:rPr>
          <w:tab/>
        </w:r>
        <w:r w:rsidR="00600466" w:rsidRPr="00600466">
          <w:rPr>
            <w:rStyle w:val="aff"/>
            <w:sz w:val="28"/>
            <w:szCs w:val="28"/>
          </w:rPr>
          <w:t>Границы планируемых зон размещения объектов централизованных систем горячего водоснабжения, холодного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_Toc479650304 \h </w:instrText>
        </w:r>
        <w:r w:rsidR="00600466" w:rsidRPr="00600466">
          <w:rPr>
            <w:webHidden/>
            <w:sz w:val="28"/>
            <w:szCs w:val="28"/>
          </w:rPr>
        </w:r>
        <w:r w:rsidR="00600466" w:rsidRPr="00600466">
          <w:rPr>
            <w:webHidden/>
            <w:sz w:val="28"/>
            <w:szCs w:val="28"/>
          </w:rPr>
          <w:fldChar w:fldCharType="separate"/>
        </w:r>
        <w:r w:rsidR="0035416F">
          <w:rPr>
            <w:webHidden/>
            <w:sz w:val="28"/>
            <w:szCs w:val="28"/>
          </w:rPr>
          <w:t>129</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05" w:history="1">
        <w:r w:rsidR="00600466" w:rsidRPr="00600466">
          <w:rPr>
            <w:rStyle w:val="aff"/>
            <w:sz w:val="28"/>
            <w:szCs w:val="28"/>
          </w:rPr>
          <w:t>4.9.</w:t>
        </w:r>
        <w:r w:rsidR="00600466" w:rsidRPr="00E95906">
          <w:rPr>
            <w:sz w:val="28"/>
            <w:szCs w:val="28"/>
          </w:rPr>
          <w:tab/>
        </w:r>
        <w:r w:rsidR="00600466" w:rsidRPr="00600466">
          <w:rPr>
            <w:rStyle w:val="aff"/>
            <w:sz w:val="28"/>
            <w:szCs w:val="28"/>
          </w:rPr>
          <w:t>Карты (схемы) существующего и планируемого размещения объектов централизованных систем горячего водоснабжения, холодного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_Toc479650305 \h </w:instrText>
        </w:r>
        <w:r w:rsidR="00600466" w:rsidRPr="00600466">
          <w:rPr>
            <w:webHidden/>
            <w:sz w:val="28"/>
            <w:szCs w:val="28"/>
          </w:rPr>
        </w:r>
        <w:r w:rsidR="00600466" w:rsidRPr="00600466">
          <w:rPr>
            <w:webHidden/>
            <w:sz w:val="28"/>
            <w:szCs w:val="28"/>
          </w:rPr>
          <w:fldChar w:fldCharType="separate"/>
        </w:r>
        <w:r w:rsidR="0035416F">
          <w:rPr>
            <w:webHidden/>
            <w:sz w:val="28"/>
            <w:szCs w:val="28"/>
          </w:rPr>
          <w:t>129</w:t>
        </w:r>
        <w:r w:rsidR="00600466" w:rsidRPr="00600466">
          <w:rPr>
            <w:webHidden/>
            <w:sz w:val="28"/>
            <w:szCs w:val="28"/>
          </w:rPr>
          <w:fldChar w:fldCharType="end"/>
        </w:r>
      </w:hyperlink>
    </w:p>
    <w:p w:rsidR="00600466" w:rsidRPr="00E95906" w:rsidRDefault="00462532">
      <w:pPr>
        <w:pStyle w:val="1c"/>
        <w:rPr>
          <w:bCs w:val="0"/>
          <w:sz w:val="28"/>
          <w:szCs w:val="28"/>
        </w:rPr>
      </w:pPr>
      <w:hyperlink w:anchor="_Toc479650306" w:history="1">
        <w:r w:rsidR="00600466" w:rsidRPr="00600466">
          <w:rPr>
            <w:rStyle w:val="aff"/>
            <w:sz w:val="28"/>
            <w:szCs w:val="28"/>
          </w:rPr>
          <w:t>5.</w:t>
        </w:r>
        <w:r w:rsidR="00600466" w:rsidRPr="00E95906">
          <w:rPr>
            <w:bCs w:val="0"/>
            <w:sz w:val="28"/>
            <w:szCs w:val="28"/>
          </w:rPr>
          <w:tab/>
        </w:r>
        <w:r w:rsidR="00600466" w:rsidRPr="00600466">
          <w:rPr>
            <w:rStyle w:val="aff"/>
            <w:sz w:val="28"/>
            <w:szCs w:val="28"/>
          </w:rPr>
          <w:t>Экологические аспекты мероприятий по строительству, реконструкции и модернизации объектов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_Toc479650306 \h </w:instrText>
        </w:r>
        <w:r w:rsidR="00600466" w:rsidRPr="00600466">
          <w:rPr>
            <w:webHidden/>
            <w:sz w:val="28"/>
            <w:szCs w:val="28"/>
          </w:rPr>
        </w:r>
        <w:r w:rsidR="00600466" w:rsidRPr="00600466">
          <w:rPr>
            <w:webHidden/>
            <w:sz w:val="28"/>
            <w:szCs w:val="28"/>
          </w:rPr>
          <w:fldChar w:fldCharType="separate"/>
        </w:r>
        <w:r w:rsidR="0035416F">
          <w:rPr>
            <w:webHidden/>
            <w:sz w:val="28"/>
            <w:szCs w:val="28"/>
          </w:rPr>
          <w:t>130</w:t>
        </w:r>
        <w:r w:rsidR="00600466" w:rsidRPr="00600466">
          <w:rPr>
            <w:webHidden/>
            <w:sz w:val="28"/>
            <w:szCs w:val="28"/>
          </w:rPr>
          <w:fldChar w:fldCharType="end"/>
        </w:r>
      </w:hyperlink>
    </w:p>
    <w:p w:rsidR="00600466" w:rsidRPr="00E95906" w:rsidRDefault="00462532">
      <w:pPr>
        <w:pStyle w:val="1c"/>
        <w:rPr>
          <w:bCs w:val="0"/>
          <w:sz w:val="28"/>
          <w:szCs w:val="28"/>
        </w:rPr>
      </w:pPr>
      <w:hyperlink w:anchor="_Toc479650307" w:history="1">
        <w:r w:rsidR="00600466" w:rsidRPr="00600466">
          <w:rPr>
            <w:rStyle w:val="aff"/>
            <w:sz w:val="28"/>
            <w:szCs w:val="28"/>
          </w:rPr>
          <w:t>6.</w:t>
        </w:r>
        <w:r w:rsidR="00600466" w:rsidRPr="00E95906">
          <w:rPr>
            <w:bCs w:val="0"/>
            <w:sz w:val="28"/>
            <w:szCs w:val="28"/>
          </w:rPr>
          <w:tab/>
        </w:r>
        <w:r w:rsidR="00600466" w:rsidRPr="00600466">
          <w:rPr>
            <w:rStyle w:val="aff"/>
            <w:sz w:val="28"/>
            <w:szCs w:val="28"/>
          </w:rPr>
          <w:t>Оценка объемов капитальных вложений в строительство, реконструкцию и модернизацию объектов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_Toc479650307 \h </w:instrText>
        </w:r>
        <w:r w:rsidR="00600466" w:rsidRPr="00600466">
          <w:rPr>
            <w:webHidden/>
            <w:sz w:val="28"/>
            <w:szCs w:val="28"/>
          </w:rPr>
        </w:r>
        <w:r w:rsidR="00600466" w:rsidRPr="00600466">
          <w:rPr>
            <w:webHidden/>
            <w:sz w:val="28"/>
            <w:szCs w:val="28"/>
          </w:rPr>
          <w:fldChar w:fldCharType="separate"/>
        </w:r>
        <w:r w:rsidR="0035416F">
          <w:rPr>
            <w:webHidden/>
            <w:sz w:val="28"/>
            <w:szCs w:val="28"/>
          </w:rPr>
          <w:t>132</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08" w:history="1">
        <w:r w:rsidR="00600466" w:rsidRPr="00600466">
          <w:rPr>
            <w:rStyle w:val="aff"/>
            <w:sz w:val="28"/>
            <w:szCs w:val="28"/>
          </w:rPr>
          <w:t>6.1.</w:t>
        </w:r>
        <w:r w:rsidR="00600466" w:rsidRPr="00E95906">
          <w:rPr>
            <w:sz w:val="28"/>
            <w:szCs w:val="28"/>
          </w:rPr>
          <w:tab/>
        </w:r>
        <w:r w:rsidR="00600466" w:rsidRPr="00600466">
          <w:rPr>
            <w:rStyle w:val="aff"/>
            <w:sz w:val="28"/>
            <w:szCs w:val="28"/>
          </w:rPr>
          <w:t>Оценка стоимости основных мероприятий по реализации схем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_Toc479650308 \h </w:instrText>
        </w:r>
        <w:r w:rsidR="00600466" w:rsidRPr="00600466">
          <w:rPr>
            <w:webHidden/>
            <w:sz w:val="28"/>
            <w:szCs w:val="28"/>
          </w:rPr>
        </w:r>
        <w:r w:rsidR="00600466" w:rsidRPr="00600466">
          <w:rPr>
            <w:webHidden/>
            <w:sz w:val="28"/>
            <w:szCs w:val="28"/>
          </w:rPr>
          <w:fldChar w:fldCharType="separate"/>
        </w:r>
        <w:r w:rsidR="0035416F">
          <w:rPr>
            <w:webHidden/>
            <w:sz w:val="28"/>
            <w:szCs w:val="28"/>
          </w:rPr>
          <w:t>132</w:t>
        </w:r>
        <w:r w:rsidR="00600466" w:rsidRPr="00600466">
          <w:rPr>
            <w:webHidden/>
            <w:sz w:val="28"/>
            <w:szCs w:val="28"/>
          </w:rPr>
          <w:fldChar w:fldCharType="end"/>
        </w:r>
      </w:hyperlink>
    </w:p>
    <w:p w:rsidR="00600466" w:rsidRPr="00E95906" w:rsidRDefault="00462532">
      <w:pPr>
        <w:pStyle w:val="31"/>
        <w:rPr>
          <w:noProof/>
          <w:sz w:val="28"/>
          <w:szCs w:val="28"/>
        </w:rPr>
      </w:pPr>
      <w:hyperlink w:anchor="_Toc479650309" w:history="1">
        <w:r w:rsidR="00600466" w:rsidRPr="00600466">
          <w:rPr>
            <w:rStyle w:val="aff"/>
            <w:noProof/>
            <w:sz w:val="28"/>
            <w:szCs w:val="28"/>
          </w:rPr>
          <w:t>6.1.1.</w:t>
        </w:r>
        <w:r w:rsidR="00600466" w:rsidRPr="00E95906">
          <w:rPr>
            <w:noProof/>
            <w:sz w:val="28"/>
            <w:szCs w:val="28"/>
          </w:rPr>
          <w:tab/>
        </w:r>
        <w:r w:rsidR="00600466" w:rsidRPr="00600466">
          <w:rPr>
            <w:rStyle w:val="aff"/>
            <w:noProof/>
            <w:sz w:val="28"/>
            <w:szCs w:val="28"/>
          </w:rPr>
          <w:t>Сети водоснабжения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_Toc479650309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132</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310" w:history="1">
        <w:r w:rsidR="00600466" w:rsidRPr="00600466">
          <w:rPr>
            <w:rStyle w:val="aff"/>
            <w:noProof/>
            <w:sz w:val="28"/>
            <w:szCs w:val="28"/>
          </w:rPr>
          <w:t>6.1.2.</w:t>
        </w:r>
        <w:r w:rsidR="00600466" w:rsidRPr="00E95906">
          <w:rPr>
            <w:noProof/>
            <w:sz w:val="28"/>
            <w:szCs w:val="28"/>
          </w:rPr>
          <w:tab/>
        </w:r>
        <w:r w:rsidR="00600466" w:rsidRPr="00600466">
          <w:rPr>
            <w:rStyle w:val="aff"/>
            <w:noProof/>
            <w:sz w:val="28"/>
            <w:szCs w:val="28"/>
          </w:rPr>
          <w:t>Сооружения систем водоснабжения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_Toc479650310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134</w:t>
        </w:r>
        <w:r w:rsidR="00600466" w:rsidRPr="00600466">
          <w:rPr>
            <w:noProof/>
            <w:webHidden/>
            <w:sz w:val="28"/>
            <w:szCs w:val="28"/>
          </w:rPr>
          <w:fldChar w:fldCharType="end"/>
        </w:r>
      </w:hyperlink>
    </w:p>
    <w:p w:rsidR="00600466" w:rsidRPr="00E95906" w:rsidRDefault="00462532">
      <w:pPr>
        <w:pStyle w:val="24"/>
        <w:tabs>
          <w:tab w:val="left" w:pos="880"/>
        </w:tabs>
        <w:rPr>
          <w:sz w:val="28"/>
          <w:szCs w:val="28"/>
        </w:rPr>
      </w:pPr>
      <w:hyperlink w:anchor="_Toc479650311" w:history="1">
        <w:r w:rsidR="00600466" w:rsidRPr="00600466">
          <w:rPr>
            <w:rStyle w:val="aff"/>
            <w:sz w:val="28"/>
            <w:szCs w:val="28"/>
          </w:rPr>
          <w:t>6.2.</w:t>
        </w:r>
        <w:r w:rsidR="00600466" w:rsidRPr="00E95906">
          <w:rPr>
            <w:sz w:val="28"/>
            <w:szCs w:val="28"/>
          </w:rPr>
          <w:tab/>
        </w:r>
        <w:r w:rsidR="00600466" w:rsidRPr="00600466">
          <w:rPr>
            <w:rStyle w:val="aff"/>
            <w:sz w:val="28"/>
            <w:szCs w:val="28"/>
          </w:rPr>
          <w:t>Оценка величины необходимых капитальных вложений в строительство и реконструкцию объектов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_Toc479650311 \h </w:instrText>
        </w:r>
        <w:r w:rsidR="00600466" w:rsidRPr="00600466">
          <w:rPr>
            <w:webHidden/>
            <w:sz w:val="28"/>
            <w:szCs w:val="28"/>
          </w:rPr>
        </w:r>
        <w:r w:rsidR="00600466" w:rsidRPr="00600466">
          <w:rPr>
            <w:webHidden/>
            <w:sz w:val="28"/>
            <w:szCs w:val="28"/>
          </w:rPr>
          <w:fldChar w:fldCharType="separate"/>
        </w:r>
        <w:r w:rsidR="0035416F">
          <w:rPr>
            <w:webHidden/>
            <w:sz w:val="28"/>
            <w:szCs w:val="28"/>
          </w:rPr>
          <w:t>135</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12" w:history="1">
        <w:r w:rsidR="00600466" w:rsidRPr="00600466">
          <w:rPr>
            <w:rStyle w:val="aff"/>
            <w:sz w:val="28"/>
            <w:szCs w:val="28"/>
          </w:rPr>
          <w:t>6.3.</w:t>
        </w:r>
        <w:r w:rsidR="00600466" w:rsidRPr="00E95906">
          <w:rPr>
            <w:sz w:val="28"/>
            <w:szCs w:val="28"/>
          </w:rPr>
          <w:tab/>
        </w:r>
        <w:r w:rsidR="00600466" w:rsidRPr="00600466">
          <w:rPr>
            <w:rStyle w:val="aff"/>
            <w:sz w:val="28"/>
            <w:szCs w:val="28"/>
          </w:rPr>
          <w:t>Прогноз перспективного потребления питьевой воды отдельными категориями потребителей, в том числе социально значимыми, для которых устанавливаются льготные тарифы в сфере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_Toc479650312 \h </w:instrText>
        </w:r>
        <w:r w:rsidR="00600466" w:rsidRPr="00600466">
          <w:rPr>
            <w:webHidden/>
            <w:sz w:val="28"/>
            <w:szCs w:val="28"/>
          </w:rPr>
        </w:r>
        <w:r w:rsidR="00600466" w:rsidRPr="00600466">
          <w:rPr>
            <w:webHidden/>
            <w:sz w:val="28"/>
            <w:szCs w:val="28"/>
          </w:rPr>
          <w:fldChar w:fldCharType="separate"/>
        </w:r>
        <w:r w:rsidR="0035416F">
          <w:rPr>
            <w:webHidden/>
            <w:sz w:val="28"/>
            <w:szCs w:val="28"/>
          </w:rPr>
          <w:t>143</w:t>
        </w:r>
        <w:r w:rsidR="00600466" w:rsidRPr="00600466">
          <w:rPr>
            <w:webHidden/>
            <w:sz w:val="28"/>
            <w:szCs w:val="28"/>
          </w:rPr>
          <w:fldChar w:fldCharType="end"/>
        </w:r>
      </w:hyperlink>
    </w:p>
    <w:p w:rsidR="00600466" w:rsidRPr="00E95906" w:rsidRDefault="00462532">
      <w:pPr>
        <w:pStyle w:val="1c"/>
        <w:rPr>
          <w:bCs w:val="0"/>
          <w:sz w:val="28"/>
          <w:szCs w:val="28"/>
        </w:rPr>
      </w:pPr>
      <w:hyperlink w:anchor="_Toc479650313" w:history="1">
        <w:r w:rsidR="00600466" w:rsidRPr="00600466">
          <w:rPr>
            <w:rStyle w:val="aff"/>
            <w:sz w:val="28"/>
            <w:szCs w:val="28"/>
          </w:rPr>
          <w:t>7.</w:t>
        </w:r>
        <w:r w:rsidR="00600466" w:rsidRPr="00E95906">
          <w:rPr>
            <w:bCs w:val="0"/>
            <w:sz w:val="28"/>
            <w:szCs w:val="28"/>
          </w:rPr>
          <w:tab/>
        </w:r>
        <w:r w:rsidR="00600466" w:rsidRPr="00600466">
          <w:rPr>
            <w:rStyle w:val="aff"/>
            <w:sz w:val="28"/>
            <w:szCs w:val="28"/>
          </w:rPr>
          <w:t>Плановые значения показателей развития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_Toc479650313 \h </w:instrText>
        </w:r>
        <w:r w:rsidR="00600466" w:rsidRPr="00600466">
          <w:rPr>
            <w:webHidden/>
            <w:sz w:val="28"/>
            <w:szCs w:val="28"/>
          </w:rPr>
        </w:r>
        <w:r w:rsidR="00600466" w:rsidRPr="00600466">
          <w:rPr>
            <w:webHidden/>
            <w:sz w:val="28"/>
            <w:szCs w:val="28"/>
          </w:rPr>
          <w:fldChar w:fldCharType="separate"/>
        </w:r>
        <w:r w:rsidR="0035416F">
          <w:rPr>
            <w:webHidden/>
            <w:sz w:val="28"/>
            <w:szCs w:val="28"/>
          </w:rPr>
          <w:t>145</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14" w:history="1">
        <w:r w:rsidR="00600466" w:rsidRPr="00600466">
          <w:rPr>
            <w:rStyle w:val="aff"/>
            <w:sz w:val="28"/>
            <w:szCs w:val="28"/>
          </w:rPr>
          <w:t>7.1.</w:t>
        </w:r>
        <w:r w:rsidR="00600466" w:rsidRPr="00E95906">
          <w:rPr>
            <w:sz w:val="28"/>
            <w:szCs w:val="28"/>
          </w:rPr>
          <w:tab/>
        </w:r>
        <w:r w:rsidR="00600466" w:rsidRPr="00600466">
          <w:rPr>
            <w:rStyle w:val="aff"/>
            <w:sz w:val="28"/>
            <w:szCs w:val="28"/>
          </w:rPr>
          <w:t>Общие положения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_Toc479650314 \h </w:instrText>
        </w:r>
        <w:r w:rsidR="00600466" w:rsidRPr="00600466">
          <w:rPr>
            <w:webHidden/>
            <w:sz w:val="28"/>
            <w:szCs w:val="28"/>
          </w:rPr>
        </w:r>
        <w:r w:rsidR="00600466" w:rsidRPr="00600466">
          <w:rPr>
            <w:webHidden/>
            <w:sz w:val="28"/>
            <w:szCs w:val="28"/>
          </w:rPr>
          <w:fldChar w:fldCharType="separate"/>
        </w:r>
        <w:r w:rsidR="0035416F">
          <w:rPr>
            <w:webHidden/>
            <w:sz w:val="28"/>
            <w:szCs w:val="28"/>
          </w:rPr>
          <w:t>145</w:t>
        </w:r>
        <w:r w:rsidR="00600466" w:rsidRPr="00600466">
          <w:rPr>
            <w:webHidden/>
            <w:sz w:val="28"/>
            <w:szCs w:val="28"/>
          </w:rPr>
          <w:fldChar w:fldCharType="end"/>
        </w:r>
      </w:hyperlink>
    </w:p>
    <w:p w:rsidR="00600466" w:rsidRPr="00E95906" w:rsidRDefault="00462532">
      <w:pPr>
        <w:pStyle w:val="24"/>
        <w:tabs>
          <w:tab w:val="left" w:pos="880"/>
        </w:tabs>
        <w:rPr>
          <w:sz w:val="28"/>
          <w:szCs w:val="28"/>
        </w:rPr>
      </w:pPr>
      <w:hyperlink w:anchor="_Toc479650315" w:history="1">
        <w:r w:rsidR="00600466" w:rsidRPr="00600466">
          <w:rPr>
            <w:rStyle w:val="aff"/>
            <w:sz w:val="28"/>
            <w:szCs w:val="28"/>
          </w:rPr>
          <w:t>7.2.</w:t>
        </w:r>
        <w:r w:rsidR="00600466" w:rsidRPr="00E95906">
          <w:rPr>
            <w:sz w:val="28"/>
            <w:szCs w:val="28"/>
          </w:rPr>
          <w:tab/>
        </w:r>
        <w:r w:rsidR="00600466" w:rsidRPr="00600466">
          <w:rPr>
            <w:rStyle w:val="aff"/>
            <w:sz w:val="28"/>
            <w:szCs w:val="28"/>
          </w:rPr>
          <w:t>Целевые показатели развития централизованных систем водоснабжения</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_Toc479650315 \h </w:instrText>
        </w:r>
        <w:r w:rsidR="00600466" w:rsidRPr="00600466">
          <w:rPr>
            <w:webHidden/>
            <w:sz w:val="28"/>
            <w:szCs w:val="28"/>
          </w:rPr>
        </w:r>
        <w:r w:rsidR="00600466" w:rsidRPr="00600466">
          <w:rPr>
            <w:webHidden/>
            <w:sz w:val="28"/>
            <w:szCs w:val="28"/>
          </w:rPr>
          <w:fldChar w:fldCharType="separate"/>
        </w:r>
        <w:r w:rsidR="0035416F">
          <w:rPr>
            <w:webHidden/>
            <w:sz w:val="28"/>
            <w:szCs w:val="28"/>
          </w:rPr>
          <w:t>145</w:t>
        </w:r>
        <w:r w:rsidR="00600466" w:rsidRPr="00600466">
          <w:rPr>
            <w:webHidden/>
            <w:sz w:val="28"/>
            <w:szCs w:val="28"/>
          </w:rPr>
          <w:fldChar w:fldCharType="end"/>
        </w:r>
      </w:hyperlink>
    </w:p>
    <w:p w:rsidR="00600466" w:rsidRPr="00E95906" w:rsidRDefault="00462532">
      <w:pPr>
        <w:pStyle w:val="31"/>
        <w:rPr>
          <w:noProof/>
          <w:sz w:val="28"/>
          <w:szCs w:val="28"/>
        </w:rPr>
      </w:pPr>
      <w:hyperlink w:anchor="_Toc479650316" w:history="1">
        <w:r w:rsidR="00600466" w:rsidRPr="00600466">
          <w:rPr>
            <w:rStyle w:val="aff"/>
            <w:noProof/>
            <w:sz w:val="28"/>
            <w:szCs w:val="28"/>
          </w:rPr>
          <w:t>7.2.1.</w:t>
        </w:r>
        <w:r w:rsidR="00600466" w:rsidRPr="00E95906">
          <w:rPr>
            <w:noProof/>
            <w:sz w:val="28"/>
            <w:szCs w:val="28"/>
          </w:rPr>
          <w:tab/>
        </w:r>
        <w:r w:rsidR="00600466" w:rsidRPr="00600466">
          <w:rPr>
            <w:rStyle w:val="aff"/>
            <w:noProof/>
            <w:sz w:val="28"/>
            <w:szCs w:val="28"/>
          </w:rPr>
          <w:t>Показатели качества горячей и питьевой воды</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_Toc479650316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145</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317" w:history="1">
        <w:r w:rsidR="00600466" w:rsidRPr="00600466">
          <w:rPr>
            <w:rStyle w:val="aff"/>
            <w:noProof/>
            <w:sz w:val="28"/>
            <w:szCs w:val="28"/>
          </w:rPr>
          <w:t>7.2.2.</w:t>
        </w:r>
        <w:r w:rsidR="00600466" w:rsidRPr="00E95906">
          <w:rPr>
            <w:noProof/>
            <w:sz w:val="28"/>
            <w:szCs w:val="28"/>
          </w:rPr>
          <w:tab/>
        </w:r>
        <w:r w:rsidR="00600466" w:rsidRPr="00600466">
          <w:rPr>
            <w:rStyle w:val="aff"/>
            <w:noProof/>
            <w:sz w:val="28"/>
            <w:szCs w:val="28"/>
          </w:rPr>
          <w:t>Показатели надежности и бесперебойности водоснабжения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_Toc479650317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146</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318" w:history="1">
        <w:r w:rsidR="00600466" w:rsidRPr="00600466">
          <w:rPr>
            <w:rStyle w:val="aff"/>
            <w:noProof/>
            <w:sz w:val="28"/>
            <w:szCs w:val="28"/>
          </w:rPr>
          <w:t>7.2.3.</w:t>
        </w:r>
        <w:r w:rsidR="00600466" w:rsidRPr="00E95906">
          <w:rPr>
            <w:noProof/>
            <w:sz w:val="28"/>
            <w:szCs w:val="28"/>
          </w:rPr>
          <w:tab/>
        </w:r>
        <w:r w:rsidR="00600466" w:rsidRPr="00600466">
          <w:rPr>
            <w:rStyle w:val="aff"/>
            <w:noProof/>
            <w:sz w:val="28"/>
            <w:szCs w:val="28"/>
          </w:rPr>
          <w:t>Показатели эффективности использования ресурсов, в том числе сокращения потерь воды (тепловой энергии в составе горячей воды) при транспортировке</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_Toc479650318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146</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319" w:history="1">
        <w:r w:rsidR="00600466" w:rsidRPr="00600466">
          <w:rPr>
            <w:rStyle w:val="aff"/>
            <w:noProof/>
            <w:sz w:val="28"/>
            <w:szCs w:val="28"/>
          </w:rPr>
          <w:t>7.2.4.</w:t>
        </w:r>
        <w:r w:rsidR="00600466" w:rsidRPr="00E95906">
          <w:rPr>
            <w:noProof/>
            <w:sz w:val="28"/>
            <w:szCs w:val="28"/>
          </w:rPr>
          <w:tab/>
        </w:r>
        <w:r w:rsidR="00600466" w:rsidRPr="00600466">
          <w:rPr>
            <w:rStyle w:val="aff"/>
            <w:noProof/>
            <w:sz w:val="28"/>
            <w:szCs w:val="28"/>
          </w:rPr>
          <w:t xml:space="preserve">Иные показатели, установленные федеральным органом исполнительной власти, осуществляющим функции по выработке </w:t>
        </w:r>
        <w:r w:rsidR="00600466" w:rsidRPr="00600466">
          <w:rPr>
            <w:rStyle w:val="aff"/>
            <w:noProof/>
            <w:sz w:val="28"/>
            <w:szCs w:val="28"/>
          </w:rPr>
          <w:lastRenderedPageBreak/>
          <w:t>государственной политики и нормативно-правовому регулированию в сфере жилищно-коммунального хозяйства</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_Toc479650319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147</w:t>
        </w:r>
        <w:r w:rsidR="00600466" w:rsidRPr="00600466">
          <w:rPr>
            <w:noProof/>
            <w:webHidden/>
            <w:sz w:val="28"/>
            <w:szCs w:val="28"/>
          </w:rPr>
          <w:fldChar w:fldCharType="end"/>
        </w:r>
      </w:hyperlink>
    </w:p>
    <w:p w:rsidR="00600466" w:rsidRPr="00E95906" w:rsidRDefault="00462532">
      <w:pPr>
        <w:pStyle w:val="31"/>
        <w:rPr>
          <w:noProof/>
          <w:sz w:val="28"/>
          <w:szCs w:val="28"/>
        </w:rPr>
      </w:pPr>
      <w:hyperlink w:anchor="_Toc479650320" w:history="1">
        <w:r w:rsidR="00600466" w:rsidRPr="00600466">
          <w:rPr>
            <w:rStyle w:val="aff"/>
            <w:noProof/>
            <w:sz w:val="28"/>
            <w:szCs w:val="28"/>
          </w:rPr>
          <w:t>7.2.5.</w:t>
        </w:r>
        <w:r w:rsidR="00600466" w:rsidRPr="00E95906">
          <w:rPr>
            <w:noProof/>
            <w:sz w:val="28"/>
            <w:szCs w:val="28"/>
          </w:rPr>
          <w:tab/>
        </w:r>
        <w:r w:rsidR="00600466" w:rsidRPr="00600466">
          <w:rPr>
            <w:rStyle w:val="aff"/>
            <w:noProof/>
            <w:sz w:val="28"/>
            <w:szCs w:val="28"/>
          </w:rPr>
          <w:t>Расчет показателей развития централизованных систем водоснабжения</w:t>
        </w:r>
        <w:r w:rsidR="00600466" w:rsidRPr="00600466">
          <w:rPr>
            <w:noProof/>
            <w:webHidden/>
            <w:sz w:val="28"/>
            <w:szCs w:val="28"/>
          </w:rPr>
          <w:tab/>
        </w:r>
        <w:r w:rsidR="00600466" w:rsidRPr="00600466">
          <w:rPr>
            <w:noProof/>
            <w:webHidden/>
            <w:sz w:val="28"/>
            <w:szCs w:val="28"/>
          </w:rPr>
          <w:fldChar w:fldCharType="begin"/>
        </w:r>
        <w:r w:rsidR="00600466" w:rsidRPr="00600466">
          <w:rPr>
            <w:noProof/>
            <w:webHidden/>
            <w:sz w:val="28"/>
            <w:szCs w:val="28"/>
          </w:rPr>
          <w:instrText xml:space="preserve"> PAGEREF _Toc479650320 \h </w:instrText>
        </w:r>
        <w:r w:rsidR="00600466" w:rsidRPr="00600466">
          <w:rPr>
            <w:noProof/>
            <w:webHidden/>
            <w:sz w:val="28"/>
            <w:szCs w:val="28"/>
          </w:rPr>
        </w:r>
        <w:r w:rsidR="00600466" w:rsidRPr="00600466">
          <w:rPr>
            <w:noProof/>
            <w:webHidden/>
            <w:sz w:val="28"/>
            <w:szCs w:val="28"/>
          </w:rPr>
          <w:fldChar w:fldCharType="separate"/>
        </w:r>
        <w:r w:rsidR="0035416F">
          <w:rPr>
            <w:noProof/>
            <w:webHidden/>
            <w:sz w:val="28"/>
            <w:szCs w:val="28"/>
          </w:rPr>
          <w:t>147</w:t>
        </w:r>
        <w:r w:rsidR="00600466" w:rsidRPr="00600466">
          <w:rPr>
            <w:noProof/>
            <w:webHidden/>
            <w:sz w:val="28"/>
            <w:szCs w:val="28"/>
          </w:rPr>
          <w:fldChar w:fldCharType="end"/>
        </w:r>
      </w:hyperlink>
    </w:p>
    <w:p w:rsidR="00600466" w:rsidRPr="00E95906" w:rsidRDefault="00462532">
      <w:pPr>
        <w:pStyle w:val="1c"/>
        <w:rPr>
          <w:bCs w:val="0"/>
          <w:sz w:val="28"/>
          <w:szCs w:val="28"/>
        </w:rPr>
      </w:pPr>
      <w:hyperlink w:anchor="_Toc479650321" w:history="1">
        <w:r w:rsidR="00600466" w:rsidRPr="00600466">
          <w:rPr>
            <w:rStyle w:val="aff"/>
            <w:sz w:val="28"/>
            <w:szCs w:val="28"/>
          </w:rPr>
          <w:t>8.</w:t>
        </w:r>
        <w:r w:rsidR="00600466" w:rsidRPr="00E95906">
          <w:rPr>
            <w:bCs w:val="0"/>
            <w:sz w:val="28"/>
            <w:szCs w:val="28"/>
          </w:rPr>
          <w:tab/>
        </w:r>
        <w:r w:rsidR="00600466" w:rsidRPr="00600466">
          <w:rPr>
            <w:rStyle w:val="aff"/>
            <w:sz w:val="28"/>
            <w:szCs w:val="28"/>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600466" w:rsidRPr="00600466">
          <w:rPr>
            <w:webHidden/>
            <w:sz w:val="28"/>
            <w:szCs w:val="28"/>
          </w:rPr>
          <w:tab/>
        </w:r>
        <w:r w:rsidR="00600466" w:rsidRPr="00600466">
          <w:rPr>
            <w:webHidden/>
            <w:sz w:val="28"/>
            <w:szCs w:val="28"/>
          </w:rPr>
          <w:fldChar w:fldCharType="begin"/>
        </w:r>
        <w:r w:rsidR="00600466" w:rsidRPr="00600466">
          <w:rPr>
            <w:webHidden/>
            <w:sz w:val="28"/>
            <w:szCs w:val="28"/>
          </w:rPr>
          <w:instrText xml:space="preserve"> PAGEREF _Toc479650321 \h </w:instrText>
        </w:r>
        <w:r w:rsidR="00600466" w:rsidRPr="00600466">
          <w:rPr>
            <w:webHidden/>
            <w:sz w:val="28"/>
            <w:szCs w:val="28"/>
          </w:rPr>
        </w:r>
        <w:r w:rsidR="00600466" w:rsidRPr="00600466">
          <w:rPr>
            <w:webHidden/>
            <w:sz w:val="28"/>
            <w:szCs w:val="28"/>
          </w:rPr>
          <w:fldChar w:fldCharType="separate"/>
        </w:r>
        <w:r w:rsidR="0035416F">
          <w:rPr>
            <w:webHidden/>
            <w:sz w:val="28"/>
            <w:szCs w:val="28"/>
          </w:rPr>
          <w:t>151</w:t>
        </w:r>
        <w:r w:rsidR="00600466" w:rsidRPr="00600466">
          <w:rPr>
            <w:webHidden/>
            <w:sz w:val="28"/>
            <w:szCs w:val="28"/>
          </w:rPr>
          <w:fldChar w:fldCharType="end"/>
        </w:r>
      </w:hyperlink>
    </w:p>
    <w:p w:rsidR="004F1295" w:rsidRPr="00452AF7" w:rsidRDefault="009D69CA" w:rsidP="000E3F58">
      <w:pPr>
        <w:pStyle w:val="31"/>
        <w:ind w:right="-1"/>
      </w:pPr>
      <w:r w:rsidRPr="00600466">
        <w:rPr>
          <w:sz w:val="28"/>
          <w:szCs w:val="28"/>
        </w:rPr>
        <w:fldChar w:fldCharType="end"/>
      </w:r>
      <w:r w:rsidR="000E3F58" w:rsidRPr="000E3F58">
        <w:t xml:space="preserve"> </w:t>
      </w:r>
    </w:p>
    <w:p w:rsidR="006820F2" w:rsidRPr="008D1A22" w:rsidRDefault="00FE0A9A" w:rsidP="00FE0A9A">
      <w:pPr>
        <w:pStyle w:val="14"/>
        <w:spacing w:after="120" w:line="276" w:lineRule="auto"/>
        <w:rPr>
          <w:bCs/>
          <w:color w:val="000000"/>
          <w:spacing w:val="20"/>
          <w:kern w:val="32"/>
          <w:sz w:val="34"/>
          <w:szCs w:val="34"/>
        </w:rPr>
      </w:pPr>
      <w:bookmarkStart w:id="0" w:name="_Toc479650246"/>
      <w:r w:rsidRPr="008D1A22">
        <w:rPr>
          <w:bCs/>
          <w:color w:val="000000"/>
          <w:spacing w:val="20"/>
          <w:kern w:val="32"/>
          <w:sz w:val="34"/>
          <w:szCs w:val="34"/>
        </w:rPr>
        <w:lastRenderedPageBreak/>
        <w:t>ВВЕДЕНИЕ</w:t>
      </w:r>
      <w:bookmarkEnd w:id="0"/>
    </w:p>
    <w:p w:rsidR="006820F2" w:rsidRPr="008D1A22" w:rsidRDefault="006820F2" w:rsidP="006820F2">
      <w:pPr>
        <w:ind w:firstLine="567"/>
        <w:rPr>
          <w:sz w:val="28"/>
          <w:szCs w:val="24"/>
        </w:rPr>
      </w:pPr>
      <w:r w:rsidRPr="008D1A22">
        <w:rPr>
          <w:sz w:val="28"/>
          <w:szCs w:val="24"/>
        </w:rPr>
        <w:t>Разработка схемы водоснабжения и водоотведения выполняется на основании Федерального закона от 7 декабря 2011 года № 416-ФЗ «О водоснабжении и водоотведении». Настоящий Федеральный закон регулирует отношения в сфере водоснабжения и водоотведения.</w:t>
      </w:r>
    </w:p>
    <w:p w:rsidR="006820F2" w:rsidRPr="008D1A22" w:rsidRDefault="006820F2" w:rsidP="006820F2">
      <w:pPr>
        <w:ind w:firstLine="567"/>
        <w:rPr>
          <w:sz w:val="28"/>
          <w:szCs w:val="24"/>
        </w:rPr>
      </w:pPr>
      <w:r w:rsidRPr="008D1A22">
        <w:rPr>
          <w:sz w:val="28"/>
          <w:szCs w:val="24"/>
        </w:rPr>
        <w:t>Содержание схемы водоснабжения и водоотведения принято в соответствии с правилами разработки и утверждения схем водоснабжения и водоотведения, утвержденные постановлением Правительства РФ от 5.09.2013 № 782.</w:t>
      </w:r>
    </w:p>
    <w:p w:rsidR="006820F2" w:rsidRPr="008D1A22" w:rsidRDefault="006820F2" w:rsidP="006820F2">
      <w:pPr>
        <w:ind w:firstLine="567"/>
        <w:rPr>
          <w:sz w:val="28"/>
          <w:szCs w:val="24"/>
        </w:rPr>
      </w:pPr>
      <w:r w:rsidRPr="008D1A22">
        <w:rPr>
          <w:sz w:val="28"/>
          <w:szCs w:val="24"/>
        </w:rPr>
        <w:t>В соответствии с требованиями Федерального закона № 416-ФЗ «О водоснабжении и водоотведении» развитие централизованных систем горячего водоснабжения, холодного водоснабжения и водоотведения необходимо для охраны здоровья населения и улучшения качества жизни путем обеспечения бесперебойного и качественного водоснабжения и водоотведения, повышения энергетической эффективности путем экономного потребления воды, снижения негативного воздействия на водные объекты путем повышения качества очистки сточных вод.</w:t>
      </w:r>
    </w:p>
    <w:p w:rsidR="006820F2" w:rsidRPr="008D1A22" w:rsidRDefault="006820F2" w:rsidP="006820F2">
      <w:pPr>
        <w:ind w:firstLine="567"/>
        <w:rPr>
          <w:sz w:val="28"/>
          <w:szCs w:val="24"/>
        </w:rPr>
      </w:pPr>
      <w:r w:rsidRPr="008D1A22">
        <w:rPr>
          <w:sz w:val="28"/>
          <w:szCs w:val="24"/>
        </w:rPr>
        <w:t>Настоящей работой намечены основные мероприятия по развитию централизованной системы водоснабжения и водоотведения муниципального образования городской округ Анадырь, по укрупненным показателям определена стоимость строительства, реконструкции и модернизации объектов вышеназванной системы.</w:t>
      </w:r>
      <w:r w:rsidRPr="008D1A22">
        <w:rPr>
          <w:sz w:val="28"/>
          <w:szCs w:val="24"/>
        </w:rPr>
        <w:tab/>
      </w:r>
    </w:p>
    <w:p w:rsidR="006820F2" w:rsidRPr="008D1A22" w:rsidRDefault="006820F2" w:rsidP="006820F2">
      <w:pPr>
        <w:ind w:firstLine="567"/>
        <w:rPr>
          <w:sz w:val="28"/>
          <w:szCs w:val="24"/>
        </w:rPr>
      </w:pPr>
      <w:r w:rsidRPr="008D1A22">
        <w:rPr>
          <w:sz w:val="28"/>
          <w:szCs w:val="24"/>
        </w:rPr>
        <w:t>Целью разработки схемы водоснабжения и водоотведения является обеспечение для абонентов доступности водоснабжения и водоотведения с использованием централизованных систем водоснабжения. Обеспечение рационального водопользования, а также развитие централизованных систем водоснабжения и водоотведения на основе наилучших доступных технологий и внедрения энергосберегающих технологий.</w:t>
      </w:r>
    </w:p>
    <w:p w:rsidR="006820F2" w:rsidRPr="008D1A22" w:rsidRDefault="006820F2" w:rsidP="006820F2">
      <w:pPr>
        <w:ind w:firstLine="567"/>
        <w:rPr>
          <w:sz w:val="28"/>
          <w:szCs w:val="24"/>
        </w:rPr>
      </w:pPr>
      <w:r w:rsidRPr="008D1A22">
        <w:rPr>
          <w:sz w:val="28"/>
          <w:szCs w:val="24"/>
        </w:rPr>
        <w:lastRenderedPageBreak/>
        <w:t>Государственная политика в сфере водоснабжения и водоотведения направлена на достижение следующих целей:</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охраны здоровья населения и улучшения качества жизни населения путем обеспечения бесперебойного и качественного водоснабжения и водоотведения;</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повышения энергетической эффективности путем экономного потребления воды;</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снижения негативного воздействия на водные объекты путем повышения качества очистки сточных вод;</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обеспечения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обеспечения развития централизованных систем,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организаций, осуществляющих горячее водоснабжение, холодное водоснабжение и (или) водоотведение.</w:t>
      </w:r>
    </w:p>
    <w:p w:rsidR="006820F2" w:rsidRPr="008D1A22" w:rsidRDefault="006820F2" w:rsidP="006820F2">
      <w:pPr>
        <w:ind w:firstLine="567"/>
        <w:rPr>
          <w:sz w:val="28"/>
          <w:szCs w:val="24"/>
        </w:rPr>
      </w:pPr>
      <w:r w:rsidRPr="008D1A22">
        <w:rPr>
          <w:sz w:val="28"/>
          <w:szCs w:val="24"/>
        </w:rPr>
        <w:t>При разработке схем водоснабжения и водоотведения использовались:</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Генеральный план, совмещённый с проектом планировки Муниципального образования город Анадырь, ОАО «</w:t>
      </w:r>
      <w:proofErr w:type="spellStart"/>
      <w:r w:rsidRPr="008D1A22">
        <w:rPr>
          <w:rStyle w:val="aff"/>
          <w:rFonts w:eastAsia="MS Gothic"/>
          <w:color w:val="auto"/>
          <w:sz w:val="28"/>
          <w:szCs w:val="24"/>
          <w:u w:val="none"/>
        </w:rPr>
        <w:t>СибЗНИИЭП</w:t>
      </w:r>
      <w:proofErr w:type="spellEnd"/>
      <w:r w:rsidRPr="008D1A22">
        <w:rPr>
          <w:rStyle w:val="aff"/>
          <w:rFonts w:eastAsia="MS Gothic"/>
          <w:color w:val="auto"/>
          <w:sz w:val="28"/>
          <w:szCs w:val="24"/>
          <w:u w:val="none"/>
        </w:rPr>
        <w:t>», г. Новосибирск (№ 102-07-2003-ГП-АНА-СУБ от 24 июля 2003г.);</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Правила землепользования и застройки в городском округе Анадырь, разработчик ФГУП «</w:t>
      </w:r>
      <w:proofErr w:type="spellStart"/>
      <w:r w:rsidRPr="008D1A22">
        <w:rPr>
          <w:rStyle w:val="aff"/>
          <w:rFonts w:eastAsia="MS Gothic"/>
          <w:color w:val="auto"/>
          <w:sz w:val="28"/>
          <w:szCs w:val="24"/>
          <w:u w:val="none"/>
        </w:rPr>
        <w:t>Госземкадастрсъемка</w:t>
      </w:r>
      <w:proofErr w:type="spellEnd"/>
      <w:r w:rsidRPr="008D1A22">
        <w:rPr>
          <w:rStyle w:val="aff"/>
          <w:rFonts w:eastAsia="MS Gothic"/>
          <w:color w:val="auto"/>
          <w:sz w:val="28"/>
          <w:szCs w:val="24"/>
          <w:u w:val="none"/>
        </w:rPr>
        <w:t>» - ВИСХАГИ Дальневосточный филиал , 2010 г.;</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Муниципальная программа городского округа Анадырь «Развитие территории городского округа Анадырь на 2016 – 2018 годы»</w:t>
      </w:r>
    </w:p>
    <w:p w:rsidR="006820F2" w:rsidRPr="008D1A22" w:rsidRDefault="006820F2" w:rsidP="00252970">
      <w:pPr>
        <w:numPr>
          <w:ilvl w:val="0"/>
          <w:numId w:val="14"/>
        </w:numPr>
        <w:ind w:left="714" w:hanging="357"/>
        <w:rPr>
          <w:rStyle w:val="aff"/>
          <w:rFonts w:eastAsia="MS Gothic"/>
          <w:color w:val="auto"/>
          <w:sz w:val="28"/>
          <w:szCs w:val="24"/>
          <w:u w:val="none"/>
        </w:rPr>
      </w:pPr>
      <w:proofErr w:type="gramStart"/>
      <w:r w:rsidRPr="008D1A22">
        <w:rPr>
          <w:rStyle w:val="aff"/>
          <w:rFonts w:eastAsia="MS Gothic"/>
          <w:color w:val="auto"/>
          <w:sz w:val="28"/>
          <w:szCs w:val="24"/>
          <w:u w:val="none"/>
        </w:rPr>
        <w:t>доклад</w:t>
      </w:r>
      <w:proofErr w:type="gramEnd"/>
      <w:r w:rsidRPr="008D1A22">
        <w:rPr>
          <w:rStyle w:val="aff"/>
          <w:rFonts w:eastAsia="MS Gothic"/>
          <w:color w:val="auto"/>
          <w:sz w:val="28"/>
          <w:szCs w:val="24"/>
          <w:u w:val="none"/>
        </w:rPr>
        <w:t xml:space="preserve"> главы администрации о достигнутых значениях показателей для оценки эффективности деятельности органов местного </w:t>
      </w:r>
      <w:r w:rsidRPr="008D1A22">
        <w:rPr>
          <w:rStyle w:val="aff"/>
          <w:rFonts w:eastAsia="MS Gothic"/>
          <w:color w:val="auto"/>
          <w:sz w:val="28"/>
          <w:szCs w:val="24"/>
          <w:u w:val="none"/>
        </w:rPr>
        <w:lastRenderedPageBreak/>
        <w:t xml:space="preserve">самоуправления городских округов и муниципальных районов за 2012, 2013, 2014 годы и их планируемых значениях на 3-летний период; </w:t>
      </w:r>
    </w:p>
    <w:p w:rsidR="006820F2" w:rsidRPr="008D1A22" w:rsidRDefault="006820F2" w:rsidP="00252970">
      <w:pPr>
        <w:numPr>
          <w:ilvl w:val="0"/>
          <w:numId w:val="14"/>
        </w:numPr>
        <w:ind w:left="714" w:hanging="357"/>
        <w:rPr>
          <w:rStyle w:val="aff"/>
          <w:rFonts w:eastAsia="MS Gothic"/>
          <w:color w:val="auto"/>
          <w:sz w:val="28"/>
          <w:szCs w:val="24"/>
          <w:u w:val="none"/>
        </w:rPr>
      </w:pPr>
      <w:r w:rsidRPr="008D1A22">
        <w:rPr>
          <w:rStyle w:val="aff"/>
          <w:rFonts w:eastAsia="MS Gothic"/>
          <w:color w:val="auto"/>
          <w:sz w:val="28"/>
          <w:szCs w:val="24"/>
          <w:u w:val="none"/>
        </w:rPr>
        <w:t>Данные о соответствии качества питьевой воды требованиям законодательства Российской Федерации о санитарно-эпидемиологическом благополучии человека;</w:t>
      </w:r>
    </w:p>
    <w:p w:rsidR="006820F2" w:rsidRPr="008D1A22" w:rsidRDefault="006820F2" w:rsidP="00252970">
      <w:pPr>
        <w:numPr>
          <w:ilvl w:val="0"/>
          <w:numId w:val="14"/>
        </w:numPr>
        <w:ind w:left="714" w:hanging="357"/>
        <w:rPr>
          <w:rStyle w:val="aff"/>
          <w:rFonts w:eastAsia="MS Gothic"/>
          <w:color w:val="auto"/>
          <w:sz w:val="28"/>
          <w:szCs w:val="24"/>
          <w:u w:val="none"/>
        </w:rPr>
      </w:pPr>
      <w:proofErr w:type="gramStart"/>
      <w:r w:rsidRPr="008D1A22">
        <w:rPr>
          <w:rStyle w:val="aff"/>
          <w:rFonts w:eastAsia="MS Gothic"/>
          <w:color w:val="auto"/>
          <w:sz w:val="28"/>
          <w:szCs w:val="24"/>
          <w:u w:val="none"/>
        </w:rPr>
        <w:t>отчетные</w:t>
      </w:r>
      <w:proofErr w:type="gramEnd"/>
      <w:r w:rsidRPr="008D1A22">
        <w:rPr>
          <w:rStyle w:val="aff"/>
          <w:rFonts w:eastAsia="MS Gothic"/>
          <w:color w:val="auto"/>
          <w:sz w:val="28"/>
          <w:szCs w:val="24"/>
          <w:u w:val="none"/>
        </w:rPr>
        <w:t xml:space="preserve">, статистические и учетные данные РСО </w:t>
      </w:r>
      <w:r w:rsidR="00462532">
        <w:rPr>
          <w:rStyle w:val="aff"/>
          <w:rFonts w:eastAsia="MS Gothic"/>
          <w:color w:val="auto"/>
          <w:sz w:val="28"/>
          <w:szCs w:val="24"/>
          <w:u w:val="none"/>
        </w:rPr>
        <w:t xml:space="preserve">городского округа </w:t>
      </w:r>
      <w:r w:rsidRPr="008D1A22">
        <w:rPr>
          <w:rStyle w:val="aff"/>
          <w:rFonts w:eastAsia="MS Gothic"/>
          <w:color w:val="auto"/>
          <w:sz w:val="28"/>
          <w:szCs w:val="24"/>
          <w:u w:val="none"/>
        </w:rPr>
        <w:t>Анадырь</w:t>
      </w:r>
    </w:p>
    <w:p w:rsidR="006820F2" w:rsidRPr="008D1A22" w:rsidRDefault="006820F2" w:rsidP="00462532">
      <w:pPr>
        <w:numPr>
          <w:ilvl w:val="0"/>
          <w:numId w:val="14"/>
        </w:numPr>
        <w:rPr>
          <w:rStyle w:val="aff"/>
          <w:rFonts w:eastAsia="MS Gothic"/>
          <w:color w:val="auto"/>
          <w:sz w:val="28"/>
          <w:szCs w:val="24"/>
          <w:u w:val="none"/>
        </w:rPr>
      </w:pPr>
      <w:r w:rsidRPr="008D1A22">
        <w:rPr>
          <w:rStyle w:val="aff"/>
          <w:rFonts w:eastAsia="MS Gothic"/>
          <w:color w:val="auto"/>
          <w:sz w:val="28"/>
          <w:szCs w:val="24"/>
          <w:u w:val="none"/>
        </w:rPr>
        <w:t xml:space="preserve">Принципиальные схемы существующих водопроводных и канализационных сетей </w:t>
      </w:r>
      <w:r w:rsidR="00462532" w:rsidRPr="00462532">
        <w:rPr>
          <w:rStyle w:val="aff"/>
          <w:rFonts w:eastAsia="MS Gothic"/>
          <w:color w:val="auto"/>
          <w:sz w:val="28"/>
          <w:szCs w:val="24"/>
          <w:u w:val="none"/>
        </w:rPr>
        <w:t xml:space="preserve">городского округа </w:t>
      </w:r>
      <w:r w:rsidRPr="008D1A22">
        <w:rPr>
          <w:rStyle w:val="aff"/>
          <w:rFonts w:eastAsia="MS Gothic"/>
          <w:color w:val="auto"/>
          <w:sz w:val="28"/>
          <w:szCs w:val="24"/>
          <w:u w:val="none"/>
        </w:rPr>
        <w:t>Анадырь.</w:t>
      </w:r>
    </w:p>
    <w:p w:rsidR="006820F2" w:rsidRPr="008D1A22" w:rsidRDefault="006820F2" w:rsidP="006820F2">
      <w:pPr>
        <w:ind w:firstLine="567"/>
        <w:rPr>
          <w:sz w:val="28"/>
          <w:szCs w:val="24"/>
        </w:rPr>
      </w:pPr>
      <w:r w:rsidRPr="008D1A22">
        <w:rPr>
          <w:sz w:val="28"/>
          <w:szCs w:val="24"/>
        </w:rPr>
        <w:t>Схема водоснабжения и водоотведения разрабатывается на период до 2030 года.</w:t>
      </w:r>
    </w:p>
    <w:p w:rsidR="006820F2" w:rsidRPr="008D1A22" w:rsidRDefault="006820F2" w:rsidP="006820F2">
      <w:pPr>
        <w:ind w:firstLine="567"/>
        <w:rPr>
          <w:sz w:val="28"/>
          <w:szCs w:val="24"/>
        </w:rPr>
      </w:pPr>
      <w:r w:rsidRPr="008D1A22">
        <w:rPr>
          <w:sz w:val="28"/>
          <w:szCs w:val="24"/>
        </w:rPr>
        <w:t>По результатам разработки схемы составлен настоящий отчет.</w:t>
      </w:r>
    </w:p>
    <w:p w:rsidR="006820F2" w:rsidRPr="008D1A22" w:rsidRDefault="006820F2" w:rsidP="006820F2">
      <w:pPr>
        <w:pStyle w:val="14"/>
        <w:rPr>
          <w:rFonts w:ascii="Times New Roman Полужирный" w:hAnsi="Times New Roman Полужирный" w:hint="eastAsia"/>
          <w:caps w:val="0"/>
          <w:color w:val="000000"/>
          <w:sz w:val="34"/>
          <w:szCs w:val="34"/>
        </w:rPr>
      </w:pPr>
      <w:r w:rsidRPr="008D1A22">
        <w:rPr>
          <w:color w:val="000000"/>
          <w:sz w:val="32"/>
          <w:szCs w:val="32"/>
        </w:rPr>
        <w:lastRenderedPageBreak/>
        <w:t xml:space="preserve"> </w:t>
      </w:r>
      <w:bookmarkStart w:id="1" w:name="_Toc479650247"/>
      <w:r w:rsidR="008827FB" w:rsidRPr="008D1A22">
        <w:rPr>
          <w:rFonts w:ascii="Times New Roman Полужирный" w:hAnsi="Times New Roman Полужирный"/>
          <w:caps w:val="0"/>
          <w:color w:val="000000"/>
          <w:sz w:val="34"/>
          <w:szCs w:val="34"/>
        </w:rPr>
        <w:t>Общие данные</w:t>
      </w:r>
      <w:bookmarkEnd w:id="1"/>
    </w:p>
    <w:p w:rsidR="006820F2" w:rsidRPr="008D1A22" w:rsidRDefault="006820F2" w:rsidP="006820F2">
      <w:pPr>
        <w:pStyle w:val="2"/>
        <w:spacing w:before="120" w:after="120"/>
        <w:rPr>
          <w:rFonts w:ascii="Times New Roman Полужирный" w:hAnsi="Times New Roman Полужирный"/>
          <w:caps w:val="0"/>
          <w:sz w:val="30"/>
          <w:szCs w:val="30"/>
        </w:rPr>
      </w:pPr>
      <w:bookmarkStart w:id="2" w:name="_Toc428948218"/>
      <w:bookmarkStart w:id="3" w:name="_Toc479650248"/>
      <w:r w:rsidRPr="008D1A22">
        <w:rPr>
          <w:rFonts w:ascii="Times New Roman Полужирный" w:hAnsi="Times New Roman Полужирный"/>
          <w:caps w:val="0"/>
          <w:sz w:val="30"/>
          <w:szCs w:val="30"/>
        </w:rPr>
        <w:t xml:space="preserve">А. Краткая характеристика муниципального образования </w:t>
      </w:r>
      <w:bookmarkEnd w:id="2"/>
      <w:r w:rsidR="00851E11" w:rsidRPr="008D1A22">
        <w:rPr>
          <w:rFonts w:ascii="Times New Roman Полужирный" w:hAnsi="Times New Roman Полужирный"/>
          <w:caps w:val="0"/>
          <w:sz w:val="30"/>
          <w:szCs w:val="30"/>
        </w:rPr>
        <w:t>городского округа Анадырь</w:t>
      </w:r>
      <w:bookmarkEnd w:id="3"/>
    </w:p>
    <w:p w:rsidR="006820F2" w:rsidRPr="008D1A22" w:rsidRDefault="00851E11" w:rsidP="00851E11">
      <w:pPr>
        <w:pStyle w:val="ad"/>
        <w:spacing w:before="0" w:line="360" w:lineRule="auto"/>
        <w:ind w:firstLine="567"/>
        <w:rPr>
          <w:sz w:val="28"/>
          <w:shd w:val="clear" w:color="auto" w:fill="FFFFFF"/>
        </w:rPr>
      </w:pPr>
      <w:r w:rsidRPr="008D1A22">
        <w:rPr>
          <w:sz w:val="28"/>
          <w:shd w:val="clear" w:color="auto" w:fill="FFFFFF"/>
        </w:rPr>
        <w:t>Анадырь - административный центр и столица Чукотского автономного округа (пост Ново-Мариинск) создан как административный центр Анадырской округи в 1889 году. В 1932 году Анадырь становится центром Чукотского национального округа. С 1980 года Анадырь - административный центр Чукотского автономного округа. С 1992 года Анадырь - административный центр и столица субъекта Российской Федерации - Чукотского автономного округа.</w:t>
      </w:r>
    </w:p>
    <w:p w:rsidR="00851E11" w:rsidRPr="008D1A22" w:rsidRDefault="00851E11" w:rsidP="00851E11">
      <w:pPr>
        <w:pStyle w:val="ad"/>
        <w:spacing w:before="0" w:line="360" w:lineRule="auto"/>
        <w:ind w:firstLine="567"/>
        <w:rPr>
          <w:sz w:val="28"/>
          <w:shd w:val="clear" w:color="auto" w:fill="FFFFFF"/>
        </w:rPr>
      </w:pPr>
      <w:r w:rsidRPr="008D1A22">
        <w:rPr>
          <w:sz w:val="28"/>
          <w:shd w:val="clear" w:color="auto" w:fill="FFFFFF"/>
        </w:rPr>
        <w:t>В Анадыре находятся органы представительной и исполнительной ветвей власти Чукотского автономного округа - Дума Чукотского автономного округа и Правительство Чукотского автономного округа, аппарат федерального инспектора полномочного представителя Президента Российской Федерации в Дальневосточном федеральном округе, ведомства, предприятия и организации окружного и федерального подчинений.</w:t>
      </w:r>
    </w:p>
    <w:p w:rsidR="00851E11" w:rsidRPr="008D1A22" w:rsidRDefault="00851E11" w:rsidP="00851E11">
      <w:pPr>
        <w:pStyle w:val="ad"/>
        <w:spacing w:before="0" w:line="360" w:lineRule="auto"/>
        <w:ind w:firstLine="567"/>
        <w:rPr>
          <w:sz w:val="28"/>
          <w:shd w:val="clear" w:color="auto" w:fill="FFFFFF"/>
        </w:rPr>
      </w:pPr>
      <w:r w:rsidRPr="008D1A22">
        <w:rPr>
          <w:sz w:val="28"/>
          <w:shd w:val="clear" w:color="auto" w:fill="FFFFFF"/>
        </w:rPr>
        <w:t>В 2001 году Анадырь наделен статусом муниципального образования, город не имеет административно - территориального деления на районы, включает в свой состав пригородное село Тавайваам, обладающее статусом национального села.</w:t>
      </w:r>
    </w:p>
    <w:p w:rsidR="00851E11" w:rsidRPr="008D1A22" w:rsidRDefault="00462532" w:rsidP="00851E11">
      <w:pPr>
        <w:pStyle w:val="ad"/>
        <w:spacing w:before="0" w:line="360" w:lineRule="auto"/>
        <w:ind w:firstLine="567"/>
        <w:rPr>
          <w:sz w:val="28"/>
        </w:rPr>
      </w:pPr>
      <w:r>
        <w:rPr>
          <w:sz w:val="28"/>
          <w:shd w:val="clear" w:color="auto" w:fill="FFFFFF"/>
        </w:rPr>
        <w:t>Согласно Закону "</w:t>
      </w:r>
      <w:r w:rsidR="00851E11" w:rsidRPr="008D1A22">
        <w:rPr>
          <w:sz w:val="28"/>
          <w:shd w:val="clear" w:color="auto" w:fill="FFFFFF"/>
        </w:rPr>
        <w:t xml:space="preserve">О муниципальных образованиях Чукотского автономного округа", территория муниципального образования г. Анадырь установлена в действующих административно- территориальных границах города окружного подчинения Анадыря и села Тавайваам и составляет порядка 5300 га. </w:t>
      </w:r>
      <w:r w:rsidR="00851E11" w:rsidRPr="008D1A22">
        <w:rPr>
          <w:sz w:val="28"/>
        </w:rPr>
        <w:t>29 ноября 2004 года муниципальное образование город Анадырь наделено статусом городского округа.</w:t>
      </w:r>
    </w:p>
    <w:p w:rsidR="00851E11" w:rsidRPr="008D1A22" w:rsidRDefault="00851E11" w:rsidP="00851E11">
      <w:pPr>
        <w:pStyle w:val="ad"/>
        <w:spacing w:before="0" w:line="360" w:lineRule="auto"/>
        <w:ind w:firstLine="567"/>
        <w:rPr>
          <w:sz w:val="144"/>
        </w:rPr>
      </w:pPr>
      <w:r w:rsidRPr="008D1A22">
        <w:rPr>
          <w:sz w:val="28"/>
          <w:shd w:val="clear" w:color="auto" w:fill="FFFFFF"/>
        </w:rPr>
        <w:lastRenderedPageBreak/>
        <w:t>Анадырь граничит с Анадырским районом. С ближайшими поселками, расположенными на противоположном от города левом берегу лимана, Угольными копями (административный центр Анадырского района) и Аэропортом, где проживают работники предприятия «</w:t>
      </w:r>
      <w:proofErr w:type="spellStart"/>
      <w:r w:rsidRPr="008D1A22">
        <w:rPr>
          <w:sz w:val="28"/>
          <w:shd w:val="clear" w:color="auto" w:fill="FFFFFF"/>
        </w:rPr>
        <w:t>Чукотавиа</w:t>
      </w:r>
      <w:proofErr w:type="spellEnd"/>
      <w:r w:rsidRPr="008D1A22">
        <w:rPr>
          <w:sz w:val="28"/>
          <w:shd w:val="clear" w:color="auto" w:fill="FFFFFF"/>
        </w:rPr>
        <w:t>», в летнее время связь осуществляется по воде Анадырского лимана. Морские перевозки пассажиров выполняются на катере ОАО «</w:t>
      </w:r>
      <w:proofErr w:type="spellStart"/>
      <w:r w:rsidRPr="008D1A22">
        <w:rPr>
          <w:sz w:val="28"/>
          <w:shd w:val="clear" w:color="auto" w:fill="FFFFFF"/>
        </w:rPr>
        <w:t>Анадырьморпорт</w:t>
      </w:r>
      <w:proofErr w:type="spellEnd"/>
      <w:r w:rsidRPr="008D1A22">
        <w:rPr>
          <w:sz w:val="28"/>
          <w:shd w:val="clear" w:color="auto" w:fill="FFFFFF"/>
        </w:rPr>
        <w:t>». От морского пассажирского причала доехать до Угольных копей и Аэропорта можно по федеральной дороге автомобильным транспортом. В зимнее время из Анадыря до аэропорта можно доехать по ледовой трассе, проложенной по льду Анадырского лимана. В межсезонье город и аэропорт сообщаются только с помощью винтокрылых машин (вертолетные перевозки по маршруту «Аэропорт-Анадырь» и «Анадырь-Аэропорт» выполняются предприятием «</w:t>
      </w:r>
      <w:proofErr w:type="spellStart"/>
      <w:r w:rsidRPr="008D1A22">
        <w:rPr>
          <w:sz w:val="28"/>
          <w:shd w:val="clear" w:color="auto" w:fill="FFFFFF"/>
        </w:rPr>
        <w:t>Чукотавиа</w:t>
      </w:r>
      <w:proofErr w:type="spellEnd"/>
      <w:r w:rsidRPr="008D1A22">
        <w:rPr>
          <w:sz w:val="28"/>
          <w:shd w:val="clear" w:color="auto" w:fill="FFFFFF"/>
        </w:rPr>
        <w:t>»). Связь с некоторыми национальными селами соседнего Анадырского района в летнее время осуществляется речным транспортом, в зимнее время – вездеходной техникой по «зимникам».</w:t>
      </w:r>
    </w:p>
    <w:p w:rsidR="006820F2" w:rsidRPr="008D1A22" w:rsidRDefault="006820F2" w:rsidP="00851E11">
      <w:pPr>
        <w:pStyle w:val="ad"/>
        <w:spacing w:before="0" w:line="360" w:lineRule="auto"/>
        <w:ind w:firstLine="567"/>
        <w:rPr>
          <w:sz w:val="28"/>
        </w:rPr>
      </w:pPr>
      <w:r w:rsidRPr="008D1A22">
        <w:rPr>
          <w:sz w:val="28"/>
        </w:rPr>
        <w:t>Город расположен в самом отдаленном административном округе Дальневосточного федерального округа России.</w:t>
      </w:r>
    </w:p>
    <w:p w:rsidR="006820F2" w:rsidRPr="008D1A22" w:rsidRDefault="006820F2" w:rsidP="006820F2">
      <w:pPr>
        <w:ind w:firstLine="567"/>
        <w:rPr>
          <w:sz w:val="28"/>
          <w:szCs w:val="24"/>
        </w:rPr>
      </w:pPr>
      <w:r w:rsidRPr="008D1A22">
        <w:rPr>
          <w:sz w:val="28"/>
          <w:szCs w:val="24"/>
        </w:rPr>
        <w:t xml:space="preserve">МО </w:t>
      </w:r>
      <w:r w:rsidR="00462532">
        <w:rPr>
          <w:sz w:val="28"/>
          <w:szCs w:val="24"/>
        </w:rPr>
        <w:t>городской</w:t>
      </w:r>
      <w:r w:rsidR="00462532" w:rsidRPr="00462532">
        <w:rPr>
          <w:sz w:val="28"/>
          <w:szCs w:val="24"/>
        </w:rPr>
        <w:t xml:space="preserve"> округ </w:t>
      </w:r>
      <w:r w:rsidRPr="008D1A22">
        <w:rPr>
          <w:sz w:val="28"/>
          <w:szCs w:val="24"/>
        </w:rPr>
        <w:t xml:space="preserve">Анадырь – политический, административно-управленческий, культурный и образовательный центр ЧАО, базовый центр материально-технического снабжения Анадырского района, опорный пункт освоения его ресурсной базы. </w:t>
      </w:r>
    </w:p>
    <w:p w:rsidR="006820F2" w:rsidRPr="008D1A22" w:rsidRDefault="006820F2" w:rsidP="006820F2">
      <w:pPr>
        <w:pStyle w:val="af1"/>
        <w:shd w:val="clear" w:color="auto" w:fill="FFFFFF"/>
        <w:spacing w:before="0" w:beforeAutospacing="0" w:after="0" w:afterAutospacing="0" w:line="360" w:lineRule="auto"/>
        <w:ind w:firstLine="567"/>
        <w:rPr>
          <w:sz w:val="28"/>
        </w:rPr>
      </w:pPr>
      <w:r w:rsidRPr="008D1A22">
        <w:rPr>
          <w:sz w:val="28"/>
        </w:rPr>
        <w:t>Улицы застроены 5-этажными блочными и панельными домами и</w:t>
      </w:r>
      <w:r w:rsidRPr="008D1A22">
        <w:rPr>
          <w:rStyle w:val="apple-converted-space"/>
          <w:sz w:val="28"/>
        </w:rPr>
        <w:t> </w:t>
      </w:r>
      <w:proofErr w:type="spellStart"/>
      <w:r w:rsidRPr="008D1A22">
        <w:rPr>
          <w:sz w:val="28"/>
        </w:rPr>
        <w:t>хрущёвками</w:t>
      </w:r>
      <w:proofErr w:type="spellEnd"/>
      <w:r w:rsidRPr="008D1A22">
        <w:rPr>
          <w:sz w:val="28"/>
        </w:rPr>
        <w:t>. Большинство зданий построено на</w:t>
      </w:r>
      <w:r w:rsidRPr="008D1A22">
        <w:rPr>
          <w:rStyle w:val="apple-converted-space"/>
          <w:sz w:val="28"/>
        </w:rPr>
        <w:t> </w:t>
      </w:r>
      <w:r w:rsidRPr="008D1A22">
        <w:rPr>
          <w:sz w:val="28"/>
        </w:rPr>
        <w:t>сваях.</w:t>
      </w:r>
    </w:p>
    <w:p w:rsidR="006820F2" w:rsidRPr="008D1A22" w:rsidRDefault="006820F2" w:rsidP="006820F2">
      <w:pPr>
        <w:pStyle w:val="ad"/>
        <w:shd w:val="clear" w:color="auto" w:fill="FFFFFF"/>
        <w:spacing w:line="360" w:lineRule="auto"/>
        <w:ind w:firstLine="567"/>
        <w:rPr>
          <w:sz w:val="28"/>
        </w:rPr>
      </w:pPr>
      <w:r w:rsidRPr="008D1A22">
        <w:rPr>
          <w:sz w:val="28"/>
        </w:rPr>
        <w:t>Город размещается в устье р. Казачки на берегу Анадырского лимана. Имеет морской порт, аэропорт федерального значения.</w:t>
      </w:r>
    </w:p>
    <w:p w:rsidR="006820F2" w:rsidRPr="008D1A22" w:rsidRDefault="006820F2" w:rsidP="006820F2">
      <w:pPr>
        <w:shd w:val="clear" w:color="auto" w:fill="FFFFFF"/>
        <w:ind w:firstLine="567"/>
        <w:rPr>
          <w:sz w:val="28"/>
        </w:rPr>
      </w:pPr>
      <w:r w:rsidRPr="008D1A22">
        <w:rPr>
          <w:sz w:val="28"/>
        </w:rPr>
        <w:t>Анадырь – один из главных транспортных узлов Чукотки, морскими и воздушными путями город связан с центральными регионами России и Дальнего Востока.</w:t>
      </w:r>
    </w:p>
    <w:p w:rsidR="006820F2" w:rsidRPr="008D1A22" w:rsidRDefault="006820F2" w:rsidP="006820F2">
      <w:pPr>
        <w:shd w:val="clear" w:color="auto" w:fill="FFFFFF"/>
        <w:ind w:firstLine="567"/>
        <w:rPr>
          <w:sz w:val="28"/>
          <w:szCs w:val="24"/>
        </w:rPr>
      </w:pPr>
      <w:r w:rsidRPr="008D1A22">
        <w:rPr>
          <w:sz w:val="28"/>
          <w:szCs w:val="24"/>
          <w:shd w:val="clear" w:color="auto" w:fill="FFFFFF"/>
        </w:rPr>
        <w:lastRenderedPageBreak/>
        <w:t xml:space="preserve">Город с подведомственной территорией расположен несколько южнее Северного </w:t>
      </w:r>
      <w:proofErr w:type="spellStart"/>
      <w:proofErr w:type="gramStart"/>
      <w:r w:rsidRPr="008D1A22">
        <w:rPr>
          <w:sz w:val="28"/>
          <w:szCs w:val="24"/>
          <w:shd w:val="clear" w:color="auto" w:fill="FFFFFF"/>
        </w:rPr>
        <w:t>По-лярного</w:t>
      </w:r>
      <w:proofErr w:type="spellEnd"/>
      <w:proofErr w:type="gramEnd"/>
      <w:r w:rsidRPr="008D1A22">
        <w:rPr>
          <w:sz w:val="28"/>
          <w:szCs w:val="24"/>
          <w:shd w:val="clear" w:color="auto" w:fill="FFFFFF"/>
        </w:rPr>
        <w:t xml:space="preserve"> круга в зоне вечной мерзлоты юго-восточной части Чукотского полуострова на берегу Анадырского залива Берингова моря (высота над уровнем моря 108 метров).</w:t>
      </w:r>
    </w:p>
    <w:p w:rsidR="006820F2" w:rsidRPr="008D1A22" w:rsidRDefault="006820F2" w:rsidP="00000E4C">
      <w:pPr>
        <w:pStyle w:val="3"/>
      </w:pPr>
      <w:bookmarkStart w:id="4" w:name="_Toc428948219"/>
      <w:bookmarkStart w:id="5" w:name="_Toc479650249"/>
      <w:r w:rsidRPr="008D1A22">
        <w:t>А1. Краткая географическая характеристика</w:t>
      </w:r>
      <w:bookmarkEnd w:id="4"/>
      <w:bookmarkEnd w:id="5"/>
    </w:p>
    <w:p w:rsidR="006820F2" w:rsidRPr="008D1A22" w:rsidRDefault="006820F2" w:rsidP="00000E4C">
      <w:pPr>
        <w:pStyle w:val="af1"/>
        <w:shd w:val="clear" w:color="auto" w:fill="FFFFFF"/>
        <w:spacing w:before="0" w:beforeAutospacing="0" w:after="0" w:afterAutospacing="0" w:line="360" w:lineRule="auto"/>
        <w:ind w:firstLine="567"/>
        <w:rPr>
          <w:sz w:val="28"/>
        </w:rPr>
      </w:pPr>
      <w:r w:rsidRPr="008D1A22">
        <w:rPr>
          <w:sz w:val="28"/>
        </w:rPr>
        <w:t>Анадырь расположен на правом берегу близ устья реки</w:t>
      </w:r>
      <w:r w:rsidRPr="008D1A22">
        <w:rPr>
          <w:rStyle w:val="apple-converted-space"/>
          <w:sz w:val="28"/>
        </w:rPr>
        <w:t> </w:t>
      </w:r>
      <w:r w:rsidRPr="008D1A22">
        <w:rPr>
          <w:rFonts w:eastAsia="MS Gothic"/>
          <w:sz w:val="28"/>
        </w:rPr>
        <w:t>Казачка</w:t>
      </w:r>
      <w:r w:rsidRPr="008D1A22">
        <w:rPr>
          <w:sz w:val="28"/>
        </w:rPr>
        <w:t>, впадающей в</w:t>
      </w:r>
      <w:r w:rsidRPr="008D1A22">
        <w:rPr>
          <w:rStyle w:val="apple-converted-space"/>
          <w:sz w:val="28"/>
        </w:rPr>
        <w:t> </w:t>
      </w:r>
      <w:r w:rsidRPr="008D1A22">
        <w:rPr>
          <w:sz w:val="28"/>
        </w:rPr>
        <w:t>Анадырский залив</w:t>
      </w:r>
      <w:r w:rsidRPr="008D1A22">
        <w:rPr>
          <w:rStyle w:val="apple-converted-space"/>
          <w:sz w:val="28"/>
        </w:rPr>
        <w:t> </w:t>
      </w:r>
      <w:r w:rsidRPr="008D1A22">
        <w:rPr>
          <w:sz w:val="28"/>
        </w:rPr>
        <w:t>Берингова моря, в зоне</w:t>
      </w:r>
      <w:r w:rsidRPr="008D1A22">
        <w:rPr>
          <w:rStyle w:val="apple-converted-space"/>
          <w:sz w:val="28"/>
        </w:rPr>
        <w:t> </w:t>
      </w:r>
      <w:r w:rsidRPr="008D1A22">
        <w:rPr>
          <w:sz w:val="28"/>
        </w:rPr>
        <w:t>вечной мерзлоты.</w:t>
      </w:r>
    </w:p>
    <w:p w:rsidR="006820F2" w:rsidRPr="008D1A22" w:rsidRDefault="006820F2" w:rsidP="00000E4C">
      <w:pPr>
        <w:pStyle w:val="af1"/>
        <w:shd w:val="clear" w:color="auto" w:fill="FFFFFF"/>
        <w:spacing w:before="0" w:beforeAutospacing="0" w:after="0" w:afterAutospacing="0" w:line="360" w:lineRule="auto"/>
        <w:ind w:firstLine="567"/>
        <w:rPr>
          <w:sz w:val="28"/>
        </w:rPr>
      </w:pPr>
      <w:r w:rsidRPr="008D1A22">
        <w:rPr>
          <w:sz w:val="28"/>
          <w:shd w:val="clear" w:color="auto" w:fill="FFFFFF"/>
        </w:rPr>
        <w:t>Расстояние от столицы Чукотки до Москвы по дуге выше Полярного круга примерно 6400 км.</w:t>
      </w:r>
    </w:p>
    <w:p w:rsidR="006820F2" w:rsidRPr="008D1A22" w:rsidRDefault="006820F2" w:rsidP="00000E4C">
      <w:pPr>
        <w:ind w:firstLine="567"/>
        <w:rPr>
          <w:szCs w:val="24"/>
        </w:rPr>
      </w:pPr>
      <w:proofErr w:type="spellStart"/>
      <w:r w:rsidRPr="008D1A22">
        <w:rPr>
          <w:sz w:val="28"/>
          <w:szCs w:val="24"/>
        </w:rPr>
        <w:t>Георафическое</w:t>
      </w:r>
      <w:proofErr w:type="spellEnd"/>
      <w:r w:rsidRPr="008D1A22">
        <w:rPr>
          <w:sz w:val="28"/>
          <w:szCs w:val="24"/>
        </w:rPr>
        <w:t xml:space="preserve"> и графическое положение муниципального образования показано на рисунках </w:t>
      </w:r>
      <w:r w:rsidR="00000E4C" w:rsidRPr="008D1A22">
        <w:rPr>
          <w:sz w:val="28"/>
          <w:szCs w:val="24"/>
        </w:rPr>
        <w:t xml:space="preserve">А1.1 </w:t>
      </w:r>
      <w:r w:rsidRPr="008D1A22">
        <w:rPr>
          <w:sz w:val="28"/>
          <w:szCs w:val="24"/>
        </w:rPr>
        <w:t xml:space="preserve">и </w:t>
      </w:r>
      <w:r w:rsidR="00000E4C" w:rsidRPr="008D1A22">
        <w:rPr>
          <w:sz w:val="28"/>
          <w:szCs w:val="24"/>
        </w:rPr>
        <w:t>А1</w:t>
      </w:r>
      <w:r w:rsidRPr="008D1A22">
        <w:rPr>
          <w:sz w:val="28"/>
          <w:szCs w:val="24"/>
        </w:rPr>
        <w:t>.2.</w:t>
      </w:r>
    </w:p>
    <w:p w:rsidR="006820F2" w:rsidRPr="008D1A22" w:rsidRDefault="0078505E" w:rsidP="00000E4C">
      <w:pPr>
        <w:ind w:firstLine="0"/>
        <w:jc w:val="center"/>
        <w:rPr>
          <w:szCs w:val="24"/>
        </w:rPr>
      </w:pPr>
      <w:r>
        <w:rPr>
          <w:noProof/>
          <w:szCs w:val="24"/>
        </w:rPr>
        <w:pict>
          <v:shape id="Рисунок 26" o:spid="_x0000_i1026" type="#_x0000_t75" style="width:454.9pt;height:357.25pt;visibility:visible;mso-wrap-style:square">
            <v:imagedata r:id="rId10" o:title=""/>
          </v:shape>
        </w:pict>
      </w:r>
    </w:p>
    <w:p w:rsidR="006820F2" w:rsidRPr="008D1A22" w:rsidRDefault="00000E4C" w:rsidP="006820F2">
      <w:pPr>
        <w:rPr>
          <w:b/>
          <w:i/>
          <w:sz w:val="28"/>
          <w:szCs w:val="24"/>
        </w:rPr>
      </w:pPr>
      <w:r w:rsidRPr="008D1A22">
        <w:rPr>
          <w:b/>
          <w:i/>
          <w:sz w:val="28"/>
          <w:szCs w:val="24"/>
        </w:rPr>
        <w:t>Рис. А1.1</w:t>
      </w:r>
      <w:r w:rsidR="006820F2" w:rsidRPr="008D1A22">
        <w:rPr>
          <w:b/>
          <w:i/>
          <w:sz w:val="28"/>
          <w:szCs w:val="24"/>
        </w:rPr>
        <w:t xml:space="preserve">. </w:t>
      </w:r>
      <w:proofErr w:type="spellStart"/>
      <w:r w:rsidR="006820F2" w:rsidRPr="008D1A22">
        <w:rPr>
          <w:b/>
          <w:i/>
          <w:sz w:val="28"/>
          <w:szCs w:val="24"/>
        </w:rPr>
        <w:t>Георафическое</w:t>
      </w:r>
      <w:proofErr w:type="spellEnd"/>
      <w:r w:rsidR="006820F2" w:rsidRPr="008D1A22">
        <w:rPr>
          <w:b/>
          <w:i/>
          <w:sz w:val="28"/>
          <w:szCs w:val="24"/>
        </w:rPr>
        <w:t xml:space="preserve"> положение муниципального образования </w:t>
      </w:r>
      <w:proofErr w:type="spellStart"/>
      <w:r w:rsidR="006820F2" w:rsidRPr="008D1A22">
        <w:rPr>
          <w:b/>
          <w:i/>
          <w:sz w:val="28"/>
          <w:szCs w:val="24"/>
        </w:rPr>
        <w:t>г.о</w:t>
      </w:r>
      <w:proofErr w:type="spellEnd"/>
      <w:r w:rsidR="006820F2" w:rsidRPr="008D1A22">
        <w:rPr>
          <w:b/>
          <w:i/>
          <w:sz w:val="28"/>
          <w:szCs w:val="24"/>
        </w:rPr>
        <w:t>. Анадырь.</w:t>
      </w:r>
    </w:p>
    <w:p w:rsidR="006820F2" w:rsidRPr="008D1A22" w:rsidRDefault="0078505E" w:rsidP="00000E4C">
      <w:pPr>
        <w:ind w:firstLine="0"/>
        <w:jc w:val="center"/>
        <w:rPr>
          <w:b/>
          <w:i/>
          <w:sz w:val="28"/>
          <w:szCs w:val="24"/>
        </w:rPr>
      </w:pPr>
      <w:r>
        <w:rPr>
          <w:b/>
          <w:i/>
          <w:noProof/>
          <w:sz w:val="28"/>
          <w:szCs w:val="24"/>
        </w:rPr>
        <w:lastRenderedPageBreak/>
        <w:pict>
          <v:shape id="Рисунок 27" o:spid="_x0000_i1027" type="#_x0000_t75" style="width:452.75pt;height:396.55pt;visibility:visible;mso-wrap-style:square">
            <v:imagedata r:id="rId11" o:title=""/>
          </v:shape>
        </w:pict>
      </w:r>
    </w:p>
    <w:p w:rsidR="006820F2" w:rsidRPr="008D1A22" w:rsidRDefault="00000E4C" w:rsidP="006820F2">
      <w:pPr>
        <w:rPr>
          <w:b/>
          <w:i/>
          <w:sz w:val="28"/>
          <w:szCs w:val="24"/>
        </w:rPr>
      </w:pPr>
      <w:r w:rsidRPr="008D1A22">
        <w:rPr>
          <w:b/>
          <w:i/>
          <w:sz w:val="28"/>
          <w:szCs w:val="24"/>
        </w:rPr>
        <w:t>Рис. А1</w:t>
      </w:r>
      <w:r w:rsidR="006820F2" w:rsidRPr="008D1A22">
        <w:rPr>
          <w:b/>
          <w:i/>
          <w:sz w:val="28"/>
          <w:szCs w:val="24"/>
        </w:rPr>
        <w:t xml:space="preserve">.2. Графическое положение муниципального образования </w:t>
      </w:r>
      <w:proofErr w:type="spellStart"/>
      <w:r w:rsidR="006820F2" w:rsidRPr="008D1A22">
        <w:rPr>
          <w:b/>
          <w:i/>
          <w:sz w:val="28"/>
          <w:szCs w:val="24"/>
        </w:rPr>
        <w:t>г.о</w:t>
      </w:r>
      <w:proofErr w:type="spellEnd"/>
      <w:r w:rsidR="006820F2" w:rsidRPr="008D1A22">
        <w:rPr>
          <w:b/>
          <w:i/>
          <w:sz w:val="28"/>
          <w:szCs w:val="24"/>
        </w:rPr>
        <w:t>. Анадырь.</w:t>
      </w:r>
    </w:p>
    <w:p w:rsidR="006820F2" w:rsidRPr="008D1A22" w:rsidRDefault="006820F2" w:rsidP="006820F2">
      <w:pPr>
        <w:ind w:firstLine="567"/>
        <w:rPr>
          <w:szCs w:val="24"/>
        </w:rPr>
      </w:pPr>
    </w:p>
    <w:p w:rsidR="006820F2" w:rsidRPr="008D1A22" w:rsidRDefault="006820F2" w:rsidP="006820F2">
      <w:pPr>
        <w:ind w:firstLine="567"/>
        <w:rPr>
          <w:sz w:val="28"/>
        </w:rPr>
      </w:pPr>
      <w:r w:rsidRPr="008D1A22">
        <w:rPr>
          <w:sz w:val="28"/>
        </w:rPr>
        <w:t xml:space="preserve">Город Анадырь расположен на южном берегу наиболее узкой части, Анадырского лимана, в устьевой части одноименной реки. Местность – крупнохолмистая, открытая тундровая равнина </w:t>
      </w:r>
      <w:proofErr w:type="spellStart"/>
      <w:r w:rsidRPr="008D1A22">
        <w:rPr>
          <w:sz w:val="28"/>
        </w:rPr>
        <w:t>абс</w:t>
      </w:r>
      <w:proofErr w:type="spellEnd"/>
      <w:r w:rsidRPr="008D1A22">
        <w:rPr>
          <w:sz w:val="28"/>
        </w:rPr>
        <w:t xml:space="preserve">. высотой от 1,5 – 10,0 до </w:t>
      </w:r>
      <w:smartTag w:uri="urn:schemas-microsoft-com:office:smarttags" w:element="metricconverter">
        <w:smartTagPr>
          <w:attr w:name="ProductID" w:val="110 м"/>
        </w:smartTagPr>
        <w:r w:rsidRPr="008D1A22">
          <w:rPr>
            <w:sz w:val="28"/>
          </w:rPr>
          <w:t>110 м</w:t>
        </w:r>
      </w:smartTag>
      <w:r w:rsidRPr="008D1A22">
        <w:rPr>
          <w:sz w:val="28"/>
        </w:rPr>
        <w:t xml:space="preserve"> с общим уклоном на восток –  в сторону долины р. Казачка (где сосредоточенны минимальные высотные отметки) и менее выраженным уклоном на север в сторону южного берега лимана. К лиману равнина обрывается скалистыми уступами высотой от 10-15м до 30-</w:t>
      </w:r>
      <w:smartTag w:uri="urn:schemas-microsoft-com:office:smarttags" w:element="metricconverter">
        <w:smartTagPr>
          <w:attr w:name="ProductID" w:val="40 м"/>
        </w:smartTagPr>
        <w:r w:rsidRPr="008D1A22">
          <w:rPr>
            <w:sz w:val="28"/>
          </w:rPr>
          <w:t>40 м</w:t>
        </w:r>
      </w:smartTag>
      <w:r w:rsidRPr="008D1A22">
        <w:rPr>
          <w:sz w:val="28"/>
        </w:rPr>
        <w:t>. Естественный рельеф местности в значительной степени изменен планировочными работами, и большая часть площади города держится в пределах 20-</w:t>
      </w:r>
      <w:smartTag w:uri="urn:schemas-microsoft-com:office:smarttags" w:element="metricconverter">
        <w:smartTagPr>
          <w:attr w:name="ProductID" w:val="70 м"/>
        </w:smartTagPr>
        <w:r w:rsidRPr="008D1A22">
          <w:rPr>
            <w:sz w:val="28"/>
          </w:rPr>
          <w:t>70 м</w:t>
        </w:r>
      </w:smartTag>
      <w:r w:rsidRPr="008D1A22">
        <w:rPr>
          <w:sz w:val="28"/>
        </w:rPr>
        <w:t xml:space="preserve">. </w:t>
      </w:r>
      <w:proofErr w:type="spellStart"/>
      <w:r w:rsidRPr="008D1A22">
        <w:rPr>
          <w:sz w:val="28"/>
        </w:rPr>
        <w:t>абс</w:t>
      </w:r>
      <w:proofErr w:type="spellEnd"/>
      <w:r w:rsidRPr="008D1A22">
        <w:rPr>
          <w:sz w:val="28"/>
        </w:rPr>
        <w:t xml:space="preserve">. высоты. Лишь отдельные небольшие участки в </w:t>
      </w:r>
      <w:r w:rsidRPr="008D1A22">
        <w:rPr>
          <w:sz w:val="28"/>
        </w:rPr>
        <w:lastRenderedPageBreak/>
        <w:t>западной и юго-западной части территории сохранили естественную поверхность.</w:t>
      </w:r>
    </w:p>
    <w:p w:rsidR="006820F2" w:rsidRPr="008D1A22" w:rsidRDefault="006820F2" w:rsidP="006820F2">
      <w:pPr>
        <w:ind w:firstLine="567"/>
        <w:rPr>
          <w:sz w:val="36"/>
          <w:szCs w:val="24"/>
        </w:rPr>
      </w:pPr>
      <w:r w:rsidRPr="008D1A22">
        <w:rPr>
          <w:sz w:val="28"/>
        </w:rPr>
        <w:t xml:space="preserve">Гидрографическая сеть г. Анадырь представлена Анадырским лиманом, омывающим территорию города с севера на восток р. Казачкой, протекающей по восточной окраине города и многочисленными ручьями, впадающими в р. Казачку и </w:t>
      </w:r>
      <w:r w:rsidR="00462532">
        <w:rPr>
          <w:sz w:val="28"/>
        </w:rPr>
        <w:t xml:space="preserve">Анадырский </w:t>
      </w:r>
      <w:r w:rsidRPr="008D1A22">
        <w:rPr>
          <w:sz w:val="28"/>
        </w:rPr>
        <w:t>лиман.</w:t>
      </w:r>
    </w:p>
    <w:p w:rsidR="006820F2" w:rsidRPr="008D1A22" w:rsidRDefault="006820F2" w:rsidP="006820F2">
      <w:pPr>
        <w:ind w:firstLine="567"/>
        <w:rPr>
          <w:szCs w:val="24"/>
        </w:rPr>
      </w:pPr>
    </w:p>
    <w:p w:rsidR="006820F2" w:rsidRPr="008D1A22" w:rsidRDefault="006820F2" w:rsidP="00000E4C">
      <w:pPr>
        <w:pStyle w:val="3"/>
      </w:pPr>
      <w:bookmarkStart w:id="6" w:name="_Toc428948220"/>
      <w:bookmarkStart w:id="7" w:name="_Toc479650250"/>
      <w:r w:rsidRPr="008D1A22">
        <w:t>А2. Основные климатические данные</w:t>
      </w:r>
      <w:bookmarkEnd w:id="6"/>
      <w:bookmarkEnd w:id="7"/>
    </w:p>
    <w:p w:rsidR="00A7503E" w:rsidRPr="008D1A22" w:rsidRDefault="00A7503E" w:rsidP="00A7503E">
      <w:pPr>
        <w:shd w:val="clear" w:color="auto" w:fill="FFFFFF"/>
        <w:ind w:firstLine="567"/>
        <w:rPr>
          <w:sz w:val="28"/>
        </w:rPr>
      </w:pPr>
      <w:r w:rsidRPr="008D1A22">
        <w:rPr>
          <w:sz w:val="28"/>
        </w:rPr>
        <w:t>Продолжительность зимнего сезона в городе Анадыре составляет 7 месяцев (с октября по апрель). Зимой часто наблюдаются сильные ветры, с продолжительными и интенсивными метелями. Средняя месячная скорость ветра в зимний период составляет 8-10 м/с, а число дней с метелью достигает 60-80. Зимой часто бывают оттепели, температура воздуха может достигать пяти градусов тепла. Велико количество пасмурных дней.</w:t>
      </w:r>
    </w:p>
    <w:p w:rsidR="00A7503E" w:rsidRPr="008D1A22" w:rsidRDefault="00A7503E" w:rsidP="00A7503E">
      <w:pPr>
        <w:shd w:val="clear" w:color="auto" w:fill="FFFFFF"/>
        <w:ind w:firstLine="567"/>
        <w:rPr>
          <w:sz w:val="28"/>
        </w:rPr>
      </w:pPr>
      <w:r w:rsidRPr="008D1A22">
        <w:rPr>
          <w:sz w:val="28"/>
        </w:rPr>
        <w:t>Весна длится всего один месяц – май. Активное снеготаяние происходит во второй половине мая.</w:t>
      </w:r>
    </w:p>
    <w:p w:rsidR="00A7503E" w:rsidRPr="008D1A22" w:rsidRDefault="00A7503E" w:rsidP="00A7503E">
      <w:pPr>
        <w:shd w:val="clear" w:color="auto" w:fill="FFFFFF"/>
        <w:ind w:firstLine="567"/>
        <w:rPr>
          <w:sz w:val="28"/>
        </w:rPr>
      </w:pPr>
      <w:r w:rsidRPr="008D1A22">
        <w:rPr>
          <w:sz w:val="28"/>
        </w:rPr>
        <w:t>Лето – с июня по вторую декаду августа.  Обычно оно холодное и сырое. Довольно часто в летний период наблюдаются туманы. В среднем в Анадыре бывает 27 пасмурных дней.</w:t>
      </w:r>
    </w:p>
    <w:p w:rsidR="00A7503E" w:rsidRPr="008D1A22" w:rsidRDefault="00A7503E" w:rsidP="00A7503E">
      <w:pPr>
        <w:shd w:val="clear" w:color="auto" w:fill="FFFFFF"/>
        <w:ind w:firstLine="567"/>
        <w:rPr>
          <w:sz w:val="28"/>
        </w:rPr>
      </w:pPr>
      <w:r w:rsidRPr="008D1A22">
        <w:rPr>
          <w:sz w:val="28"/>
        </w:rPr>
        <w:t>Осень продолжается с третьей декады августа до конца сентября. Характеризуется пасмурной, холодной и сырой погодой, осадками смешанного типа, несильными ветрами.</w:t>
      </w:r>
      <w:r w:rsidRPr="008D1A22">
        <w:rPr>
          <w:sz w:val="28"/>
        </w:rPr>
        <w:br/>
        <w:t>Снежный покров появляется во второй декаде сентября.</w:t>
      </w:r>
    </w:p>
    <w:p w:rsidR="00A7503E" w:rsidRPr="008D1A22" w:rsidRDefault="00A7503E" w:rsidP="00A7503E">
      <w:pPr>
        <w:shd w:val="clear" w:color="auto" w:fill="FFFFFF"/>
        <w:ind w:firstLine="567"/>
        <w:rPr>
          <w:sz w:val="28"/>
        </w:rPr>
      </w:pPr>
      <w:r w:rsidRPr="008D1A22">
        <w:rPr>
          <w:sz w:val="28"/>
        </w:rPr>
        <w:t>Средняя годовая температура воздуха составляет</w:t>
      </w:r>
      <w:r w:rsidRPr="008D1A22">
        <w:rPr>
          <w:b/>
          <w:bCs/>
          <w:sz w:val="28"/>
        </w:rPr>
        <w:t> -8 - -9 °С.</w:t>
      </w:r>
    </w:p>
    <w:p w:rsidR="00A7503E" w:rsidRPr="008D1A22" w:rsidRDefault="00A7503E" w:rsidP="00A7503E">
      <w:pPr>
        <w:shd w:val="clear" w:color="auto" w:fill="FFFFFF"/>
        <w:ind w:firstLine="567"/>
        <w:rPr>
          <w:sz w:val="28"/>
        </w:rPr>
      </w:pPr>
      <w:r w:rsidRPr="008D1A22">
        <w:rPr>
          <w:sz w:val="28"/>
        </w:rPr>
        <w:t>Самым холодным является январь, самым теплым июль. </w:t>
      </w:r>
    </w:p>
    <w:p w:rsidR="00A7503E" w:rsidRPr="008D1A22" w:rsidRDefault="00A7503E" w:rsidP="00A7503E">
      <w:pPr>
        <w:shd w:val="clear" w:color="auto" w:fill="FFFFFF"/>
        <w:ind w:firstLine="567"/>
        <w:rPr>
          <w:sz w:val="28"/>
        </w:rPr>
      </w:pPr>
      <w:r w:rsidRPr="008D1A22">
        <w:rPr>
          <w:sz w:val="28"/>
        </w:rPr>
        <w:t>Средняя температура января -22 - -23 °С, а июля +12-+13 °С.</w:t>
      </w:r>
    </w:p>
    <w:p w:rsidR="00A7503E" w:rsidRPr="008D1A22" w:rsidRDefault="00A7503E" w:rsidP="00A7503E">
      <w:pPr>
        <w:shd w:val="clear" w:color="auto" w:fill="FFFFFF"/>
        <w:ind w:firstLine="567"/>
        <w:rPr>
          <w:sz w:val="28"/>
        </w:rPr>
      </w:pPr>
      <w:r w:rsidRPr="008D1A22">
        <w:rPr>
          <w:sz w:val="28"/>
        </w:rPr>
        <w:t>Абсолютный минимум температуры воздуха составил -47°С, абсолютный максимум - + 28 °С.</w:t>
      </w:r>
    </w:p>
    <w:p w:rsidR="00A7503E" w:rsidRPr="008D1A22" w:rsidRDefault="00A7503E" w:rsidP="00A7503E">
      <w:pPr>
        <w:shd w:val="clear" w:color="auto" w:fill="FFFFFF"/>
        <w:ind w:firstLine="567"/>
        <w:rPr>
          <w:sz w:val="28"/>
        </w:rPr>
      </w:pPr>
      <w:r w:rsidRPr="008D1A22">
        <w:rPr>
          <w:sz w:val="28"/>
        </w:rPr>
        <w:lastRenderedPageBreak/>
        <w:t>Переход среднесуточной температуры через ноль весной обычно наблюдается в двадцатых числах мая, осенью – конце сентября, но ночные заморозки возможны уже в августе.</w:t>
      </w:r>
    </w:p>
    <w:p w:rsidR="006820F2" w:rsidRPr="008D1A22" w:rsidRDefault="006820F2" w:rsidP="006820F2">
      <w:pPr>
        <w:pStyle w:val="ad"/>
        <w:spacing w:line="360" w:lineRule="auto"/>
        <w:ind w:firstLine="567"/>
        <w:rPr>
          <w:sz w:val="28"/>
        </w:rPr>
      </w:pPr>
      <w:r w:rsidRPr="008D1A22">
        <w:rPr>
          <w:sz w:val="28"/>
        </w:rPr>
        <w:t>Город Анадырь находится под совместным влиянием морского и континентального климатов с суровым и продолжительным периодом низких температур (среднегодовая температура – минус 7,7</w:t>
      </w:r>
      <w:r w:rsidRPr="008D1A22">
        <w:rPr>
          <w:sz w:val="28"/>
          <w:vertAlign w:val="superscript"/>
        </w:rPr>
        <w:t>о</w:t>
      </w:r>
      <w:r w:rsidRPr="008D1A22">
        <w:rPr>
          <w:sz w:val="28"/>
        </w:rPr>
        <w:t>С), с частыми ветрами, туманами, гололедом.</w:t>
      </w:r>
    </w:p>
    <w:p w:rsidR="006820F2" w:rsidRPr="008D1A22" w:rsidRDefault="006820F2" w:rsidP="006820F2">
      <w:pPr>
        <w:pStyle w:val="ad"/>
        <w:spacing w:line="360" w:lineRule="auto"/>
        <w:ind w:firstLine="567"/>
        <w:rPr>
          <w:sz w:val="28"/>
        </w:rPr>
      </w:pPr>
      <w:r w:rsidRPr="008D1A22">
        <w:rPr>
          <w:sz w:val="28"/>
        </w:rPr>
        <w:t>Климат характеризуются морозной снежной зимой и холодным летом. Продолжительность неблагоприятного периода 8,5 месяцев, с 20 сентября по 5 июня.</w:t>
      </w:r>
    </w:p>
    <w:p w:rsidR="006820F2" w:rsidRPr="008D1A22" w:rsidRDefault="006820F2" w:rsidP="006820F2">
      <w:pPr>
        <w:pStyle w:val="ad"/>
        <w:spacing w:line="360" w:lineRule="auto"/>
        <w:ind w:firstLine="567"/>
        <w:rPr>
          <w:sz w:val="28"/>
        </w:rPr>
      </w:pPr>
      <w:r w:rsidRPr="008D1A22">
        <w:rPr>
          <w:sz w:val="28"/>
        </w:rPr>
        <w:t>Зима длится 7,5 месяцев. Снежный покров лежит 7-8 месяцев и устанавливается в третьей декаде октября. Высота снежного покрова в среднем 40-</w:t>
      </w:r>
      <w:smartTag w:uri="urn:schemas-microsoft-com:office:smarttags" w:element="metricconverter">
        <w:smartTagPr>
          <w:attr w:name="ProductID" w:val="60 см"/>
        </w:smartTagPr>
        <w:r w:rsidRPr="008D1A22">
          <w:rPr>
            <w:sz w:val="28"/>
          </w:rPr>
          <w:t>60 см</w:t>
        </w:r>
      </w:smartTag>
      <w:r w:rsidRPr="008D1A22">
        <w:rPr>
          <w:sz w:val="28"/>
        </w:rPr>
        <w:t>, распределен очень неравномерно – ветрами снег перемещается с открытых мест в понижения рельефа.</w:t>
      </w:r>
    </w:p>
    <w:p w:rsidR="006820F2" w:rsidRPr="008D1A22" w:rsidRDefault="006820F2" w:rsidP="006820F2">
      <w:pPr>
        <w:pStyle w:val="ad"/>
        <w:spacing w:line="360" w:lineRule="auto"/>
        <w:ind w:firstLine="567"/>
        <w:rPr>
          <w:sz w:val="28"/>
        </w:rPr>
      </w:pPr>
      <w:r w:rsidRPr="008D1A22">
        <w:rPr>
          <w:sz w:val="28"/>
        </w:rPr>
        <w:t>Средняя дата образования устойчивого снежного покрова – 19.Х.</w:t>
      </w:r>
    </w:p>
    <w:p w:rsidR="006820F2" w:rsidRPr="008D1A22" w:rsidRDefault="006820F2" w:rsidP="006820F2">
      <w:pPr>
        <w:pStyle w:val="ad"/>
        <w:spacing w:line="360" w:lineRule="auto"/>
        <w:ind w:firstLine="567"/>
        <w:rPr>
          <w:sz w:val="28"/>
        </w:rPr>
      </w:pPr>
      <w:r w:rsidRPr="008D1A22">
        <w:rPr>
          <w:sz w:val="28"/>
        </w:rPr>
        <w:t>Средняя дата разрушения устойчивого снежного покрова – 31.Y.</w:t>
      </w:r>
    </w:p>
    <w:p w:rsidR="006820F2" w:rsidRPr="008D1A22" w:rsidRDefault="006820F2" w:rsidP="006820F2">
      <w:pPr>
        <w:pStyle w:val="ad"/>
        <w:spacing w:line="360" w:lineRule="auto"/>
        <w:ind w:firstLine="567"/>
        <w:rPr>
          <w:sz w:val="28"/>
        </w:rPr>
      </w:pPr>
      <w:r w:rsidRPr="008D1A22">
        <w:rPr>
          <w:sz w:val="28"/>
        </w:rPr>
        <w:t>Среднемесячная относительная влажность воздуха наиболее теплого месяца 81 %.</w:t>
      </w:r>
    </w:p>
    <w:p w:rsidR="006820F2" w:rsidRPr="008D1A22" w:rsidRDefault="006820F2" w:rsidP="006820F2">
      <w:pPr>
        <w:pStyle w:val="ad"/>
        <w:spacing w:line="360" w:lineRule="auto"/>
        <w:ind w:firstLine="567"/>
        <w:rPr>
          <w:sz w:val="28"/>
        </w:rPr>
      </w:pPr>
      <w:r w:rsidRPr="008D1A22">
        <w:rPr>
          <w:sz w:val="28"/>
        </w:rPr>
        <w:t xml:space="preserve">Количество осадков за ноябрь – март </w:t>
      </w:r>
      <w:smartTag w:uri="urn:schemas-microsoft-com:office:smarttags" w:element="metricconverter">
        <w:smartTagPr>
          <w:attr w:name="ProductID" w:val="140 мм"/>
        </w:smartTagPr>
        <w:r w:rsidRPr="008D1A22">
          <w:rPr>
            <w:sz w:val="28"/>
          </w:rPr>
          <w:t>140 мм</w:t>
        </w:r>
      </w:smartTag>
      <w:r w:rsidRPr="008D1A22">
        <w:rPr>
          <w:sz w:val="28"/>
        </w:rPr>
        <w:t xml:space="preserve">, за апрель – октябрь </w:t>
      </w:r>
      <w:smartTag w:uri="urn:schemas-microsoft-com:office:smarttags" w:element="metricconverter">
        <w:smartTagPr>
          <w:attr w:name="ProductID" w:val="191 мм"/>
        </w:smartTagPr>
        <w:r w:rsidRPr="008D1A22">
          <w:rPr>
            <w:sz w:val="28"/>
          </w:rPr>
          <w:t>191 мм</w:t>
        </w:r>
      </w:smartTag>
      <w:r w:rsidRPr="008D1A22">
        <w:rPr>
          <w:sz w:val="28"/>
        </w:rPr>
        <w:t>.</w:t>
      </w:r>
    </w:p>
    <w:p w:rsidR="006820F2" w:rsidRPr="008D1A22" w:rsidRDefault="006820F2" w:rsidP="006820F2">
      <w:pPr>
        <w:pStyle w:val="ad"/>
        <w:spacing w:line="360" w:lineRule="auto"/>
        <w:ind w:firstLine="567"/>
        <w:rPr>
          <w:sz w:val="28"/>
        </w:rPr>
      </w:pPr>
      <w:r w:rsidRPr="008D1A22">
        <w:rPr>
          <w:sz w:val="28"/>
        </w:rPr>
        <w:t xml:space="preserve">Суточный максимум осадков </w:t>
      </w:r>
      <w:smartTag w:uri="urn:schemas-microsoft-com:office:smarttags" w:element="metricconverter">
        <w:smartTagPr>
          <w:attr w:name="ProductID" w:val="45 мм"/>
        </w:smartTagPr>
        <w:r w:rsidRPr="008D1A22">
          <w:rPr>
            <w:sz w:val="28"/>
          </w:rPr>
          <w:t>45 мм</w:t>
        </w:r>
      </w:smartTag>
      <w:r w:rsidRPr="008D1A22">
        <w:rPr>
          <w:sz w:val="28"/>
        </w:rPr>
        <w:t>.</w:t>
      </w:r>
    </w:p>
    <w:p w:rsidR="006820F2" w:rsidRPr="008D1A22" w:rsidRDefault="006820F2" w:rsidP="006820F2">
      <w:pPr>
        <w:pStyle w:val="ad"/>
        <w:spacing w:line="360" w:lineRule="auto"/>
        <w:ind w:firstLine="567"/>
        <w:rPr>
          <w:sz w:val="28"/>
        </w:rPr>
      </w:pPr>
      <w:r w:rsidRPr="008D1A22">
        <w:rPr>
          <w:sz w:val="28"/>
        </w:rPr>
        <w:t>В процентном отношении за год твердые осадки составляют 46%, жидкие – 47%, смешанные – 7 %.</w:t>
      </w:r>
    </w:p>
    <w:p w:rsidR="006820F2" w:rsidRPr="008D1A22" w:rsidRDefault="006820F2" w:rsidP="006820F2">
      <w:pPr>
        <w:pStyle w:val="ad"/>
        <w:spacing w:line="360" w:lineRule="auto"/>
        <w:ind w:firstLine="567"/>
        <w:rPr>
          <w:sz w:val="28"/>
        </w:rPr>
      </w:pPr>
      <w:r w:rsidRPr="008D1A22">
        <w:rPr>
          <w:sz w:val="28"/>
        </w:rPr>
        <w:t>Число ясных и пасмурных дней в году по общей облачности составляет соответственно 56 и 158.</w:t>
      </w:r>
    </w:p>
    <w:p w:rsidR="006820F2" w:rsidRPr="008D1A22" w:rsidRDefault="006820F2" w:rsidP="006820F2">
      <w:pPr>
        <w:pStyle w:val="ad"/>
        <w:spacing w:line="360" w:lineRule="auto"/>
        <w:ind w:firstLine="567"/>
        <w:rPr>
          <w:sz w:val="28"/>
        </w:rPr>
      </w:pPr>
      <w:r w:rsidRPr="008D1A22">
        <w:rPr>
          <w:sz w:val="28"/>
        </w:rPr>
        <w:t>Среднее число дней с туманом – 28 дней в году.</w:t>
      </w:r>
    </w:p>
    <w:p w:rsidR="006820F2" w:rsidRPr="008D1A22" w:rsidRDefault="006820F2" w:rsidP="006820F2">
      <w:pPr>
        <w:pStyle w:val="ad"/>
        <w:spacing w:line="360" w:lineRule="auto"/>
        <w:ind w:firstLine="567"/>
        <w:rPr>
          <w:sz w:val="28"/>
        </w:rPr>
      </w:pPr>
      <w:r w:rsidRPr="008D1A22">
        <w:rPr>
          <w:sz w:val="28"/>
        </w:rPr>
        <w:lastRenderedPageBreak/>
        <w:t>Среднее число дней с метелью – 64 дня в году.</w:t>
      </w:r>
    </w:p>
    <w:p w:rsidR="006820F2" w:rsidRPr="008D1A22" w:rsidRDefault="006820F2" w:rsidP="006820F2">
      <w:pPr>
        <w:pStyle w:val="ad"/>
        <w:spacing w:line="360" w:lineRule="auto"/>
        <w:ind w:firstLine="567"/>
        <w:rPr>
          <w:sz w:val="28"/>
        </w:rPr>
      </w:pPr>
      <w:r w:rsidRPr="008D1A22">
        <w:rPr>
          <w:sz w:val="28"/>
        </w:rPr>
        <w:t>Средняя продолжительность метелей за год – 674 часа.</w:t>
      </w:r>
    </w:p>
    <w:p w:rsidR="006820F2" w:rsidRPr="008D1A22" w:rsidRDefault="006820F2" w:rsidP="006820F2">
      <w:pPr>
        <w:pStyle w:val="ad"/>
        <w:spacing w:line="360" w:lineRule="auto"/>
        <w:ind w:firstLine="567"/>
        <w:rPr>
          <w:sz w:val="28"/>
        </w:rPr>
      </w:pPr>
      <w:r w:rsidRPr="008D1A22">
        <w:rPr>
          <w:sz w:val="28"/>
        </w:rPr>
        <w:t>Среднемесячная и годовая температура воздуха представлена в таблице А.1.1.</w:t>
      </w:r>
    </w:p>
    <w:p w:rsidR="006820F2" w:rsidRPr="008D1A22" w:rsidRDefault="006820F2" w:rsidP="00697153">
      <w:pPr>
        <w:pStyle w:val="ad"/>
        <w:spacing w:after="240" w:line="360" w:lineRule="auto"/>
        <w:rPr>
          <w:b/>
          <w:sz w:val="28"/>
        </w:rPr>
      </w:pPr>
      <w:r w:rsidRPr="008D1A22">
        <w:rPr>
          <w:b/>
          <w:sz w:val="28"/>
        </w:rPr>
        <w:t>Таблица А.1.1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639"/>
        <w:gridCol w:w="639"/>
        <w:gridCol w:w="640"/>
        <w:gridCol w:w="640"/>
        <w:gridCol w:w="640"/>
        <w:gridCol w:w="640"/>
        <w:gridCol w:w="640"/>
        <w:gridCol w:w="640"/>
        <w:gridCol w:w="640"/>
        <w:gridCol w:w="640"/>
        <w:gridCol w:w="640"/>
        <w:gridCol w:w="640"/>
        <w:gridCol w:w="548"/>
      </w:tblGrid>
      <w:tr w:rsidR="006820F2" w:rsidRPr="008D1A22" w:rsidTr="00622641">
        <w:tc>
          <w:tcPr>
            <w:tcW w:w="846" w:type="dxa"/>
            <w:shd w:val="clear" w:color="auto" w:fill="auto"/>
          </w:tcPr>
          <w:p w:rsidR="006820F2" w:rsidRPr="008D1A22" w:rsidRDefault="006820F2" w:rsidP="00622641">
            <w:pPr>
              <w:spacing w:line="240" w:lineRule="auto"/>
              <w:ind w:firstLine="0"/>
              <w:jc w:val="center"/>
              <w:rPr>
                <w:sz w:val="20"/>
              </w:rPr>
            </w:pPr>
            <w:r w:rsidRPr="008D1A22">
              <w:rPr>
                <w:sz w:val="20"/>
              </w:rPr>
              <w:t>Месяцы</w:t>
            </w:r>
          </w:p>
        </w:tc>
        <w:tc>
          <w:tcPr>
            <w:tcW w:w="639" w:type="dxa"/>
            <w:shd w:val="clear" w:color="auto" w:fill="auto"/>
          </w:tcPr>
          <w:p w:rsidR="006820F2" w:rsidRPr="008D1A22" w:rsidRDefault="006820F2" w:rsidP="00622641">
            <w:pPr>
              <w:spacing w:line="240" w:lineRule="auto"/>
              <w:ind w:firstLine="0"/>
              <w:jc w:val="center"/>
              <w:rPr>
                <w:sz w:val="20"/>
              </w:rPr>
            </w:pPr>
            <w:r w:rsidRPr="008D1A22">
              <w:rPr>
                <w:sz w:val="20"/>
                <w:lang w:val="en-US"/>
              </w:rPr>
              <w:t>I</w:t>
            </w:r>
          </w:p>
        </w:tc>
        <w:tc>
          <w:tcPr>
            <w:tcW w:w="639"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II</w:t>
            </w:r>
          </w:p>
        </w:tc>
        <w:tc>
          <w:tcPr>
            <w:tcW w:w="640"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III</w:t>
            </w:r>
          </w:p>
        </w:tc>
        <w:tc>
          <w:tcPr>
            <w:tcW w:w="640"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IV</w:t>
            </w:r>
          </w:p>
        </w:tc>
        <w:tc>
          <w:tcPr>
            <w:tcW w:w="640"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V</w:t>
            </w:r>
          </w:p>
        </w:tc>
        <w:tc>
          <w:tcPr>
            <w:tcW w:w="640"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VI</w:t>
            </w:r>
          </w:p>
        </w:tc>
        <w:tc>
          <w:tcPr>
            <w:tcW w:w="640"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VII</w:t>
            </w:r>
          </w:p>
        </w:tc>
        <w:tc>
          <w:tcPr>
            <w:tcW w:w="640"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VIII</w:t>
            </w:r>
          </w:p>
        </w:tc>
        <w:tc>
          <w:tcPr>
            <w:tcW w:w="640"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IX</w:t>
            </w:r>
          </w:p>
        </w:tc>
        <w:tc>
          <w:tcPr>
            <w:tcW w:w="640" w:type="dxa"/>
            <w:shd w:val="clear" w:color="auto" w:fill="auto"/>
          </w:tcPr>
          <w:p w:rsidR="006820F2" w:rsidRPr="008D1A22" w:rsidRDefault="006820F2" w:rsidP="00622641">
            <w:pPr>
              <w:spacing w:line="240" w:lineRule="auto"/>
              <w:ind w:firstLine="0"/>
              <w:jc w:val="center"/>
              <w:rPr>
                <w:sz w:val="20"/>
                <w:lang w:val="en-US"/>
              </w:rPr>
            </w:pPr>
            <w:r w:rsidRPr="008D1A22">
              <w:rPr>
                <w:sz w:val="20"/>
                <w:lang w:val="en-US"/>
              </w:rPr>
              <w:t>X</w:t>
            </w:r>
          </w:p>
        </w:tc>
        <w:tc>
          <w:tcPr>
            <w:tcW w:w="640" w:type="dxa"/>
            <w:shd w:val="clear" w:color="auto" w:fill="auto"/>
          </w:tcPr>
          <w:p w:rsidR="006820F2" w:rsidRPr="008D1A22" w:rsidRDefault="006820F2" w:rsidP="00622641">
            <w:pPr>
              <w:spacing w:line="240" w:lineRule="auto"/>
              <w:ind w:firstLine="0"/>
              <w:jc w:val="center"/>
              <w:rPr>
                <w:sz w:val="20"/>
              </w:rPr>
            </w:pPr>
            <w:r w:rsidRPr="008D1A22">
              <w:rPr>
                <w:sz w:val="20"/>
                <w:lang w:val="en-US"/>
              </w:rPr>
              <w:t>XI</w:t>
            </w:r>
          </w:p>
        </w:tc>
        <w:tc>
          <w:tcPr>
            <w:tcW w:w="640" w:type="dxa"/>
            <w:shd w:val="clear" w:color="auto" w:fill="auto"/>
          </w:tcPr>
          <w:p w:rsidR="006820F2" w:rsidRPr="008D1A22" w:rsidRDefault="006820F2" w:rsidP="00622641">
            <w:pPr>
              <w:spacing w:line="240" w:lineRule="auto"/>
              <w:ind w:firstLine="0"/>
              <w:jc w:val="center"/>
              <w:rPr>
                <w:sz w:val="20"/>
              </w:rPr>
            </w:pPr>
            <w:r w:rsidRPr="008D1A22">
              <w:rPr>
                <w:sz w:val="20"/>
                <w:lang w:val="en-US"/>
              </w:rPr>
              <w:t>XII</w:t>
            </w:r>
          </w:p>
        </w:tc>
        <w:tc>
          <w:tcPr>
            <w:tcW w:w="548" w:type="dxa"/>
            <w:shd w:val="clear" w:color="auto" w:fill="auto"/>
          </w:tcPr>
          <w:p w:rsidR="006820F2" w:rsidRPr="008D1A22" w:rsidRDefault="006820F2" w:rsidP="00622641">
            <w:pPr>
              <w:spacing w:line="240" w:lineRule="auto"/>
              <w:ind w:firstLine="0"/>
              <w:jc w:val="center"/>
              <w:rPr>
                <w:sz w:val="20"/>
              </w:rPr>
            </w:pPr>
            <w:r w:rsidRPr="008D1A22">
              <w:rPr>
                <w:sz w:val="20"/>
              </w:rPr>
              <w:t>ОД</w:t>
            </w:r>
          </w:p>
        </w:tc>
      </w:tr>
      <w:tr w:rsidR="006820F2" w:rsidRPr="008D1A22" w:rsidTr="00622641">
        <w:trPr>
          <w:cantSplit/>
          <w:trHeight w:val="723"/>
        </w:trPr>
        <w:tc>
          <w:tcPr>
            <w:tcW w:w="846" w:type="dxa"/>
            <w:shd w:val="clear" w:color="auto" w:fill="auto"/>
            <w:vAlign w:val="center"/>
          </w:tcPr>
          <w:p w:rsidR="006820F2" w:rsidRPr="008D1A22" w:rsidRDefault="006820F2" w:rsidP="00622641">
            <w:pPr>
              <w:spacing w:line="240" w:lineRule="auto"/>
              <w:ind w:firstLine="0"/>
              <w:jc w:val="center"/>
              <w:rPr>
                <w:sz w:val="20"/>
              </w:rPr>
            </w:pPr>
            <w:r w:rsidRPr="008D1A22">
              <w:rPr>
                <w:sz w:val="20"/>
                <w:lang w:val="en-US"/>
              </w:rPr>
              <w:t>t</w:t>
            </w:r>
            <w:r w:rsidRPr="008D1A22">
              <w:rPr>
                <w:sz w:val="20"/>
                <w:vertAlign w:val="superscript"/>
              </w:rPr>
              <w:t xml:space="preserve">0  </w:t>
            </w:r>
            <w:r w:rsidRPr="008D1A22">
              <w:rPr>
                <w:sz w:val="20"/>
                <w:lang w:val="en-US"/>
              </w:rPr>
              <w:t>C</w:t>
            </w:r>
          </w:p>
        </w:tc>
        <w:tc>
          <w:tcPr>
            <w:tcW w:w="639"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19,7</w:t>
            </w:r>
          </w:p>
        </w:tc>
        <w:tc>
          <w:tcPr>
            <w:tcW w:w="639"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22,3</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20,6</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12,9</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3,0</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5,4</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10,6</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9,5</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3,9</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5,9</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14,0</w:t>
            </w:r>
          </w:p>
        </w:tc>
        <w:tc>
          <w:tcPr>
            <w:tcW w:w="640"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21,0</w:t>
            </w:r>
          </w:p>
        </w:tc>
        <w:tc>
          <w:tcPr>
            <w:tcW w:w="548" w:type="dxa"/>
            <w:shd w:val="clear" w:color="auto" w:fill="auto"/>
            <w:vAlign w:val="center"/>
          </w:tcPr>
          <w:p w:rsidR="006820F2" w:rsidRPr="008D1A22" w:rsidRDefault="006820F2" w:rsidP="00000E4C">
            <w:pPr>
              <w:spacing w:line="240" w:lineRule="auto"/>
              <w:ind w:firstLine="0"/>
              <w:jc w:val="center"/>
              <w:rPr>
                <w:sz w:val="20"/>
              </w:rPr>
            </w:pPr>
            <w:r w:rsidRPr="008D1A22">
              <w:rPr>
                <w:sz w:val="20"/>
              </w:rPr>
              <w:t>7,6</w:t>
            </w:r>
          </w:p>
        </w:tc>
      </w:tr>
    </w:tbl>
    <w:p w:rsidR="006820F2" w:rsidRPr="008D1A22" w:rsidRDefault="006820F2" w:rsidP="006820F2">
      <w:pPr>
        <w:pStyle w:val="ad"/>
      </w:pPr>
    </w:p>
    <w:p w:rsidR="006820F2" w:rsidRPr="008D1A22" w:rsidRDefault="006820F2" w:rsidP="006820F2">
      <w:pPr>
        <w:pStyle w:val="ad"/>
        <w:spacing w:line="360" w:lineRule="auto"/>
        <w:ind w:firstLine="567"/>
        <w:rPr>
          <w:sz w:val="28"/>
        </w:rPr>
      </w:pPr>
      <w:r w:rsidRPr="008D1A22">
        <w:rPr>
          <w:sz w:val="28"/>
        </w:rPr>
        <w:t>Средняя дата первого заморозка – 7.IX, последнего – 16.YI.</w:t>
      </w:r>
    </w:p>
    <w:p w:rsidR="006820F2" w:rsidRPr="008D1A22" w:rsidRDefault="006820F2" w:rsidP="006820F2">
      <w:pPr>
        <w:pStyle w:val="ad"/>
        <w:spacing w:line="360" w:lineRule="auto"/>
        <w:ind w:firstLine="567"/>
        <w:rPr>
          <w:sz w:val="28"/>
        </w:rPr>
      </w:pPr>
      <w:r w:rsidRPr="008D1A22">
        <w:rPr>
          <w:sz w:val="28"/>
        </w:rPr>
        <w:t>Средняя продолжительность безморозного периода – 82 дня.</w:t>
      </w:r>
    </w:p>
    <w:p w:rsidR="006820F2" w:rsidRPr="008D1A22" w:rsidRDefault="006820F2" w:rsidP="006820F2">
      <w:pPr>
        <w:pStyle w:val="ad"/>
        <w:spacing w:line="360" w:lineRule="auto"/>
        <w:ind w:firstLine="567"/>
        <w:rPr>
          <w:sz w:val="28"/>
        </w:rPr>
      </w:pPr>
      <w:r w:rsidRPr="008D1A22">
        <w:rPr>
          <w:sz w:val="28"/>
        </w:rPr>
        <w:t>Расчетная температура самой холодной пятидневки – 40</w:t>
      </w:r>
      <w:r w:rsidRPr="008D1A22">
        <w:rPr>
          <w:sz w:val="28"/>
          <w:vertAlign w:val="superscript"/>
        </w:rPr>
        <w:t>о</w:t>
      </w:r>
      <w:r w:rsidRPr="008D1A22">
        <w:rPr>
          <w:sz w:val="28"/>
        </w:rPr>
        <w:t>.</w:t>
      </w:r>
    </w:p>
    <w:p w:rsidR="006820F2" w:rsidRPr="008D1A22" w:rsidRDefault="006820F2" w:rsidP="006820F2">
      <w:pPr>
        <w:pStyle w:val="ad"/>
        <w:spacing w:line="360" w:lineRule="auto"/>
        <w:ind w:firstLine="567"/>
        <w:rPr>
          <w:sz w:val="28"/>
        </w:rPr>
      </w:pPr>
      <w:r w:rsidRPr="008D1A22">
        <w:rPr>
          <w:sz w:val="28"/>
        </w:rPr>
        <w:t>Абсолютная минимальная температура воздуха – 45</w:t>
      </w:r>
      <w:r w:rsidRPr="008D1A22">
        <w:rPr>
          <w:sz w:val="28"/>
          <w:vertAlign w:val="superscript"/>
        </w:rPr>
        <w:t>о</w:t>
      </w:r>
      <w:r w:rsidRPr="008D1A22">
        <w:rPr>
          <w:sz w:val="28"/>
        </w:rPr>
        <w:t>.</w:t>
      </w:r>
    </w:p>
    <w:p w:rsidR="006820F2" w:rsidRPr="008D1A22" w:rsidRDefault="006820F2" w:rsidP="006820F2">
      <w:pPr>
        <w:pStyle w:val="ad"/>
        <w:spacing w:line="360" w:lineRule="auto"/>
        <w:ind w:firstLine="567"/>
        <w:rPr>
          <w:sz w:val="28"/>
        </w:rPr>
      </w:pPr>
      <w:r w:rsidRPr="008D1A22">
        <w:rPr>
          <w:sz w:val="28"/>
        </w:rPr>
        <w:t>Среднемесячная, максимальная и минимальная температуры поверхности почвы в году, соответственно: –7; 0; –12.</w:t>
      </w:r>
    </w:p>
    <w:p w:rsidR="006820F2" w:rsidRPr="008D1A22" w:rsidRDefault="006820F2" w:rsidP="006820F2">
      <w:pPr>
        <w:pStyle w:val="ad"/>
        <w:spacing w:line="360" w:lineRule="auto"/>
        <w:ind w:firstLine="567"/>
        <w:rPr>
          <w:sz w:val="28"/>
        </w:rPr>
      </w:pPr>
      <w:r w:rsidRPr="008D1A22">
        <w:rPr>
          <w:sz w:val="28"/>
        </w:rPr>
        <w:t>Нередкие циклоны сопровождаются метелями и повышением температуры до оттепелей.</w:t>
      </w:r>
    </w:p>
    <w:p w:rsidR="006820F2" w:rsidRPr="008D1A22" w:rsidRDefault="006820F2" w:rsidP="006820F2">
      <w:pPr>
        <w:pStyle w:val="ad"/>
        <w:spacing w:line="360" w:lineRule="auto"/>
        <w:ind w:firstLine="567"/>
        <w:rPr>
          <w:sz w:val="28"/>
        </w:rPr>
      </w:pPr>
      <w:r w:rsidRPr="008D1A22">
        <w:rPr>
          <w:sz w:val="28"/>
        </w:rPr>
        <w:t>Повторяемость направлений ветра и штилей дана в таблице А.1.2.</w:t>
      </w:r>
    </w:p>
    <w:p w:rsidR="006820F2" w:rsidRPr="008D1A22" w:rsidRDefault="006820F2" w:rsidP="00697153">
      <w:pPr>
        <w:pStyle w:val="ad"/>
        <w:spacing w:after="240" w:line="360" w:lineRule="auto"/>
        <w:rPr>
          <w:b/>
          <w:sz w:val="28"/>
        </w:rPr>
      </w:pPr>
      <w:r w:rsidRPr="008D1A22">
        <w:rPr>
          <w:b/>
          <w:sz w:val="28"/>
        </w:rPr>
        <w:t>Таблица А.1.2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0"/>
        <w:gridCol w:w="928"/>
        <w:gridCol w:w="928"/>
        <w:gridCol w:w="929"/>
        <w:gridCol w:w="929"/>
        <w:gridCol w:w="929"/>
        <w:gridCol w:w="929"/>
        <w:gridCol w:w="929"/>
        <w:gridCol w:w="929"/>
        <w:gridCol w:w="822"/>
      </w:tblGrid>
      <w:tr w:rsidR="006820F2" w:rsidRPr="008D1A22" w:rsidTr="00622641">
        <w:tc>
          <w:tcPr>
            <w:tcW w:w="820" w:type="dxa"/>
            <w:shd w:val="clear" w:color="auto" w:fill="auto"/>
          </w:tcPr>
          <w:p w:rsidR="006820F2" w:rsidRPr="008D1A22" w:rsidRDefault="006820F2" w:rsidP="00622641">
            <w:pPr>
              <w:spacing w:line="240" w:lineRule="auto"/>
              <w:ind w:firstLine="0"/>
              <w:jc w:val="center"/>
              <w:rPr>
                <w:sz w:val="20"/>
              </w:rPr>
            </w:pPr>
            <w:r w:rsidRPr="008D1A22">
              <w:rPr>
                <w:sz w:val="20"/>
              </w:rPr>
              <w:t>месяцы</w:t>
            </w:r>
          </w:p>
        </w:tc>
        <w:tc>
          <w:tcPr>
            <w:tcW w:w="928" w:type="dxa"/>
            <w:shd w:val="clear" w:color="auto" w:fill="auto"/>
          </w:tcPr>
          <w:p w:rsidR="006820F2" w:rsidRPr="008D1A22" w:rsidRDefault="006820F2" w:rsidP="00622641">
            <w:pPr>
              <w:pStyle w:val="affff5"/>
              <w:rPr>
                <w:rFonts w:ascii="Times New Roman" w:eastAsia="MS Mincho" w:hAnsi="Times New Roman" w:cs="Times New Roman"/>
                <w:sz w:val="20"/>
                <w:szCs w:val="22"/>
              </w:rPr>
            </w:pPr>
            <w:r w:rsidRPr="008D1A22">
              <w:rPr>
                <w:rFonts w:ascii="Times New Roman" w:eastAsia="MS Mincho" w:hAnsi="Times New Roman" w:cs="Times New Roman"/>
                <w:sz w:val="20"/>
                <w:szCs w:val="22"/>
              </w:rPr>
              <w:t>С</w:t>
            </w:r>
          </w:p>
        </w:tc>
        <w:tc>
          <w:tcPr>
            <w:tcW w:w="928" w:type="dxa"/>
            <w:shd w:val="clear" w:color="auto" w:fill="auto"/>
          </w:tcPr>
          <w:p w:rsidR="006820F2" w:rsidRPr="008D1A22" w:rsidRDefault="006820F2" w:rsidP="00622641">
            <w:pPr>
              <w:spacing w:line="240" w:lineRule="auto"/>
              <w:ind w:firstLine="0"/>
              <w:jc w:val="center"/>
              <w:rPr>
                <w:sz w:val="20"/>
              </w:rPr>
            </w:pPr>
            <w:r w:rsidRPr="008D1A22">
              <w:rPr>
                <w:sz w:val="20"/>
              </w:rPr>
              <w:t>СВ</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В</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ЮВ</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Ю</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ЮЗ</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З</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СЗ</w:t>
            </w:r>
          </w:p>
        </w:tc>
        <w:tc>
          <w:tcPr>
            <w:tcW w:w="822" w:type="dxa"/>
            <w:shd w:val="clear" w:color="auto" w:fill="auto"/>
          </w:tcPr>
          <w:p w:rsidR="006820F2" w:rsidRPr="008D1A22" w:rsidRDefault="006820F2" w:rsidP="00622641">
            <w:pPr>
              <w:spacing w:line="240" w:lineRule="auto"/>
              <w:ind w:firstLine="0"/>
              <w:jc w:val="center"/>
              <w:rPr>
                <w:sz w:val="20"/>
              </w:rPr>
            </w:pPr>
            <w:r w:rsidRPr="008D1A22">
              <w:rPr>
                <w:sz w:val="20"/>
              </w:rPr>
              <w:t>штиль</w:t>
            </w:r>
          </w:p>
        </w:tc>
      </w:tr>
      <w:tr w:rsidR="006820F2" w:rsidRPr="008D1A22" w:rsidTr="00622641">
        <w:tc>
          <w:tcPr>
            <w:tcW w:w="820" w:type="dxa"/>
            <w:shd w:val="clear" w:color="auto" w:fill="auto"/>
          </w:tcPr>
          <w:p w:rsidR="006820F2" w:rsidRPr="008D1A22" w:rsidRDefault="006820F2" w:rsidP="00622641">
            <w:pPr>
              <w:spacing w:line="240" w:lineRule="auto"/>
              <w:ind w:firstLine="0"/>
              <w:jc w:val="center"/>
              <w:rPr>
                <w:sz w:val="20"/>
              </w:rPr>
            </w:pPr>
            <w:r w:rsidRPr="008D1A22">
              <w:rPr>
                <w:sz w:val="20"/>
              </w:rPr>
              <w:t>зима</w:t>
            </w:r>
          </w:p>
        </w:tc>
        <w:tc>
          <w:tcPr>
            <w:tcW w:w="928" w:type="dxa"/>
            <w:shd w:val="clear" w:color="auto" w:fill="auto"/>
          </w:tcPr>
          <w:p w:rsidR="006820F2" w:rsidRPr="008D1A22" w:rsidRDefault="006820F2" w:rsidP="00622641">
            <w:pPr>
              <w:spacing w:line="240" w:lineRule="auto"/>
              <w:ind w:firstLine="0"/>
              <w:jc w:val="center"/>
              <w:rPr>
                <w:sz w:val="20"/>
              </w:rPr>
            </w:pPr>
            <w:r w:rsidRPr="008D1A22">
              <w:rPr>
                <w:sz w:val="20"/>
              </w:rPr>
              <w:t>11,4</w:t>
            </w:r>
          </w:p>
        </w:tc>
        <w:tc>
          <w:tcPr>
            <w:tcW w:w="928" w:type="dxa"/>
            <w:shd w:val="clear" w:color="auto" w:fill="auto"/>
          </w:tcPr>
          <w:p w:rsidR="006820F2" w:rsidRPr="008D1A22" w:rsidRDefault="006820F2" w:rsidP="00622641">
            <w:pPr>
              <w:spacing w:line="240" w:lineRule="auto"/>
              <w:ind w:firstLine="0"/>
              <w:jc w:val="center"/>
              <w:rPr>
                <w:sz w:val="20"/>
              </w:rPr>
            </w:pPr>
            <w:r w:rsidRPr="008D1A22">
              <w:rPr>
                <w:sz w:val="20"/>
              </w:rPr>
              <w:t>15,2</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9,8</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7,2</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2,0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1,0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11,0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42,4</w:t>
            </w:r>
          </w:p>
        </w:tc>
        <w:tc>
          <w:tcPr>
            <w:tcW w:w="822" w:type="dxa"/>
            <w:shd w:val="clear" w:color="auto" w:fill="auto"/>
          </w:tcPr>
          <w:p w:rsidR="006820F2" w:rsidRPr="008D1A22" w:rsidRDefault="006820F2" w:rsidP="00622641">
            <w:pPr>
              <w:spacing w:line="240" w:lineRule="auto"/>
              <w:ind w:firstLine="0"/>
              <w:jc w:val="center"/>
              <w:rPr>
                <w:sz w:val="20"/>
              </w:rPr>
            </w:pPr>
            <w:r w:rsidRPr="008D1A22">
              <w:rPr>
                <w:sz w:val="20"/>
              </w:rPr>
              <w:t>10,0</w:t>
            </w:r>
          </w:p>
        </w:tc>
      </w:tr>
      <w:tr w:rsidR="006820F2" w:rsidRPr="008D1A22" w:rsidTr="00622641">
        <w:tc>
          <w:tcPr>
            <w:tcW w:w="820" w:type="dxa"/>
            <w:shd w:val="clear" w:color="auto" w:fill="auto"/>
          </w:tcPr>
          <w:p w:rsidR="006820F2" w:rsidRPr="008D1A22" w:rsidRDefault="006820F2" w:rsidP="00622641">
            <w:pPr>
              <w:spacing w:line="240" w:lineRule="auto"/>
              <w:ind w:firstLine="0"/>
              <w:jc w:val="center"/>
              <w:rPr>
                <w:sz w:val="20"/>
              </w:rPr>
            </w:pPr>
            <w:r w:rsidRPr="008D1A22">
              <w:rPr>
                <w:sz w:val="20"/>
              </w:rPr>
              <w:t>лето</w:t>
            </w:r>
          </w:p>
        </w:tc>
        <w:tc>
          <w:tcPr>
            <w:tcW w:w="928" w:type="dxa"/>
            <w:shd w:val="clear" w:color="auto" w:fill="auto"/>
          </w:tcPr>
          <w:p w:rsidR="006820F2" w:rsidRPr="008D1A22" w:rsidRDefault="006820F2" w:rsidP="00622641">
            <w:pPr>
              <w:spacing w:line="240" w:lineRule="auto"/>
              <w:ind w:firstLine="0"/>
              <w:jc w:val="center"/>
              <w:rPr>
                <w:sz w:val="20"/>
              </w:rPr>
            </w:pPr>
            <w:r w:rsidRPr="008D1A22">
              <w:rPr>
                <w:sz w:val="20"/>
              </w:rPr>
              <w:t>9,0</w:t>
            </w:r>
          </w:p>
        </w:tc>
        <w:tc>
          <w:tcPr>
            <w:tcW w:w="928" w:type="dxa"/>
            <w:shd w:val="clear" w:color="auto" w:fill="auto"/>
          </w:tcPr>
          <w:p w:rsidR="006820F2" w:rsidRPr="008D1A22" w:rsidRDefault="006820F2" w:rsidP="00622641">
            <w:pPr>
              <w:spacing w:line="240" w:lineRule="auto"/>
              <w:ind w:firstLine="0"/>
              <w:jc w:val="center"/>
              <w:rPr>
                <w:sz w:val="20"/>
              </w:rPr>
            </w:pPr>
            <w:r w:rsidRPr="008D1A22">
              <w:rPr>
                <w:sz w:val="20"/>
              </w:rPr>
              <w:t>10,4</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9,1</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25,4</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13,3</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1,8</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10,1</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20,7</w:t>
            </w:r>
          </w:p>
        </w:tc>
        <w:tc>
          <w:tcPr>
            <w:tcW w:w="822" w:type="dxa"/>
            <w:shd w:val="clear" w:color="auto" w:fill="auto"/>
          </w:tcPr>
          <w:p w:rsidR="006820F2" w:rsidRPr="008D1A22" w:rsidRDefault="006820F2" w:rsidP="00622641">
            <w:pPr>
              <w:spacing w:line="240" w:lineRule="auto"/>
              <w:ind w:firstLine="0"/>
              <w:jc w:val="center"/>
              <w:rPr>
                <w:sz w:val="20"/>
              </w:rPr>
            </w:pPr>
            <w:r w:rsidRPr="008D1A22">
              <w:rPr>
                <w:sz w:val="20"/>
              </w:rPr>
              <w:t>11,1</w:t>
            </w:r>
          </w:p>
        </w:tc>
      </w:tr>
      <w:tr w:rsidR="006820F2" w:rsidRPr="008D1A22" w:rsidTr="00622641">
        <w:tc>
          <w:tcPr>
            <w:tcW w:w="820" w:type="dxa"/>
            <w:shd w:val="clear" w:color="auto" w:fill="auto"/>
          </w:tcPr>
          <w:p w:rsidR="006820F2" w:rsidRPr="008D1A22" w:rsidRDefault="006820F2" w:rsidP="00622641">
            <w:pPr>
              <w:spacing w:line="240" w:lineRule="auto"/>
              <w:ind w:firstLine="0"/>
              <w:jc w:val="center"/>
              <w:rPr>
                <w:sz w:val="20"/>
              </w:rPr>
            </w:pPr>
            <w:r w:rsidRPr="008D1A22">
              <w:rPr>
                <w:sz w:val="20"/>
              </w:rPr>
              <w:t>год</w:t>
            </w:r>
          </w:p>
        </w:tc>
        <w:tc>
          <w:tcPr>
            <w:tcW w:w="928" w:type="dxa"/>
            <w:shd w:val="clear" w:color="auto" w:fill="auto"/>
          </w:tcPr>
          <w:p w:rsidR="006820F2" w:rsidRPr="008D1A22" w:rsidRDefault="006820F2" w:rsidP="00622641">
            <w:pPr>
              <w:spacing w:line="240" w:lineRule="auto"/>
              <w:ind w:firstLine="0"/>
              <w:jc w:val="center"/>
              <w:rPr>
                <w:sz w:val="20"/>
              </w:rPr>
            </w:pPr>
            <w:r w:rsidRPr="008D1A22">
              <w:rPr>
                <w:sz w:val="20"/>
              </w:rPr>
              <w:t>10,0</w:t>
            </w:r>
          </w:p>
        </w:tc>
        <w:tc>
          <w:tcPr>
            <w:tcW w:w="928" w:type="dxa"/>
            <w:shd w:val="clear" w:color="auto" w:fill="auto"/>
          </w:tcPr>
          <w:p w:rsidR="006820F2" w:rsidRPr="008D1A22" w:rsidRDefault="006820F2" w:rsidP="00622641">
            <w:pPr>
              <w:spacing w:line="240" w:lineRule="auto"/>
              <w:ind w:firstLine="0"/>
              <w:jc w:val="center"/>
              <w:rPr>
                <w:sz w:val="20"/>
              </w:rPr>
            </w:pPr>
            <w:r w:rsidRPr="008D1A22">
              <w:rPr>
                <w:sz w:val="20"/>
              </w:rPr>
              <w:t>12,0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9,0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18,0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9,0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1,0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11,0</w:t>
            </w:r>
          </w:p>
        </w:tc>
        <w:tc>
          <w:tcPr>
            <w:tcW w:w="929" w:type="dxa"/>
            <w:shd w:val="clear" w:color="auto" w:fill="auto"/>
          </w:tcPr>
          <w:p w:rsidR="006820F2" w:rsidRPr="008D1A22" w:rsidRDefault="006820F2" w:rsidP="00622641">
            <w:pPr>
              <w:spacing w:line="240" w:lineRule="auto"/>
              <w:ind w:firstLine="0"/>
              <w:jc w:val="center"/>
              <w:rPr>
                <w:sz w:val="20"/>
              </w:rPr>
            </w:pPr>
            <w:r w:rsidRPr="008D1A22">
              <w:rPr>
                <w:sz w:val="20"/>
              </w:rPr>
              <w:t>30,0</w:t>
            </w:r>
          </w:p>
        </w:tc>
        <w:tc>
          <w:tcPr>
            <w:tcW w:w="822" w:type="dxa"/>
            <w:shd w:val="clear" w:color="auto" w:fill="auto"/>
          </w:tcPr>
          <w:p w:rsidR="006820F2" w:rsidRPr="008D1A22" w:rsidRDefault="006820F2" w:rsidP="00622641">
            <w:pPr>
              <w:spacing w:line="240" w:lineRule="auto"/>
              <w:ind w:firstLine="0"/>
              <w:jc w:val="center"/>
              <w:rPr>
                <w:sz w:val="20"/>
              </w:rPr>
            </w:pPr>
            <w:r w:rsidRPr="008D1A22">
              <w:rPr>
                <w:sz w:val="20"/>
              </w:rPr>
              <w:t>11,0</w:t>
            </w:r>
          </w:p>
        </w:tc>
      </w:tr>
    </w:tbl>
    <w:p w:rsidR="006820F2" w:rsidRPr="008D1A22" w:rsidRDefault="006820F2" w:rsidP="006820F2">
      <w:pPr>
        <w:pStyle w:val="ad"/>
      </w:pPr>
    </w:p>
    <w:p w:rsidR="006820F2" w:rsidRPr="008D1A22" w:rsidRDefault="006820F2" w:rsidP="006820F2">
      <w:pPr>
        <w:pStyle w:val="ad"/>
        <w:spacing w:line="360" w:lineRule="auto"/>
        <w:ind w:firstLine="567"/>
        <w:rPr>
          <w:sz w:val="28"/>
        </w:rPr>
      </w:pPr>
      <w:r w:rsidRPr="008D1A22">
        <w:rPr>
          <w:sz w:val="28"/>
        </w:rPr>
        <w:t>Преобладающее направление за декабрь-февраль – СЗ, за июнь-август – ЮВ.</w:t>
      </w:r>
    </w:p>
    <w:p w:rsidR="006820F2" w:rsidRPr="008D1A22" w:rsidRDefault="006820F2" w:rsidP="006820F2">
      <w:pPr>
        <w:pStyle w:val="ad"/>
        <w:spacing w:line="360" w:lineRule="auto"/>
        <w:ind w:firstLine="567"/>
        <w:rPr>
          <w:sz w:val="28"/>
        </w:rPr>
      </w:pPr>
      <w:r w:rsidRPr="008D1A22">
        <w:rPr>
          <w:sz w:val="28"/>
        </w:rPr>
        <w:t xml:space="preserve">Среднегодовая скорость ветра – </w:t>
      </w:r>
      <w:smartTag w:uri="urn:schemas-microsoft-com:office:smarttags" w:element="metricconverter">
        <w:smartTagPr>
          <w:attr w:name="ProductID" w:val="6,6 м"/>
        </w:smartTagPr>
        <w:r w:rsidRPr="008D1A22">
          <w:rPr>
            <w:sz w:val="28"/>
          </w:rPr>
          <w:t>6,6 м</w:t>
        </w:r>
      </w:smartTag>
      <w:r w:rsidRPr="008D1A22">
        <w:rPr>
          <w:sz w:val="28"/>
        </w:rPr>
        <w:t xml:space="preserve"> / сек.</w:t>
      </w:r>
    </w:p>
    <w:p w:rsidR="006820F2" w:rsidRPr="008D1A22" w:rsidRDefault="006820F2" w:rsidP="006820F2">
      <w:pPr>
        <w:pStyle w:val="ad"/>
        <w:spacing w:line="360" w:lineRule="auto"/>
        <w:ind w:firstLine="567"/>
        <w:rPr>
          <w:sz w:val="28"/>
        </w:rPr>
      </w:pPr>
      <w:r w:rsidRPr="008D1A22">
        <w:rPr>
          <w:sz w:val="28"/>
        </w:rPr>
        <w:lastRenderedPageBreak/>
        <w:t>Среднее число дней с сильным ветром в году – 69.</w:t>
      </w:r>
    </w:p>
    <w:p w:rsidR="006820F2" w:rsidRPr="008D1A22" w:rsidRDefault="006820F2" w:rsidP="006820F2">
      <w:pPr>
        <w:pStyle w:val="ad"/>
        <w:spacing w:line="360" w:lineRule="auto"/>
        <w:ind w:firstLine="567"/>
        <w:rPr>
          <w:sz w:val="28"/>
        </w:rPr>
      </w:pPr>
      <w:r w:rsidRPr="008D1A22">
        <w:rPr>
          <w:sz w:val="28"/>
        </w:rPr>
        <w:t xml:space="preserve">Максимальная из средних скоростей ветра за январь – </w:t>
      </w:r>
      <w:smartTag w:uri="urn:schemas-microsoft-com:office:smarttags" w:element="metricconverter">
        <w:smartTagPr>
          <w:attr w:name="ProductID" w:val="11,4 м"/>
        </w:smartTagPr>
        <w:r w:rsidRPr="008D1A22">
          <w:rPr>
            <w:sz w:val="28"/>
          </w:rPr>
          <w:t>11,4 м</w:t>
        </w:r>
      </w:smartTag>
      <w:r w:rsidRPr="008D1A22">
        <w:rPr>
          <w:sz w:val="28"/>
        </w:rPr>
        <w:t xml:space="preserve"> / сек.</w:t>
      </w:r>
    </w:p>
    <w:p w:rsidR="006820F2" w:rsidRPr="008D1A22" w:rsidRDefault="006820F2" w:rsidP="006820F2">
      <w:pPr>
        <w:pStyle w:val="ad"/>
        <w:spacing w:line="360" w:lineRule="auto"/>
        <w:ind w:firstLine="567"/>
        <w:rPr>
          <w:sz w:val="28"/>
        </w:rPr>
      </w:pPr>
      <w:r w:rsidRPr="008D1A22">
        <w:rPr>
          <w:sz w:val="28"/>
        </w:rPr>
        <w:t>Минимальная из средних скоростей ветра за июль – 5,7.</w:t>
      </w:r>
    </w:p>
    <w:p w:rsidR="006820F2" w:rsidRPr="008D1A22" w:rsidRDefault="006820F2" w:rsidP="006820F2">
      <w:pPr>
        <w:pStyle w:val="ad"/>
        <w:spacing w:line="360" w:lineRule="auto"/>
        <w:ind w:firstLine="567"/>
        <w:rPr>
          <w:sz w:val="28"/>
        </w:rPr>
      </w:pPr>
      <w:r w:rsidRPr="008D1A22">
        <w:rPr>
          <w:sz w:val="28"/>
        </w:rPr>
        <w:t xml:space="preserve">Наибольшие скорости ветра: за год – </w:t>
      </w:r>
      <w:smartTag w:uri="urn:schemas-microsoft-com:office:smarttags" w:element="metricconverter">
        <w:smartTagPr>
          <w:attr w:name="ProductID" w:val="45 м"/>
        </w:smartTagPr>
        <w:r w:rsidRPr="008D1A22">
          <w:rPr>
            <w:sz w:val="28"/>
          </w:rPr>
          <w:t>45 м</w:t>
        </w:r>
      </w:smartTag>
      <w:r w:rsidRPr="008D1A22">
        <w:rPr>
          <w:sz w:val="28"/>
        </w:rPr>
        <w:t xml:space="preserve"> / сек, за 5 лет – </w:t>
      </w:r>
      <w:smartTag w:uri="urn:schemas-microsoft-com:office:smarttags" w:element="metricconverter">
        <w:smartTagPr>
          <w:attr w:name="ProductID" w:val="54 м"/>
        </w:smartTagPr>
        <w:r w:rsidRPr="008D1A22">
          <w:rPr>
            <w:sz w:val="28"/>
          </w:rPr>
          <w:t>54 м</w:t>
        </w:r>
      </w:smartTag>
      <w:r w:rsidRPr="008D1A22">
        <w:rPr>
          <w:sz w:val="28"/>
        </w:rPr>
        <w:t xml:space="preserve"> / сек, за 20 лет – </w:t>
      </w:r>
      <w:smartTag w:uri="urn:schemas-microsoft-com:office:smarttags" w:element="metricconverter">
        <w:smartTagPr>
          <w:attr w:name="ProductID" w:val="62 м"/>
        </w:smartTagPr>
        <w:r w:rsidRPr="008D1A22">
          <w:rPr>
            <w:sz w:val="28"/>
          </w:rPr>
          <w:t>62 м</w:t>
        </w:r>
      </w:smartTag>
      <w:r w:rsidRPr="008D1A22">
        <w:rPr>
          <w:sz w:val="28"/>
        </w:rPr>
        <w:t xml:space="preserve"> / сек.</w:t>
      </w:r>
    </w:p>
    <w:p w:rsidR="006820F2" w:rsidRPr="008D1A22" w:rsidRDefault="006820F2" w:rsidP="006820F2">
      <w:pPr>
        <w:ind w:firstLine="567"/>
        <w:rPr>
          <w:sz w:val="28"/>
          <w:szCs w:val="24"/>
        </w:rPr>
      </w:pPr>
      <w:r w:rsidRPr="008D1A22">
        <w:rPr>
          <w:sz w:val="28"/>
          <w:szCs w:val="24"/>
        </w:rPr>
        <w:t>По климатическому районированию для строительства город Анадырь относится к классу – 1Г, зона влажности – 1 (влажная).</w:t>
      </w:r>
    </w:p>
    <w:p w:rsidR="006820F2" w:rsidRPr="008D1A22" w:rsidRDefault="006820F2" w:rsidP="006820F2">
      <w:pPr>
        <w:ind w:firstLine="567"/>
        <w:rPr>
          <w:sz w:val="32"/>
          <w:szCs w:val="24"/>
        </w:rPr>
      </w:pPr>
      <w:r w:rsidRPr="008D1A22">
        <w:rPr>
          <w:sz w:val="28"/>
        </w:rPr>
        <w:t>Город расположен в зоне сплошного распространения многолетнемерзлых пород мощностью 100-150м.</w:t>
      </w:r>
    </w:p>
    <w:p w:rsidR="006820F2" w:rsidRPr="008D1A22" w:rsidRDefault="006820F2" w:rsidP="00000E4C">
      <w:pPr>
        <w:pStyle w:val="3"/>
      </w:pPr>
      <w:bookmarkStart w:id="8" w:name="_Toc428948221"/>
      <w:bookmarkStart w:id="9" w:name="_Toc479650251"/>
      <w:r w:rsidRPr="008D1A22">
        <w:t>А3. Численность населения</w:t>
      </w:r>
      <w:bookmarkEnd w:id="8"/>
      <w:bookmarkEnd w:id="9"/>
    </w:p>
    <w:p w:rsidR="006820F2" w:rsidRPr="008D1A22" w:rsidRDefault="006820F2" w:rsidP="006820F2">
      <w:pPr>
        <w:pStyle w:val="aff0"/>
        <w:ind w:left="1440"/>
        <w:rPr>
          <w:sz w:val="24"/>
          <w:szCs w:val="24"/>
          <w:lang w:val="ru-RU"/>
        </w:rPr>
      </w:pPr>
    </w:p>
    <w:p w:rsidR="006820F2" w:rsidRPr="008D1A22" w:rsidRDefault="006820F2" w:rsidP="006820F2">
      <w:pPr>
        <w:autoSpaceDE w:val="0"/>
        <w:autoSpaceDN w:val="0"/>
        <w:adjustRightInd w:val="0"/>
        <w:ind w:firstLine="567"/>
        <w:rPr>
          <w:sz w:val="28"/>
          <w:szCs w:val="24"/>
        </w:rPr>
      </w:pPr>
      <w:r w:rsidRPr="008D1A22">
        <w:rPr>
          <w:sz w:val="28"/>
          <w:szCs w:val="24"/>
        </w:rPr>
        <w:t xml:space="preserve">Показатели демографического развития являются ключевым при оценке перспективного спроса на все коммунальные ресурсы, поэтому надежность таких оценок повышает достоверность проведенных расчетов и качество программы комплексного развития в целом. </w:t>
      </w:r>
    </w:p>
    <w:p w:rsidR="006820F2" w:rsidRPr="008D1A22" w:rsidRDefault="006820F2" w:rsidP="006820F2">
      <w:pPr>
        <w:ind w:firstLine="567"/>
        <w:rPr>
          <w:sz w:val="28"/>
          <w:szCs w:val="24"/>
        </w:rPr>
      </w:pPr>
      <w:r w:rsidRPr="008D1A22">
        <w:rPr>
          <w:sz w:val="28"/>
          <w:szCs w:val="24"/>
        </w:rPr>
        <w:t>Численность постоянного населения муниципального образования городской округ Анадырь по данным Управления финансов, экономики и имущественных отношений на 01.01.2016 года составляла</w:t>
      </w:r>
      <w:r w:rsidRPr="008D1A22">
        <w:rPr>
          <w:b/>
          <w:sz w:val="28"/>
          <w:szCs w:val="24"/>
        </w:rPr>
        <w:t xml:space="preserve"> </w:t>
      </w:r>
      <w:r w:rsidRPr="008D1A22">
        <w:rPr>
          <w:sz w:val="28"/>
          <w:szCs w:val="24"/>
        </w:rPr>
        <w:t>15 352 человека (см. таблицу А.3.1). На протяжении рассматриваемого периода (2010-2015 гг.) она имела тенденцию к увеличению, как за счет естественного</w:t>
      </w:r>
      <w:r w:rsidRPr="008D1A22">
        <w:rPr>
          <w:rStyle w:val="affff4"/>
          <w:sz w:val="28"/>
          <w:szCs w:val="24"/>
        </w:rPr>
        <w:footnoteReference w:id="1"/>
      </w:r>
      <w:r w:rsidRPr="008D1A22">
        <w:rPr>
          <w:sz w:val="28"/>
          <w:szCs w:val="24"/>
        </w:rPr>
        <w:t xml:space="preserve">, так и миграционного прироста населения (за исключением 2013 года). </w:t>
      </w:r>
    </w:p>
    <w:p w:rsidR="006820F2" w:rsidRPr="008D1A22" w:rsidRDefault="006820F2" w:rsidP="00697153">
      <w:pPr>
        <w:pStyle w:val="ad"/>
        <w:spacing w:after="240" w:line="360" w:lineRule="auto"/>
        <w:rPr>
          <w:b/>
          <w:sz w:val="28"/>
        </w:rPr>
      </w:pPr>
      <w:r w:rsidRPr="008D1A22">
        <w:rPr>
          <w:b/>
          <w:sz w:val="28"/>
        </w:rPr>
        <w:t>Таблица А.3.1 Демографическая характеристика МО городской округ Анадырь</w:t>
      </w:r>
    </w:p>
    <w:tbl>
      <w:tblPr>
        <w:tblW w:w="4884" w:type="pct"/>
        <w:tblInd w:w="108" w:type="dxa"/>
        <w:tblLook w:val="04A0" w:firstRow="1" w:lastRow="0" w:firstColumn="1" w:lastColumn="0" w:noHBand="0" w:noVBand="1"/>
      </w:tblPr>
      <w:tblGrid>
        <w:gridCol w:w="3537"/>
        <w:gridCol w:w="1089"/>
        <w:gridCol w:w="758"/>
        <w:gridCol w:w="760"/>
        <w:gridCol w:w="760"/>
        <w:gridCol w:w="760"/>
        <w:gridCol w:w="760"/>
        <w:gridCol w:w="648"/>
      </w:tblGrid>
      <w:tr w:rsidR="006820F2" w:rsidRPr="008D1A22" w:rsidTr="00622641">
        <w:trPr>
          <w:trHeight w:val="255"/>
          <w:tblHeader/>
        </w:trPr>
        <w:tc>
          <w:tcPr>
            <w:tcW w:w="19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22641">
            <w:pPr>
              <w:spacing w:line="240" w:lineRule="auto"/>
              <w:ind w:firstLine="0"/>
              <w:jc w:val="center"/>
              <w:rPr>
                <w:b/>
                <w:bCs/>
                <w:sz w:val="20"/>
              </w:rPr>
            </w:pPr>
            <w:r w:rsidRPr="008D1A22">
              <w:rPr>
                <w:b/>
                <w:bCs/>
                <w:sz w:val="20"/>
              </w:rPr>
              <w:t>Показатель</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b/>
                <w:bCs/>
                <w:sz w:val="20"/>
              </w:rPr>
            </w:pPr>
            <w:r w:rsidRPr="008D1A22">
              <w:rPr>
                <w:b/>
                <w:bCs/>
                <w:sz w:val="20"/>
              </w:rPr>
              <w:t>Ед. изм.</w:t>
            </w:r>
          </w:p>
        </w:tc>
        <w:tc>
          <w:tcPr>
            <w:tcW w:w="418"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22641">
            <w:pPr>
              <w:spacing w:line="240" w:lineRule="auto"/>
              <w:ind w:left="-50" w:firstLine="0"/>
              <w:jc w:val="center"/>
              <w:rPr>
                <w:b/>
                <w:bCs/>
                <w:sz w:val="20"/>
              </w:rPr>
            </w:pPr>
            <w:r w:rsidRPr="008D1A22">
              <w:rPr>
                <w:b/>
                <w:bCs/>
                <w:sz w:val="20"/>
              </w:rPr>
              <w:t>2010</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22641">
            <w:pPr>
              <w:spacing w:line="240" w:lineRule="auto"/>
              <w:ind w:left="-50" w:firstLine="0"/>
              <w:jc w:val="center"/>
              <w:rPr>
                <w:b/>
                <w:bCs/>
                <w:sz w:val="20"/>
              </w:rPr>
            </w:pPr>
            <w:r w:rsidRPr="008D1A22">
              <w:rPr>
                <w:b/>
                <w:bCs/>
                <w:sz w:val="20"/>
              </w:rPr>
              <w:t>2011</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22641">
            <w:pPr>
              <w:spacing w:line="240" w:lineRule="auto"/>
              <w:ind w:left="-50" w:firstLine="0"/>
              <w:jc w:val="center"/>
              <w:rPr>
                <w:b/>
                <w:bCs/>
                <w:sz w:val="20"/>
              </w:rPr>
            </w:pPr>
            <w:r w:rsidRPr="008D1A22">
              <w:rPr>
                <w:b/>
                <w:bCs/>
                <w:sz w:val="20"/>
              </w:rPr>
              <w:t>2012</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22641">
            <w:pPr>
              <w:spacing w:line="240" w:lineRule="auto"/>
              <w:ind w:left="-50" w:firstLine="0"/>
              <w:jc w:val="center"/>
              <w:rPr>
                <w:b/>
                <w:bCs/>
                <w:sz w:val="20"/>
              </w:rPr>
            </w:pPr>
            <w:r w:rsidRPr="008D1A22">
              <w:rPr>
                <w:b/>
                <w:bCs/>
                <w:sz w:val="20"/>
              </w:rPr>
              <w:t>2013</w:t>
            </w:r>
          </w:p>
        </w:tc>
        <w:tc>
          <w:tcPr>
            <w:tcW w:w="419" w:type="pct"/>
            <w:tcBorders>
              <w:top w:val="single" w:sz="4" w:space="0" w:color="auto"/>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b/>
                <w:bCs/>
                <w:sz w:val="20"/>
              </w:rPr>
            </w:pPr>
            <w:r w:rsidRPr="008D1A22">
              <w:rPr>
                <w:b/>
                <w:bCs/>
                <w:sz w:val="20"/>
              </w:rPr>
              <w:t>2014</w:t>
            </w:r>
          </w:p>
        </w:tc>
        <w:tc>
          <w:tcPr>
            <w:tcW w:w="358" w:type="pct"/>
            <w:tcBorders>
              <w:top w:val="single" w:sz="4" w:space="0" w:color="auto"/>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b/>
                <w:bCs/>
                <w:sz w:val="20"/>
              </w:rPr>
            </w:pPr>
            <w:r w:rsidRPr="008D1A22">
              <w:rPr>
                <w:b/>
                <w:bCs/>
                <w:sz w:val="20"/>
              </w:rPr>
              <w:t>2015</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sz w:val="20"/>
              </w:rPr>
            </w:pPr>
            <w:r w:rsidRPr="008D1A22">
              <w:rPr>
                <w:sz w:val="20"/>
              </w:rPr>
              <w:t>Численность населения на конец года</w:t>
            </w:r>
          </w:p>
        </w:tc>
        <w:tc>
          <w:tcPr>
            <w:tcW w:w="600"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sz w:val="20"/>
              </w:rPr>
            </w:pPr>
            <w:r w:rsidRPr="008D1A22">
              <w:rPr>
                <w:sz w:val="20"/>
              </w:rPr>
              <w:t>тыс. чел.</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13,6</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13,8</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14,6</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14,5</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14,8</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15,4</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sz w:val="20"/>
              </w:rPr>
            </w:pPr>
            <w:r w:rsidRPr="008D1A22">
              <w:rPr>
                <w:sz w:val="20"/>
              </w:rPr>
              <w:t xml:space="preserve">Численность населения среднегодовая </w:t>
            </w:r>
          </w:p>
        </w:tc>
        <w:tc>
          <w:tcPr>
            <w:tcW w:w="600"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sz w:val="20"/>
              </w:rPr>
            </w:pPr>
            <w:r w:rsidRPr="008D1A22">
              <w:rPr>
                <w:sz w:val="20"/>
              </w:rPr>
              <w:t>тыс. чел.</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13,7</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14,2</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14,6</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14,6</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15,1</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sz w:val="20"/>
              </w:rPr>
            </w:pPr>
            <w:r w:rsidRPr="008D1A22">
              <w:rPr>
                <w:sz w:val="20"/>
              </w:rPr>
              <w:t xml:space="preserve">Рождаемость </w:t>
            </w:r>
          </w:p>
        </w:tc>
        <w:tc>
          <w:tcPr>
            <w:tcW w:w="600"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sz w:val="20"/>
              </w:rPr>
            </w:pPr>
            <w:r w:rsidRPr="008D1A22">
              <w:rPr>
                <w:sz w:val="20"/>
              </w:rPr>
              <w:t xml:space="preserve">чел. </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248</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198</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246</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171</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170</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222</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i/>
                <w:iCs/>
                <w:sz w:val="20"/>
              </w:rPr>
            </w:pPr>
            <w:r w:rsidRPr="008D1A22">
              <w:rPr>
                <w:i/>
                <w:iCs/>
                <w:sz w:val="20"/>
              </w:rPr>
              <w:lastRenderedPageBreak/>
              <w:t>ОКР</w:t>
            </w:r>
          </w:p>
        </w:tc>
        <w:tc>
          <w:tcPr>
            <w:tcW w:w="600"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i/>
                <w:sz w:val="20"/>
              </w:rPr>
            </w:pPr>
            <w:r w:rsidRPr="008D1A22">
              <w:rPr>
                <w:i/>
                <w:sz w:val="20"/>
              </w:rPr>
              <w:t>промилле</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18,3</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14,4</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16,8</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11,8</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11,5</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14,5</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tcPr>
          <w:p w:rsidR="006820F2" w:rsidRPr="008D1A22" w:rsidRDefault="006820F2" w:rsidP="006820F2">
            <w:pPr>
              <w:spacing w:line="240" w:lineRule="auto"/>
              <w:ind w:left="176"/>
              <w:rPr>
                <w:i/>
                <w:sz w:val="20"/>
              </w:rPr>
            </w:pPr>
            <w:r w:rsidRPr="008D1A22">
              <w:rPr>
                <w:i/>
                <w:sz w:val="20"/>
              </w:rPr>
              <w:t>ОКР (среднероссийский)</w:t>
            </w:r>
          </w:p>
        </w:tc>
        <w:tc>
          <w:tcPr>
            <w:tcW w:w="600" w:type="pct"/>
            <w:tcBorders>
              <w:top w:val="nil"/>
              <w:left w:val="nil"/>
              <w:bottom w:val="single" w:sz="4" w:space="0" w:color="auto"/>
              <w:right w:val="single" w:sz="4" w:space="0" w:color="auto"/>
            </w:tcBorders>
            <w:shd w:val="clear" w:color="auto" w:fill="auto"/>
            <w:noWrap/>
            <w:vAlign w:val="center"/>
          </w:tcPr>
          <w:p w:rsidR="006820F2" w:rsidRPr="008D1A22" w:rsidRDefault="006820F2" w:rsidP="006820F2">
            <w:pPr>
              <w:spacing w:line="240" w:lineRule="auto"/>
              <w:ind w:firstLine="0"/>
              <w:rPr>
                <w:i/>
                <w:sz w:val="20"/>
              </w:rPr>
            </w:pPr>
            <w:r w:rsidRPr="008D1A22">
              <w:rPr>
                <w:i/>
                <w:sz w:val="20"/>
              </w:rPr>
              <w:t>промилле</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i/>
                <w:sz w:val="20"/>
              </w:rPr>
            </w:pPr>
            <w:r w:rsidRPr="008D1A22">
              <w:rPr>
                <w:i/>
                <w:sz w:val="20"/>
              </w:rPr>
              <w:t>14,0</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i/>
                <w:sz w:val="20"/>
              </w:rPr>
            </w:pPr>
            <w:r w:rsidRPr="008D1A22">
              <w:rPr>
                <w:i/>
                <w:sz w:val="20"/>
              </w:rPr>
              <w:t>14,1</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i/>
                <w:sz w:val="20"/>
              </w:rPr>
            </w:pPr>
            <w:r w:rsidRPr="008D1A22">
              <w:rPr>
                <w:i/>
                <w:sz w:val="20"/>
              </w:rPr>
              <w:t>14,7</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i/>
                <w:sz w:val="20"/>
              </w:rPr>
            </w:pPr>
            <w:r w:rsidRPr="008D1A22">
              <w:rPr>
                <w:i/>
                <w:sz w:val="20"/>
              </w:rPr>
              <w:t>14,5</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i/>
                <w:sz w:val="20"/>
              </w:rPr>
            </w:pPr>
            <w:r w:rsidRPr="008D1A22">
              <w:rPr>
                <w:i/>
                <w:sz w:val="20"/>
              </w:rPr>
              <w:t>14,4</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i/>
                <w:sz w:val="20"/>
              </w:rPr>
            </w:pPr>
            <w:r w:rsidRPr="008D1A22">
              <w:rPr>
                <w:i/>
                <w:sz w:val="20"/>
              </w:rPr>
              <w:t>12,8</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sz w:val="20"/>
              </w:rPr>
            </w:pPr>
            <w:r w:rsidRPr="008D1A22">
              <w:rPr>
                <w:sz w:val="20"/>
              </w:rPr>
              <w:t xml:space="preserve">Смертность </w:t>
            </w:r>
          </w:p>
        </w:tc>
        <w:tc>
          <w:tcPr>
            <w:tcW w:w="600"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sz w:val="20"/>
              </w:rPr>
            </w:pPr>
            <w:r w:rsidRPr="008D1A22">
              <w:rPr>
                <w:sz w:val="20"/>
              </w:rPr>
              <w:t xml:space="preserve">чел. </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148</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134</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133</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88</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86</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98</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i/>
                <w:iCs/>
                <w:sz w:val="20"/>
              </w:rPr>
            </w:pPr>
            <w:r w:rsidRPr="008D1A22">
              <w:rPr>
                <w:i/>
                <w:iCs/>
                <w:sz w:val="20"/>
              </w:rPr>
              <w:t>ОКС</w:t>
            </w:r>
          </w:p>
        </w:tc>
        <w:tc>
          <w:tcPr>
            <w:tcW w:w="600"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i/>
                <w:sz w:val="20"/>
              </w:rPr>
            </w:pPr>
            <w:r w:rsidRPr="008D1A22">
              <w:rPr>
                <w:i/>
                <w:sz w:val="20"/>
              </w:rPr>
              <w:t>промилле</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10,9</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10,5</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9,1</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6,1</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5,8</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6,4</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tcPr>
          <w:p w:rsidR="006820F2" w:rsidRPr="008D1A22" w:rsidRDefault="006820F2" w:rsidP="006820F2">
            <w:pPr>
              <w:spacing w:line="240" w:lineRule="auto"/>
              <w:ind w:left="176"/>
              <w:rPr>
                <w:i/>
                <w:sz w:val="20"/>
              </w:rPr>
            </w:pPr>
            <w:r w:rsidRPr="008D1A22">
              <w:rPr>
                <w:i/>
                <w:sz w:val="20"/>
              </w:rPr>
              <w:t xml:space="preserve">ОКС (среднероссийский) </w:t>
            </w:r>
          </w:p>
        </w:tc>
        <w:tc>
          <w:tcPr>
            <w:tcW w:w="600" w:type="pct"/>
            <w:tcBorders>
              <w:top w:val="nil"/>
              <w:left w:val="nil"/>
              <w:bottom w:val="single" w:sz="4" w:space="0" w:color="auto"/>
              <w:right w:val="single" w:sz="4" w:space="0" w:color="auto"/>
            </w:tcBorders>
            <w:shd w:val="clear" w:color="auto" w:fill="auto"/>
            <w:noWrap/>
            <w:vAlign w:val="center"/>
          </w:tcPr>
          <w:p w:rsidR="006820F2" w:rsidRPr="008D1A22" w:rsidRDefault="006820F2" w:rsidP="006820F2">
            <w:pPr>
              <w:spacing w:line="240" w:lineRule="auto"/>
              <w:ind w:firstLine="0"/>
              <w:rPr>
                <w:i/>
                <w:sz w:val="20"/>
              </w:rPr>
            </w:pPr>
            <w:r w:rsidRPr="008D1A22">
              <w:rPr>
                <w:i/>
                <w:sz w:val="20"/>
              </w:rPr>
              <w:t>промилле</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i/>
                <w:sz w:val="20"/>
              </w:rPr>
            </w:pPr>
            <w:r w:rsidRPr="008D1A22">
              <w:rPr>
                <w:i/>
                <w:sz w:val="20"/>
              </w:rPr>
              <w:t>16,1</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i/>
                <w:sz w:val="20"/>
              </w:rPr>
            </w:pPr>
            <w:r w:rsidRPr="008D1A22">
              <w:rPr>
                <w:i/>
                <w:sz w:val="20"/>
              </w:rPr>
              <w:t>15,2</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i/>
                <w:sz w:val="20"/>
              </w:rPr>
            </w:pPr>
            <w:r w:rsidRPr="008D1A22">
              <w:rPr>
                <w:i/>
                <w:sz w:val="20"/>
              </w:rPr>
              <w:t>14,8</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i/>
                <w:sz w:val="20"/>
              </w:rPr>
            </w:pPr>
            <w:r w:rsidRPr="008D1A22">
              <w:rPr>
                <w:i/>
                <w:sz w:val="20"/>
              </w:rPr>
              <w:t>14,5</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i/>
                <w:sz w:val="20"/>
              </w:rPr>
            </w:pPr>
            <w:r w:rsidRPr="008D1A22">
              <w:rPr>
                <w:i/>
                <w:sz w:val="20"/>
              </w:rPr>
              <w:t>14,5</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i/>
                <w:sz w:val="20"/>
              </w:rPr>
            </w:pPr>
            <w:r w:rsidRPr="008D1A22">
              <w:rPr>
                <w:i/>
                <w:sz w:val="20"/>
              </w:rPr>
              <w:t>14,4</w:t>
            </w:r>
          </w:p>
        </w:tc>
      </w:tr>
      <w:tr w:rsidR="006820F2" w:rsidRPr="008D1A22" w:rsidTr="00622641">
        <w:trPr>
          <w:trHeight w:val="255"/>
        </w:trPr>
        <w:tc>
          <w:tcPr>
            <w:tcW w:w="1949"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sz w:val="20"/>
              </w:rPr>
            </w:pPr>
            <w:r w:rsidRPr="008D1A22">
              <w:rPr>
                <w:sz w:val="20"/>
              </w:rPr>
              <w:t xml:space="preserve">Миграционный прирост, в </w:t>
            </w:r>
            <w:proofErr w:type="spellStart"/>
            <w:r w:rsidRPr="008D1A22">
              <w:rPr>
                <w:sz w:val="20"/>
              </w:rPr>
              <w:t>т.ч</w:t>
            </w:r>
            <w:proofErr w:type="spellEnd"/>
            <w:r w:rsidRPr="008D1A22">
              <w:rPr>
                <w:sz w:val="20"/>
              </w:rPr>
              <w:t>.:</w:t>
            </w:r>
          </w:p>
        </w:tc>
        <w:tc>
          <w:tcPr>
            <w:tcW w:w="600"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sz w:val="20"/>
              </w:rPr>
            </w:pPr>
            <w:r w:rsidRPr="008D1A22">
              <w:rPr>
                <w:sz w:val="20"/>
              </w:rPr>
              <w:t xml:space="preserve">чел. </w:t>
            </w:r>
          </w:p>
        </w:tc>
        <w:tc>
          <w:tcPr>
            <w:tcW w:w="41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н/д</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156</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732</w:t>
            </w:r>
          </w:p>
        </w:tc>
        <w:tc>
          <w:tcPr>
            <w:tcW w:w="419" w:type="pct"/>
            <w:tcBorders>
              <w:top w:val="nil"/>
              <w:left w:val="nil"/>
              <w:bottom w:val="single" w:sz="4" w:space="0" w:color="auto"/>
              <w:right w:val="single" w:sz="4" w:space="0" w:color="auto"/>
            </w:tcBorders>
            <w:shd w:val="clear" w:color="auto" w:fill="auto"/>
            <w:noWrap/>
            <w:vAlign w:val="center"/>
          </w:tcPr>
          <w:p w:rsidR="006820F2" w:rsidRPr="008D1A22" w:rsidRDefault="006820F2" w:rsidP="00622641">
            <w:pPr>
              <w:spacing w:line="240" w:lineRule="auto"/>
              <w:ind w:left="-50" w:firstLine="0"/>
              <w:jc w:val="center"/>
              <w:rPr>
                <w:sz w:val="20"/>
              </w:rPr>
            </w:pPr>
            <w:r w:rsidRPr="008D1A22">
              <w:rPr>
                <w:sz w:val="20"/>
              </w:rPr>
              <w:t>-205</w:t>
            </w:r>
          </w:p>
        </w:tc>
        <w:tc>
          <w:tcPr>
            <w:tcW w:w="419"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202</w:t>
            </w:r>
          </w:p>
        </w:tc>
        <w:tc>
          <w:tcPr>
            <w:tcW w:w="358" w:type="pct"/>
            <w:tcBorders>
              <w:top w:val="nil"/>
              <w:left w:val="nil"/>
              <w:bottom w:val="single" w:sz="4" w:space="0" w:color="auto"/>
              <w:right w:val="single" w:sz="4" w:space="0" w:color="auto"/>
            </w:tcBorders>
            <w:vAlign w:val="center"/>
          </w:tcPr>
          <w:p w:rsidR="006820F2" w:rsidRPr="008D1A22" w:rsidRDefault="006820F2" w:rsidP="00622641">
            <w:pPr>
              <w:spacing w:line="240" w:lineRule="auto"/>
              <w:ind w:left="-50" w:firstLine="0"/>
              <w:jc w:val="center"/>
              <w:rPr>
                <w:sz w:val="20"/>
              </w:rPr>
            </w:pPr>
            <w:r w:rsidRPr="008D1A22">
              <w:rPr>
                <w:sz w:val="20"/>
              </w:rPr>
              <w:t>448</w:t>
            </w:r>
          </w:p>
        </w:tc>
      </w:tr>
    </w:tbl>
    <w:p w:rsidR="006820F2" w:rsidRPr="008D1A22" w:rsidRDefault="006820F2" w:rsidP="006820F2">
      <w:pPr>
        <w:autoSpaceDE w:val="0"/>
        <w:autoSpaceDN w:val="0"/>
        <w:adjustRightInd w:val="0"/>
        <w:spacing w:before="120"/>
        <w:ind w:firstLine="567"/>
        <w:rPr>
          <w:sz w:val="28"/>
          <w:szCs w:val="24"/>
        </w:rPr>
      </w:pPr>
      <w:r w:rsidRPr="008D1A22">
        <w:rPr>
          <w:sz w:val="28"/>
          <w:szCs w:val="24"/>
        </w:rPr>
        <w:t xml:space="preserve">Источник: данные Управления финансов, экономики и имущественных отношений Администрации МО городской округ Анадырь, Росстата и территориального органа Федеральной службы государственной статистики по Чукотскому автономному округу, расчеты ЦТЭС. </w:t>
      </w:r>
    </w:p>
    <w:p w:rsidR="006820F2" w:rsidRPr="008D1A22" w:rsidRDefault="006820F2" w:rsidP="006820F2">
      <w:pPr>
        <w:ind w:firstLine="567"/>
        <w:rPr>
          <w:sz w:val="28"/>
          <w:szCs w:val="24"/>
        </w:rPr>
      </w:pPr>
      <w:r w:rsidRPr="008D1A22">
        <w:rPr>
          <w:sz w:val="28"/>
          <w:szCs w:val="24"/>
        </w:rPr>
        <w:t xml:space="preserve">Общие коэффициенты рождаемости и смертности (ОКР и ОКС) достаточно </w:t>
      </w:r>
      <w:proofErr w:type="spellStart"/>
      <w:r w:rsidRPr="008D1A22">
        <w:rPr>
          <w:sz w:val="28"/>
          <w:szCs w:val="24"/>
        </w:rPr>
        <w:t>волатильные</w:t>
      </w:r>
      <w:proofErr w:type="spellEnd"/>
      <w:r w:rsidRPr="008D1A22">
        <w:rPr>
          <w:sz w:val="28"/>
          <w:szCs w:val="24"/>
        </w:rPr>
        <w:t>, что характерно для населенных пунктов с низкой базой (относительно небольшой численностью населения). В целом, показатели рождаемости выше среднероссийских (за исключением 2013 и 204 годов); показатели смертности намного ниже среднероссийских значений, что во многом связано с относительной молодостью проживающего в городском округе населения (по расчетам ЦТЭС доля лиц старше трудоспособного возраста составляла на конец 2015 года только 12,5%).</w:t>
      </w:r>
    </w:p>
    <w:p w:rsidR="006820F2" w:rsidRPr="008D1A22" w:rsidRDefault="006820F2" w:rsidP="006820F2">
      <w:pPr>
        <w:ind w:firstLine="567"/>
        <w:rPr>
          <w:sz w:val="28"/>
          <w:szCs w:val="24"/>
        </w:rPr>
      </w:pPr>
      <w:r w:rsidRPr="008D1A22">
        <w:rPr>
          <w:sz w:val="28"/>
          <w:szCs w:val="24"/>
        </w:rPr>
        <w:t xml:space="preserve">Показатели механического (миграционного) прироста ЦТЭС были получены расчетным способом по следующей формуле: </w:t>
      </w:r>
    </w:p>
    <w:p w:rsidR="006820F2" w:rsidRPr="008D1A22" w:rsidRDefault="0078505E" w:rsidP="006820F2">
      <w:pPr>
        <w:rPr>
          <w:sz w:val="28"/>
          <w:szCs w:val="24"/>
        </w:rPr>
      </w:pPr>
      <w:r>
        <w:rPr>
          <w:sz w:val="28"/>
        </w:rPr>
        <w:pict>
          <v:shape id="_x0000_i1028" type="#_x0000_t75" style="width:2in;height:19.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44D&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Pr=&quot;006B244D&quot; wsp:rsidRDefault=&quot;006B244D&quot; wsp:rsidP=&quot;006B244D&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lang w:val=&quot;EN-US&quot;/&gt;&lt;/w:rPr&gt;&lt;m:t&gt;M&lt;/m:t&gt;&lt;/m:r&gt;&lt;/m:e&gt;&lt;m:sub&gt;&lt;m:r&gt;&lt;w:rPr&gt;&lt;w:rFonts w:ascii=&quot;Cambria Math&quot; w:h-ansi=&quot;Cambria Math&quot;/&gt;&lt;wx:font wx:val=&quot;Cambria Math&quot;/&gt;&lt;w:i/&gt;&lt;w:sz-cs w:val=&quot;24&quot;/&gt;&lt;/w:rPr&gt;&lt;m:t&gt;t&lt;/m:t&gt;&lt;/m:r&gt;&lt;/m:sub&gt;&lt;/m:sSub&gt;&lt;m:r&gt;&lt;w:rPr&gt;&lt;w:rFonts w:ascii=&quot;Cambria Math&quot; w:h-ansi=&quot;Cambria Math&quot;/&gt;&lt;wx:font wx:val=&quot;Cambria Math&quot;/&gt;&lt;w:i/&gt;&lt;w:sz-cs w:val=&quot;24&quot;/&gt;&lt;/w:rPr&gt;&lt;m:t&gt;= &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P&lt;/m:t&gt;&lt;/m:r&gt;&lt;/m:e&gt;&lt;m:sub&gt;&lt;m:r&gt;&lt;w:rPr&gt;&lt;w:rFonts w:ascii=&quot;Cambria Math&quot; w:h-ansi=&quot;Cambria Math&quot;/&gt;&lt;wx:font wx:val=&quot;Cambria Math&quot;/&gt;&lt;w:i/&gt;&lt;w:sz-cs w:val=&quot;24&quot;/&gt;&lt;/w:rPr&gt;&lt;m:t&gt;t&lt;/m:t&gt;&lt;/m:r&gt;&lt;/m:sub&gt;&lt;/m:sSub&gt;&lt;m:r&gt;&lt;w:rPr&gt;&lt;w:rFonts w:ascii=&quot;Cambria Math&quot; w:h-ansi=&quot;Cambria Math&quot;/&gt;&lt;wx:font wx:val=&quot;Cambria Math&quot;/&gt;&lt;w:i/&gt;&lt;w:sz-cs w:val=&quot;24&quot;/&gt;&lt;/w:rPr&gt;&lt;m:t&gt;-(&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P&lt;/m:t&gt;&lt;/m:r&gt;&lt;/m:e&gt;&lt;m:sub&gt;&lt;m:r&gt;&lt;w:rPr&gt;&lt;w:rFonts w:ascii=&quot;Cambria Math&quot; w:h-ansi=&quot;Cambria Math&quot;/&gt;&lt;wx:font wx:val=&quot;Cambria Math&quot;/&gt;&lt;w:i/&gt;&lt;w:sz-cs w:val=&quot;24&quot;/&gt;&lt;/w:rPr&gt;&lt;m:t&gt;t-1&lt;/m:t&gt;&lt;/m:r&gt;&lt;/m:sub&gt;&lt;/m:sSub&gt;&lt;m:r&gt;&lt;w:rPr&gt;&lt;w:rFonts w:ascii=&quot;Cambria Math&quot; w:h-ansi=&quot;Cambria Math&quot;/&gt;&lt;wx:font wx:val=&quot;Cambria Math&quot;/&gt;&lt;w:i/&gt;&lt;w:sz-cs w:val=&quot;24&quot;/&gt;&lt;/w:rPr&gt;&lt;m:t&gt;+&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B&lt;/m:t&gt;&lt;/m:r&gt;&lt;/m:e&gt;&lt;m:sub&gt;&lt;m:r&gt;&lt;w:rPr&gt;&lt;w:rFonts w:ascii=&quot;Cambria Math&quot; w:h-ansi=&quot;Cambria Math&quot;/&gt;&lt;wx:font wx:val=&quot;Cambria Math&quot;/&gt;&lt;w:i/&gt;&lt;w:sz-cs w:val=&quot;24&quot;/&gt;&lt;/w:rPr&gt;&lt;m:t&gt;t&lt;/m:t&gt;&lt;/m:r&gt;&lt;/m:sub&gt;&lt;/m:sSub&gt;&lt;m:r&gt;&lt;w:rPr&gt;&lt;w:rFonts w:ascii=&quot;Cambria Math&quot; w:h-ansi=&quot;Cambria Math&quot;/&gt;&lt;wx:font wx:val=&quot;Cambria Math&quot;/&gt;&lt;w:i/&gt;&lt;w:sz-cs w:val=&quot;24&quot;/&gt;&lt;/w:rPr&gt;&lt;m:t&gt;- &lt;/m:t&gt;&lt;/m:r&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D&lt;/m:t&gt;&lt;/m:r&gt;&lt;/m:e&gt;&lt;m:sub&gt;&lt;m:r&gt;&lt;w:rPr&gt;&lt;w:rFonts w:ascii=&quot;Cambria Math&quot; w:h-ansi=&quot;Cambria Math&quot;/&gt;&lt;wx:font wx:val=&quot;Cambria Math&quot;/&gt;&lt;w:i/&gt;&lt;w:sz-cs w:val=&quot;24&quot;/&gt;&lt;/w:rPr&gt;&lt;m:t&gt;t&lt;/m:t&gt;&lt;/m:r&gt;&lt;/m:sub&gt;&lt;/m:sSub&gt;&lt;m:r&gt;&lt;w:rPr&gt;&lt;w:rFonts w:ascii=&quot;Cambria Math&quot; w:h-ansi=&quot;Cambria Math&quot;/&gt;&lt;wx:font wx:val=&quot;Cambria Math&quot;/&gt;&lt;w:i/&gt;&lt;w:sz-cs w:val=&quot;24&quot;/&gt;&lt;/w:rPr&gt;&lt;m:t&gt;)&lt;/m:t&gt;&lt;/m:r&gt;&lt;/m:oMath&gt;&lt;/m:oMathPara&gt;&lt;/w:p&gt;&lt;w:sectPr wsp:rsidR=&quot;00000000&quot; wsp:rsidRPr=&quot;006B244D&quot;&gt;&lt;w:pgSz w:w=&quot;12240&quot; w:h=&quot;15840&quot;/&gt;&lt;w:pgMar w:top=&quot;1134&quot; w:right=&quot;850&quot; w:bottom=&quot;1134&quot; w:left=&quot;1701&quot; w:header=&quot;720&quot; w:footer=&quot;720&quot; w:gutter=&quot;0&quot;/&gt;&lt;w:cols w:space=&quot;720&quot;/&gt;&lt;/w:sectPr&gt;&lt;/wx:sect&gt;&lt;/w:body&gt;&lt;/w:wordDocument&gt;">
            <v:imagedata r:id="rId12" o:title="" chromakey="white"/>
          </v:shape>
        </w:pict>
      </w:r>
    </w:p>
    <w:p w:rsidR="006820F2" w:rsidRPr="008D1A22" w:rsidRDefault="006820F2" w:rsidP="006820F2">
      <w:pPr>
        <w:rPr>
          <w:sz w:val="28"/>
          <w:szCs w:val="24"/>
        </w:rPr>
      </w:pPr>
      <w:r w:rsidRPr="008D1A22">
        <w:rPr>
          <w:sz w:val="28"/>
          <w:szCs w:val="24"/>
        </w:rPr>
        <w:t xml:space="preserve">где: </w:t>
      </w:r>
    </w:p>
    <w:p w:rsidR="006820F2" w:rsidRPr="008D1A22" w:rsidRDefault="009D69CA" w:rsidP="006820F2">
      <w:pPr>
        <w:rPr>
          <w:sz w:val="28"/>
          <w:szCs w:val="24"/>
        </w:rPr>
      </w:pPr>
      <w:r w:rsidRPr="008D1A22">
        <w:rPr>
          <w:sz w:val="28"/>
          <w:szCs w:val="24"/>
        </w:rPr>
        <w:fldChar w:fldCharType="begin"/>
      </w:r>
      <w:r w:rsidR="006820F2" w:rsidRPr="008D1A22">
        <w:rPr>
          <w:sz w:val="28"/>
          <w:szCs w:val="24"/>
        </w:rPr>
        <w:instrText xml:space="preserve"> QUOTE </w:instrText>
      </w:r>
      <w:r w:rsidR="0078505E">
        <w:rPr>
          <w:position w:val="-21"/>
          <w:sz w:val="28"/>
        </w:rPr>
        <w:pict>
          <v:shape id="_x0000_i1029" type="#_x0000_t75" style="width:11.45pt;height:19.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5BB&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Default=&quot;00E175BB&quot; wsp:rsidP=&quot;00E175BB&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P&lt;/m:t&gt;&lt;/m:r&gt;&lt;/m:e&gt;&lt;m:sub&gt;&lt;m:r&gt;&lt;w:rPr&gt;&lt;w:rFonts w:ascii=&quot;Cambria Math&quot; w:h-ansi=&quot;Cambria Math&quot;/&gt;&lt;wx:font wx:val=&quot;Cambria Math&quot;/&gt;&lt;w:i/&gt;&lt;w:sz-cs w:val=&quot;24&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 o:title="" chromakey="white"/>
          </v:shape>
        </w:pict>
      </w:r>
      <w:r w:rsidR="006820F2" w:rsidRPr="008D1A22">
        <w:rPr>
          <w:sz w:val="28"/>
          <w:szCs w:val="24"/>
        </w:rPr>
        <w:instrText xml:space="preserve"> </w:instrText>
      </w:r>
      <w:r w:rsidRPr="008D1A22">
        <w:rPr>
          <w:sz w:val="28"/>
          <w:szCs w:val="24"/>
        </w:rPr>
        <w:fldChar w:fldCharType="separate"/>
      </w:r>
      <w:r w:rsidR="0078505E">
        <w:rPr>
          <w:position w:val="-21"/>
          <w:sz w:val="28"/>
        </w:rPr>
        <w:pict>
          <v:shape id="_x0000_i1030" type="#_x0000_t75" style="width:11.45pt;height:19.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5BB&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Default=&quot;00E175BB&quot; wsp:rsidP=&quot;00E175BB&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P&lt;/m:t&gt;&lt;/m:r&gt;&lt;/m:e&gt;&lt;m:sub&gt;&lt;m:r&gt;&lt;w:rPr&gt;&lt;w:rFonts w:ascii=&quot;Cambria Math&quot; w:h-ansi=&quot;Cambria Math&quot;/&gt;&lt;wx:font wx:val=&quot;Cambria Math&quot;/&gt;&lt;w:i/&gt;&lt;w:sz-cs w:val=&quot;24&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 o:title="" chromakey="white"/>
          </v:shape>
        </w:pict>
      </w:r>
      <w:r w:rsidRPr="008D1A22">
        <w:rPr>
          <w:sz w:val="28"/>
          <w:szCs w:val="24"/>
        </w:rPr>
        <w:fldChar w:fldCharType="end"/>
      </w:r>
      <w:r w:rsidR="006820F2" w:rsidRPr="008D1A22">
        <w:rPr>
          <w:sz w:val="28"/>
          <w:szCs w:val="24"/>
        </w:rPr>
        <w:t xml:space="preserve"> – численность населения на конец текущего года, чел.;</w:t>
      </w:r>
    </w:p>
    <w:p w:rsidR="006820F2" w:rsidRPr="008D1A22" w:rsidRDefault="009D69CA" w:rsidP="006820F2">
      <w:pPr>
        <w:rPr>
          <w:sz w:val="28"/>
          <w:szCs w:val="24"/>
        </w:rPr>
      </w:pPr>
      <w:r w:rsidRPr="008D1A22">
        <w:rPr>
          <w:sz w:val="28"/>
          <w:szCs w:val="24"/>
        </w:rPr>
        <w:fldChar w:fldCharType="begin"/>
      </w:r>
      <w:r w:rsidR="006820F2" w:rsidRPr="008D1A22">
        <w:rPr>
          <w:sz w:val="28"/>
          <w:szCs w:val="24"/>
        </w:rPr>
        <w:instrText xml:space="preserve"> QUOTE </w:instrText>
      </w:r>
      <w:r w:rsidR="0078505E">
        <w:rPr>
          <w:position w:val="-21"/>
          <w:sz w:val="28"/>
        </w:rPr>
        <w:pict>
          <v:shape id="_x0000_i1031" type="#_x0000_t75" style="width:20.2pt;height:19.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3AFC&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Default=&quot;00BB3AFC&quot; wsp:rsidP=&quot;00BB3AFC&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P&lt;/m:t&gt;&lt;/m:r&gt;&lt;/m:e&gt;&lt;m:sub&gt;&lt;m:r&gt;&lt;w:rPr&gt;&lt;w:rFonts w:ascii=&quot;Cambria Math&quot; w:h-ansi=&quot;Cambria Math&quot;/&gt;&lt;wx:font wx:val=&quot;Cambria Math&quot;/&gt;&lt;w:i/&gt;&lt;w:sz-cs w:val=&quot;24&quot;/&gt;&lt;/w:rPr&gt;&lt;m:t&gt;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 o:title="" chromakey="white"/>
          </v:shape>
        </w:pict>
      </w:r>
      <w:r w:rsidR="006820F2" w:rsidRPr="008D1A22">
        <w:rPr>
          <w:sz w:val="28"/>
          <w:szCs w:val="24"/>
        </w:rPr>
        <w:instrText xml:space="preserve"> </w:instrText>
      </w:r>
      <w:r w:rsidRPr="008D1A22">
        <w:rPr>
          <w:sz w:val="28"/>
          <w:szCs w:val="24"/>
        </w:rPr>
        <w:fldChar w:fldCharType="separate"/>
      </w:r>
      <w:r w:rsidR="0078505E">
        <w:rPr>
          <w:position w:val="-21"/>
          <w:sz w:val="28"/>
        </w:rPr>
        <w:pict>
          <v:shape id="_x0000_i1032" type="#_x0000_t75" style="width:20.2pt;height:20.2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3AFC&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Default=&quot;00BB3AFC&quot; wsp:rsidP=&quot;00BB3AFC&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P&lt;/m:t&gt;&lt;/m:r&gt;&lt;/m:e&gt;&lt;m:sub&gt;&lt;m:r&gt;&lt;w:rPr&gt;&lt;w:rFonts w:ascii=&quot;Cambria Math&quot; w:h-ansi=&quot;Cambria Math&quot;/&gt;&lt;wx:font wx:val=&quot;Cambria Math&quot;/&gt;&lt;w:i/&gt;&lt;w:sz-cs w:val=&quot;24&quot;/&gt;&lt;/w:rPr&gt;&lt;m:t&gt;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 o:title="" chromakey="white"/>
          </v:shape>
        </w:pict>
      </w:r>
      <w:r w:rsidRPr="008D1A22">
        <w:rPr>
          <w:sz w:val="28"/>
          <w:szCs w:val="24"/>
        </w:rPr>
        <w:fldChar w:fldCharType="end"/>
      </w:r>
      <w:r w:rsidR="006820F2" w:rsidRPr="008D1A22">
        <w:rPr>
          <w:sz w:val="28"/>
          <w:szCs w:val="24"/>
        </w:rPr>
        <w:t xml:space="preserve"> – численность населения на конец предыдущего года, чел.;</w:t>
      </w:r>
    </w:p>
    <w:p w:rsidR="006820F2" w:rsidRPr="008D1A22" w:rsidRDefault="009D69CA" w:rsidP="006820F2">
      <w:pPr>
        <w:rPr>
          <w:sz w:val="28"/>
          <w:szCs w:val="24"/>
        </w:rPr>
      </w:pPr>
      <w:r w:rsidRPr="008D1A22">
        <w:rPr>
          <w:sz w:val="28"/>
          <w:szCs w:val="24"/>
        </w:rPr>
        <w:fldChar w:fldCharType="begin"/>
      </w:r>
      <w:r w:rsidR="006820F2" w:rsidRPr="008D1A22">
        <w:rPr>
          <w:sz w:val="28"/>
          <w:szCs w:val="24"/>
        </w:rPr>
        <w:instrText xml:space="preserve"> QUOTE </w:instrText>
      </w:r>
      <w:r w:rsidR="0078505E">
        <w:rPr>
          <w:position w:val="-21"/>
          <w:sz w:val="28"/>
        </w:rPr>
        <w:pict>
          <v:shape id="_x0000_i1033" type="#_x0000_t75" style="width:12pt;height:19.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2BA7&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Default=&quot;001A2BA7&quot; wsp:rsidP=&quot;001A2BA7&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B&lt;/m:t&gt;&lt;/m:r&gt;&lt;/m:e&gt;&lt;m:sub&gt;&lt;m:r&gt;&lt;w:rPr&gt;&lt;w:rFonts w:ascii=&quot;Cambria Math&quot; w:h-ansi=&quot;Cambria Math&quot;/&gt;&lt;wx:font wx:val=&quot;Cambria Math&quot;/&gt;&lt;w:i/&gt;&lt;w:sz-cs w:val=&quot;24&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 o:title="" chromakey="white"/>
          </v:shape>
        </w:pict>
      </w:r>
      <w:r w:rsidR="006820F2" w:rsidRPr="008D1A22">
        <w:rPr>
          <w:sz w:val="28"/>
          <w:szCs w:val="24"/>
        </w:rPr>
        <w:instrText xml:space="preserve"> </w:instrText>
      </w:r>
      <w:r w:rsidRPr="008D1A22">
        <w:rPr>
          <w:sz w:val="28"/>
          <w:szCs w:val="24"/>
        </w:rPr>
        <w:fldChar w:fldCharType="separate"/>
      </w:r>
      <w:r w:rsidR="0078505E">
        <w:rPr>
          <w:position w:val="-21"/>
          <w:sz w:val="28"/>
        </w:rPr>
        <w:pict>
          <v:shape id="_x0000_i1034" type="#_x0000_t75" style="width:12pt;height:20.2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2BA7&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Default=&quot;001A2BA7&quot; wsp:rsidP=&quot;001A2BA7&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B&lt;/m:t&gt;&lt;/m:r&gt;&lt;/m:e&gt;&lt;m:sub&gt;&lt;m:r&gt;&lt;w:rPr&gt;&lt;w:rFonts w:ascii=&quot;Cambria Math&quot; w:h-ansi=&quot;Cambria Math&quot;/&gt;&lt;wx:font wx:val=&quot;Cambria Math&quot;/&gt;&lt;w:i/&gt;&lt;w:sz-cs w:val=&quot;24&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 o:title="" chromakey="white"/>
          </v:shape>
        </w:pict>
      </w:r>
      <w:r w:rsidRPr="008D1A22">
        <w:rPr>
          <w:sz w:val="28"/>
          <w:szCs w:val="24"/>
        </w:rPr>
        <w:fldChar w:fldCharType="end"/>
      </w:r>
      <w:r w:rsidR="006820F2" w:rsidRPr="008D1A22">
        <w:rPr>
          <w:sz w:val="28"/>
          <w:szCs w:val="24"/>
        </w:rPr>
        <w:t xml:space="preserve"> – число родившихся в текущем году, чел.;</w:t>
      </w:r>
    </w:p>
    <w:p w:rsidR="006820F2" w:rsidRPr="008D1A22" w:rsidRDefault="009D69CA" w:rsidP="006820F2">
      <w:pPr>
        <w:rPr>
          <w:sz w:val="28"/>
          <w:szCs w:val="24"/>
        </w:rPr>
      </w:pPr>
      <w:r w:rsidRPr="008D1A22">
        <w:rPr>
          <w:sz w:val="28"/>
          <w:szCs w:val="24"/>
        </w:rPr>
        <w:fldChar w:fldCharType="begin"/>
      </w:r>
      <w:r w:rsidR="006820F2" w:rsidRPr="008D1A22">
        <w:rPr>
          <w:sz w:val="28"/>
          <w:szCs w:val="24"/>
        </w:rPr>
        <w:instrText xml:space="preserve"> QUOTE </w:instrText>
      </w:r>
      <w:r w:rsidR="0078505E">
        <w:rPr>
          <w:position w:val="-21"/>
          <w:sz w:val="28"/>
        </w:rPr>
        <w:pict>
          <v:shape id="_x0000_i1035" type="#_x0000_t75" style="width:12pt;height:19.6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2589&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Default=&quot;00482589&quot; wsp:rsidP=&quot;00482589&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D&lt;/m:t&gt;&lt;/m:r&gt;&lt;/m:e&gt;&lt;m:sub&gt;&lt;m:r&gt;&lt;w:rPr&gt;&lt;w:rFonts w:ascii=&quot;Cambria Math&quot; w:h-ansi=&quot;Cambria Math&quot;/&gt;&lt;wx:font wx:val=&quot;Cambria Math&quot;/&gt;&lt;w:i/&gt;&lt;w:sz-cs w:val=&quot;24&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 o:title="" chromakey="white"/>
          </v:shape>
        </w:pict>
      </w:r>
      <w:r w:rsidR="006820F2" w:rsidRPr="008D1A22">
        <w:rPr>
          <w:sz w:val="28"/>
          <w:szCs w:val="24"/>
        </w:rPr>
        <w:instrText xml:space="preserve"> </w:instrText>
      </w:r>
      <w:r w:rsidRPr="008D1A22">
        <w:rPr>
          <w:sz w:val="28"/>
          <w:szCs w:val="24"/>
        </w:rPr>
        <w:fldChar w:fldCharType="separate"/>
      </w:r>
      <w:r w:rsidR="0078505E">
        <w:rPr>
          <w:position w:val="-21"/>
          <w:sz w:val="28"/>
        </w:rPr>
        <w:pict>
          <v:shape id="_x0000_i1036" type="#_x0000_t75" style="width:12pt;height:20.2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6&quot;/&gt;&lt;w:doNotEmbedSystemFonts/&gt;&lt;w:hideSpellingErrors/&gt;&lt;w:hideGrammaticalError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0D23&quot;/&gt;&lt;wsp:rsid wsp:val=&quot;00001ABF&quot;/&gt;&lt;wsp:rsid wsp:val=&quot;00003DCB&quot;/&gt;&lt;wsp:rsid wsp:val=&quot;00003ECE&quot;/&gt;&lt;wsp:rsid wsp:val=&quot;00004466&quot;/&gt;&lt;wsp:rsid wsp:val=&quot;00006687&quot;/&gt;&lt;wsp:rsid wsp:val=&quot;000074E9&quot;/&gt;&lt;wsp:rsid wsp:val=&quot;00011B61&quot;/&gt;&lt;wsp:rsid wsp:val=&quot;000128A9&quot;/&gt;&lt;wsp:rsid wsp:val=&quot;000165C2&quot;/&gt;&lt;wsp:rsid wsp:val=&quot;00020A7F&quot;/&gt;&lt;wsp:rsid wsp:val=&quot;00020AA5&quot;/&gt;&lt;wsp:rsid wsp:val=&quot;000249D3&quot;/&gt;&lt;wsp:rsid wsp:val=&quot;0002651D&quot;/&gt;&lt;wsp:rsid wsp:val=&quot;00026A71&quot;/&gt;&lt;wsp:rsid wsp:val=&quot;00031FC8&quot;/&gt;&lt;wsp:rsid wsp:val=&quot;00043C7C&quot;/&gt;&lt;wsp:rsid wsp:val=&quot;0004503E&quot;/&gt;&lt;wsp:rsid wsp:val=&quot;00047621&quot;/&gt;&lt;wsp:rsid wsp:val=&quot;00052460&quot;/&gt;&lt;wsp:rsid wsp:val=&quot;00052DEB&quot;/&gt;&lt;wsp:rsid wsp:val=&quot;0005368F&quot;/&gt;&lt;wsp:rsid wsp:val=&quot;00053AFE&quot;/&gt;&lt;wsp:rsid wsp:val=&quot;00056F53&quot;/&gt;&lt;wsp:rsid wsp:val=&quot;00062437&quot;/&gt;&lt;wsp:rsid wsp:val=&quot;0006393E&quot;/&gt;&lt;wsp:rsid wsp:val=&quot;00064C45&quot;/&gt;&lt;wsp:rsid wsp:val=&quot;00065093&quot;/&gt;&lt;wsp:rsid wsp:val=&quot;000663B9&quot;/&gt;&lt;wsp:rsid wsp:val=&quot;00066C97&quot;/&gt;&lt;wsp:rsid wsp:val=&quot;00066DCB&quot;/&gt;&lt;wsp:rsid wsp:val=&quot;00067A6D&quot;/&gt;&lt;wsp:rsid wsp:val=&quot;000756FC&quot;/&gt;&lt;wsp:rsid wsp:val=&quot;00082D01&quot;/&gt;&lt;wsp:rsid wsp:val=&quot;000848B2&quot;/&gt;&lt;wsp:rsid wsp:val=&quot;00085449&quot;/&gt;&lt;wsp:rsid wsp:val=&quot;00085E3B&quot;/&gt;&lt;wsp:rsid wsp:val=&quot;000871CB&quot;/&gt;&lt;wsp:rsid wsp:val=&quot;000877BC&quot;/&gt;&lt;wsp:rsid wsp:val=&quot;0009285E&quot;/&gt;&lt;wsp:rsid wsp:val=&quot;000943BD&quot;/&gt;&lt;wsp:rsid wsp:val=&quot;00094715&quot;/&gt;&lt;wsp:rsid wsp:val=&quot;00094E0B&quot;/&gt;&lt;wsp:rsid wsp:val=&quot;000A47BA&quot;/&gt;&lt;wsp:rsid wsp:val=&quot;000A50AD&quot;/&gt;&lt;wsp:rsid wsp:val=&quot;000B29AC&quot;/&gt;&lt;wsp:rsid wsp:val=&quot;000B3835&quot;/&gt;&lt;wsp:rsid wsp:val=&quot;000B7160&quot;/&gt;&lt;wsp:rsid wsp:val=&quot;000C1C3D&quot;/&gt;&lt;wsp:rsid wsp:val=&quot;000C2251&quot;/&gt;&lt;wsp:rsid wsp:val=&quot;000C30E0&quot;/&gt;&lt;wsp:rsid wsp:val=&quot;000C5659&quot;/&gt;&lt;wsp:rsid wsp:val=&quot;000C5E7A&quot;/&gt;&lt;wsp:rsid wsp:val=&quot;000C5EB1&quot;/&gt;&lt;wsp:rsid wsp:val=&quot;000D001A&quot;/&gt;&lt;wsp:rsid wsp:val=&quot;000D072A&quot;/&gt;&lt;wsp:rsid wsp:val=&quot;000D11E9&quot;/&gt;&lt;wsp:rsid wsp:val=&quot;000D2BCD&quot;/&gt;&lt;wsp:rsid wsp:val=&quot;000D3DF6&quot;/&gt;&lt;wsp:rsid wsp:val=&quot;000D4DA8&quot;/&gt;&lt;wsp:rsid wsp:val=&quot;000D5F80&quot;/&gt;&lt;wsp:rsid wsp:val=&quot;000E2468&quot;/&gt;&lt;wsp:rsid wsp:val=&quot;000E2524&quot;/&gt;&lt;wsp:rsid wsp:val=&quot;000E6C1F&quot;/&gt;&lt;wsp:rsid wsp:val=&quot;000F10FC&quot;/&gt;&lt;wsp:rsid wsp:val=&quot;000F23B2&quot;/&gt;&lt;wsp:rsid wsp:val=&quot;000F2FFF&quot;/&gt;&lt;wsp:rsid wsp:val=&quot;000F337B&quot;/&gt;&lt;wsp:rsid wsp:val=&quot;000F36AB&quot;/&gt;&lt;wsp:rsid wsp:val=&quot;000F75A0&quot;/&gt;&lt;wsp:rsid wsp:val=&quot;001017CA&quot;/&gt;&lt;wsp:rsid wsp:val=&quot;0010201A&quot;/&gt;&lt;wsp:rsid wsp:val=&quot;00105F08&quot;/&gt;&lt;wsp:rsid wsp:val=&quot;001072E6&quot;/&gt;&lt;wsp:rsid wsp:val=&quot;0011190B&quot;/&gt;&lt;wsp:rsid wsp:val=&quot;00112820&quot;/&gt;&lt;wsp:rsid wsp:val=&quot;001151A0&quot;/&gt;&lt;wsp:rsid wsp:val=&quot;00115BCF&quot;/&gt;&lt;wsp:rsid wsp:val=&quot;00120074&quot;/&gt;&lt;wsp:rsid wsp:val=&quot;00120A1D&quot;/&gt;&lt;wsp:rsid wsp:val=&quot;00125388&quot;/&gt;&lt;wsp:rsid wsp:val=&quot;00125796&quot;/&gt;&lt;wsp:rsid wsp:val=&quot;001257B9&quot;/&gt;&lt;wsp:rsid wsp:val=&quot;00125BF9&quot;/&gt;&lt;wsp:rsid wsp:val=&quot;00127A70&quot;/&gt;&lt;wsp:rsid wsp:val=&quot;0013005F&quot;/&gt;&lt;wsp:rsid wsp:val=&quot;00131891&quot;/&gt;&lt;wsp:rsid wsp:val=&quot;00131FA2&quot;/&gt;&lt;wsp:rsid wsp:val=&quot;0013202D&quot;/&gt;&lt;wsp:rsid wsp:val=&quot;0013259C&quot;/&gt;&lt;wsp:rsid wsp:val=&quot;00136E11&quot;/&gt;&lt;wsp:rsid wsp:val=&quot;001408F9&quot;/&gt;&lt;wsp:rsid wsp:val=&quot;00140B6C&quot;/&gt;&lt;wsp:rsid wsp:val=&quot;00142188&quot;/&gt;&lt;wsp:rsid wsp:val=&quot;001423B1&quot;/&gt;&lt;wsp:rsid wsp:val=&quot;00145BF2&quot;/&gt;&lt;wsp:rsid wsp:val=&quot;00147043&quot;/&gt;&lt;wsp:rsid wsp:val=&quot;00150978&quot;/&gt;&lt;wsp:rsid wsp:val=&quot;00151F04&quot;/&gt;&lt;wsp:rsid wsp:val=&quot;0015270E&quot;/&gt;&lt;wsp:rsid wsp:val=&quot;0015357F&quot;/&gt;&lt;wsp:rsid wsp:val=&quot;00154ACB&quot;/&gt;&lt;wsp:rsid wsp:val=&quot;001601BF&quot;/&gt;&lt;wsp:rsid wsp:val=&quot;0016283F&quot;/&gt;&lt;wsp:rsid wsp:val=&quot;00163B98&quot;/&gt;&lt;wsp:rsid wsp:val=&quot;001643DD&quot;/&gt;&lt;wsp:rsid wsp:val=&quot;001647C9&quot;/&gt;&lt;wsp:rsid wsp:val=&quot;001653CC&quot;/&gt;&lt;wsp:rsid wsp:val=&quot;001669C1&quot;/&gt;&lt;wsp:rsid wsp:val=&quot;0016721F&quot;/&gt;&lt;wsp:rsid wsp:val=&quot;001726B6&quot;/&gt;&lt;wsp:rsid wsp:val=&quot;00175D8F&quot;/&gt;&lt;wsp:rsid wsp:val=&quot;001769AB&quot;/&gt;&lt;wsp:rsid wsp:val=&quot;0018304F&quot;/&gt;&lt;wsp:rsid wsp:val=&quot;001832C4&quot;/&gt;&lt;wsp:rsid wsp:val=&quot;00184566&quot;/&gt;&lt;wsp:rsid wsp:val=&quot;0018621D&quot;/&gt;&lt;wsp:rsid wsp:val=&quot;00186705&quot;/&gt;&lt;wsp:rsid wsp:val=&quot;00186CFF&quot;/&gt;&lt;wsp:rsid wsp:val=&quot;00191EE6&quot;/&gt;&lt;wsp:rsid wsp:val=&quot;0019229C&quot;/&gt;&lt;wsp:rsid wsp:val=&quot;001927C7&quot;/&gt;&lt;wsp:rsid wsp:val=&quot;001934FC&quot;/&gt;&lt;wsp:rsid wsp:val=&quot;00197CC4&quot;/&gt;&lt;wsp:rsid wsp:val=&quot;001A03FD&quot;/&gt;&lt;wsp:rsid wsp:val=&quot;001A0546&quot;/&gt;&lt;wsp:rsid wsp:val=&quot;001A1BA2&quot;/&gt;&lt;wsp:rsid wsp:val=&quot;001A3F28&quot;/&gt;&lt;wsp:rsid wsp:val=&quot;001A507B&quot;/&gt;&lt;wsp:rsid wsp:val=&quot;001B0FFC&quot;/&gt;&lt;wsp:rsid wsp:val=&quot;001B1BF1&quot;/&gt;&lt;wsp:rsid wsp:val=&quot;001B1C9F&quot;/&gt;&lt;wsp:rsid wsp:val=&quot;001B3AAE&quot;/&gt;&lt;wsp:rsid wsp:val=&quot;001B5DA7&quot;/&gt;&lt;wsp:rsid wsp:val=&quot;001B65A5&quot;/&gt;&lt;wsp:rsid wsp:val=&quot;001C01E7&quot;/&gt;&lt;wsp:rsid wsp:val=&quot;001C37B9&quot;/&gt;&lt;wsp:rsid wsp:val=&quot;001C74ED&quot;/&gt;&lt;wsp:rsid wsp:val=&quot;001D1BEA&quot;/&gt;&lt;wsp:rsid wsp:val=&quot;001D30C7&quot;/&gt;&lt;wsp:rsid wsp:val=&quot;001D450D&quot;/&gt;&lt;wsp:rsid wsp:val=&quot;001D5332&quot;/&gt;&lt;wsp:rsid wsp:val=&quot;001E07F3&quot;/&gt;&lt;wsp:rsid wsp:val=&quot;001E27C0&quot;/&gt;&lt;wsp:rsid wsp:val=&quot;001E4A3F&quot;/&gt;&lt;wsp:rsid wsp:val=&quot;001E5A53&quot;/&gt;&lt;wsp:rsid wsp:val=&quot;001E6540&quot;/&gt;&lt;wsp:rsid wsp:val=&quot;001E72B3&quot;/&gt;&lt;wsp:rsid wsp:val=&quot;001F060D&quot;/&gt;&lt;wsp:rsid wsp:val=&quot;001F143A&quot;/&gt;&lt;wsp:rsid wsp:val=&quot;001F2E86&quot;/&gt;&lt;wsp:rsid wsp:val=&quot;001F4A48&quot;/&gt;&lt;wsp:rsid wsp:val=&quot;001F4F29&quot;/&gt;&lt;wsp:rsid wsp:val=&quot;001F66BA&quot;/&gt;&lt;wsp:rsid wsp:val=&quot;00200314&quot;/&gt;&lt;wsp:rsid wsp:val=&quot;00200AAB&quot;/&gt;&lt;wsp:rsid wsp:val=&quot;002017E3&quot;/&gt;&lt;wsp:rsid wsp:val=&quot;002022BD&quot;/&gt;&lt;wsp:rsid wsp:val=&quot;00203450&quot;/&gt;&lt;wsp:rsid wsp:val=&quot;00203CDD&quot;/&gt;&lt;wsp:rsid wsp:val=&quot;002044FD&quot;/&gt;&lt;wsp:rsid wsp:val=&quot;00204F32&quot;/&gt;&lt;wsp:rsid wsp:val=&quot;00204F59&quot;/&gt;&lt;wsp:rsid wsp:val=&quot;00206E5B&quot;/&gt;&lt;wsp:rsid wsp:val=&quot;00207C6B&quot;/&gt;&lt;wsp:rsid wsp:val=&quot;002115E7&quot;/&gt;&lt;wsp:rsid wsp:val=&quot;00213E99&quot;/&gt;&lt;wsp:rsid wsp:val=&quot;00214575&quot;/&gt;&lt;wsp:rsid wsp:val=&quot;0021572F&quot;/&gt;&lt;wsp:rsid wsp:val=&quot;00217138&quot;/&gt;&lt;wsp:rsid wsp:val=&quot;00217431&quot;/&gt;&lt;wsp:rsid wsp:val=&quot;00222708&quot;/&gt;&lt;wsp:rsid wsp:val=&quot;00222C4B&quot;/&gt;&lt;wsp:rsid wsp:val=&quot;00223747&quot;/&gt;&lt;wsp:rsid wsp:val=&quot;00226E32&quot;/&gt;&lt;wsp:rsid wsp:val=&quot;0023014E&quot;/&gt;&lt;wsp:rsid wsp:val=&quot;00230BF3&quot;/&gt;&lt;wsp:rsid wsp:val=&quot;00233C4C&quot;/&gt;&lt;wsp:rsid wsp:val=&quot;002342EC&quot;/&gt;&lt;wsp:rsid wsp:val=&quot;002343B8&quot;/&gt;&lt;wsp:rsid wsp:val=&quot;00235175&quot;/&gt;&lt;wsp:rsid wsp:val=&quot;002352D6&quot;/&gt;&lt;wsp:rsid wsp:val=&quot;00236568&quot;/&gt;&lt;wsp:rsid wsp:val=&quot;0023687C&quot;/&gt;&lt;wsp:rsid wsp:val=&quot;00240B88&quot;/&gt;&lt;wsp:rsid wsp:val=&quot;00240D7E&quot;/&gt;&lt;wsp:rsid wsp:val=&quot;00241F5B&quot;/&gt;&lt;wsp:rsid wsp:val=&quot;00242B94&quot;/&gt;&lt;wsp:rsid wsp:val=&quot;00245241&quot;/&gt;&lt;wsp:rsid wsp:val=&quot;002506FA&quot;/&gt;&lt;wsp:rsid wsp:val=&quot;00252B74&quot;/&gt;&lt;wsp:rsid wsp:val=&quot;0025326E&quot;/&gt;&lt;wsp:rsid wsp:val=&quot;00254AFF&quot;/&gt;&lt;wsp:rsid wsp:val=&quot;00254CC2&quot;/&gt;&lt;wsp:rsid wsp:val=&quot;0025745D&quot;/&gt;&lt;wsp:rsid wsp:val=&quot;00257B41&quot;/&gt;&lt;wsp:rsid wsp:val=&quot;00260BD3&quot;/&gt;&lt;wsp:rsid wsp:val=&quot;00261BED&quot;/&gt;&lt;wsp:rsid wsp:val=&quot;002637E3&quot;/&gt;&lt;wsp:rsid wsp:val=&quot;002715D9&quot;/&gt;&lt;wsp:rsid wsp:val=&quot;00272229&quot;/&gt;&lt;wsp:rsid wsp:val=&quot;002766D2&quot;/&gt;&lt;wsp:rsid wsp:val=&quot;0028099F&quot;/&gt;&lt;wsp:rsid wsp:val=&quot;00280A5A&quot;/&gt;&lt;wsp:rsid wsp:val=&quot;0028102F&quot;/&gt;&lt;wsp:rsid wsp:val=&quot;00282FB8&quot;/&gt;&lt;wsp:rsid wsp:val=&quot;002834E1&quot;/&gt;&lt;wsp:rsid wsp:val=&quot;00284E98&quot;/&gt;&lt;wsp:rsid wsp:val=&quot;0028751D&quot;/&gt;&lt;wsp:rsid wsp:val=&quot;0028756C&quot;/&gt;&lt;wsp:rsid wsp:val=&quot;00287D04&quot;/&gt;&lt;wsp:rsid wsp:val=&quot;00287FDB&quot;/&gt;&lt;wsp:rsid wsp:val=&quot;00292229&quot;/&gt;&lt;wsp:rsid wsp:val=&quot;002959F4&quot;/&gt;&lt;wsp:rsid wsp:val=&quot;00297049&quot;/&gt;&lt;wsp:rsid wsp:val=&quot;0029799D&quot;/&gt;&lt;wsp:rsid wsp:val=&quot;002A0AD9&quot;/&gt;&lt;wsp:rsid wsp:val=&quot;002A2654&quot;/&gt;&lt;wsp:rsid wsp:val=&quot;002A2A94&quot;/&gt;&lt;wsp:rsid wsp:val=&quot;002A3E55&quot;/&gt;&lt;wsp:rsid wsp:val=&quot;002A5968&quot;/&gt;&lt;wsp:rsid wsp:val=&quot;002A7A9C&quot;/&gt;&lt;wsp:rsid wsp:val=&quot;002B268D&quot;/&gt;&lt;wsp:rsid wsp:val=&quot;002B69CC&quot;/&gt;&lt;wsp:rsid wsp:val=&quot;002C12BB&quot;/&gt;&lt;wsp:rsid wsp:val=&quot;002C4392&quot;/&gt;&lt;wsp:rsid wsp:val=&quot;002D1616&quot;/&gt;&lt;wsp:rsid wsp:val=&quot;002D195B&quot;/&gt;&lt;wsp:rsid wsp:val=&quot;002D2F04&quot;/&gt;&lt;wsp:rsid wsp:val=&quot;002D3FB0&quot;/&gt;&lt;wsp:rsid wsp:val=&quot;002D45DA&quot;/&gt;&lt;wsp:rsid wsp:val=&quot;002D45F9&quot;/&gt;&lt;wsp:rsid wsp:val=&quot;002D5D69&quot;/&gt;&lt;wsp:rsid wsp:val=&quot;002E0B39&quot;/&gt;&lt;wsp:rsid wsp:val=&quot;002E0FBF&quot;/&gt;&lt;wsp:rsid wsp:val=&quot;002E212F&quot;/&gt;&lt;wsp:rsid wsp:val=&quot;002E2366&quot;/&gt;&lt;wsp:rsid wsp:val=&quot;002E2976&quot;/&gt;&lt;wsp:rsid wsp:val=&quot;002E3331&quot;/&gt;&lt;wsp:rsid wsp:val=&quot;002E50C1&quot;/&gt;&lt;wsp:rsid wsp:val=&quot;002F07DF&quot;/&gt;&lt;wsp:rsid wsp:val=&quot;002F0D98&quot;/&gt;&lt;wsp:rsid wsp:val=&quot;002F115E&quot;/&gt;&lt;wsp:rsid wsp:val=&quot;002F3262&quot;/&gt;&lt;wsp:rsid wsp:val=&quot;002F4DAD&quot;/&gt;&lt;wsp:rsid wsp:val=&quot;002F50B6&quot;/&gt;&lt;wsp:rsid wsp:val=&quot;002F5B5E&quot;/&gt;&lt;wsp:rsid wsp:val=&quot;002F7C8E&quot;/&gt;&lt;wsp:rsid wsp:val=&quot;00301454&quot;/&gt;&lt;wsp:rsid wsp:val=&quot;00301E62&quot;/&gt;&lt;wsp:rsid wsp:val=&quot;00302145&quot;/&gt;&lt;wsp:rsid wsp:val=&quot;0030237F&quot;/&gt;&lt;wsp:rsid wsp:val=&quot;00306C47&quot;/&gt;&lt;wsp:rsid wsp:val=&quot;00307679&quot;/&gt;&lt;wsp:rsid wsp:val=&quot;0030789D&quot;/&gt;&lt;wsp:rsid wsp:val=&quot;00310127&quot;/&gt;&lt;wsp:rsid wsp:val=&quot;00311E2D&quot;/&gt;&lt;wsp:rsid wsp:val=&quot;00312E32&quot;/&gt;&lt;wsp:rsid wsp:val=&quot;00314146&quot;/&gt;&lt;wsp:rsid wsp:val=&quot;00316EBF&quot;/&gt;&lt;wsp:rsid wsp:val=&quot;00317D1B&quot;/&gt;&lt;wsp:rsid wsp:val=&quot;00320AF4&quot;/&gt;&lt;wsp:rsid wsp:val=&quot;00321CF1&quot;/&gt;&lt;wsp:rsid wsp:val=&quot;00322D37&quot;/&gt;&lt;wsp:rsid wsp:val=&quot;003235A4&quot;/&gt;&lt;wsp:rsid wsp:val=&quot;00324C3D&quot;/&gt;&lt;wsp:rsid wsp:val=&quot;0032585B&quot;/&gt;&lt;wsp:rsid wsp:val=&quot;00325E28&quot;/&gt;&lt;wsp:rsid wsp:val=&quot;00326456&quot;/&gt;&lt;wsp:rsid wsp:val=&quot;00327F8B&quot;/&gt;&lt;wsp:rsid wsp:val=&quot;003310AE&quot;/&gt;&lt;wsp:rsid wsp:val=&quot;00331807&quot;/&gt;&lt;wsp:rsid wsp:val=&quot;00331922&quot;/&gt;&lt;wsp:rsid wsp:val=&quot;00332654&quot;/&gt;&lt;wsp:rsid wsp:val=&quot;003367D2&quot;/&gt;&lt;wsp:rsid wsp:val=&quot;0033713A&quot;/&gt;&lt;wsp:rsid wsp:val=&quot;00337F1C&quot;/&gt;&lt;wsp:rsid wsp:val=&quot;003407A7&quot;/&gt;&lt;wsp:rsid wsp:val=&quot;00345E16&quot;/&gt;&lt;wsp:rsid wsp:val=&quot;003479B3&quot;/&gt;&lt;wsp:rsid wsp:val=&quot;00347EF3&quot;/&gt;&lt;wsp:rsid wsp:val=&quot;00350F74&quot;/&gt;&lt;wsp:rsid wsp:val=&quot;0035221F&quot;/&gt;&lt;wsp:rsid wsp:val=&quot;00353526&quot;/&gt;&lt;wsp:rsid wsp:val=&quot;003535BB&quot;/&gt;&lt;wsp:rsid wsp:val=&quot;00354C06&quot;/&gt;&lt;wsp:rsid wsp:val=&quot;00355034&quot;/&gt;&lt;wsp:rsid wsp:val=&quot;0035530B&quot;/&gt;&lt;wsp:rsid wsp:val=&quot;00357796&quot;/&gt;&lt;wsp:rsid wsp:val=&quot;00362518&quot;/&gt;&lt;wsp:rsid wsp:val=&quot;0036454B&quot;/&gt;&lt;wsp:rsid wsp:val=&quot;0036640D&quot;/&gt;&lt;wsp:rsid wsp:val=&quot;0037185D&quot;/&gt;&lt;wsp:rsid wsp:val=&quot;00372F0D&quot;/&gt;&lt;wsp:rsid wsp:val=&quot;0037795A&quot;/&gt;&lt;wsp:rsid wsp:val=&quot;00380033&quot;/&gt;&lt;wsp:rsid wsp:val=&quot;0038089B&quot;/&gt;&lt;wsp:rsid wsp:val=&quot;00380AB6&quot;/&gt;&lt;wsp:rsid wsp:val=&quot;00383168&quot;/&gt;&lt;wsp:rsid wsp:val=&quot;00384A5D&quot;/&gt;&lt;wsp:rsid wsp:val=&quot;00396426&quot;/&gt;&lt;wsp:rsid wsp:val=&quot;003A0516&quot;/&gt;&lt;wsp:rsid wsp:val=&quot;003A0C65&quot;/&gt;&lt;wsp:rsid wsp:val=&quot;003A2A37&quot;/&gt;&lt;wsp:rsid wsp:val=&quot;003A3AFD&quot;/&gt;&lt;wsp:rsid wsp:val=&quot;003A46B7&quot;/&gt;&lt;wsp:rsid wsp:val=&quot;003A679C&quot;/&gt;&lt;wsp:rsid wsp:val=&quot;003A6EC3&quot;/&gt;&lt;wsp:rsid wsp:val=&quot;003B067D&quot;/&gt;&lt;wsp:rsid wsp:val=&quot;003B20C2&quot;/&gt;&lt;wsp:rsid wsp:val=&quot;003B2B1F&quot;/&gt;&lt;wsp:rsid wsp:val=&quot;003B57F8&quot;/&gt;&lt;wsp:rsid wsp:val=&quot;003B5A01&quot;/&gt;&lt;wsp:rsid wsp:val=&quot;003B7C50&quot;/&gt;&lt;wsp:rsid wsp:val=&quot;003B7DDD&quot;/&gt;&lt;wsp:rsid wsp:val=&quot;003C0023&quot;/&gt;&lt;wsp:rsid wsp:val=&quot;003C6545&quot;/&gt;&lt;wsp:rsid wsp:val=&quot;003C6653&quot;/&gt;&lt;wsp:rsid wsp:val=&quot;003C7EB3&quot;/&gt;&lt;wsp:rsid wsp:val=&quot;003D2ABB&quot;/&gt;&lt;wsp:rsid wsp:val=&quot;003D3893&quot;/&gt;&lt;wsp:rsid wsp:val=&quot;003D5C75&quot;/&gt;&lt;wsp:rsid wsp:val=&quot;003D770C&quot;/&gt;&lt;wsp:rsid wsp:val=&quot;003E2604&quot;/&gt;&lt;wsp:rsid wsp:val=&quot;003E335C&quot;/&gt;&lt;wsp:rsid wsp:val=&quot;003E52C1&quot;/&gt;&lt;wsp:rsid wsp:val=&quot;003E5F80&quot;/&gt;&lt;wsp:rsid wsp:val=&quot;003F2A3D&quot;/&gt;&lt;wsp:rsid wsp:val=&quot;003F2DCB&quot;/&gt;&lt;wsp:rsid wsp:val=&quot;003F3567&quot;/&gt;&lt;wsp:rsid wsp:val=&quot;003F4A2E&quot;/&gt;&lt;wsp:rsid wsp:val=&quot;003F5BD8&quot;/&gt;&lt;wsp:rsid wsp:val=&quot;003F7C2C&quot;/&gt;&lt;wsp:rsid wsp:val=&quot;003F7D40&quot;/&gt;&lt;wsp:rsid wsp:val=&quot;00400416&quot;/&gt;&lt;wsp:rsid wsp:val=&quot;0040054D&quot;/&gt;&lt;wsp:rsid wsp:val=&quot;004037D2&quot;/&gt;&lt;wsp:rsid wsp:val=&quot;004063CA&quot;/&gt;&lt;wsp:rsid wsp:val=&quot;00407481&quot;/&gt;&lt;wsp:rsid wsp:val=&quot;00413092&quot;/&gt;&lt;wsp:rsid wsp:val=&quot;0041427C&quot;/&gt;&lt;wsp:rsid wsp:val=&quot;00417544&quot;/&gt;&lt;wsp:rsid wsp:val=&quot;00417BB0&quot;/&gt;&lt;wsp:rsid wsp:val=&quot;0042120D&quot;/&gt;&lt;wsp:rsid wsp:val=&quot;00422A86&quot;/&gt;&lt;wsp:rsid wsp:val=&quot;00423BF3&quot;/&gt;&lt;wsp:rsid wsp:val=&quot;0042509E&quot;/&gt;&lt;wsp:rsid wsp:val=&quot;00425461&quot;/&gt;&lt;wsp:rsid wsp:val=&quot;00425F1E&quot;/&gt;&lt;wsp:rsid wsp:val=&quot;00427FD4&quot;/&gt;&lt;wsp:rsid wsp:val=&quot;00434940&quot;/&gt;&lt;wsp:rsid wsp:val=&quot;00435015&quot;/&gt;&lt;wsp:rsid wsp:val=&quot;0043538D&quot;/&gt;&lt;wsp:rsid wsp:val=&quot;00440898&quot;/&gt;&lt;wsp:rsid wsp:val=&quot;00440C7B&quot;/&gt;&lt;wsp:rsid wsp:val=&quot;00441495&quot;/&gt;&lt;wsp:rsid wsp:val=&quot;00441986&quot;/&gt;&lt;wsp:rsid wsp:val=&quot;00443113&quot;/&gt;&lt;wsp:rsid wsp:val=&quot;00446145&quot;/&gt;&lt;wsp:rsid wsp:val=&quot;004464BD&quot;/&gt;&lt;wsp:rsid wsp:val=&quot;00447DE2&quot;/&gt;&lt;wsp:rsid wsp:val=&quot;00452D04&quot;/&gt;&lt;wsp:rsid wsp:val=&quot;00452F85&quot;/&gt;&lt;wsp:rsid wsp:val=&quot;00454397&quot;/&gt;&lt;wsp:rsid wsp:val=&quot;004552BD&quot;/&gt;&lt;wsp:rsid wsp:val=&quot;004554E8&quot;/&gt;&lt;wsp:rsid wsp:val=&quot;004626FD&quot;/&gt;&lt;wsp:rsid wsp:val=&quot;004636FE&quot;/&gt;&lt;wsp:rsid wsp:val=&quot;00463EA3&quot;/&gt;&lt;wsp:rsid wsp:val=&quot;00465FF1&quot;/&gt;&lt;wsp:rsid wsp:val=&quot;004731C0&quot;/&gt;&lt;wsp:rsid wsp:val=&quot;0047332D&quot;/&gt;&lt;wsp:rsid wsp:val=&quot;00474DE9&quot;/&gt;&lt;wsp:rsid wsp:val=&quot;00475B31&quot;/&gt;&lt;wsp:rsid wsp:val=&quot;00475C9A&quot;/&gt;&lt;wsp:rsid wsp:val=&quot;00482589&quot;/&gt;&lt;wsp:rsid wsp:val=&quot;004849F9&quot;/&gt;&lt;wsp:rsid wsp:val=&quot;004902F6&quot;/&gt;&lt;wsp:rsid wsp:val=&quot;004916C1&quot;/&gt;&lt;wsp:rsid wsp:val=&quot;00494E08&quot;/&gt;&lt;wsp:rsid wsp:val=&quot;00495A0D&quot;/&gt;&lt;wsp:rsid wsp:val=&quot;004A0985&quot;/&gt;&lt;wsp:rsid wsp:val=&quot;004A4B7D&quot;/&gt;&lt;wsp:rsid wsp:val=&quot;004A56B0&quot;/&gt;&lt;wsp:rsid wsp:val=&quot;004A5C4A&quot;/&gt;&lt;wsp:rsid wsp:val=&quot;004A62E0&quot;/&gt;&lt;wsp:rsid wsp:val=&quot;004B170A&quot;/&gt;&lt;wsp:rsid wsp:val=&quot;004B27C5&quot;/&gt;&lt;wsp:rsid wsp:val=&quot;004B35C0&quot;/&gt;&lt;wsp:rsid wsp:val=&quot;004B3D8F&quot;/&gt;&lt;wsp:rsid wsp:val=&quot;004B4B53&quot;/&gt;&lt;wsp:rsid wsp:val=&quot;004B5330&quot;/&gt;&lt;wsp:rsid wsp:val=&quot;004B78AC&quot;/&gt;&lt;wsp:rsid wsp:val=&quot;004B7C8F&quot;/&gt;&lt;wsp:rsid wsp:val=&quot;004C2A67&quot;/&gt;&lt;wsp:rsid wsp:val=&quot;004D0D7B&quot;/&gt;&lt;wsp:rsid wsp:val=&quot;004D2D70&quot;/&gt;&lt;wsp:rsid wsp:val=&quot;004D3258&quot;/&gt;&lt;wsp:rsid wsp:val=&quot;004D3A21&quot;/&gt;&lt;wsp:rsid wsp:val=&quot;004E37C7&quot;/&gt;&lt;wsp:rsid wsp:val=&quot;004E431A&quot;/&gt;&lt;wsp:rsid wsp:val=&quot;004E51CB&quot;/&gt;&lt;wsp:rsid wsp:val=&quot;004E52D6&quot;/&gt;&lt;wsp:rsid wsp:val=&quot;004E662A&quot;/&gt;&lt;wsp:rsid wsp:val=&quot;004E743E&quot;/&gt;&lt;wsp:rsid wsp:val=&quot;004E7DDC&quot;/&gt;&lt;wsp:rsid wsp:val=&quot;004F0364&quot;/&gt;&lt;wsp:rsid wsp:val=&quot;004F1295&quot;/&gt;&lt;wsp:rsid wsp:val=&quot;004F1957&quot;/&gt;&lt;wsp:rsid wsp:val=&quot;004F2D29&quot;/&gt;&lt;wsp:rsid wsp:val=&quot;004F30D6&quot;/&gt;&lt;wsp:rsid wsp:val=&quot;004F652D&quot;/&gt;&lt;wsp:rsid wsp:val=&quot;005000FF&quot;/&gt;&lt;wsp:rsid wsp:val=&quot;00500453&quot;/&gt;&lt;wsp:rsid wsp:val=&quot;0050304D&quot;/&gt;&lt;wsp:rsid wsp:val=&quot;00503695&quot;/&gt;&lt;wsp:rsid wsp:val=&quot;00503C78&quot;/&gt;&lt;wsp:rsid wsp:val=&quot;005054F0&quot;/&gt;&lt;wsp:rsid wsp:val=&quot;0050637C&quot;/&gt;&lt;wsp:rsid wsp:val=&quot;00507673&quot;/&gt;&lt;wsp:rsid wsp:val=&quot;00510F19&quot;/&gt;&lt;wsp:rsid wsp:val=&quot;00511989&quot;/&gt;&lt;wsp:rsid wsp:val=&quot;0051209C&quot;/&gt;&lt;wsp:rsid wsp:val=&quot;00514107&quot;/&gt;&lt;wsp:rsid wsp:val=&quot;005156F4&quot;/&gt;&lt;wsp:rsid wsp:val=&quot;005166FC&quot;/&gt;&lt;wsp:rsid wsp:val=&quot;0051694B&quot;/&gt;&lt;wsp:rsid wsp:val=&quot;00522831&quot;/&gt;&lt;wsp:rsid wsp:val=&quot;00524F36&quot;/&gt;&lt;wsp:rsid wsp:val=&quot;00525F01&quot;/&gt;&lt;wsp:rsid wsp:val=&quot;00526601&quot;/&gt;&lt;wsp:rsid wsp:val=&quot;00531DBD&quot;/&gt;&lt;wsp:rsid wsp:val=&quot;00535948&quot;/&gt;&lt;wsp:rsid wsp:val=&quot;005375C5&quot;/&gt;&lt;wsp:rsid wsp:val=&quot;00541AA5&quot;/&gt;&lt;wsp:rsid wsp:val=&quot;00542211&quot;/&gt;&lt;wsp:rsid wsp:val=&quot;00546DFC&quot;/&gt;&lt;wsp:rsid wsp:val=&quot;00551D1A&quot;/&gt;&lt;wsp:rsid wsp:val=&quot;005529B2&quot;/&gt;&lt;wsp:rsid wsp:val=&quot;005544D1&quot;/&gt;&lt;wsp:rsid wsp:val=&quot;00554A68&quot;/&gt;&lt;wsp:rsid wsp:val=&quot;0055678F&quot;/&gt;&lt;wsp:rsid wsp:val=&quot;005600BF&quot;/&gt;&lt;wsp:rsid wsp:val=&quot;005623B3&quot;/&gt;&lt;wsp:rsid wsp:val=&quot;00564FD9&quot;/&gt;&lt;wsp:rsid wsp:val=&quot;00565C59&quot;/&gt;&lt;wsp:rsid wsp:val=&quot;00565E7F&quot;/&gt;&lt;wsp:rsid wsp:val=&quot;00570961&quot;/&gt;&lt;wsp:rsid wsp:val=&quot;005736FC&quot;/&gt;&lt;wsp:rsid wsp:val=&quot;00573C86&quot;/&gt;&lt;wsp:rsid wsp:val=&quot;00577E34&quot;/&gt;&lt;wsp:rsid wsp:val=&quot;00580D77&quot;/&gt;&lt;wsp:rsid wsp:val=&quot;005819DF&quot;/&gt;&lt;wsp:rsid wsp:val=&quot;00581F93&quot;/&gt;&lt;wsp:rsid wsp:val=&quot;00585B14&quot;/&gt;&lt;wsp:rsid wsp:val=&quot;00587086&quot;/&gt;&lt;wsp:rsid wsp:val=&quot;005871EF&quot;/&gt;&lt;wsp:rsid wsp:val=&quot;00591581&quot;/&gt;&lt;wsp:rsid wsp:val=&quot;00591B36&quot;/&gt;&lt;wsp:rsid wsp:val=&quot;0059317F&quot;/&gt;&lt;wsp:rsid wsp:val=&quot;00595434&quot;/&gt;&lt;wsp:rsid wsp:val=&quot;005962E5&quot;/&gt;&lt;wsp:rsid wsp:val=&quot;005A3867&quot;/&gt;&lt;wsp:rsid wsp:val=&quot;005B09D8&quot;/&gt;&lt;wsp:rsid wsp:val=&quot;005B0FB8&quot;/&gt;&lt;wsp:rsid wsp:val=&quot;005B12FF&quot;/&gt;&lt;wsp:rsid wsp:val=&quot;005B4765&quot;/&gt;&lt;wsp:rsid wsp:val=&quot;005B6A39&quot;/&gt;&lt;wsp:rsid wsp:val=&quot;005C26CB&quot;/&gt;&lt;wsp:rsid wsp:val=&quot;005C2F0E&quot;/&gt;&lt;wsp:rsid wsp:val=&quot;005D6576&quot;/&gt;&lt;wsp:rsid wsp:val=&quot;005E1822&quot;/&gt;&lt;wsp:rsid wsp:val=&quot;005E43AE&quot;/&gt;&lt;wsp:rsid wsp:val=&quot;005F0575&quot;/&gt;&lt;wsp:rsid wsp:val=&quot;006023C7&quot;/&gt;&lt;wsp:rsid wsp:val=&quot;006043C9&quot;/&gt;&lt;wsp:rsid wsp:val=&quot;006046E8&quot;/&gt;&lt;wsp:rsid wsp:val=&quot;0061238A&quot;/&gt;&lt;wsp:rsid wsp:val=&quot;00614364&quot;/&gt;&lt;wsp:rsid wsp:val=&quot;006218EB&quot;/&gt;&lt;wsp:rsid wsp:val=&quot;00622564&quot;/&gt;&lt;wsp:rsid wsp:val=&quot;00622D65&quot;/&gt;&lt;wsp:rsid wsp:val=&quot;0062420B&quot;/&gt;&lt;wsp:rsid wsp:val=&quot;00626F48&quot;/&gt;&lt;wsp:rsid wsp:val=&quot;00627355&quot;/&gt;&lt;wsp:rsid wsp:val=&quot;00634B16&quot;/&gt;&lt;wsp:rsid wsp:val=&quot;006358BF&quot;/&gt;&lt;wsp:rsid wsp:val=&quot;00641E50&quot;/&gt;&lt;wsp:rsid wsp:val=&quot;00644E4A&quot;/&gt;&lt;wsp:rsid wsp:val=&quot;006458F6&quot;/&gt;&lt;wsp:rsid wsp:val=&quot;00646ABC&quot;/&gt;&lt;wsp:rsid wsp:val=&quot;00650A21&quot;/&gt;&lt;wsp:rsid wsp:val=&quot;00651250&quot;/&gt;&lt;wsp:rsid wsp:val=&quot;00651BDB&quot;/&gt;&lt;wsp:rsid wsp:val=&quot;00652E9F&quot;/&gt;&lt;wsp:rsid wsp:val=&quot;006533E4&quot;/&gt;&lt;wsp:rsid wsp:val=&quot;006536BB&quot;/&gt;&lt;wsp:rsid wsp:val=&quot;006544BE&quot;/&gt;&lt;wsp:rsid wsp:val=&quot;006544F9&quot;/&gt;&lt;wsp:rsid wsp:val=&quot;00654E38&quot;/&gt;&lt;wsp:rsid wsp:val=&quot;00657445&quot;/&gt;&lt;wsp:rsid wsp:val=&quot;0066025D&quot;/&gt;&lt;wsp:rsid wsp:val=&quot;00660EE8&quot;/&gt;&lt;wsp:rsid wsp:val=&quot;006614A7&quot;/&gt;&lt;wsp:rsid wsp:val=&quot;006626E3&quot;/&gt;&lt;wsp:rsid wsp:val=&quot;00662B31&quot;/&gt;&lt;wsp:rsid wsp:val=&quot;0066631A&quot;/&gt;&lt;wsp:rsid wsp:val=&quot;00667DA9&quot;/&gt;&lt;wsp:rsid wsp:val=&quot;006704B7&quot;/&gt;&lt;wsp:rsid wsp:val=&quot;006717D2&quot;/&gt;&lt;wsp:rsid wsp:val=&quot;00671989&quot;/&gt;&lt;wsp:rsid wsp:val=&quot;00672C77&quot;/&gt;&lt;wsp:rsid wsp:val=&quot;00675063&quot;/&gt;&lt;wsp:rsid wsp:val=&quot;006773C6&quot;/&gt;&lt;wsp:rsid wsp:val=&quot;00677BF4&quot;/&gt;&lt;wsp:rsid wsp:val=&quot;0068105B&quot;/&gt;&lt;wsp:rsid wsp:val=&quot;006820F2&quot;/&gt;&lt;wsp:rsid wsp:val=&quot;006826D4&quot;/&gt;&lt;wsp:rsid wsp:val=&quot;006828C7&quot;/&gt;&lt;wsp:rsid wsp:val=&quot;0068425B&quot;/&gt;&lt;wsp:rsid wsp:val=&quot;00684C68&quot;/&gt;&lt;wsp:rsid wsp:val=&quot;006854BA&quot;/&gt;&lt;wsp:rsid wsp:val=&quot;00686386&quot;/&gt;&lt;wsp:rsid wsp:val=&quot;00690D1D&quot;/&gt;&lt;wsp:rsid wsp:val=&quot;00690E95&quot;/&gt;&lt;wsp:rsid wsp:val=&quot;00691FEC&quot;/&gt;&lt;wsp:rsid wsp:val=&quot;00692112&quot;/&gt;&lt;wsp:rsid wsp:val=&quot;00692EFE&quot;/&gt;&lt;wsp:rsid wsp:val=&quot;0069455E&quot;/&gt;&lt;wsp:rsid wsp:val=&quot;00694D96&quot;/&gt;&lt;wsp:rsid wsp:val=&quot;0069511C&quot;/&gt;&lt;wsp:rsid wsp:val=&quot;0069634C&quot;/&gt;&lt;wsp:rsid wsp:val=&quot;00697FCF&quot;/&gt;&lt;wsp:rsid wsp:val=&quot;006A3A12&quot;/&gt;&lt;wsp:rsid wsp:val=&quot;006A486E&quot;/&gt;&lt;wsp:rsid wsp:val=&quot;006A6555&quot;/&gt;&lt;wsp:rsid wsp:val=&quot;006B04C4&quot;/&gt;&lt;wsp:rsid wsp:val=&quot;006B0615&quot;/&gt;&lt;wsp:rsid wsp:val=&quot;006B25AB&quot;/&gt;&lt;wsp:rsid wsp:val=&quot;006B4D9E&quot;/&gt;&lt;wsp:rsid wsp:val=&quot;006B7D5E&quot;/&gt;&lt;wsp:rsid wsp:val=&quot;006C7853&quot;/&gt;&lt;wsp:rsid wsp:val=&quot;006D104C&quot;/&gt;&lt;wsp:rsid wsp:val=&quot;006D22EA&quot;/&gt;&lt;wsp:rsid wsp:val=&quot;006D3133&quot;/&gt;&lt;wsp:rsid wsp:val=&quot;006D46B4&quot;/&gt;&lt;wsp:rsid wsp:val=&quot;006D53A7&quot;/&gt;&lt;wsp:rsid wsp:val=&quot;006D55A5&quot;/&gt;&lt;wsp:rsid wsp:val=&quot;006D5925&quot;/&gt;&lt;wsp:rsid wsp:val=&quot;006E04CE&quot;/&gt;&lt;wsp:rsid wsp:val=&quot;006E12F7&quot;/&gt;&lt;wsp:rsid wsp:val=&quot;006E1664&quot;/&gt;&lt;wsp:rsid wsp:val=&quot;006E3BEE&quot;/&gt;&lt;wsp:rsid wsp:val=&quot;006E5FE1&quot;/&gt;&lt;wsp:rsid wsp:val=&quot;006E6C4C&quot;/&gt;&lt;wsp:rsid wsp:val=&quot;006F60D1&quot;/&gt;&lt;wsp:rsid wsp:val=&quot;006F6519&quot;/&gt;&lt;wsp:rsid wsp:val=&quot;006F6BB7&quot;/&gt;&lt;wsp:rsid wsp:val=&quot;006F7EE8&quot;/&gt;&lt;wsp:rsid wsp:val=&quot;00701B96&quot;/&gt;&lt;wsp:rsid wsp:val=&quot;007050B4&quot;/&gt;&lt;wsp:rsid wsp:val=&quot;0070651C&quot;/&gt;&lt;wsp:rsid wsp:val=&quot;0070711A&quot;/&gt;&lt;wsp:rsid wsp:val=&quot;00710C33&quot;/&gt;&lt;wsp:rsid wsp:val=&quot;00710D3F&quot;/&gt;&lt;wsp:rsid wsp:val=&quot;0071101B&quot;/&gt;&lt;wsp:rsid wsp:val=&quot;007127B9&quot;/&gt;&lt;wsp:rsid wsp:val=&quot;00712E2F&quot;/&gt;&lt;wsp:rsid wsp:val=&quot;007146F3&quot;/&gt;&lt;wsp:rsid wsp:val=&quot;00717436&quot;/&gt;&lt;wsp:rsid wsp:val=&quot;00721BF4&quot;/&gt;&lt;wsp:rsid wsp:val=&quot;00722492&quot;/&gt;&lt;wsp:rsid wsp:val=&quot;00723554&quot;/&gt;&lt;wsp:rsid wsp:val=&quot;00723991&quot;/&gt;&lt;wsp:rsid wsp:val=&quot;00725858&quot;/&gt;&lt;wsp:rsid wsp:val=&quot;00725C51&quot;/&gt;&lt;wsp:rsid wsp:val=&quot;007279DD&quot;/&gt;&lt;wsp:rsid wsp:val=&quot;00727E27&quot;/&gt;&lt;wsp:rsid wsp:val=&quot;00731252&quot;/&gt;&lt;wsp:rsid wsp:val=&quot;00732FFA&quot;/&gt;&lt;wsp:rsid wsp:val=&quot;007331C7&quot;/&gt;&lt;wsp:rsid wsp:val=&quot;00733417&quot;/&gt;&lt;wsp:rsid wsp:val=&quot;007346C9&quot;/&gt;&lt;wsp:rsid wsp:val=&quot;0073480B&quot;/&gt;&lt;wsp:rsid wsp:val=&quot;00737F86&quot;/&gt;&lt;wsp:rsid wsp:val=&quot;00741368&quot;/&gt;&lt;wsp:rsid wsp:val=&quot;00742F3B&quot;/&gt;&lt;wsp:rsid wsp:val=&quot;00743C69&quot;/&gt;&lt;wsp:rsid wsp:val=&quot;007440E4&quot;/&gt;&lt;wsp:rsid wsp:val=&quot;00751C23&quot;/&gt;&lt;wsp:rsid wsp:val=&quot;00752E84&quot;/&gt;&lt;wsp:rsid wsp:val=&quot;0075402A&quot;/&gt;&lt;wsp:rsid wsp:val=&quot;007542F6&quot;/&gt;&lt;wsp:rsid wsp:val=&quot;00754AD6&quot;/&gt;&lt;wsp:rsid wsp:val=&quot;007636B2&quot;/&gt;&lt;wsp:rsid wsp:val=&quot;00764AA4&quot;/&gt;&lt;wsp:rsid wsp:val=&quot;00764BBB&quot;/&gt;&lt;wsp:rsid wsp:val=&quot;007656A4&quot;/&gt;&lt;wsp:rsid wsp:val=&quot;00766F73&quot;/&gt;&lt;wsp:rsid wsp:val=&quot;00770E5C&quot;/&gt;&lt;wsp:rsid wsp:val=&quot;007720D4&quot;/&gt;&lt;wsp:rsid wsp:val=&quot;007726A3&quot;/&gt;&lt;wsp:rsid wsp:val=&quot;00772797&quot;/&gt;&lt;wsp:rsid wsp:val=&quot;007748F9&quot;/&gt;&lt;wsp:rsid wsp:val=&quot;007754A8&quot;/&gt;&lt;wsp:rsid wsp:val=&quot;007774C1&quot;/&gt;&lt;wsp:rsid wsp:val=&quot;00777FF0&quot;/&gt;&lt;wsp:rsid wsp:val=&quot;007800F5&quot;/&gt;&lt;wsp:rsid wsp:val=&quot;00781C7C&quot;/&gt;&lt;wsp:rsid wsp:val=&quot;007820B5&quot;/&gt;&lt;wsp:rsid wsp:val=&quot;0078277D&quot;/&gt;&lt;wsp:rsid wsp:val=&quot;0078309A&quot;/&gt;&lt;wsp:rsid wsp:val=&quot;00783353&quot;/&gt;&lt;wsp:rsid wsp:val=&quot;0078765F&quot;/&gt;&lt;wsp:rsid wsp:val=&quot;007876ED&quot;/&gt;&lt;wsp:rsid wsp:val=&quot;00796DF3&quot;/&gt;&lt;wsp:rsid wsp:val=&quot;007973D1&quot;/&gt;&lt;wsp:rsid wsp:val=&quot;007A008B&quot;/&gt;&lt;wsp:rsid wsp:val=&quot;007A17A2&quot;/&gt;&lt;wsp:rsid wsp:val=&quot;007A38C9&quot;/&gt;&lt;wsp:rsid wsp:val=&quot;007A5F7B&quot;/&gt;&lt;wsp:rsid wsp:val=&quot;007A75C3&quot;/&gt;&lt;wsp:rsid wsp:val=&quot;007B15AB&quot;/&gt;&lt;wsp:rsid wsp:val=&quot;007B1934&quot;/&gt;&lt;wsp:rsid wsp:val=&quot;007B2684&quot;/&gt;&lt;wsp:rsid wsp:val=&quot;007B5785&quot;/&gt;&lt;wsp:rsid wsp:val=&quot;007B5989&quot;/&gt;&lt;wsp:rsid wsp:val=&quot;007B6325&quot;/&gt;&lt;wsp:rsid wsp:val=&quot;007C0905&quot;/&gt;&lt;wsp:rsid wsp:val=&quot;007C09A4&quot;/&gt;&lt;wsp:rsid wsp:val=&quot;007C3C97&quot;/&gt;&lt;wsp:rsid wsp:val=&quot;007C50A9&quot;/&gt;&lt;wsp:rsid wsp:val=&quot;007C6376&quot;/&gt;&lt;wsp:rsid wsp:val=&quot;007D0B50&quot;/&gt;&lt;wsp:rsid wsp:val=&quot;007D3D2C&quot;/&gt;&lt;wsp:rsid wsp:val=&quot;007D663D&quot;/&gt;&lt;wsp:rsid wsp:val=&quot;007D7DA1&quot;/&gt;&lt;wsp:rsid wsp:val=&quot;007E0260&quot;/&gt;&lt;wsp:rsid wsp:val=&quot;007E0353&quot;/&gt;&lt;wsp:rsid wsp:val=&quot;007E08DD&quot;/&gt;&lt;wsp:rsid wsp:val=&quot;007E54D4&quot;/&gt;&lt;wsp:rsid wsp:val=&quot;007F4A4A&quot;/&gt;&lt;wsp:rsid wsp:val=&quot;007F5530&quot;/&gt;&lt;wsp:rsid wsp:val=&quot;007F5DED&quot;/&gt;&lt;wsp:rsid wsp:val=&quot;00805F37&quot;/&gt;&lt;wsp:rsid wsp:val=&quot;0080642F&quot;/&gt;&lt;wsp:rsid wsp:val=&quot;00807046&quot;/&gt;&lt;wsp:rsid wsp:val=&quot;00810B74&quot;/&gt;&lt;wsp:rsid wsp:val=&quot;00813697&quot;/&gt;&lt;wsp:rsid wsp:val=&quot;00820381&quot;/&gt;&lt;wsp:rsid wsp:val=&quot;00820BCE&quot;/&gt;&lt;wsp:rsid wsp:val=&quot;00820F0A&quot;/&gt;&lt;wsp:rsid wsp:val=&quot;0082192B&quot;/&gt;&lt;wsp:rsid wsp:val=&quot;00821FF6&quot;/&gt;&lt;wsp:rsid wsp:val=&quot;00822A62&quot;/&gt;&lt;wsp:rsid wsp:val=&quot;0082383F&quot;/&gt;&lt;wsp:rsid wsp:val=&quot;008241D0&quot;/&gt;&lt;wsp:rsid wsp:val=&quot;0082620D&quot;/&gt;&lt;wsp:rsid wsp:val=&quot;0082699C&quot;/&gt;&lt;wsp:rsid wsp:val=&quot;00834FCF&quot;/&gt;&lt;wsp:rsid wsp:val=&quot;00834FE3&quot;/&gt;&lt;wsp:rsid wsp:val=&quot;0083652C&quot;/&gt;&lt;wsp:rsid wsp:val=&quot;00836540&quot;/&gt;&lt;wsp:rsid wsp:val=&quot;0083744F&quot;/&gt;&lt;wsp:rsid wsp:val=&quot;008407AC&quot;/&gt;&lt;wsp:rsid wsp:val=&quot;00841555&quot;/&gt;&lt;wsp:rsid wsp:val=&quot;0084277E&quot;/&gt;&lt;wsp:rsid wsp:val=&quot;00844DAF&quot;/&gt;&lt;wsp:rsid wsp:val=&quot;00845A69&quot;/&gt;&lt;wsp:rsid wsp:val=&quot;00845E1C&quot;/&gt;&lt;wsp:rsid wsp:val=&quot;0084641B&quot;/&gt;&lt;wsp:rsid wsp:val=&quot;00847675&quot;/&gt;&lt;wsp:rsid wsp:val=&quot;008512C7&quot;/&gt;&lt;wsp:rsid wsp:val=&quot;00851C8C&quot;/&gt;&lt;wsp:rsid wsp:val=&quot;008527F7&quot;/&gt;&lt;wsp:rsid wsp:val=&quot;00855FBD&quot;/&gt;&lt;wsp:rsid wsp:val=&quot;0086111D&quot;/&gt;&lt;wsp:rsid wsp:val=&quot;008619EE&quot;/&gt;&lt;wsp:rsid wsp:val=&quot;008637E0&quot;/&gt;&lt;wsp:rsid wsp:val=&quot;00863CC2&quot;/&gt;&lt;wsp:rsid wsp:val=&quot;00870C41&quot;/&gt;&lt;wsp:rsid wsp:val=&quot;00871C9D&quot;/&gt;&lt;wsp:rsid wsp:val=&quot;00872A30&quot;/&gt;&lt;wsp:rsid wsp:val=&quot;00875251&quot;/&gt;&lt;wsp:rsid wsp:val=&quot;00875447&quot;/&gt;&lt;wsp:rsid wsp:val=&quot;00876D12&quot;/&gt;&lt;wsp:rsid wsp:val=&quot;008804E1&quot;/&gt;&lt;wsp:rsid wsp:val=&quot;00880A8D&quot;/&gt;&lt;wsp:rsid wsp:val=&quot;00881B57&quot;/&gt;&lt;wsp:rsid wsp:val=&quot;00882920&quot;/&gt;&lt;wsp:rsid wsp:val=&quot;0088475E&quot;/&gt;&lt;wsp:rsid wsp:val=&quot;0088494E&quot;/&gt;&lt;wsp:rsid wsp:val=&quot;00885924&quot;/&gt;&lt;wsp:rsid wsp:val=&quot;00885A95&quot;/&gt;&lt;wsp:rsid wsp:val=&quot;00885D26&quot;/&gt;&lt;wsp:rsid wsp:val=&quot;00886BB6&quot;/&gt;&lt;wsp:rsid wsp:val=&quot;00887536&quot;/&gt;&lt;wsp:rsid wsp:val=&quot;0089015A&quot;/&gt;&lt;wsp:rsid wsp:val=&quot;00890FC7&quot;/&gt;&lt;wsp:rsid wsp:val=&quot;00891643&quot;/&gt;&lt;wsp:rsid wsp:val=&quot;008A193C&quot;/&gt;&lt;wsp:rsid wsp:val=&quot;008A2E6B&quot;/&gt;&lt;wsp:rsid wsp:val=&quot;008A346C&quot;/&gt;&lt;wsp:rsid wsp:val=&quot;008A3983&quot;/&gt;&lt;wsp:rsid wsp:val=&quot;008A4478&quot;/&gt;&lt;wsp:rsid wsp:val=&quot;008A7CFC&quot;/&gt;&lt;wsp:rsid wsp:val=&quot;008B09AC&quot;/&gt;&lt;wsp:rsid wsp:val=&quot;008C2760&quot;/&gt;&lt;wsp:rsid wsp:val=&quot;008C6081&quot;/&gt;&lt;wsp:rsid wsp:val=&quot;008C6D4E&quot;/&gt;&lt;wsp:rsid wsp:val=&quot;008C6F46&quot;/&gt;&lt;wsp:rsid wsp:val=&quot;008D0FBA&quot;/&gt;&lt;wsp:rsid wsp:val=&quot;008D28B8&quot;/&gt;&lt;wsp:rsid wsp:val=&quot;008D5BFF&quot;/&gt;&lt;wsp:rsid wsp:val=&quot;008D6E6D&quot;/&gt;&lt;wsp:rsid wsp:val=&quot;008E1051&quot;/&gt;&lt;wsp:rsid wsp:val=&quot;008E1B85&quot;/&gt;&lt;wsp:rsid wsp:val=&quot;008E20B2&quot;/&gt;&lt;wsp:rsid wsp:val=&quot;008E4162&quot;/&gt;&lt;wsp:rsid wsp:val=&quot;008E5C1E&quot;/&gt;&lt;wsp:rsid wsp:val=&quot;008F01D9&quot;/&gt;&lt;wsp:rsid wsp:val=&quot;008F08AA&quot;/&gt;&lt;wsp:rsid wsp:val=&quot;008F0C34&quot;/&gt;&lt;wsp:rsid wsp:val=&quot;008F0C6A&quot;/&gt;&lt;wsp:rsid wsp:val=&quot;008F4BFB&quot;/&gt;&lt;wsp:rsid wsp:val=&quot;008F5A80&quot;/&gt;&lt;wsp:rsid wsp:val=&quot;00901EB5&quot;/&gt;&lt;wsp:rsid wsp:val=&quot;0090221C&quot;/&gt;&lt;wsp:rsid wsp:val=&quot;00902B63&quot;/&gt;&lt;wsp:rsid wsp:val=&quot;0090415B&quot;/&gt;&lt;wsp:rsid wsp:val=&quot;00904E0E&quot;/&gt;&lt;wsp:rsid wsp:val=&quot;00905DEF&quot;/&gt;&lt;wsp:rsid wsp:val=&quot;009163B9&quot;/&gt;&lt;wsp:rsid wsp:val=&quot;009165B3&quot;/&gt;&lt;wsp:rsid wsp:val=&quot;009246C8&quot;/&gt;&lt;wsp:rsid wsp:val=&quot;00924AFC&quot;/&gt;&lt;wsp:rsid wsp:val=&quot;009272F7&quot;/&gt;&lt;wsp:rsid wsp:val=&quot;00927598&quot;/&gt;&lt;wsp:rsid wsp:val=&quot;00931691&quot;/&gt;&lt;wsp:rsid wsp:val=&quot;00932BC4&quot;/&gt;&lt;wsp:rsid wsp:val=&quot;00934B5C&quot;/&gt;&lt;wsp:rsid wsp:val=&quot;00934D32&quot;/&gt;&lt;wsp:rsid wsp:val=&quot;00935BFE&quot;/&gt;&lt;wsp:rsid wsp:val=&quot;00936A8B&quot;/&gt;&lt;wsp:rsid wsp:val=&quot;009370DA&quot;/&gt;&lt;wsp:rsid wsp:val=&quot;00937DFC&quot;/&gt;&lt;wsp:rsid wsp:val=&quot;00941ACB&quot;/&gt;&lt;wsp:rsid wsp:val=&quot;00942FD2&quot;/&gt;&lt;wsp:rsid wsp:val=&quot;009441CD&quot;/&gt;&lt;wsp:rsid wsp:val=&quot;00944A87&quot;/&gt;&lt;wsp:rsid wsp:val=&quot;009450F2&quot;/&gt;&lt;wsp:rsid wsp:val=&quot;00945211&quot;/&gt;&lt;wsp:rsid wsp:val=&quot;0094714B&quot;/&gt;&lt;wsp:rsid wsp:val=&quot;0095097A&quot;/&gt;&lt;wsp:rsid wsp:val=&quot;0095107A&quot;/&gt;&lt;wsp:rsid wsp:val=&quot;00951820&quot;/&gt;&lt;wsp:rsid wsp:val=&quot;00952976&quot;/&gt;&lt;wsp:rsid wsp:val=&quot;00953E6D&quot;/&gt;&lt;wsp:rsid wsp:val=&quot;00955141&quot;/&gt;&lt;wsp:rsid wsp:val=&quot;00955BCB&quot;/&gt;&lt;wsp:rsid wsp:val=&quot;00957533&quot;/&gt;&lt;wsp:rsid wsp:val=&quot;0095799D&quot;/&gt;&lt;wsp:rsid wsp:val=&quot;00960630&quot;/&gt;&lt;wsp:rsid wsp:val=&quot;00961698&quot;/&gt;&lt;wsp:rsid wsp:val=&quot;00964586&quot;/&gt;&lt;wsp:rsid wsp:val=&quot;0096765F&quot;/&gt;&lt;wsp:rsid wsp:val=&quot;009734E4&quot;/&gt;&lt;wsp:rsid wsp:val=&quot;00973FAA&quot;/&gt;&lt;wsp:rsid wsp:val=&quot;00975239&quot;/&gt;&lt;wsp:rsid wsp:val=&quot;00975E31&quot;/&gt;&lt;wsp:rsid wsp:val=&quot;00980750&quot;/&gt;&lt;wsp:rsid wsp:val=&quot;0098111E&quot;/&gt;&lt;wsp:rsid wsp:val=&quot;009815FB&quot;/&gt;&lt;wsp:rsid wsp:val=&quot;00983BBD&quot;/&gt;&lt;wsp:rsid wsp:val=&quot;00983C7D&quot;/&gt;&lt;wsp:rsid wsp:val=&quot;00984126&quot;/&gt;&lt;wsp:rsid wsp:val=&quot;0098566D&quot;/&gt;&lt;wsp:rsid wsp:val=&quot;00990211&quot;/&gt;&lt;wsp:rsid wsp:val=&quot;0099130D&quot;/&gt;&lt;wsp:rsid wsp:val=&quot;009913F7&quot;/&gt;&lt;wsp:rsid wsp:val=&quot;0099343C&quot;/&gt;&lt;wsp:rsid wsp:val=&quot;00994C3B&quot;/&gt;&lt;wsp:rsid wsp:val=&quot;009958B6&quot;/&gt;&lt;wsp:rsid wsp:val=&quot;009A24D4&quot;/&gt;&lt;wsp:rsid wsp:val=&quot;009A5F03&quot;/&gt;&lt;wsp:rsid wsp:val=&quot;009A78AA&quot;/&gt;&lt;wsp:rsid wsp:val=&quot;009A7B77&quot;/&gt;&lt;wsp:rsid wsp:val=&quot;009B167E&quot;/&gt;&lt;wsp:rsid wsp:val=&quot;009B2DC4&quot;/&gt;&lt;wsp:rsid wsp:val=&quot;009B3A79&quot;/&gt;&lt;wsp:rsid wsp:val=&quot;009B4859&quot;/&gt;&lt;wsp:rsid wsp:val=&quot;009B7386&quot;/&gt;&lt;wsp:rsid wsp:val=&quot;009B7718&quot;/&gt;&lt;wsp:rsid wsp:val=&quot;009C0195&quot;/&gt;&lt;wsp:rsid wsp:val=&quot;009C0B39&quot;/&gt;&lt;wsp:rsid wsp:val=&quot;009C29AA&quot;/&gt;&lt;wsp:rsid wsp:val=&quot;009C3594&quot;/&gt;&lt;wsp:rsid wsp:val=&quot;009C425C&quot;/&gt;&lt;wsp:rsid wsp:val=&quot;009C4770&quot;/&gt;&lt;wsp:rsid wsp:val=&quot;009D01F6&quot;/&gt;&lt;wsp:rsid wsp:val=&quot;009D1DFA&quot;/&gt;&lt;wsp:rsid wsp:val=&quot;009D2D06&quot;/&gt;&lt;wsp:rsid wsp:val=&quot;009D2E28&quot;/&gt;&lt;wsp:rsid wsp:val=&quot;009D2F99&quot;/&gt;&lt;wsp:rsid wsp:val=&quot;009D350C&quot;/&gt;&lt;wsp:rsid wsp:val=&quot;009D3578&quot;/&gt;&lt;wsp:rsid wsp:val=&quot;009D54EF&quot;/&gt;&lt;wsp:rsid wsp:val=&quot;009D58ED&quot;/&gt;&lt;wsp:rsid wsp:val=&quot;009D711A&quot;/&gt;&lt;wsp:rsid wsp:val=&quot;009E080F&quot;/&gt;&lt;wsp:rsid wsp:val=&quot;009E1138&quot;/&gt;&lt;wsp:rsid wsp:val=&quot;009E24DE&quot;/&gt;&lt;wsp:rsid wsp:val=&quot;009E2797&quot;/&gt;&lt;wsp:rsid wsp:val=&quot;009E2E6D&quot;/&gt;&lt;wsp:rsid wsp:val=&quot;009E33BE&quot;/&gt;&lt;wsp:rsid wsp:val=&quot;009E3BF8&quot;/&gt;&lt;wsp:rsid wsp:val=&quot;009E4860&quot;/&gt;&lt;wsp:rsid wsp:val=&quot;009E6278&quot;/&gt;&lt;wsp:rsid wsp:val=&quot;009E6D6A&quot;/&gt;&lt;wsp:rsid wsp:val=&quot;009F27AC&quot;/&gt;&lt;wsp:rsid wsp:val=&quot;009F3DF8&quot;/&gt;&lt;wsp:rsid wsp:val=&quot;009F6263&quot;/&gt;&lt;wsp:rsid wsp:val=&quot;009F6509&quot;/&gt;&lt;wsp:rsid wsp:val=&quot;009F674F&quot;/&gt;&lt;wsp:rsid wsp:val=&quot;00A04195&quot;/&gt;&lt;wsp:rsid wsp:val=&quot;00A0587C&quot;/&gt;&lt;wsp:rsid wsp:val=&quot;00A062D9&quot;/&gt;&lt;wsp:rsid wsp:val=&quot;00A071C8&quot;/&gt;&lt;wsp:rsid wsp:val=&quot;00A11920&quot;/&gt;&lt;wsp:rsid wsp:val=&quot;00A11A3F&quot;/&gt;&lt;wsp:rsid wsp:val=&quot;00A122C5&quot;/&gt;&lt;wsp:rsid wsp:val=&quot;00A13791&quot;/&gt;&lt;wsp:rsid wsp:val=&quot;00A20180&quot;/&gt;&lt;wsp:rsid wsp:val=&quot;00A212BD&quot;/&gt;&lt;wsp:rsid wsp:val=&quot;00A217A7&quot;/&gt;&lt;wsp:rsid wsp:val=&quot;00A21D76&quot;/&gt;&lt;wsp:rsid wsp:val=&quot;00A25348&quot;/&gt;&lt;wsp:rsid wsp:val=&quot;00A363B2&quot;/&gt;&lt;wsp:rsid wsp:val=&quot;00A37763&quot;/&gt;&lt;wsp:rsid wsp:val=&quot;00A40C8A&quot;/&gt;&lt;wsp:rsid wsp:val=&quot;00A41F50&quot;/&gt;&lt;wsp:rsid wsp:val=&quot;00A441AF&quot;/&gt;&lt;wsp:rsid wsp:val=&quot;00A442CD&quot;/&gt;&lt;wsp:rsid wsp:val=&quot;00A44ACE&quot;/&gt;&lt;wsp:rsid wsp:val=&quot;00A44D10&quot;/&gt;&lt;wsp:rsid wsp:val=&quot;00A455E0&quot;/&gt;&lt;wsp:rsid wsp:val=&quot;00A4735B&quot;/&gt;&lt;wsp:rsid wsp:val=&quot;00A4771F&quot;/&gt;&lt;wsp:rsid wsp:val=&quot;00A478B6&quot;/&gt;&lt;wsp:rsid wsp:val=&quot;00A50E51&quot;/&gt;&lt;wsp:rsid wsp:val=&quot;00A51EDE&quot;/&gt;&lt;wsp:rsid wsp:val=&quot;00A527A7&quot;/&gt;&lt;wsp:rsid wsp:val=&quot;00A56CC3&quot;/&gt;&lt;wsp:rsid wsp:val=&quot;00A57F04&quot;/&gt;&lt;wsp:rsid wsp:val=&quot;00A62B8B&quot;/&gt;&lt;wsp:rsid wsp:val=&quot;00A6382B&quot;/&gt;&lt;wsp:rsid wsp:val=&quot;00A66127&quot;/&gt;&lt;wsp:rsid wsp:val=&quot;00A67F3B&quot;/&gt;&lt;wsp:rsid wsp:val=&quot;00A70612&quot;/&gt;&lt;wsp:rsid wsp:val=&quot;00A707C4&quot;/&gt;&lt;wsp:rsid wsp:val=&quot;00A71374&quot;/&gt;&lt;wsp:rsid wsp:val=&quot;00A749EB&quot;/&gt;&lt;wsp:rsid wsp:val=&quot;00A75449&quot;/&gt;&lt;wsp:rsid wsp:val=&quot;00A75C33&quot;/&gt;&lt;wsp:rsid wsp:val=&quot;00A75D1D&quot;/&gt;&lt;wsp:rsid wsp:val=&quot;00A75E59&quot;/&gt;&lt;wsp:rsid wsp:val=&quot;00A760C8&quot;/&gt;&lt;wsp:rsid wsp:val=&quot;00A76202&quot;/&gt;&lt;wsp:rsid wsp:val=&quot;00A7662B&quot;/&gt;&lt;wsp:rsid wsp:val=&quot;00A857F1&quot;/&gt;&lt;wsp:rsid wsp:val=&quot;00A86798&quot;/&gt;&lt;wsp:rsid wsp:val=&quot;00A86F2D&quot;/&gt;&lt;wsp:rsid wsp:val=&quot;00A9334D&quot;/&gt;&lt;wsp:rsid wsp:val=&quot;00A9354E&quot;/&gt;&lt;wsp:rsid wsp:val=&quot;00A949A5&quot;/&gt;&lt;wsp:rsid wsp:val=&quot;00A94E78&quot;/&gt;&lt;wsp:rsid wsp:val=&quot;00A950C0&quot;/&gt;&lt;wsp:rsid wsp:val=&quot;00AA1DF1&quot;/&gt;&lt;wsp:rsid wsp:val=&quot;00AA4517&quot;/&gt;&lt;wsp:rsid wsp:val=&quot;00AA465A&quot;/&gt;&lt;wsp:rsid wsp:val=&quot;00AB0727&quot;/&gt;&lt;wsp:rsid wsp:val=&quot;00AB1636&quot;/&gt;&lt;wsp:rsid wsp:val=&quot;00AC0EF2&quot;/&gt;&lt;wsp:rsid wsp:val=&quot;00AC27A1&quot;/&gt;&lt;wsp:rsid wsp:val=&quot;00AC3679&quot;/&gt;&lt;wsp:rsid wsp:val=&quot;00AC4661&quot;/&gt;&lt;wsp:rsid wsp:val=&quot;00AC65FA&quot;/&gt;&lt;wsp:rsid wsp:val=&quot;00AC66F2&quot;/&gt;&lt;wsp:rsid wsp:val=&quot;00AC66FE&quot;/&gt;&lt;wsp:rsid wsp:val=&quot;00AD0D70&quot;/&gt;&lt;wsp:rsid wsp:val=&quot;00AD2160&quot;/&gt;&lt;wsp:rsid wsp:val=&quot;00AD243C&quot;/&gt;&lt;wsp:rsid wsp:val=&quot;00AD67BA&quot;/&gt;&lt;wsp:rsid wsp:val=&quot;00AE0C3C&quot;/&gt;&lt;wsp:rsid wsp:val=&quot;00AE0F4F&quot;/&gt;&lt;wsp:rsid wsp:val=&quot;00AE119F&quot;/&gt;&lt;wsp:rsid wsp:val=&quot;00AE45D3&quot;/&gt;&lt;wsp:rsid wsp:val=&quot;00AE626C&quot;/&gt;&lt;wsp:rsid wsp:val=&quot;00AF11A3&quot;/&gt;&lt;wsp:rsid wsp:val=&quot;00AF280B&quot;/&gt;&lt;wsp:rsid wsp:val=&quot;00AF5613&quot;/&gt;&lt;wsp:rsid wsp:val=&quot;00AF56B3&quot;/&gt;&lt;wsp:rsid wsp:val=&quot;00AF6D61&quot;/&gt;&lt;wsp:rsid wsp:val=&quot;00B00851&quot;/&gt;&lt;wsp:rsid wsp:val=&quot;00B00C19&quot;/&gt;&lt;wsp:rsid wsp:val=&quot;00B00D32&quot;/&gt;&lt;wsp:rsid wsp:val=&quot;00B02BD2&quot;/&gt;&lt;wsp:rsid wsp:val=&quot;00B0363A&quot;/&gt;&lt;wsp:rsid wsp:val=&quot;00B03F32&quot;/&gt;&lt;wsp:rsid wsp:val=&quot;00B04F97&quot;/&gt;&lt;wsp:rsid wsp:val=&quot;00B102EA&quot;/&gt;&lt;wsp:rsid wsp:val=&quot;00B1069E&quot;/&gt;&lt;wsp:rsid wsp:val=&quot;00B14ED4&quot;/&gt;&lt;wsp:rsid wsp:val=&quot;00B15804&quot;/&gt;&lt;wsp:rsid wsp:val=&quot;00B16C0C&quot;/&gt;&lt;wsp:rsid wsp:val=&quot;00B175BA&quot;/&gt;&lt;wsp:rsid wsp:val=&quot;00B20689&quot;/&gt;&lt;wsp:rsid wsp:val=&quot;00B20E39&quot;/&gt;&lt;wsp:rsid wsp:val=&quot;00B216C4&quot;/&gt;&lt;wsp:rsid wsp:val=&quot;00B22EC2&quot;/&gt;&lt;wsp:rsid wsp:val=&quot;00B261A0&quot;/&gt;&lt;wsp:rsid wsp:val=&quot;00B26DBD&quot;/&gt;&lt;wsp:rsid wsp:val=&quot;00B31E8D&quot;/&gt;&lt;wsp:rsid wsp:val=&quot;00B323CF&quot;/&gt;&lt;wsp:rsid wsp:val=&quot;00B327CA&quot;/&gt;&lt;wsp:rsid wsp:val=&quot;00B33DD6&quot;/&gt;&lt;wsp:rsid wsp:val=&quot;00B347AA&quot;/&gt;&lt;wsp:rsid wsp:val=&quot;00B34F25&quot;/&gt;&lt;wsp:rsid wsp:val=&quot;00B37B85&quot;/&gt;&lt;wsp:rsid wsp:val=&quot;00B424E6&quot;/&gt;&lt;wsp:rsid wsp:val=&quot;00B42593&quot;/&gt;&lt;wsp:rsid wsp:val=&quot;00B42CDE&quot;/&gt;&lt;wsp:rsid wsp:val=&quot;00B44FCA&quot;/&gt;&lt;wsp:rsid wsp:val=&quot;00B461D0&quot;/&gt;&lt;wsp:rsid wsp:val=&quot;00B5077D&quot;/&gt;&lt;wsp:rsid wsp:val=&quot;00B50E2D&quot;/&gt;&lt;wsp:rsid wsp:val=&quot;00B5410F&quot;/&gt;&lt;wsp:rsid wsp:val=&quot;00B544CC&quot;/&gt;&lt;wsp:rsid wsp:val=&quot;00B54B94&quot;/&gt;&lt;wsp:rsid wsp:val=&quot;00B55793&quot;/&gt;&lt;wsp:rsid wsp:val=&quot;00B56BCB&quot;/&gt;&lt;wsp:rsid wsp:val=&quot;00B5706A&quot;/&gt;&lt;wsp:rsid wsp:val=&quot;00B579A2&quot;/&gt;&lt;wsp:rsid wsp:val=&quot;00B60676&quot;/&gt;&lt;wsp:rsid wsp:val=&quot;00B6222D&quot;/&gt;&lt;wsp:rsid wsp:val=&quot;00B6275B&quot;/&gt;&lt;wsp:rsid wsp:val=&quot;00B64146&quot;/&gt;&lt;wsp:rsid wsp:val=&quot;00B64506&quot;/&gt;&lt;wsp:rsid wsp:val=&quot;00B65214&quot;/&gt;&lt;wsp:rsid wsp:val=&quot;00B65C6D&quot;/&gt;&lt;wsp:rsid wsp:val=&quot;00B67A96&quot;/&gt;&lt;wsp:rsid wsp:val=&quot;00B67C60&quot;/&gt;&lt;wsp:rsid wsp:val=&quot;00B67DD9&quot;/&gt;&lt;wsp:rsid wsp:val=&quot;00B67E8D&quot;/&gt;&lt;wsp:rsid wsp:val=&quot;00B7234D&quot;/&gt;&lt;wsp:rsid wsp:val=&quot;00B72FD2&quot;/&gt;&lt;wsp:rsid wsp:val=&quot;00B7332C&quot;/&gt;&lt;wsp:rsid wsp:val=&quot;00B73655&quot;/&gt;&lt;wsp:rsid wsp:val=&quot;00B74034&quot;/&gt;&lt;wsp:rsid wsp:val=&quot;00B76214&quot;/&gt;&lt;wsp:rsid wsp:val=&quot;00B80D9D&quot;/&gt;&lt;wsp:rsid wsp:val=&quot;00B846F3&quot;/&gt;&lt;wsp:rsid wsp:val=&quot;00B84E72&quot;/&gt;&lt;wsp:rsid wsp:val=&quot;00B85825&quot;/&gt;&lt;wsp:rsid wsp:val=&quot;00B85E92&quot;/&gt;&lt;wsp:rsid wsp:val=&quot;00B8601E&quot;/&gt;&lt;wsp:rsid wsp:val=&quot;00B90521&quot;/&gt;&lt;wsp:rsid wsp:val=&quot;00B9246E&quot;/&gt;&lt;wsp:rsid wsp:val=&quot;00B92D81&quot;/&gt;&lt;wsp:rsid wsp:val=&quot;00B93619&quot;/&gt;&lt;wsp:rsid wsp:val=&quot;00B953B5&quot;/&gt;&lt;wsp:rsid wsp:val=&quot;00BA1EED&quot;/&gt;&lt;wsp:rsid wsp:val=&quot;00BA31D1&quot;/&gt;&lt;wsp:rsid wsp:val=&quot;00BA412C&quot;/&gt;&lt;wsp:rsid wsp:val=&quot;00BA5989&quot;/&gt;&lt;wsp:rsid wsp:val=&quot;00BA61BC&quot;/&gt;&lt;wsp:rsid wsp:val=&quot;00BA6247&quot;/&gt;&lt;wsp:rsid wsp:val=&quot;00BA7805&quot;/&gt;&lt;wsp:rsid wsp:val=&quot;00BB1435&quot;/&gt;&lt;wsp:rsid wsp:val=&quot;00BB183E&quot;/&gt;&lt;wsp:rsid wsp:val=&quot;00BB4DB1&quot;/&gt;&lt;wsp:rsid wsp:val=&quot;00BB678E&quot;/&gt;&lt;wsp:rsid wsp:val=&quot;00BC3122&quot;/&gt;&lt;wsp:rsid wsp:val=&quot;00BC3AB8&quot;/&gt;&lt;wsp:rsid wsp:val=&quot;00BC4E65&quot;/&gt;&lt;wsp:rsid wsp:val=&quot;00BC631D&quot;/&gt;&lt;wsp:rsid wsp:val=&quot;00BC65E6&quot;/&gt;&lt;wsp:rsid wsp:val=&quot;00BD0936&quot;/&gt;&lt;wsp:rsid wsp:val=&quot;00BD21A4&quot;/&gt;&lt;wsp:rsid wsp:val=&quot;00BD2854&quot;/&gt;&lt;wsp:rsid wsp:val=&quot;00BD2EBE&quot;/&gt;&lt;wsp:rsid wsp:val=&quot;00BD34BC&quot;/&gt;&lt;wsp:rsid wsp:val=&quot;00BD5B15&quot;/&gt;&lt;wsp:rsid wsp:val=&quot;00BD7912&quot;/&gt;&lt;wsp:rsid wsp:val=&quot;00BE0317&quot;/&gt;&lt;wsp:rsid wsp:val=&quot;00BE09CE&quot;/&gt;&lt;wsp:rsid wsp:val=&quot;00BE22ED&quot;/&gt;&lt;wsp:rsid wsp:val=&quot;00BE2F7B&quot;/&gt;&lt;wsp:rsid wsp:val=&quot;00BE76B3&quot;/&gt;&lt;wsp:rsid wsp:val=&quot;00BF0575&quot;/&gt;&lt;wsp:rsid wsp:val=&quot;00BF14C0&quot;/&gt;&lt;wsp:rsid wsp:val=&quot;00BF7ED0&quot;/&gt;&lt;wsp:rsid wsp:val=&quot;00C035A7&quot;/&gt;&lt;wsp:rsid wsp:val=&quot;00C05174&quot;/&gt;&lt;wsp:rsid wsp:val=&quot;00C0756D&quot;/&gt;&lt;wsp:rsid wsp:val=&quot;00C07A58&quot;/&gt;&lt;wsp:rsid wsp:val=&quot;00C07E3D&quot;/&gt;&lt;wsp:rsid wsp:val=&quot;00C114D3&quot;/&gt;&lt;wsp:rsid wsp:val=&quot;00C122FD&quot;/&gt;&lt;wsp:rsid wsp:val=&quot;00C12748&quot;/&gt;&lt;wsp:rsid wsp:val=&quot;00C153BF&quot;/&gt;&lt;wsp:rsid wsp:val=&quot;00C234C7&quot;/&gt;&lt;wsp:rsid wsp:val=&quot;00C249A8&quot;/&gt;&lt;wsp:rsid wsp:val=&quot;00C25992&quot;/&gt;&lt;wsp:rsid wsp:val=&quot;00C27076&quot;/&gt;&lt;wsp:rsid wsp:val=&quot;00C27BC5&quot;/&gt;&lt;wsp:rsid wsp:val=&quot;00C305DA&quot;/&gt;&lt;wsp:rsid wsp:val=&quot;00C30C8F&quot;/&gt;&lt;wsp:rsid wsp:val=&quot;00C32A9C&quot;/&gt;&lt;wsp:rsid wsp:val=&quot;00C34B44&quot;/&gt;&lt;wsp:rsid wsp:val=&quot;00C36D3D&quot;/&gt;&lt;wsp:rsid wsp:val=&quot;00C4002F&quot;/&gt;&lt;wsp:rsid wsp:val=&quot;00C415BC&quot;/&gt;&lt;wsp:rsid wsp:val=&quot;00C429E5&quot;/&gt;&lt;wsp:rsid wsp:val=&quot;00C42B88&quot;/&gt;&lt;wsp:rsid wsp:val=&quot;00C50FFA&quot;/&gt;&lt;wsp:rsid wsp:val=&quot;00C51785&quot;/&gt;&lt;wsp:rsid wsp:val=&quot;00C52ECF&quot;/&gt;&lt;wsp:rsid wsp:val=&quot;00C53C8D&quot;/&gt;&lt;wsp:rsid wsp:val=&quot;00C56073&quot;/&gt;&lt;wsp:rsid wsp:val=&quot;00C6020D&quot;/&gt;&lt;wsp:rsid wsp:val=&quot;00C6137C&quot;/&gt;&lt;wsp:rsid wsp:val=&quot;00C61D71&quot;/&gt;&lt;wsp:rsid wsp:val=&quot;00C6293C&quot;/&gt;&lt;wsp:rsid wsp:val=&quot;00C62A04&quot;/&gt;&lt;wsp:rsid wsp:val=&quot;00C62E42&quot;/&gt;&lt;wsp:rsid wsp:val=&quot;00C65C4D&quot;/&gt;&lt;wsp:rsid wsp:val=&quot;00C65F43&quot;/&gt;&lt;wsp:rsid wsp:val=&quot;00C7214E&quot;/&gt;&lt;wsp:rsid wsp:val=&quot;00C72211&quot;/&gt;&lt;wsp:rsid wsp:val=&quot;00C725AB&quot;/&gt;&lt;wsp:rsid wsp:val=&quot;00C72D4F&quot;/&gt;&lt;wsp:rsid wsp:val=&quot;00C73550&quot;/&gt;&lt;wsp:rsid wsp:val=&quot;00C74579&quot;/&gt;&lt;wsp:rsid wsp:val=&quot;00C75282&quot;/&gt;&lt;wsp:rsid wsp:val=&quot;00C760BD&quot;/&gt;&lt;wsp:rsid wsp:val=&quot;00C80D9D&quot;/&gt;&lt;wsp:rsid wsp:val=&quot;00C8272A&quot;/&gt;&lt;wsp:rsid wsp:val=&quot;00C84B61&quot;/&gt;&lt;wsp:rsid wsp:val=&quot;00C84C3B&quot;/&gt;&lt;wsp:rsid wsp:val=&quot;00C850AB&quot;/&gt;&lt;wsp:rsid wsp:val=&quot;00C90A49&quot;/&gt;&lt;wsp:rsid wsp:val=&quot;00C91343&quot;/&gt;&lt;wsp:rsid wsp:val=&quot;00C91488&quot;/&gt;&lt;wsp:rsid wsp:val=&quot;00C92D14&quot;/&gt;&lt;wsp:rsid wsp:val=&quot;00C93600&quot;/&gt;&lt;wsp:rsid wsp:val=&quot;00C94686&quot;/&gt;&lt;wsp:rsid wsp:val=&quot;00C97E70&quot;/&gt;&lt;wsp:rsid wsp:val=&quot;00CA0890&quot;/&gt;&lt;wsp:rsid wsp:val=&quot;00CA1325&quot;/&gt;&lt;wsp:rsid wsp:val=&quot;00CA13D0&quot;/&gt;&lt;wsp:rsid wsp:val=&quot;00CA1443&quot;/&gt;&lt;wsp:rsid wsp:val=&quot;00CA1752&quot;/&gt;&lt;wsp:rsid wsp:val=&quot;00CA3E47&quot;/&gt;&lt;wsp:rsid wsp:val=&quot;00CA4595&quot;/&gt;&lt;wsp:rsid wsp:val=&quot;00CA4B8B&quot;/&gt;&lt;wsp:rsid wsp:val=&quot;00CA5CCB&quot;/&gt;&lt;wsp:rsid wsp:val=&quot;00CA6D06&quot;/&gt;&lt;wsp:rsid wsp:val=&quot;00CB026F&quot;/&gt;&lt;wsp:rsid wsp:val=&quot;00CB0444&quot;/&gt;&lt;wsp:rsid wsp:val=&quot;00CB2330&quot;/&gt;&lt;wsp:rsid wsp:val=&quot;00CB26E2&quot;/&gt;&lt;wsp:rsid wsp:val=&quot;00CC00EB&quot;/&gt;&lt;wsp:rsid wsp:val=&quot;00CC3BD8&quot;/&gt;&lt;wsp:rsid wsp:val=&quot;00CC4863&quot;/&gt;&lt;wsp:rsid wsp:val=&quot;00CC62D9&quot;/&gt;&lt;wsp:rsid wsp:val=&quot;00CD0806&quot;/&gt;&lt;wsp:rsid wsp:val=&quot;00CD17B9&quot;/&gt;&lt;wsp:rsid wsp:val=&quot;00CD1D10&quot;/&gt;&lt;wsp:rsid wsp:val=&quot;00CD3A95&quot;/&gt;&lt;wsp:rsid wsp:val=&quot;00CD750A&quot;/&gt;&lt;wsp:rsid wsp:val=&quot;00CE1472&quot;/&gt;&lt;wsp:rsid wsp:val=&quot;00CE1E11&quot;/&gt;&lt;wsp:rsid wsp:val=&quot;00CE1EDE&quot;/&gt;&lt;wsp:rsid wsp:val=&quot;00CE2AE7&quot;/&gt;&lt;wsp:rsid wsp:val=&quot;00CE4AC2&quot;/&gt;&lt;wsp:rsid wsp:val=&quot;00CE5C3F&quot;/&gt;&lt;wsp:rsid wsp:val=&quot;00CE6EE9&quot;/&gt;&lt;wsp:rsid wsp:val=&quot;00CF0863&quot;/&gt;&lt;wsp:rsid wsp:val=&quot;00CF17F7&quot;/&gt;&lt;wsp:rsid wsp:val=&quot;00CF2955&quot;/&gt;&lt;wsp:rsid wsp:val=&quot;00CF4922&quot;/&gt;&lt;wsp:rsid wsp:val=&quot;00CF54C7&quot;/&gt;&lt;wsp:rsid wsp:val=&quot;00CF71E6&quot;/&gt;&lt;wsp:rsid wsp:val=&quot;00CF7548&quot;/&gt;&lt;wsp:rsid wsp:val=&quot;00D0090C&quot;/&gt;&lt;wsp:rsid wsp:val=&quot;00D064AB&quot;/&gt;&lt;wsp:rsid wsp:val=&quot;00D07A9F&quot;/&gt;&lt;wsp:rsid wsp:val=&quot;00D10AD5&quot;/&gt;&lt;wsp:rsid wsp:val=&quot;00D11E14&quot;/&gt;&lt;wsp:rsid wsp:val=&quot;00D131B1&quot;/&gt;&lt;wsp:rsid wsp:val=&quot;00D14CD3&quot;/&gt;&lt;wsp:rsid wsp:val=&quot;00D166E4&quot;/&gt;&lt;wsp:rsid wsp:val=&quot;00D16F20&quot;/&gt;&lt;wsp:rsid wsp:val=&quot;00D23AF1&quot;/&gt;&lt;wsp:rsid wsp:val=&quot;00D24B4D&quot;/&gt;&lt;wsp:rsid wsp:val=&quot;00D2539D&quot;/&gt;&lt;wsp:rsid wsp:val=&quot;00D26D2C&quot;/&gt;&lt;wsp:rsid wsp:val=&quot;00D30219&quot;/&gt;&lt;wsp:rsid wsp:val=&quot;00D303E9&quot;/&gt;&lt;wsp:rsid wsp:val=&quot;00D32FAF&quot;/&gt;&lt;wsp:rsid wsp:val=&quot;00D33FF7&quot;/&gt;&lt;wsp:rsid wsp:val=&quot;00D34987&quot;/&gt;&lt;wsp:rsid wsp:val=&quot;00D35533&quot;/&gt;&lt;wsp:rsid wsp:val=&quot;00D35748&quot;/&gt;&lt;wsp:rsid wsp:val=&quot;00D407BD&quot;/&gt;&lt;wsp:rsid wsp:val=&quot;00D40F59&quot;/&gt;&lt;wsp:rsid wsp:val=&quot;00D40F71&quot;/&gt;&lt;wsp:rsid wsp:val=&quot;00D46648&quot;/&gt;&lt;wsp:rsid wsp:val=&quot;00D46794&quot;/&gt;&lt;wsp:rsid wsp:val=&quot;00D50735&quot;/&gt;&lt;wsp:rsid wsp:val=&quot;00D513FC&quot;/&gt;&lt;wsp:rsid wsp:val=&quot;00D52CF2&quot;/&gt;&lt;wsp:rsid wsp:val=&quot;00D52DD9&quot;/&gt;&lt;wsp:rsid wsp:val=&quot;00D534A1&quot;/&gt;&lt;wsp:rsid wsp:val=&quot;00D55753&quot;/&gt;&lt;wsp:rsid wsp:val=&quot;00D5624D&quot;/&gt;&lt;wsp:rsid wsp:val=&quot;00D57550&quot;/&gt;&lt;wsp:rsid wsp:val=&quot;00D60190&quot;/&gt;&lt;wsp:rsid wsp:val=&quot;00D60A4E&quot;/&gt;&lt;wsp:rsid wsp:val=&quot;00D627DF&quot;/&gt;&lt;wsp:rsid wsp:val=&quot;00D641F5&quot;/&gt;&lt;wsp:rsid wsp:val=&quot;00D65CD3&quot;/&gt;&lt;wsp:rsid wsp:val=&quot;00D65E5C&quot;/&gt;&lt;wsp:rsid wsp:val=&quot;00D661DF&quot;/&gt;&lt;wsp:rsid wsp:val=&quot;00D678CE&quot;/&gt;&lt;wsp:rsid wsp:val=&quot;00D72B13&quot;/&gt;&lt;wsp:rsid wsp:val=&quot;00D736F4&quot;/&gt;&lt;wsp:rsid wsp:val=&quot;00D74E0E&quot;/&gt;&lt;wsp:rsid wsp:val=&quot;00D801A7&quot;/&gt;&lt;wsp:rsid wsp:val=&quot;00D83513&quot;/&gt;&lt;wsp:rsid wsp:val=&quot;00D8581A&quot;/&gt;&lt;wsp:rsid wsp:val=&quot;00D866DB&quot;/&gt;&lt;wsp:rsid wsp:val=&quot;00D8751D&quot;/&gt;&lt;wsp:rsid wsp:val=&quot;00D90421&quot;/&gt;&lt;wsp:rsid wsp:val=&quot;00D92F6E&quot;/&gt;&lt;wsp:rsid wsp:val=&quot;00D947F8&quot;/&gt;&lt;wsp:rsid wsp:val=&quot;00D950D0&quot;/&gt;&lt;wsp:rsid wsp:val=&quot;00D95439&quot;/&gt;&lt;wsp:rsid wsp:val=&quot;00DA02AB&quot;/&gt;&lt;wsp:rsid wsp:val=&quot;00DA1E1A&quot;/&gt;&lt;wsp:rsid wsp:val=&quot;00DA3A02&quot;/&gt;&lt;wsp:rsid wsp:val=&quot;00DB2042&quot;/&gt;&lt;wsp:rsid wsp:val=&quot;00DB38DB&quot;/&gt;&lt;wsp:rsid wsp:val=&quot;00DB4CB8&quot;/&gt;&lt;wsp:rsid wsp:val=&quot;00DB59B7&quot;/&gt;&lt;wsp:rsid wsp:val=&quot;00DB7C18&quot;/&gt;&lt;wsp:rsid wsp:val=&quot;00DB7C9A&quot;/&gt;&lt;wsp:rsid wsp:val=&quot;00DC2BEF&quot;/&gt;&lt;wsp:rsid wsp:val=&quot;00DC4DD2&quot;/&gt;&lt;wsp:rsid wsp:val=&quot;00DC6CEC&quot;/&gt;&lt;wsp:rsid wsp:val=&quot;00DC70A6&quot;/&gt;&lt;wsp:rsid wsp:val=&quot;00DC7646&quot;/&gt;&lt;wsp:rsid wsp:val=&quot;00DD1EC1&quot;/&gt;&lt;wsp:rsid wsp:val=&quot;00DD223C&quot;/&gt;&lt;wsp:rsid wsp:val=&quot;00DD2C2A&quot;/&gt;&lt;wsp:rsid wsp:val=&quot;00DD39AF&quot;/&gt;&lt;wsp:rsid wsp:val=&quot;00DD3D38&quot;/&gt;&lt;wsp:rsid wsp:val=&quot;00DE0E94&quot;/&gt;&lt;wsp:rsid wsp:val=&quot;00DE278A&quot;/&gt;&lt;wsp:rsid wsp:val=&quot;00DE378D&quot;/&gt;&lt;wsp:rsid wsp:val=&quot;00DE443A&quot;/&gt;&lt;wsp:rsid wsp:val=&quot;00DE463E&quot;/&gt;&lt;wsp:rsid wsp:val=&quot;00DE5375&quot;/&gt;&lt;wsp:rsid wsp:val=&quot;00DE7C16&quot;/&gt;&lt;wsp:rsid wsp:val=&quot;00DF3AD3&quot;/&gt;&lt;wsp:rsid wsp:val=&quot;00DF65F0&quot;/&gt;&lt;wsp:rsid wsp:val=&quot;00DF6FCC&quot;/&gt;&lt;wsp:rsid wsp:val=&quot;00E012EC&quot;/&gt;&lt;wsp:rsid wsp:val=&quot;00E05143&quot;/&gt;&lt;wsp:rsid wsp:val=&quot;00E0543F&quot;/&gt;&lt;wsp:rsid wsp:val=&quot;00E1144A&quot;/&gt;&lt;wsp:rsid wsp:val=&quot;00E1272A&quot;/&gt;&lt;wsp:rsid wsp:val=&quot;00E1429B&quot;/&gt;&lt;wsp:rsid wsp:val=&quot;00E16C77&quot;/&gt;&lt;wsp:rsid wsp:val=&quot;00E16E44&quot;/&gt;&lt;wsp:rsid wsp:val=&quot;00E17250&quot;/&gt;&lt;wsp:rsid wsp:val=&quot;00E17839&quot;/&gt;&lt;wsp:rsid wsp:val=&quot;00E204CF&quot;/&gt;&lt;wsp:rsid wsp:val=&quot;00E22BB9&quot;/&gt;&lt;wsp:rsid wsp:val=&quot;00E239F9&quot;/&gt;&lt;wsp:rsid wsp:val=&quot;00E25763&quot;/&gt;&lt;wsp:rsid wsp:val=&quot;00E25BDE&quot;/&gt;&lt;wsp:rsid wsp:val=&quot;00E26205&quot;/&gt;&lt;wsp:rsid wsp:val=&quot;00E26A41&quot;/&gt;&lt;wsp:rsid wsp:val=&quot;00E2723B&quot;/&gt;&lt;wsp:rsid wsp:val=&quot;00E27594&quot;/&gt;&lt;wsp:rsid wsp:val=&quot;00E31EF6&quot;/&gt;&lt;wsp:rsid wsp:val=&quot;00E32C34&quot;/&gt;&lt;wsp:rsid wsp:val=&quot;00E33321&quot;/&gt;&lt;wsp:rsid wsp:val=&quot;00E33657&quot;/&gt;&lt;wsp:rsid wsp:val=&quot;00E33AAE&quot;/&gt;&lt;wsp:rsid wsp:val=&quot;00E3553D&quot;/&gt;&lt;wsp:rsid wsp:val=&quot;00E4023A&quot;/&gt;&lt;wsp:rsid wsp:val=&quot;00E41118&quot;/&gt;&lt;wsp:rsid wsp:val=&quot;00E4199F&quot;/&gt;&lt;wsp:rsid wsp:val=&quot;00E4307A&quot;/&gt;&lt;wsp:rsid wsp:val=&quot;00E439A2&quot;/&gt;&lt;wsp:rsid wsp:val=&quot;00E43CDA&quot;/&gt;&lt;wsp:rsid wsp:val=&quot;00E44525&quot;/&gt;&lt;wsp:rsid wsp:val=&quot;00E4460F&quot;/&gt;&lt;wsp:rsid wsp:val=&quot;00E45437&quot;/&gt;&lt;wsp:rsid wsp:val=&quot;00E45860&quot;/&gt;&lt;wsp:rsid wsp:val=&quot;00E45DF4&quot;/&gt;&lt;wsp:rsid wsp:val=&quot;00E4657E&quot;/&gt;&lt;wsp:rsid wsp:val=&quot;00E46623&quot;/&gt;&lt;wsp:rsid wsp:val=&quot;00E47C7B&quot;/&gt;&lt;wsp:rsid wsp:val=&quot;00E54BFA&quot;/&gt;&lt;wsp:rsid wsp:val=&quot;00E56C7E&quot;/&gt;&lt;wsp:rsid wsp:val=&quot;00E575FD&quot;/&gt;&lt;wsp:rsid wsp:val=&quot;00E62542&quot;/&gt;&lt;wsp:rsid wsp:val=&quot;00E643D4&quot;/&gt;&lt;wsp:rsid wsp:val=&quot;00E65861&quot;/&gt;&lt;wsp:rsid wsp:val=&quot;00E66993&quot;/&gt;&lt;wsp:rsid wsp:val=&quot;00E67440&quot;/&gt;&lt;wsp:rsid wsp:val=&quot;00E6756A&quot;/&gt;&lt;wsp:rsid wsp:val=&quot;00E709AB&quot;/&gt;&lt;wsp:rsid wsp:val=&quot;00E71B00&quot;/&gt;&lt;wsp:rsid wsp:val=&quot;00E759AB&quot;/&gt;&lt;wsp:rsid wsp:val=&quot;00E778DB&quot;/&gt;&lt;wsp:rsid wsp:val=&quot;00E77B3E&quot;/&gt;&lt;wsp:rsid wsp:val=&quot;00E81F7D&quot;/&gt;&lt;wsp:rsid wsp:val=&quot;00E83199&quot;/&gt;&lt;wsp:rsid wsp:val=&quot;00E84AFD&quot;/&gt;&lt;wsp:rsid wsp:val=&quot;00E850EB&quot;/&gt;&lt;wsp:rsid wsp:val=&quot;00E85AF9&quot;/&gt;&lt;wsp:rsid wsp:val=&quot;00E860CE&quot;/&gt;&lt;wsp:rsid wsp:val=&quot;00E8625F&quot;/&gt;&lt;wsp:rsid wsp:val=&quot;00E86440&quot;/&gt;&lt;wsp:rsid wsp:val=&quot;00E86D7B&quot;/&gt;&lt;wsp:rsid wsp:val=&quot;00E870BD&quot;/&gt;&lt;wsp:rsid wsp:val=&quot;00E87AD7&quot;/&gt;&lt;wsp:rsid wsp:val=&quot;00E95B84&quot;/&gt;&lt;wsp:rsid wsp:val=&quot;00E96763&quot;/&gt;&lt;wsp:rsid wsp:val=&quot;00E97EC0&quot;/&gt;&lt;wsp:rsid wsp:val=&quot;00EA1270&quot;/&gt;&lt;wsp:rsid wsp:val=&quot;00EA3344&quot;/&gt;&lt;wsp:rsid wsp:val=&quot;00EA3AF3&quot;/&gt;&lt;wsp:rsid wsp:val=&quot;00EB0079&quot;/&gt;&lt;wsp:rsid wsp:val=&quot;00EB14E9&quot;/&gt;&lt;wsp:rsid wsp:val=&quot;00EB370C&quot;/&gt;&lt;wsp:rsid wsp:val=&quot;00EB3A6B&quot;/&gt;&lt;wsp:rsid wsp:val=&quot;00EB533F&quot;/&gt;&lt;wsp:rsid wsp:val=&quot;00EB6C16&quot;/&gt;&lt;wsp:rsid wsp:val=&quot;00EB7CAC&quot;/&gt;&lt;wsp:rsid wsp:val=&quot;00EC06BF&quot;/&gt;&lt;wsp:rsid wsp:val=&quot;00EC0A98&quot;/&gt;&lt;wsp:rsid wsp:val=&quot;00EC2278&quot;/&gt;&lt;wsp:rsid wsp:val=&quot;00EC325E&quot;/&gt;&lt;wsp:rsid wsp:val=&quot;00EC6D95&quot;/&gt;&lt;wsp:rsid wsp:val=&quot;00EC6FA1&quot;/&gt;&lt;wsp:rsid wsp:val=&quot;00EC7128&quot;/&gt;&lt;wsp:rsid wsp:val=&quot;00ED14E3&quot;/&gt;&lt;wsp:rsid wsp:val=&quot;00ED19C3&quot;/&gt;&lt;wsp:rsid wsp:val=&quot;00ED5683&quot;/&gt;&lt;wsp:rsid wsp:val=&quot;00ED625B&quot;/&gt;&lt;wsp:rsid wsp:val=&quot;00EF11DA&quot;/&gt;&lt;wsp:rsid wsp:val=&quot;00EF1811&quot;/&gt;&lt;wsp:rsid wsp:val=&quot;00EF3E30&quot;/&gt;&lt;wsp:rsid wsp:val=&quot;00EF49A1&quot;/&gt;&lt;wsp:rsid wsp:val=&quot;00EF7676&quot;/&gt;&lt;wsp:rsid wsp:val=&quot;00F0069A&quot;/&gt;&lt;wsp:rsid wsp:val=&quot;00F00CBF&quot;/&gt;&lt;wsp:rsid wsp:val=&quot;00F01E3B&quot;/&gt;&lt;wsp:rsid wsp:val=&quot;00F02AB2&quot;/&gt;&lt;wsp:rsid wsp:val=&quot;00F03214&quot;/&gt;&lt;wsp:rsid wsp:val=&quot;00F0430B&quot;/&gt;&lt;wsp:rsid wsp:val=&quot;00F0582A&quot;/&gt;&lt;wsp:rsid wsp:val=&quot;00F063BE&quot;/&gt;&lt;wsp:rsid wsp:val=&quot;00F07B21&quot;/&gt;&lt;wsp:rsid wsp:val=&quot;00F106F5&quot;/&gt;&lt;wsp:rsid wsp:val=&quot;00F11668&quot;/&gt;&lt;wsp:rsid wsp:val=&quot;00F138A4&quot;/&gt;&lt;wsp:rsid wsp:val=&quot;00F17206&quot;/&gt;&lt;wsp:rsid wsp:val=&quot;00F1764E&quot;/&gt;&lt;wsp:rsid wsp:val=&quot;00F17F29&quot;/&gt;&lt;wsp:rsid wsp:val=&quot;00F20B67&quot;/&gt;&lt;wsp:rsid wsp:val=&quot;00F21808&quot;/&gt;&lt;wsp:rsid wsp:val=&quot;00F222D5&quot;/&gt;&lt;wsp:rsid wsp:val=&quot;00F24C5B&quot;/&gt;&lt;wsp:rsid wsp:val=&quot;00F24F7E&quot;/&gt;&lt;wsp:rsid wsp:val=&quot;00F26298&quot;/&gt;&lt;wsp:rsid wsp:val=&quot;00F3255E&quot;/&gt;&lt;wsp:rsid wsp:val=&quot;00F33500&quot;/&gt;&lt;wsp:rsid wsp:val=&quot;00F34079&quot;/&gt;&lt;wsp:rsid wsp:val=&quot;00F35CE5&quot;/&gt;&lt;wsp:rsid wsp:val=&quot;00F41B78&quot;/&gt;&lt;wsp:rsid wsp:val=&quot;00F434A8&quot;/&gt;&lt;wsp:rsid wsp:val=&quot;00F4613A&quot;/&gt;&lt;wsp:rsid wsp:val=&quot;00F47092&quot;/&gt;&lt;wsp:rsid wsp:val=&quot;00F47F11&quot;/&gt;&lt;wsp:rsid wsp:val=&quot;00F53B4E&quot;/&gt;&lt;wsp:rsid wsp:val=&quot;00F545EF&quot;/&gt;&lt;wsp:rsid wsp:val=&quot;00F5577C&quot;/&gt;&lt;wsp:rsid wsp:val=&quot;00F55E2C&quot;/&gt;&lt;wsp:rsid wsp:val=&quot;00F565ED&quot;/&gt;&lt;wsp:rsid wsp:val=&quot;00F57F3F&quot;/&gt;&lt;wsp:rsid wsp:val=&quot;00F62540&quot;/&gt;&lt;wsp:rsid wsp:val=&quot;00F62DC9&quot;/&gt;&lt;wsp:rsid wsp:val=&quot;00F6375D&quot;/&gt;&lt;wsp:rsid wsp:val=&quot;00F650BC&quot;/&gt;&lt;wsp:rsid wsp:val=&quot;00F663A8&quot;/&gt;&lt;wsp:rsid wsp:val=&quot;00F70628&quot;/&gt;&lt;wsp:rsid wsp:val=&quot;00F720C5&quot;/&gt;&lt;wsp:rsid wsp:val=&quot;00F7240B&quot;/&gt;&lt;wsp:rsid wsp:val=&quot;00F72C63&quot;/&gt;&lt;wsp:rsid wsp:val=&quot;00F73837&quot;/&gt;&lt;wsp:rsid wsp:val=&quot;00F741E8&quot;/&gt;&lt;wsp:rsid wsp:val=&quot;00F74C67&quot;/&gt;&lt;wsp:rsid wsp:val=&quot;00F75EED&quot;/&gt;&lt;wsp:rsid wsp:val=&quot;00F76664&quot;/&gt;&lt;wsp:rsid wsp:val=&quot;00F76BB7&quot;/&gt;&lt;wsp:rsid wsp:val=&quot;00F76D40&quot;/&gt;&lt;wsp:rsid wsp:val=&quot;00F77601&quot;/&gt;&lt;wsp:rsid wsp:val=&quot;00F8030A&quot;/&gt;&lt;wsp:rsid wsp:val=&quot;00F8254D&quot;/&gt;&lt;wsp:rsid wsp:val=&quot;00F825CC&quot;/&gt;&lt;wsp:rsid wsp:val=&quot;00F849E8&quot;/&gt;&lt;wsp:rsid wsp:val=&quot;00F85793&quot;/&gt;&lt;wsp:rsid wsp:val=&quot;00F8612E&quot;/&gt;&lt;wsp:rsid wsp:val=&quot;00F8684D&quot;/&gt;&lt;wsp:rsid wsp:val=&quot;00F86E24&quot;/&gt;&lt;wsp:rsid wsp:val=&quot;00F87747&quot;/&gt;&lt;wsp:rsid wsp:val=&quot;00F90F9D&quot;/&gt;&lt;wsp:rsid wsp:val=&quot;00F9131A&quot;/&gt;&lt;wsp:rsid wsp:val=&quot;00F91C4E&quot;/&gt;&lt;wsp:rsid wsp:val=&quot;00F927D4&quot;/&gt;&lt;wsp:rsid wsp:val=&quot;00F92D91&quot;/&gt;&lt;wsp:rsid wsp:val=&quot;00F9456F&quot;/&gt;&lt;wsp:rsid wsp:val=&quot;00F95198&quot;/&gt;&lt;wsp:rsid wsp:val=&quot;00F964E0&quot;/&gt;&lt;wsp:rsid wsp:val=&quot;00FA15F1&quot;/&gt;&lt;wsp:rsid wsp:val=&quot;00FA5496&quot;/&gt;&lt;wsp:rsid wsp:val=&quot;00FA5507&quot;/&gt;&lt;wsp:rsid wsp:val=&quot;00FA730D&quot;/&gt;&lt;wsp:rsid wsp:val=&quot;00FA7A03&quot;/&gt;&lt;wsp:rsid wsp:val=&quot;00FB0BCC&quot;/&gt;&lt;wsp:rsid wsp:val=&quot;00FB1066&quot;/&gt;&lt;wsp:rsid wsp:val=&quot;00FB2A79&quot;/&gt;&lt;wsp:rsid wsp:val=&quot;00FB3D2B&quot;/&gt;&lt;wsp:rsid wsp:val=&quot;00FB42AF&quot;/&gt;&lt;wsp:rsid wsp:val=&quot;00FB4A00&quot;/&gt;&lt;wsp:rsid wsp:val=&quot;00FB4A5E&quot;/&gt;&lt;wsp:rsid wsp:val=&quot;00FB4DD6&quot;/&gt;&lt;wsp:rsid wsp:val=&quot;00FB5B0B&quot;/&gt;&lt;wsp:rsid wsp:val=&quot;00FB5EE6&quot;/&gt;&lt;wsp:rsid wsp:val=&quot;00FC3EBF&quot;/&gt;&lt;wsp:rsid wsp:val=&quot;00FC4994&quot;/&gt;&lt;wsp:rsid wsp:val=&quot;00FD0B81&quot;/&gt;&lt;wsp:rsid wsp:val=&quot;00FD4C42&quot;/&gt;&lt;wsp:rsid wsp:val=&quot;00FE116E&quot;/&gt;&lt;wsp:rsid wsp:val=&quot;00FE205A&quot;/&gt;&lt;wsp:rsid wsp:val=&quot;00FE3C9D&quot;/&gt;&lt;wsp:rsid wsp:val=&quot;00FE699C&quot;/&gt;&lt;wsp:rsid wsp:val=&quot;00FF0953&quot;/&gt;&lt;wsp:rsid wsp:val=&quot;00FF10CB&quot;/&gt;&lt;wsp:rsid wsp:val=&quot;00FF1DBA&quot;/&gt;&lt;wsp:rsid wsp:val=&quot;00FF1E54&quot;/&gt;&lt;wsp:rsid wsp:val=&quot;00FF2040&quot;/&gt;&lt;wsp:rsid wsp:val=&quot;00FF522D&quot;/&gt;&lt;wsp:rsid wsp:val=&quot;00FF6C20&quot;/&gt;&lt;/wsp:rsids&gt;&lt;/w:docPr&gt;&lt;w:body&gt;&lt;wx:sect&gt;&lt;w:p wsp:rsidR=&quot;00000000&quot; wsp:rsidRDefault=&quot;00482589&quot; wsp:rsidP=&quot;00482589&quot;&gt;&lt;m:oMathPara&gt;&lt;m:oMath&gt;&lt;m:sSub&gt;&lt;m:sSubPr&gt;&lt;m:ctrlPr&gt;&lt;w:rPr&gt;&lt;w:rFonts w:ascii=&quot;Cambria Math&quot; w:h-ansi=&quot;Cambria Math&quot;/&gt;&lt;wx:font wx:val=&quot;Cambria Math&quot;/&gt;&lt;w:i/&gt;&lt;w:sz-cs w:val=&quot;24&quot;/&gt;&lt;/w:rPr&gt;&lt;/m:ctrlPr&gt;&lt;/m:sSubPr&gt;&lt;m:e&gt;&lt;m:r&gt;&lt;w:rPr&gt;&lt;w:rFonts w:ascii=&quot;Cambria Math&quot; w:h-ansi=&quot;Cambria Math&quot;/&gt;&lt;wx:font wx:val=&quot;Cambria Math&quot;/&gt;&lt;w:i/&gt;&lt;w:sz-cs w:val=&quot;24&quot;/&gt;&lt;/w:rPr&gt;&lt;m:t&gt;D&lt;/m:t&gt;&lt;/m:r&gt;&lt;/m:e&gt;&lt;m:sub&gt;&lt;m:r&gt;&lt;w:rPr&gt;&lt;w:rFonts w:ascii=&quot;Cambria Math&quot; w:h-ansi=&quot;Cambria Math&quot;/&gt;&lt;wx:font wx:val=&quot;Cambria Math&quot;/&gt;&lt;w:i/&gt;&lt;w:sz-cs w:val=&quot;24&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 o:title="" chromakey="white"/>
          </v:shape>
        </w:pict>
      </w:r>
      <w:r w:rsidRPr="008D1A22">
        <w:rPr>
          <w:sz w:val="28"/>
          <w:szCs w:val="24"/>
        </w:rPr>
        <w:fldChar w:fldCharType="end"/>
      </w:r>
      <w:r w:rsidR="006820F2" w:rsidRPr="008D1A22">
        <w:rPr>
          <w:sz w:val="28"/>
          <w:szCs w:val="24"/>
        </w:rPr>
        <w:t xml:space="preserve"> – числе умерших в текущем году, чел. </w:t>
      </w:r>
    </w:p>
    <w:p w:rsidR="006820F2" w:rsidRPr="008D1A22" w:rsidRDefault="006820F2" w:rsidP="006820F2">
      <w:pPr>
        <w:pStyle w:val="BodyTextKeep"/>
        <w:spacing w:after="0" w:line="360" w:lineRule="auto"/>
        <w:ind w:firstLine="567"/>
        <w:rPr>
          <w:spacing w:val="0"/>
          <w:sz w:val="28"/>
          <w:lang w:eastAsia="ru-RU"/>
        </w:rPr>
      </w:pPr>
      <w:r w:rsidRPr="008D1A22">
        <w:rPr>
          <w:spacing w:val="0"/>
          <w:sz w:val="28"/>
          <w:lang w:eastAsia="ru-RU"/>
        </w:rPr>
        <w:lastRenderedPageBreak/>
        <w:t xml:space="preserve">Показатели миграционного прироста на протяжении всего рассматриваемого периода характеризовались высокой волатильностью и по своим значениям превосходили значения естественного прироста населения. Последняя их особенность предопределяет основное влияние на динамику численности населения в городском округе Анадырь. В среднем ежегодный миграционный прирост составил 267 человек. </w:t>
      </w:r>
    </w:p>
    <w:p w:rsidR="006820F2" w:rsidRPr="008D1A22" w:rsidRDefault="006820F2" w:rsidP="006820F2">
      <w:pPr>
        <w:pStyle w:val="BodyTextKeep"/>
        <w:spacing w:before="0" w:after="0" w:line="360" w:lineRule="auto"/>
        <w:ind w:firstLine="567"/>
        <w:rPr>
          <w:spacing w:val="0"/>
          <w:sz w:val="28"/>
          <w:lang w:eastAsia="ru-RU"/>
        </w:rPr>
      </w:pPr>
      <w:r w:rsidRPr="008D1A22">
        <w:rPr>
          <w:spacing w:val="0"/>
          <w:sz w:val="28"/>
          <w:lang w:eastAsia="ru-RU"/>
        </w:rPr>
        <w:t xml:space="preserve">В распоряжение ЦТЭС имеется только долгосрочный прогноз Генерального плана МО городской округ Анадырь, совмещенный с проектом планировки, который нельзя использовать по нижеследующим причинам: </w:t>
      </w:r>
    </w:p>
    <w:p w:rsidR="006820F2" w:rsidRPr="008D1A22" w:rsidRDefault="006820F2" w:rsidP="00252970">
      <w:pPr>
        <w:pStyle w:val="ad"/>
        <w:numPr>
          <w:ilvl w:val="0"/>
          <w:numId w:val="15"/>
        </w:numPr>
        <w:spacing w:before="0" w:line="360" w:lineRule="auto"/>
        <w:ind w:left="1134" w:right="0" w:hanging="567"/>
        <w:rPr>
          <w:b/>
          <w:sz w:val="28"/>
        </w:rPr>
      </w:pPr>
      <w:r w:rsidRPr="008D1A22">
        <w:rPr>
          <w:sz w:val="28"/>
        </w:rPr>
        <w:t>Расчетный срок Генерального плана – 10-15 лет. То есть период его действия заканчивается много раньше 2030 года и лишь незначительно захватывает временные рамки Программы комплексного развития систем коммунальной инфраструктуры.</w:t>
      </w:r>
    </w:p>
    <w:p w:rsidR="006820F2" w:rsidRPr="008D1A22" w:rsidRDefault="006820F2" w:rsidP="00252970">
      <w:pPr>
        <w:pStyle w:val="ad"/>
        <w:numPr>
          <w:ilvl w:val="0"/>
          <w:numId w:val="15"/>
        </w:numPr>
        <w:spacing w:before="0" w:line="360" w:lineRule="auto"/>
        <w:ind w:left="1134" w:right="0" w:hanging="567"/>
        <w:rPr>
          <w:b/>
          <w:sz w:val="28"/>
        </w:rPr>
      </w:pPr>
      <w:r w:rsidRPr="008D1A22">
        <w:rPr>
          <w:sz w:val="28"/>
        </w:rPr>
        <w:t xml:space="preserve">Прогноз отражает только значение численности населения на конец расчетного срока без разбивки по годам.   </w:t>
      </w:r>
    </w:p>
    <w:p w:rsidR="006820F2" w:rsidRPr="008D1A22" w:rsidRDefault="006820F2" w:rsidP="00252970">
      <w:pPr>
        <w:pStyle w:val="ad"/>
        <w:numPr>
          <w:ilvl w:val="0"/>
          <w:numId w:val="15"/>
        </w:numPr>
        <w:spacing w:before="0" w:line="360" w:lineRule="auto"/>
        <w:ind w:left="1134" w:right="0" w:hanging="567"/>
        <w:rPr>
          <w:b/>
          <w:sz w:val="28"/>
        </w:rPr>
      </w:pPr>
      <w:r w:rsidRPr="008D1A22">
        <w:rPr>
          <w:sz w:val="28"/>
        </w:rPr>
        <w:t xml:space="preserve">Перспективные показатели численности населения можно считать завышенными. На расчетный срок (2014-2019 гг.) принято значения 16 тысяч человек при допущении обеспеченности жилой площадью в 23 кв. м на человека. По состоянию на конец 2015 года обеспеченность жилой площадью составляет только 18,4 кв. м на человека. Исходя из этих условий, прогнозная численность населения должна соответствовать значению 20 тысяч человек, что заметно превышает число проживающих в настоящее время.    </w:t>
      </w:r>
    </w:p>
    <w:p w:rsidR="006820F2" w:rsidRPr="008D1A22" w:rsidRDefault="006820F2" w:rsidP="006820F2">
      <w:pPr>
        <w:pStyle w:val="BodyTextKeep"/>
        <w:spacing w:before="0" w:after="0" w:line="360" w:lineRule="auto"/>
        <w:ind w:firstLine="567"/>
        <w:rPr>
          <w:spacing w:val="0"/>
          <w:sz w:val="28"/>
          <w:lang w:eastAsia="ru-RU"/>
        </w:rPr>
      </w:pPr>
      <w:r w:rsidRPr="008D1A22">
        <w:rPr>
          <w:spacing w:val="0"/>
          <w:sz w:val="28"/>
          <w:lang w:eastAsia="ru-RU"/>
        </w:rPr>
        <w:t xml:space="preserve">По вышеназванным причинам ЦТЭС был сделан собственный прогноз численности населения на основе расчетных данных о половозрастной структуре населения (по 32 половозрастным группам) методом передвижки возрастов с использованием показателей рождаемости по </w:t>
      </w:r>
      <w:r w:rsidRPr="008D1A22">
        <w:rPr>
          <w:spacing w:val="0"/>
          <w:sz w:val="28"/>
          <w:lang w:eastAsia="ru-RU"/>
        </w:rPr>
        <w:lastRenderedPageBreak/>
        <w:t>нескольким возрастным группам женщин в детородном возрасте и показателей смертности по каждой из 16 возрастных групп (подробнее см. раздел 11). Прогноз также учитывал особенности развития территории и изменения в половозрастной структуре населения. Среднегодовой миграционный прирост был принят на уровне 250 человек. Миграция напрямую связана с экономическим развитием округа, что косвенно подтверждается зависимостью от валового регионального продукта (показатели изменялись однонаправленно). Показатели, характеризующие динамику численности населения, представлены в таблице А.3.2.</w:t>
      </w:r>
    </w:p>
    <w:p w:rsidR="006820F2" w:rsidRPr="008D1A22" w:rsidRDefault="006820F2" w:rsidP="00697153">
      <w:pPr>
        <w:pStyle w:val="ad"/>
        <w:spacing w:after="240" w:line="360" w:lineRule="auto"/>
        <w:rPr>
          <w:b/>
          <w:sz w:val="28"/>
        </w:rPr>
      </w:pPr>
      <w:r w:rsidRPr="008D1A22">
        <w:rPr>
          <w:b/>
          <w:sz w:val="28"/>
        </w:rPr>
        <w:t xml:space="preserve">Таблица А.3.2  Динамика численности населения МО городской округ Анадырь </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58"/>
        <w:gridCol w:w="598"/>
        <w:gridCol w:w="742"/>
        <w:gridCol w:w="652"/>
        <w:gridCol w:w="653"/>
        <w:gridCol w:w="653"/>
        <w:gridCol w:w="616"/>
      </w:tblGrid>
      <w:tr w:rsidR="006820F2" w:rsidRPr="008D1A22" w:rsidTr="00622641">
        <w:trPr>
          <w:trHeight w:val="255"/>
          <w:tblHeader/>
        </w:trPr>
        <w:tc>
          <w:tcPr>
            <w:tcW w:w="2843" w:type="pct"/>
            <w:noWrap/>
            <w:vAlign w:val="center"/>
          </w:tcPr>
          <w:p w:rsidR="006820F2" w:rsidRPr="008D1A22" w:rsidRDefault="006820F2" w:rsidP="006820F2">
            <w:pPr>
              <w:pStyle w:val="Stylefortableheading"/>
              <w:jc w:val="both"/>
              <w:rPr>
                <w:lang w:val="ru-RU"/>
              </w:rPr>
            </w:pPr>
            <w:r w:rsidRPr="008D1A22">
              <w:rPr>
                <w:lang w:val="ru-RU"/>
              </w:rPr>
              <w:t xml:space="preserve">Показатель </w:t>
            </w:r>
          </w:p>
        </w:tc>
        <w:tc>
          <w:tcPr>
            <w:tcW w:w="330" w:type="pct"/>
            <w:vAlign w:val="center"/>
          </w:tcPr>
          <w:p w:rsidR="006820F2" w:rsidRPr="008D1A22" w:rsidRDefault="006820F2" w:rsidP="006820F2">
            <w:pPr>
              <w:pStyle w:val="Stylefortableheading"/>
              <w:jc w:val="both"/>
              <w:rPr>
                <w:lang w:val="ru-RU"/>
              </w:rPr>
            </w:pPr>
            <w:r w:rsidRPr="008D1A22">
              <w:rPr>
                <w:lang w:val="ru-RU"/>
              </w:rPr>
              <w:t>Ед. изм.</w:t>
            </w:r>
          </w:p>
        </w:tc>
        <w:tc>
          <w:tcPr>
            <w:tcW w:w="424" w:type="pct"/>
            <w:noWrap/>
            <w:vAlign w:val="center"/>
          </w:tcPr>
          <w:p w:rsidR="006820F2" w:rsidRPr="008D1A22" w:rsidRDefault="006820F2" w:rsidP="006820F2">
            <w:pPr>
              <w:pStyle w:val="Stylefortableheading"/>
              <w:jc w:val="both"/>
              <w:rPr>
                <w:lang w:val="ru-RU"/>
              </w:rPr>
            </w:pPr>
            <w:r w:rsidRPr="008D1A22">
              <w:rPr>
                <w:lang w:val="ru-RU"/>
              </w:rPr>
              <w:t>2014</w:t>
            </w:r>
          </w:p>
        </w:tc>
        <w:tc>
          <w:tcPr>
            <w:tcW w:w="367" w:type="pct"/>
            <w:noWrap/>
            <w:vAlign w:val="center"/>
          </w:tcPr>
          <w:p w:rsidR="006820F2" w:rsidRPr="008D1A22" w:rsidRDefault="006820F2" w:rsidP="006820F2">
            <w:pPr>
              <w:pStyle w:val="Stylefortableheading"/>
              <w:jc w:val="both"/>
              <w:rPr>
                <w:lang w:val="ru-RU"/>
              </w:rPr>
            </w:pPr>
            <w:r w:rsidRPr="008D1A22">
              <w:rPr>
                <w:lang w:val="ru-RU"/>
              </w:rPr>
              <w:t>2015</w:t>
            </w:r>
          </w:p>
        </w:tc>
        <w:tc>
          <w:tcPr>
            <w:tcW w:w="367" w:type="pct"/>
            <w:noWrap/>
            <w:vAlign w:val="center"/>
          </w:tcPr>
          <w:p w:rsidR="006820F2" w:rsidRPr="008D1A22" w:rsidRDefault="006820F2" w:rsidP="006820F2">
            <w:pPr>
              <w:pStyle w:val="Stylefortableheading"/>
              <w:jc w:val="both"/>
              <w:rPr>
                <w:lang w:val="ru-RU"/>
              </w:rPr>
            </w:pPr>
            <w:r w:rsidRPr="008D1A22">
              <w:rPr>
                <w:lang w:val="ru-RU"/>
              </w:rPr>
              <w:t>2020</w:t>
            </w:r>
          </w:p>
        </w:tc>
        <w:tc>
          <w:tcPr>
            <w:tcW w:w="367" w:type="pct"/>
            <w:noWrap/>
            <w:vAlign w:val="center"/>
          </w:tcPr>
          <w:p w:rsidR="006820F2" w:rsidRPr="008D1A22" w:rsidRDefault="006820F2" w:rsidP="006820F2">
            <w:pPr>
              <w:pStyle w:val="Stylefortableheading"/>
              <w:jc w:val="both"/>
              <w:rPr>
                <w:lang w:val="ru-RU"/>
              </w:rPr>
            </w:pPr>
            <w:r w:rsidRPr="008D1A22">
              <w:rPr>
                <w:lang w:val="ru-RU"/>
              </w:rPr>
              <w:t>2025</w:t>
            </w:r>
          </w:p>
        </w:tc>
        <w:tc>
          <w:tcPr>
            <w:tcW w:w="304" w:type="pct"/>
            <w:vAlign w:val="center"/>
          </w:tcPr>
          <w:p w:rsidR="006820F2" w:rsidRPr="008D1A22" w:rsidRDefault="006820F2" w:rsidP="006820F2">
            <w:pPr>
              <w:pStyle w:val="Stylefortableheading"/>
              <w:jc w:val="both"/>
              <w:rPr>
                <w:lang w:val="ru-RU"/>
              </w:rPr>
            </w:pPr>
            <w:r w:rsidRPr="008D1A22">
              <w:rPr>
                <w:lang w:val="ru-RU"/>
              </w:rPr>
              <w:t>2030</w:t>
            </w:r>
          </w:p>
        </w:tc>
      </w:tr>
      <w:tr w:rsidR="006820F2" w:rsidRPr="008D1A22" w:rsidTr="00622641">
        <w:trPr>
          <w:trHeight w:val="255"/>
        </w:trPr>
        <w:tc>
          <w:tcPr>
            <w:tcW w:w="2843" w:type="pct"/>
            <w:noWrap/>
            <w:vAlign w:val="center"/>
          </w:tcPr>
          <w:p w:rsidR="006820F2" w:rsidRPr="008D1A22" w:rsidRDefault="006820F2" w:rsidP="006820F2">
            <w:pPr>
              <w:pStyle w:val="Stylefortabletext"/>
              <w:keepNext/>
              <w:keepLines/>
              <w:jc w:val="both"/>
            </w:pPr>
            <w:r w:rsidRPr="008D1A22">
              <w:t xml:space="preserve">Численность постоянного населения среднегодовая </w:t>
            </w:r>
          </w:p>
        </w:tc>
        <w:tc>
          <w:tcPr>
            <w:tcW w:w="330" w:type="pct"/>
            <w:vAlign w:val="center"/>
          </w:tcPr>
          <w:p w:rsidR="006820F2" w:rsidRPr="008D1A22" w:rsidRDefault="006820F2" w:rsidP="006820F2">
            <w:pPr>
              <w:pStyle w:val="Stylefortabletext"/>
              <w:keepNext/>
              <w:keepLines/>
              <w:jc w:val="both"/>
            </w:pPr>
            <w:r w:rsidRPr="008D1A22">
              <w:t>тыс. чел.</w:t>
            </w:r>
          </w:p>
        </w:tc>
        <w:tc>
          <w:tcPr>
            <w:tcW w:w="424" w:type="pct"/>
            <w:noWrap/>
            <w:vAlign w:val="center"/>
          </w:tcPr>
          <w:p w:rsidR="006820F2" w:rsidRPr="008D1A22" w:rsidRDefault="006820F2" w:rsidP="00622641">
            <w:pPr>
              <w:keepNext/>
              <w:keepLines/>
              <w:spacing w:line="240" w:lineRule="auto"/>
              <w:ind w:left="-244" w:right="-185" w:firstLine="0"/>
              <w:jc w:val="center"/>
              <w:rPr>
                <w:sz w:val="20"/>
              </w:rPr>
            </w:pPr>
          </w:p>
        </w:tc>
        <w:tc>
          <w:tcPr>
            <w:tcW w:w="367" w:type="pct"/>
            <w:noWrap/>
            <w:vAlign w:val="center"/>
          </w:tcPr>
          <w:p w:rsidR="006820F2" w:rsidRPr="008D1A22" w:rsidRDefault="006820F2" w:rsidP="00622641">
            <w:pPr>
              <w:keepNext/>
              <w:keepLines/>
              <w:spacing w:line="240" w:lineRule="auto"/>
              <w:ind w:left="-244" w:right="-185" w:firstLine="0"/>
              <w:jc w:val="center"/>
              <w:rPr>
                <w:sz w:val="20"/>
              </w:rPr>
            </w:pPr>
            <w:r w:rsidRPr="008D1A22">
              <w:rPr>
                <w:sz w:val="20"/>
              </w:rPr>
              <w:t>15,068</w:t>
            </w:r>
          </w:p>
        </w:tc>
        <w:tc>
          <w:tcPr>
            <w:tcW w:w="367" w:type="pct"/>
            <w:noWrap/>
            <w:vAlign w:val="center"/>
          </w:tcPr>
          <w:p w:rsidR="006820F2" w:rsidRPr="008D1A22" w:rsidRDefault="006820F2" w:rsidP="00622641">
            <w:pPr>
              <w:keepNext/>
              <w:keepLines/>
              <w:spacing w:line="240" w:lineRule="auto"/>
              <w:ind w:left="-244" w:right="-185" w:firstLine="0"/>
              <w:jc w:val="center"/>
              <w:rPr>
                <w:sz w:val="20"/>
              </w:rPr>
            </w:pPr>
            <w:r w:rsidRPr="008D1A22">
              <w:rPr>
                <w:sz w:val="20"/>
              </w:rPr>
              <w:t>16,195</w:t>
            </w:r>
          </w:p>
        </w:tc>
        <w:tc>
          <w:tcPr>
            <w:tcW w:w="367" w:type="pct"/>
            <w:noWrap/>
            <w:vAlign w:val="center"/>
          </w:tcPr>
          <w:p w:rsidR="006820F2" w:rsidRPr="008D1A22" w:rsidRDefault="006820F2" w:rsidP="00622641">
            <w:pPr>
              <w:keepNext/>
              <w:keepLines/>
              <w:spacing w:line="240" w:lineRule="auto"/>
              <w:ind w:left="-244" w:right="-185" w:firstLine="0"/>
              <w:jc w:val="center"/>
              <w:rPr>
                <w:sz w:val="20"/>
              </w:rPr>
            </w:pPr>
            <w:r w:rsidRPr="008D1A22">
              <w:rPr>
                <w:sz w:val="20"/>
              </w:rPr>
              <w:t>17,058</w:t>
            </w:r>
          </w:p>
        </w:tc>
        <w:tc>
          <w:tcPr>
            <w:tcW w:w="304" w:type="pct"/>
            <w:vAlign w:val="center"/>
          </w:tcPr>
          <w:p w:rsidR="006820F2" w:rsidRPr="008D1A22" w:rsidRDefault="006820F2" w:rsidP="00622641">
            <w:pPr>
              <w:keepNext/>
              <w:keepLines/>
              <w:spacing w:line="240" w:lineRule="auto"/>
              <w:ind w:left="-244" w:right="-185" w:firstLine="0"/>
              <w:jc w:val="center"/>
              <w:rPr>
                <w:sz w:val="20"/>
              </w:rPr>
            </w:pPr>
            <w:r w:rsidRPr="008D1A22">
              <w:rPr>
                <w:sz w:val="20"/>
              </w:rPr>
              <w:t>17,928</w:t>
            </w:r>
          </w:p>
        </w:tc>
      </w:tr>
      <w:tr w:rsidR="006820F2" w:rsidRPr="008D1A22" w:rsidTr="00622641">
        <w:trPr>
          <w:trHeight w:val="255"/>
        </w:trPr>
        <w:tc>
          <w:tcPr>
            <w:tcW w:w="2843" w:type="pct"/>
            <w:noWrap/>
            <w:vAlign w:val="center"/>
          </w:tcPr>
          <w:p w:rsidR="006820F2" w:rsidRPr="008D1A22" w:rsidRDefault="006820F2" w:rsidP="006820F2">
            <w:pPr>
              <w:pStyle w:val="Stylefortabletext"/>
              <w:keepNext/>
              <w:keepLines/>
              <w:jc w:val="both"/>
            </w:pPr>
            <w:r w:rsidRPr="008D1A22">
              <w:t xml:space="preserve">Численность постоянного населения на конец года, в </w:t>
            </w:r>
            <w:proofErr w:type="spellStart"/>
            <w:r w:rsidRPr="008D1A22">
              <w:t>т.ч</w:t>
            </w:r>
            <w:proofErr w:type="spellEnd"/>
            <w:r w:rsidRPr="008D1A22">
              <w:t xml:space="preserve">.: </w:t>
            </w:r>
          </w:p>
        </w:tc>
        <w:tc>
          <w:tcPr>
            <w:tcW w:w="330" w:type="pct"/>
            <w:vAlign w:val="center"/>
          </w:tcPr>
          <w:p w:rsidR="006820F2" w:rsidRPr="008D1A22" w:rsidRDefault="006820F2" w:rsidP="006820F2">
            <w:pPr>
              <w:pStyle w:val="Stylefortabletext"/>
              <w:keepNext/>
              <w:keepLines/>
              <w:jc w:val="both"/>
            </w:pPr>
            <w:r w:rsidRPr="008D1A22">
              <w:t>тыс. чел.</w:t>
            </w:r>
          </w:p>
        </w:tc>
        <w:tc>
          <w:tcPr>
            <w:tcW w:w="424" w:type="pct"/>
            <w:noWrap/>
            <w:vAlign w:val="center"/>
          </w:tcPr>
          <w:p w:rsidR="006820F2" w:rsidRPr="008D1A22" w:rsidRDefault="006820F2" w:rsidP="00622641">
            <w:pPr>
              <w:keepNext/>
              <w:keepLines/>
              <w:spacing w:line="240" w:lineRule="auto"/>
              <w:ind w:left="-244" w:right="-185" w:firstLine="0"/>
              <w:jc w:val="center"/>
              <w:rPr>
                <w:sz w:val="20"/>
              </w:rPr>
            </w:pPr>
            <w:r w:rsidRPr="008D1A22">
              <w:rPr>
                <w:sz w:val="20"/>
              </w:rPr>
              <w:t>14,784</w:t>
            </w:r>
          </w:p>
        </w:tc>
        <w:tc>
          <w:tcPr>
            <w:tcW w:w="367" w:type="pct"/>
            <w:noWrap/>
            <w:vAlign w:val="center"/>
          </w:tcPr>
          <w:p w:rsidR="006820F2" w:rsidRPr="008D1A22" w:rsidRDefault="006820F2" w:rsidP="00622641">
            <w:pPr>
              <w:keepNext/>
              <w:keepLines/>
              <w:spacing w:line="240" w:lineRule="auto"/>
              <w:ind w:left="-244" w:right="-185" w:firstLine="0"/>
              <w:jc w:val="center"/>
              <w:rPr>
                <w:sz w:val="20"/>
              </w:rPr>
            </w:pPr>
            <w:r w:rsidRPr="008D1A22">
              <w:rPr>
                <w:sz w:val="20"/>
              </w:rPr>
              <w:t>15,352</w:t>
            </w:r>
          </w:p>
        </w:tc>
        <w:tc>
          <w:tcPr>
            <w:tcW w:w="367" w:type="pct"/>
            <w:noWrap/>
            <w:vAlign w:val="center"/>
          </w:tcPr>
          <w:p w:rsidR="006820F2" w:rsidRPr="008D1A22" w:rsidRDefault="006820F2" w:rsidP="00622641">
            <w:pPr>
              <w:keepNext/>
              <w:keepLines/>
              <w:spacing w:line="240" w:lineRule="auto"/>
              <w:ind w:left="-244" w:right="-185" w:firstLine="0"/>
              <w:jc w:val="center"/>
              <w:rPr>
                <w:sz w:val="20"/>
              </w:rPr>
            </w:pPr>
            <w:r w:rsidRPr="008D1A22">
              <w:rPr>
                <w:sz w:val="20"/>
              </w:rPr>
              <w:t>16,281</w:t>
            </w:r>
          </w:p>
        </w:tc>
        <w:tc>
          <w:tcPr>
            <w:tcW w:w="367" w:type="pct"/>
            <w:noWrap/>
            <w:vAlign w:val="center"/>
          </w:tcPr>
          <w:p w:rsidR="006820F2" w:rsidRPr="008D1A22" w:rsidRDefault="006820F2" w:rsidP="00622641">
            <w:pPr>
              <w:keepNext/>
              <w:keepLines/>
              <w:spacing w:line="240" w:lineRule="auto"/>
              <w:ind w:left="-244" w:right="-185" w:firstLine="0"/>
              <w:jc w:val="center"/>
              <w:rPr>
                <w:sz w:val="20"/>
              </w:rPr>
            </w:pPr>
            <w:r w:rsidRPr="008D1A22">
              <w:rPr>
                <w:sz w:val="20"/>
              </w:rPr>
              <w:t>17,145</w:t>
            </w:r>
          </w:p>
        </w:tc>
        <w:tc>
          <w:tcPr>
            <w:tcW w:w="304" w:type="pct"/>
            <w:vAlign w:val="center"/>
          </w:tcPr>
          <w:p w:rsidR="006820F2" w:rsidRPr="008D1A22" w:rsidRDefault="006820F2" w:rsidP="00622641">
            <w:pPr>
              <w:keepNext/>
              <w:keepLines/>
              <w:spacing w:line="240" w:lineRule="auto"/>
              <w:ind w:left="-244" w:right="-185" w:firstLine="0"/>
              <w:jc w:val="center"/>
              <w:rPr>
                <w:sz w:val="20"/>
              </w:rPr>
            </w:pPr>
            <w:r w:rsidRPr="008D1A22">
              <w:rPr>
                <w:sz w:val="20"/>
              </w:rPr>
              <w:t>18,017</w:t>
            </w:r>
          </w:p>
        </w:tc>
      </w:tr>
      <w:tr w:rsidR="006820F2" w:rsidRPr="008D1A22" w:rsidTr="00622641">
        <w:trPr>
          <w:trHeight w:val="255"/>
        </w:trPr>
        <w:tc>
          <w:tcPr>
            <w:tcW w:w="2843" w:type="pct"/>
            <w:noWrap/>
            <w:vAlign w:val="center"/>
          </w:tcPr>
          <w:p w:rsidR="006820F2" w:rsidRPr="008D1A22" w:rsidRDefault="006820F2" w:rsidP="006820F2">
            <w:pPr>
              <w:pStyle w:val="Stylefortabletext"/>
              <w:jc w:val="both"/>
              <w:rPr>
                <w:i/>
              </w:rPr>
            </w:pPr>
            <w:r w:rsidRPr="008D1A22">
              <w:rPr>
                <w:i/>
              </w:rPr>
              <w:t>по половой структуре:</w:t>
            </w:r>
          </w:p>
        </w:tc>
        <w:tc>
          <w:tcPr>
            <w:tcW w:w="330" w:type="pct"/>
            <w:vAlign w:val="center"/>
          </w:tcPr>
          <w:p w:rsidR="006820F2" w:rsidRPr="008D1A22" w:rsidRDefault="006820F2" w:rsidP="006820F2">
            <w:pPr>
              <w:spacing w:line="240" w:lineRule="auto"/>
              <w:ind w:firstLine="0"/>
              <w:rPr>
                <w:sz w:val="20"/>
              </w:rPr>
            </w:pPr>
            <w:r w:rsidRPr="008D1A22">
              <w:rPr>
                <w:sz w:val="20"/>
              </w:rPr>
              <w:t>тыс. чел.</w:t>
            </w:r>
          </w:p>
        </w:tc>
        <w:tc>
          <w:tcPr>
            <w:tcW w:w="424" w:type="pct"/>
            <w:noWrap/>
            <w:vAlign w:val="center"/>
          </w:tcPr>
          <w:p w:rsidR="006820F2" w:rsidRPr="008D1A22" w:rsidRDefault="006820F2" w:rsidP="00622641">
            <w:pPr>
              <w:spacing w:line="240" w:lineRule="auto"/>
              <w:ind w:left="-244" w:right="-185" w:firstLine="0"/>
              <w:jc w:val="center"/>
              <w:rPr>
                <w:i/>
                <w:iCs/>
                <w:sz w:val="20"/>
              </w:rPr>
            </w:pPr>
            <w:r w:rsidRPr="008D1A22">
              <w:rPr>
                <w:i/>
                <w:iCs/>
                <w:sz w:val="20"/>
              </w:rPr>
              <w:t>14,784</w:t>
            </w:r>
          </w:p>
        </w:tc>
        <w:tc>
          <w:tcPr>
            <w:tcW w:w="367" w:type="pct"/>
            <w:noWrap/>
            <w:vAlign w:val="center"/>
          </w:tcPr>
          <w:p w:rsidR="006820F2" w:rsidRPr="008D1A22" w:rsidRDefault="006820F2" w:rsidP="00622641">
            <w:pPr>
              <w:spacing w:line="240" w:lineRule="auto"/>
              <w:ind w:left="-244" w:right="-185" w:firstLine="0"/>
              <w:jc w:val="center"/>
              <w:rPr>
                <w:i/>
                <w:iCs/>
                <w:sz w:val="20"/>
              </w:rPr>
            </w:pPr>
            <w:r w:rsidRPr="008D1A22">
              <w:rPr>
                <w:i/>
                <w:iCs/>
                <w:sz w:val="20"/>
              </w:rPr>
              <w:t>15,352</w:t>
            </w:r>
          </w:p>
        </w:tc>
        <w:tc>
          <w:tcPr>
            <w:tcW w:w="367" w:type="pct"/>
            <w:noWrap/>
            <w:vAlign w:val="center"/>
          </w:tcPr>
          <w:p w:rsidR="006820F2" w:rsidRPr="008D1A22" w:rsidRDefault="006820F2" w:rsidP="00622641">
            <w:pPr>
              <w:spacing w:line="240" w:lineRule="auto"/>
              <w:ind w:left="-244" w:right="-185" w:firstLine="0"/>
              <w:jc w:val="center"/>
              <w:rPr>
                <w:i/>
                <w:iCs/>
                <w:sz w:val="20"/>
              </w:rPr>
            </w:pPr>
            <w:r w:rsidRPr="008D1A22">
              <w:rPr>
                <w:i/>
                <w:iCs/>
                <w:sz w:val="20"/>
              </w:rPr>
              <w:t>16,281</w:t>
            </w:r>
          </w:p>
        </w:tc>
        <w:tc>
          <w:tcPr>
            <w:tcW w:w="367" w:type="pct"/>
            <w:noWrap/>
            <w:vAlign w:val="center"/>
          </w:tcPr>
          <w:p w:rsidR="006820F2" w:rsidRPr="008D1A22" w:rsidRDefault="006820F2" w:rsidP="00622641">
            <w:pPr>
              <w:spacing w:line="240" w:lineRule="auto"/>
              <w:ind w:left="-244" w:right="-185" w:firstLine="0"/>
              <w:jc w:val="center"/>
              <w:rPr>
                <w:i/>
                <w:iCs/>
                <w:sz w:val="20"/>
              </w:rPr>
            </w:pPr>
            <w:r w:rsidRPr="008D1A22">
              <w:rPr>
                <w:i/>
                <w:iCs/>
                <w:sz w:val="20"/>
              </w:rPr>
              <w:t>17,145</w:t>
            </w:r>
          </w:p>
        </w:tc>
        <w:tc>
          <w:tcPr>
            <w:tcW w:w="304" w:type="pct"/>
            <w:vAlign w:val="center"/>
          </w:tcPr>
          <w:p w:rsidR="006820F2" w:rsidRPr="008D1A22" w:rsidRDefault="006820F2" w:rsidP="00622641">
            <w:pPr>
              <w:spacing w:line="240" w:lineRule="auto"/>
              <w:ind w:left="-244" w:right="-185" w:firstLine="0"/>
              <w:jc w:val="center"/>
              <w:rPr>
                <w:i/>
                <w:iCs/>
                <w:sz w:val="20"/>
              </w:rPr>
            </w:pPr>
            <w:r w:rsidRPr="008D1A22">
              <w:rPr>
                <w:i/>
                <w:iCs/>
                <w:sz w:val="20"/>
              </w:rPr>
              <w:t>18,017</w:t>
            </w:r>
          </w:p>
        </w:tc>
      </w:tr>
      <w:tr w:rsidR="006820F2" w:rsidRPr="008D1A22" w:rsidTr="00622641">
        <w:trPr>
          <w:trHeight w:val="255"/>
        </w:trPr>
        <w:tc>
          <w:tcPr>
            <w:tcW w:w="2843" w:type="pct"/>
            <w:noWrap/>
            <w:vAlign w:val="center"/>
          </w:tcPr>
          <w:p w:rsidR="006820F2" w:rsidRPr="008D1A22" w:rsidRDefault="006820F2" w:rsidP="006820F2">
            <w:pPr>
              <w:pStyle w:val="Stylefortabletext"/>
              <w:ind w:left="63"/>
              <w:jc w:val="both"/>
            </w:pPr>
            <w:r w:rsidRPr="008D1A22">
              <w:t>мужчины</w:t>
            </w:r>
          </w:p>
        </w:tc>
        <w:tc>
          <w:tcPr>
            <w:tcW w:w="330" w:type="pct"/>
          </w:tcPr>
          <w:p w:rsidR="006820F2" w:rsidRPr="008D1A22" w:rsidRDefault="006820F2" w:rsidP="006820F2">
            <w:pPr>
              <w:spacing w:line="240" w:lineRule="auto"/>
              <w:ind w:firstLine="0"/>
              <w:rPr>
                <w:sz w:val="20"/>
              </w:rPr>
            </w:pPr>
            <w:r w:rsidRPr="008D1A22">
              <w:rPr>
                <w:sz w:val="20"/>
              </w:rPr>
              <w:t>тыс. чел.</w:t>
            </w:r>
          </w:p>
        </w:tc>
        <w:tc>
          <w:tcPr>
            <w:tcW w:w="424" w:type="pct"/>
            <w:noWrap/>
            <w:vAlign w:val="center"/>
          </w:tcPr>
          <w:p w:rsidR="006820F2" w:rsidRPr="008D1A22" w:rsidRDefault="006820F2" w:rsidP="00622641">
            <w:pPr>
              <w:spacing w:line="240" w:lineRule="auto"/>
              <w:ind w:left="-244" w:right="-185" w:firstLine="0"/>
              <w:jc w:val="center"/>
              <w:rPr>
                <w:sz w:val="20"/>
              </w:rPr>
            </w:pPr>
            <w:r w:rsidRPr="008D1A22">
              <w:rPr>
                <w:sz w:val="20"/>
              </w:rPr>
              <w:t>7,534</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7,823</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8,265</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8,688</w:t>
            </w:r>
          </w:p>
        </w:tc>
        <w:tc>
          <w:tcPr>
            <w:tcW w:w="304" w:type="pct"/>
            <w:vAlign w:val="center"/>
          </w:tcPr>
          <w:p w:rsidR="006820F2" w:rsidRPr="008D1A22" w:rsidRDefault="006820F2" w:rsidP="00622641">
            <w:pPr>
              <w:spacing w:line="240" w:lineRule="auto"/>
              <w:ind w:left="-244" w:right="-185" w:firstLine="0"/>
              <w:jc w:val="center"/>
              <w:rPr>
                <w:sz w:val="20"/>
              </w:rPr>
            </w:pPr>
            <w:r w:rsidRPr="008D1A22">
              <w:rPr>
                <w:sz w:val="20"/>
              </w:rPr>
              <w:t>9,121</w:t>
            </w:r>
          </w:p>
        </w:tc>
      </w:tr>
      <w:tr w:rsidR="006820F2" w:rsidRPr="008D1A22" w:rsidTr="00622641">
        <w:trPr>
          <w:trHeight w:val="255"/>
        </w:trPr>
        <w:tc>
          <w:tcPr>
            <w:tcW w:w="2843" w:type="pct"/>
            <w:noWrap/>
            <w:vAlign w:val="center"/>
          </w:tcPr>
          <w:p w:rsidR="006820F2" w:rsidRPr="008D1A22" w:rsidRDefault="006820F2" w:rsidP="006820F2">
            <w:pPr>
              <w:pStyle w:val="Stylefortabletext"/>
              <w:ind w:left="63"/>
              <w:jc w:val="both"/>
            </w:pPr>
            <w:r w:rsidRPr="008D1A22">
              <w:t>женщины</w:t>
            </w:r>
          </w:p>
        </w:tc>
        <w:tc>
          <w:tcPr>
            <w:tcW w:w="330" w:type="pct"/>
          </w:tcPr>
          <w:p w:rsidR="006820F2" w:rsidRPr="008D1A22" w:rsidRDefault="006820F2" w:rsidP="006820F2">
            <w:pPr>
              <w:spacing w:line="240" w:lineRule="auto"/>
              <w:ind w:firstLine="0"/>
              <w:rPr>
                <w:sz w:val="20"/>
              </w:rPr>
            </w:pPr>
            <w:r w:rsidRPr="008D1A22">
              <w:rPr>
                <w:sz w:val="20"/>
              </w:rPr>
              <w:t>тыс. чел.</w:t>
            </w:r>
          </w:p>
        </w:tc>
        <w:tc>
          <w:tcPr>
            <w:tcW w:w="424" w:type="pct"/>
            <w:noWrap/>
            <w:vAlign w:val="center"/>
          </w:tcPr>
          <w:p w:rsidR="006820F2" w:rsidRPr="008D1A22" w:rsidRDefault="006820F2" w:rsidP="00622641">
            <w:pPr>
              <w:spacing w:line="240" w:lineRule="auto"/>
              <w:ind w:left="-244" w:right="-185" w:firstLine="0"/>
              <w:jc w:val="center"/>
              <w:rPr>
                <w:sz w:val="20"/>
              </w:rPr>
            </w:pPr>
            <w:r w:rsidRPr="008D1A22">
              <w:rPr>
                <w:sz w:val="20"/>
              </w:rPr>
              <w:t>7,250</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7,529</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8,016</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8,457</w:t>
            </w:r>
          </w:p>
        </w:tc>
        <w:tc>
          <w:tcPr>
            <w:tcW w:w="304" w:type="pct"/>
            <w:vAlign w:val="center"/>
          </w:tcPr>
          <w:p w:rsidR="006820F2" w:rsidRPr="008D1A22" w:rsidRDefault="006820F2" w:rsidP="00622641">
            <w:pPr>
              <w:spacing w:line="240" w:lineRule="auto"/>
              <w:ind w:left="-244" w:right="-185" w:firstLine="0"/>
              <w:jc w:val="center"/>
              <w:rPr>
                <w:sz w:val="20"/>
              </w:rPr>
            </w:pPr>
            <w:r w:rsidRPr="008D1A22">
              <w:rPr>
                <w:sz w:val="20"/>
              </w:rPr>
              <w:t>8,895</w:t>
            </w:r>
          </w:p>
        </w:tc>
      </w:tr>
      <w:tr w:rsidR="006820F2" w:rsidRPr="008D1A22" w:rsidTr="00622641">
        <w:trPr>
          <w:trHeight w:val="255"/>
        </w:trPr>
        <w:tc>
          <w:tcPr>
            <w:tcW w:w="2843" w:type="pct"/>
            <w:noWrap/>
            <w:vAlign w:val="center"/>
          </w:tcPr>
          <w:p w:rsidR="006820F2" w:rsidRPr="008D1A22" w:rsidRDefault="006820F2" w:rsidP="006820F2">
            <w:pPr>
              <w:pStyle w:val="Stylefortabletext"/>
              <w:jc w:val="both"/>
              <w:rPr>
                <w:i/>
              </w:rPr>
            </w:pPr>
            <w:r w:rsidRPr="008D1A22">
              <w:rPr>
                <w:i/>
              </w:rPr>
              <w:t>по возрастной структуре:</w:t>
            </w:r>
          </w:p>
        </w:tc>
        <w:tc>
          <w:tcPr>
            <w:tcW w:w="330" w:type="pct"/>
          </w:tcPr>
          <w:p w:rsidR="006820F2" w:rsidRPr="008D1A22" w:rsidRDefault="006820F2" w:rsidP="006820F2">
            <w:pPr>
              <w:spacing w:line="240" w:lineRule="auto"/>
              <w:ind w:firstLine="0"/>
              <w:rPr>
                <w:sz w:val="20"/>
              </w:rPr>
            </w:pPr>
            <w:r w:rsidRPr="008D1A22">
              <w:rPr>
                <w:sz w:val="20"/>
              </w:rPr>
              <w:t>тыс. чел.</w:t>
            </w:r>
          </w:p>
        </w:tc>
        <w:tc>
          <w:tcPr>
            <w:tcW w:w="424" w:type="pct"/>
            <w:noWrap/>
            <w:vAlign w:val="center"/>
          </w:tcPr>
          <w:p w:rsidR="006820F2" w:rsidRPr="008D1A22" w:rsidRDefault="006820F2" w:rsidP="00622641">
            <w:pPr>
              <w:spacing w:line="240" w:lineRule="auto"/>
              <w:ind w:left="-244" w:right="-185" w:firstLine="0"/>
              <w:jc w:val="center"/>
              <w:rPr>
                <w:i/>
                <w:iCs/>
                <w:sz w:val="20"/>
              </w:rPr>
            </w:pPr>
            <w:r w:rsidRPr="008D1A22">
              <w:rPr>
                <w:i/>
                <w:iCs/>
                <w:sz w:val="20"/>
              </w:rPr>
              <w:t>14,784</w:t>
            </w:r>
          </w:p>
        </w:tc>
        <w:tc>
          <w:tcPr>
            <w:tcW w:w="367" w:type="pct"/>
            <w:noWrap/>
            <w:vAlign w:val="center"/>
          </w:tcPr>
          <w:p w:rsidR="006820F2" w:rsidRPr="008D1A22" w:rsidRDefault="006820F2" w:rsidP="00622641">
            <w:pPr>
              <w:spacing w:line="240" w:lineRule="auto"/>
              <w:ind w:left="-244" w:right="-185" w:firstLine="0"/>
              <w:jc w:val="center"/>
              <w:rPr>
                <w:i/>
                <w:iCs/>
                <w:sz w:val="20"/>
              </w:rPr>
            </w:pPr>
            <w:r w:rsidRPr="008D1A22">
              <w:rPr>
                <w:i/>
                <w:iCs/>
                <w:sz w:val="20"/>
              </w:rPr>
              <w:t>15,352</w:t>
            </w:r>
          </w:p>
        </w:tc>
        <w:tc>
          <w:tcPr>
            <w:tcW w:w="367" w:type="pct"/>
            <w:noWrap/>
            <w:vAlign w:val="center"/>
          </w:tcPr>
          <w:p w:rsidR="006820F2" w:rsidRPr="008D1A22" w:rsidRDefault="006820F2" w:rsidP="00622641">
            <w:pPr>
              <w:spacing w:line="240" w:lineRule="auto"/>
              <w:ind w:left="-244" w:right="-185" w:firstLine="0"/>
              <w:jc w:val="center"/>
              <w:rPr>
                <w:i/>
                <w:iCs/>
                <w:sz w:val="20"/>
              </w:rPr>
            </w:pPr>
            <w:r w:rsidRPr="008D1A22">
              <w:rPr>
                <w:i/>
                <w:iCs/>
                <w:sz w:val="20"/>
              </w:rPr>
              <w:t>16,281</w:t>
            </w:r>
          </w:p>
        </w:tc>
        <w:tc>
          <w:tcPr>
            <w:tcW w:w="367" w:type="pct"/>
            <w:noWrap/>
            <w:vAlign w:val="center"/>
          </w:tcPr>
          <w:p w:rsidR="006820F2" w:rsidRPr="008D1A22" w:rsidRDefault="006820F2" w:rsidP="00622641">
            <w:pPr>
              <w:spacing w:line="240" w:lineRule="auto"/>
              <w:ind w:left="-244" w:right="-185" w:firstLine="0"/>
              <w:jc w:val="center"/>
              <w:rPr>
                <w:i/>
                <w:iCs/>
                <w:sz w:val="20"/>
              </w:rPr>
            </w:pPr>
            <w:r w:rsidRPr="008D1A22">
              <w:rPr>
                <w:i/>
                <w:iCs/>
                <w:sz w:val="20"/>
              </w:rPr>
              <w:t>17,145</w:t>
            </w:r>
          </w:p>
        </w:tc>
        <w:tc>
          <w:tcPr>
            <w:tcW w:w="304" w:type="pct"/>
            <w:vAlign w:val="center"/>
          </w:tcPr>
          <w:p w:rsidR="006820F2" w:rsidRPr="008D1A22" w:rsidRDefault="006820F2" w:rsidP="00622641">
            <w:pPr>
              <w:spacing w:line="240" w:lineRule="auto"/>
              <w:ind w:left="-244" w:right="-185" w:firstLine="0"/>
              <w:jc w:val="center"/>
              <w:rPr>
                <w:i/>
                <w:iCs/>
                <w:sz w:val="20"/>
              </w:rPr>
            </w:pPr>
            <w:r w:rsidRPr="008D1A22">
              <w:rPr>
                <w:i/>
                <w:iCs/>
                <w:sz w:val="20"/>
              </w:rPr>
              <w:t>18,017</w:t>
            </w:r>
          </w:p>
        </w:tc>
      </w:tr>
      <w:tr w:rsidR="006820F2" w:rsidRPr="008D1A22" w:rsidTr="00622641">
        <w:trPr>
          <w:trHeight w:val="255"/>
        </w:trPr>
        <w:tc>
          <w:tcPr>
            <w:tcW w:w="2843" w:type="pct"/>
            <w:noWrap/>
            <w:vAlign w:val="center"/>
          </w:tcPr>
          <w:p w:rsidR="006820F2" w:rsidRPr="008D1A22" w:rsidRDefault="006820F2" w:rsidP="006820F2">
            <w:pPr>
              <w:pStyle w:val="Stylefortabletext"/>
              <w:ind w:left="63"/>
              <w:jc w:val="both"/>
            </w:pPr>
            <w:r w:rsidRPr="008D1A22">
              <w:t>младше трудоспособного возраста</w:t>
            </w:r>
          </w:p>
        </w:tc>
        <w:tc>
          <w:tcPr>
            <w:tcW w:w="330" w:type="pct"/>
          </w:tcPr>
          <w:p w:rsidR="006820F2" w:rsidRPr="008D1A22" w:rsidRDefault="006820F2" w:rsidP="006820F2">
            <w:pPr>
              <w:spacing w:line="240" w:lineRule="auto"/>
              <w:ind w:firstLine="0"/>
              <w:rPr>
                <w:sz w:val="20"/>
              </w:rPr>
            </w:pPr>
            <w:r w:rsidRPr="008D1A22">
              <w:rPr>
                <w:sz w:val="20"/>
              </w:rPr>
              <w:t>тыс. чел.</w:t>
            </w:r>
          </w:p>
        </w:tc>
        <w:tc>
          <w:tcPr>
            <w:tcW w:w="424" w:type="pct"/>
            <w:noWrap/>
            <w:vAlign w:val="center"/>
          </w:tcPr>
          <w:p w:rsidR="006820F2" w:rsidRPr="008D1A22" w:rsidRDefault="006820F2" w:rsidP="00622641">
            <w:pPr>
              <w:spacing w:line="240" w:lineRule="auto"/>
              <w:ind w:left="-244" w:right="-185" w:firstLine="0"/>
              <w:jc w:val="center"/>
              <w:rPr>
                <w:sz w:val="20"/>
              </w:rPr>
            </w:pPr>
            <w:r w:rsidRPr="008D1A22">
              <w:rPr>
                <w:sz w:val="20"/>
              </w:rPr>
              <w:t>3,322</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3,450</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3,731</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3,970</w:t>
            </w:r>
          </w:p>
        </w:tc>
        <w:tc>
          <w:tcPr>
            <w:tcW w:w="304" w:type="pct"/>
            <w:vAlign w:val="center"/>
          </w:tcPr>
          <w:p w:rsidR="006820F2" w:rsidRPr="008D1A22" w:rsidRDefault="006820F2" w:rsidP="00622641">
            <w:pPr>
              <w:spacing w:line="240" w:lineRule="auto"/>
              <w:ind w:left="-244" w:right="-185" w:firstLine="0"/>
              <w:jc w:val="center"/>
              <w:rPr>
                <w:sz w:val="20"/>
              </w:rPr>
            </w:pPr>
            <w:r w:rsidRPr="008D1A22">
              <w:rPr>
                <w:sz w:val="20"/>
              </w:rPr>
              <w:t>4,240</w:t>
            </w:r>
          </w:p>
        </w:tc>
      </w:tr>
      <w:tr w:rsidR="006820F2" w:rsidRPr="008D1A22" w:rsidTr="00622641">
        <w:trPr>
          <w:trHeight w:val="255"/>
        </w:trPr>
        <w:tc>
          <w:tcPr>
            <w:tcW w:w="2843" w:type="pct"/>
            <w:noWrap/>
            <w:vAlign w:val="center"/>
          </w:tcPr>
          <w:p w:rsidR="006820F2" w:rsidRPr="008D1A22" w:rsidRDefault="006820F2" w:rsidP="006820F2">
            <w:pPr>
              <w:pStyle w:val="Stylefortabletext"/>
              <w:ind w:left="63"/>
              <w:jc w:val="both"/>
            </w:pPr>
            <w:r w:rsidRPr="008D1A22">
              <w:t>трудоспособное население</w:t>
            </w:r>
          </w:p>
        </w:tc>
        <w:tc>
          <w:tcPr>
            <w:tcW w:w="330" w:type="pct"/>
          </w:tcPr>
          <w:p w:rsidR="006820F2" w:rsidRPr="008D1A22" w:rsidRDefault="006820F2" w:rsidP="006820F2">
            <w:pPr>
              <w:spacing w:line="240" w:lineRule="auto"/>
              <w:ind w:firstLine="0"/>
              <w:rPr>
                <w:sz w:val="20"/>
              </w:rPr>
            </w:pPr>
            <w:r w:rsidRPr="008D1A22">
              <w:rPr>
                <w:sz w:val="20"/>
              </w:rPr>
              <w:t>тыс. чел.</w:t>
            </w:r>
          </w:p>
        </w:tc>
        <w:tc>
          <w:tcPr>
            <w:tcW w:w="424" w:type="pct"/>
            <w:noWrap/>
            <w:vAlign w:val="center"/>
          </w:tcPr>
          <w:p w:rsidR="006820F2" w:rsidRPr="008D1A22" w:rsidRDefault="006820F2" w:rsidP="00622641">
            <w:pPr>
              <w:spacing w:line="240" w:lineRule="auto"/>
              <w:ind w:left="-244" w:right="-185" w:firstLine="0"/>
              <w:jc w:val="center"/>
              <w:rPr>
                <w:sz w:val="20"/>
              </w:rPr>
            </w:pPr>
            <w:r w:rsidRPr="008D1A22">
              <w:rPr>
                <w:sz w:val="20"/>
              </w:rPr>
              <w:t>9,617</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9,986</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10,322</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10,725</w:t>
            </w:r>
          </w:p>
        </w:tc>
        <w:tc>
          <w:tcPr>
            <w:tcW w:w="304" w:type="pct"/>
            <w:vAlign w:val="center"/>
          </w:tcPr>
          <w:p w:rsidR="006820F2" w:rsidRPr="008D1A22" w:rsidRDefault="006820F2" w:rsidP="00622641">
            <w:pPr>
              <w:spacing w:line="240" w:lineRule="auto"/>
              <w:ind w:left="-244" w:right="-185" w:firstLine="0"/>
              <w:jc w:val="center"/>
              <w:rPr>
                <w:sz w:val="20"/>
              </w:rPr>
            </w:pPr>
            <w:r w:rsidRPr="008D1A22">
              <w:rPr>
                <w:sz w:val="20"/>
              </w:rPr>
              <w:t>11,140</w:t>
            </w:r>
          </w:p>
        </w:tc>
      </w:tr>
      <w:tr w:rsidR="006820F2" w:rsidRPr="008D1A22" w:rsidTr="00622641">
        <w:trPr>
          <w:trHeight w:val="255"/>
        </w:trPr>
        <w:tc>
          <w:tcPr>
            <w:tcW w:w="2843" w:type="pct"/>
            <w:noWrap/>
            <w:vAlign w:val="center"/>
          </w:tcPr>
          <w:p w:rsidR="006820F2" w:rsidRPr="008D1A22" w:rsidRDefault="006820F2" w:rsidP="006820F2">
            <w:pPr>
              <w:pStyle w:val="Stylefortabletext"/>
              <w:ind w:left="63"/>
              <w:jc w:val="both"/>
            </w:pPr>
            <w:r w:rsidRPr="008D1A22">
              <w:t>старше трудоспособного возраста</w:t>
            </w:r>
          </w:p>
        </w:tc>
        <w:tc>
          <w:tcPr>
            <w:tcW w:w="330" w:type="pct"/>
          </w:tcPr>
          <w:p w:rsidR="006820F2" w:rsidRPr="008D1A22" w:rsidRDefault="006820F2" w:rsidP="006820F2">
            <w:pPr>
              <w:spacing w:line="240" w:lineRule="auto"/>
              <w:ind w:firstLine="0"/>
              <w:rPr>
                <w:sz w:val="20"/>
              </w:rPr>
            </w:pPr>
            <w:r w:rsidRPr="008D1A22">
              <w:rPr>
                <w:sz w:val="20"/>
              </w:rPr>
              <w:t>тыс. чел.</w:t>
            </w:r>
          </w:p>
        </w:tc>
        <w:tc>
          <w:tcPr>
            <w:tcW w:w="424" w:type="pct"/>
            <w:noWrap/>
            <w:vAlign w:val="center"/>
          </w:tcPr>
          <w:p w:rsidR="006820F2" w:rsidRPr="008D1A22" w:rsidRDefault="006820F2" w:rsidP="00622641">
            <w:pPr>
              <w:spacing w:line="240" w:lineRule="auto"/>
              <w:ind w:left="-244" w:right="-185" w:firstLine="0"/>
              <w:jc w:val="center"/>
              <w:rPr>
                <w:sz w:val="20"/>
              </w:rPr>
            </w:pPr>
            <w:r w:rsidRPr="008D1A22">
              <w:rPr>
                <w:sz w:val="20"/>
              </w:rPr>
              <w:t>1,845</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1,916</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2,228</w:t>
            </w:r>
          </w:p>
        </w:tc>
        <w:tc>
          <w:tcPr>
            <w:tcW w:w="367" w:type="pct"/>
            <w:noWrap/>
            <w:vAlign w:val="center"/>
          </w:tcPr>
          <w:p w:rsidR="006820F2" w:rsidRPr="008D1A22" w:rsidRDefault="006820F2" w:rsidP="00622641">
            <w:pPr>
              <w:spacing w:line="240" w:lineRule="auto"/>
              <w:ind w:left="-244" w:right="-185" w:firstLine="0"/>
              <w:jc w:val="center"/>
              <w:rPr>
                <w:sz w:val="20"/>
              </w:rPr>
            </w:pPr>
            <w:r w:rsidRPr="008D1A22">
              <w:rPr>
                <w:sz w:val="20"/>
              </w:rPr>
              <w:t>2,450</w:t>
            </w:r>
          </w:p>
        </w:tc>
        <w:tc>
          <w:tcPr>
            <w:tcW w:w="304" w:type="pct"/>
            <w:vAlign w:val="center"/>
          </w:tcPr>
          <w:p w:rsidR="006820F2" w:rsidRPr="008D1A22" w:rsidRDefault="006820F2" w:rsidP="00622641">
            <w:pPr>
              <w:spacing w:line="240" w:lineRule="auto"/>
              <w:ind w:left="-244" w:right="-185" w:firstLine="0"/>
              <w:jc w:val="center"/>
              <w:rPr>
                <w:sz w:val="20"/>
              </w:rPr>
            </w:pPr>
            <w:r w:rsidRPr="008D1A22">
              <w:rPr>
                <w:sz w:val="20"/>
              </w:rPr>
              <w:t>2,637</w:t>
            </w:r>
          </w:p>
        </w:tc>
      </w:tr>
    </w:tbl>
    <w:p w:rsidR="006820F2" w:rsidRPr="008D1A22" w:rsidRDefault="006820F2" w:rsidP="006820F2">
      <w:pPr>
        <w:autoSpaceDE w:val="0"/>
        <w:autoSpaceDN w:val="0"/>
        <w:adjustRightInd w:val="0"/>
        <w:spacing w:before="120"/>
        <w:ind w:firstLine="567"/>
        <w:rPr>
          <w:sz w:val="28"/>
          <w:szCs w:val="24"/>
        </w:rPr>
      </w:pPr>
      <w:r w:rsidRPr="008D1A22">
        <w:rPr>
          <w:sz w:val="28"/>
          <w:szCs w:val="24"/>
        </w:rPr>
        <w:t xml:space="preserve">Источник: Оценки ЦТЭС, данные Управления финансов, экономики и имущественных отношений Администрации МО городской округ Анадырь, Росстата и территориального органа Федеральной службы государственной статистики по Чукотскому автономному округу. </w:t>
      </w:r>
    </w:p>
    <w:p w:rsidR="006820F2" w:rsidRPr="008D1A22" w:rsidRDefault="006820F2" w:rsidP="006820F2">
      <w:pPr>
        <w:ind w:firstLine="567"/>
        <w:rPr>
          <w:sz w:val="28"/>
          <w:szCs w:val="24"/>
        </w:rPr>
      </w:pPr>
      <w:r w:rsidRPr="008D1A22">
        <w:rPr>
          <w:sz w:val="28"/>
          <w:szCs w:val="24"/>
        </w:rPr>
        <w:t xml:space="preserve">Как следует из таблицы численность постоянного населения будет продолжать расти среднегодовыми темпами 1,1% и достигнет 18 017 человек на конец 2030 г. Соотношение мужчин и женщин не претерпит </w:t>
      </w:r>
      <w:r w:rsidRPr="008D1A22">
        <w:rPr>
          <w:sz w:val="28"/>
          <w:szCs w:val="24"/>
        </w:rPr>
        <w:lastRenderedPageBreak/>
        <w:t>серьезных изменений, а доля трудоспособного населения будет постепенно уменьшаться на фоне незначительного роста долей населения младше и старше трудоспособного возраста, что является следствием более высокой доли населения старше трудоспособного возраста в структуре прибывающих.</w:t>
      </w:r>
    </w:p>
    <w:p w:rsidR="006820F2" w:rsidRPr="008D1A22" w:rsidRDefault="006820F2" w:rsidP="00000E4C">
      <w:pPr>
        <w:pStyle w:val="3"/>
      </w:pPr>
      <w:bookmarkStart w:id="10" w:name="_Toc428948222"/>
      <w:bookmarkStart w:id="11" w:name="_Toc479650252"/>
      <w:r w:rsidRPr="008D1A22">
        <w:t>А4. Характеристика жилищно-коммунального сектора</w:t>
      </w:r>
      <w:bookmarkEnd w:id="10"/>
      <w:bookmarkEnd w:id="11"/>
    </w:p>
    <w:p w:rsidR="006820F2" w:rsidRPr="008D1A22" w:rsidRDefault="006820F2" w:rsidP="006820F2">
      <w:pPr>
        <w:ind w:firstLine="567"/>
        <w:rPr>
          <w:color w:val="000000"/>
          <w:sz w:val="28"/>
          <w:szCs w:val="24"/>
        </w:rPr>
      </w:pPr>
      <w:r w:rsidRPr="008D1A22">
        <w:rPr>
          <w:color w:val="000000"/>
          <w:sz w:val="28"/>
          <w:szCs w:val="24"/>
        </w:rPr>
        <w:t xml:space="preserve">Жилищный фонд муниципального образования городской округ Анадырь представлен преимущественно многоквартирными зданиями в панельном исполнении высотой до 5-и этажей, построенными главным образом в 1971-1995 годах. В меньшей степени распространены блочные, монолитные и деревянные жилые здания. </w:t>
      </w:r>
    </w:p>
    <w:p w:rsidR="006820F2" w:rsidRPr="008D1A22" w:rsidRDefault="006820F2" w:rsidP="006820F2">
      <w:pPr>
        <w:ind w:firstLine="567"/>
        <w:rPr>
          <w:color w:val="000000"/>
          <w:sz w:val="28"/>
          <w:szCs w:val="24"/>
        </w:rPr>
      </w:pPr>
      <w:r w:rsidRPr="008D1A22">
        <w:rPr>
          <w:color w:val="000000"/>
          <w:sz w:val="28"/>
          <w:szCs w:val="24"/>
        </w:rPr>
        <w:t xml:space="preserve">Индивидуальное жилищное строительство на территории городского округа практически не велось, следствием чего стало единичное присутствие этого типа зданий в структуре жилого фонда. Однако, в настоящий момент наметился некоторый поворот в сторону развития индивидуального жилищного строительства – в 2015 году число индивидуально определенных зданий выросло с 2 до 6.   </w:t>
      </w:r>
    </w:p>
    <w:p w:rsidR="006820F2" w:rsidRPr="008D1A22" w:rsidRDefault="006820F2" w:rsidP="006820F2">
      <w:pPr>
        <w:ind w:firstLine="567"/>
        <w:rPr>
          <w:color w:val="000000"/>
          <w:sz w:val="28"/>
          <w:szCs w:val="24"/>
        </w:rPr>
      </w:pPr>
      <w:r w:rsidRPr="008D1A22">
        <w:rPr>
          <w:color w:val="000000"/>
          <w:sz w:val="28"/>
          <w:szCs w:val="24"/>
        </w:rPr>
        <w:t xml:space="preserve">Жилищный фонд муниципального образования городской округ Анадырь согласно статистическим данным статистической формы 1-жилфонд на конец 2015 года состоял из 170 многоэтажных многоквартирных домов и 6 индивидуально определенных зданий. Принадлежность двух зданий к той или иной группе была не определена. Общая площадь жилищного фонда по состоянию на конец 2015 года составляла 315,9 тыс. кв. м, в </w:t>
      </w:r>
      <w:proofErr w:type="spellStart"/>
      <w:r w:rsidRPr="008D1A22">
        <w:rPr>
          <w:color w:val="000000"/>
          <w:sz w:val="28"/>
          <w:szCs w:val="24"/>
        </w:rPr>
        <w:t>т.ч</w:t>
      </w:r>
      <w:proofErr w:type="spellEnd"/>
      <w:r w:rsidRPr="008D1A22">
        <w:rPr>
          <w:color w:val="000000"/>
          <w:sz w:val="28"/>
          <w:szCs w:val="24"/>
        </w:rPr>
        <w:t xml:space="preserve">. жилых помещений – 282,0 тыс. кв. м. Количество домовладений (квартиры и индивидуально определенные здания) 5 279 единиц, из них квартир – 5 273. Обеспеченность жильем составляла 18,4 кв. м на человека и значение показателя с 2013 года сократилось на 1,2 кв. м, что связано напрямую с увеличением численности населения на фоне отсутствия ввода в эксплуатацию новых </w:t>
      </w:r>
      <w:r w:rsidRPr="008D1A22">
        <w:rPr>
          <w:color w:val="000000"/>
          <w:sz w:val="28"/>
          <w:szCs w:val="24"/>
        </w:rPr>
        <w:lastRenderedPageBreak/>
        <w:t xml:space="preserve">многоквартирных зданий. Аварийного и ветхого жилого фонда на конец 2015 г. не было. </w:t>
      </w:r>
    </w:p>
    <w:p w:rsidR="006820F2" w:rsidRPr="008D1A22" w:rsidRDefault="006820F2" w:rsidP="006820F2">
      <w:pPr>
        <w:ind w:firstLine="567"/>
        <w:rPr>
          <w:color w:val="000000"/>
          <w:sz w:val="28"/>
          <w:szCs w:val="24"/>
        </w:rPr>
      </w:pPr>
      <w:r w:rsidRPr="008D1A22">
        <w:rPr>
          <w:color w:val="000000"/>
          <w:sz w:val="28"/>
          <w:szCs w:val="24"/>
        </w:rPr>
        <w:t xml:space="preserve">Подавляющая часть жилого фонда – 267,5 тыс. кв. м или 95% – обеспечена всеми коммунальными услугами, за исключением газоснабжения, к системе которого здания в городском округе не подключены. </w:t>
      </w:r>
    </w:p>
    <w:p w:rsidR="006820F2" w:rsidRPr="008D1A22" w:rsidRDefault="006820F2" w:rsidP="006820F2">
      <w:pPr>
        <w:ind w:firstLine="567"/>
        <w:rPr>
          <w:color w:val="000000"/>
          <w:sz w:val="28"/>
          <w:szCs w:val="24"/>
        </w:rPr>
      </w:pPr>
      <w:r w:rsidRPr="008D1A22">
        <w:rPr>
          <w:color w:val="000000"/>
          <w:sz w:val="28"/>
          <w:szCs w:val="24"/>
        </w:rPr>
        <w:t>По состоянию на конец 2015 года, 100%</w:t>
      </w:r>
      <w:r w:rsidRPr="008D1A22">
        <w:rPr>
          <w:rStyle w:val="affff4"/>
          <w:color w:val="000000"/>
          <w:sz w:val="28"/>
          <w:szCs w:val="24"/>
        </w:rPr>
        <w:footnoteReference w:id="2"/>
      </w:r>
      <w:r w:rsidRPr="008D1A22">
        <w:rPr>
          <w:color w:val="000000"/>
          <w:sz w:val="28"/>
          <w:szCs w:val="24"/>
        </w:rPr>
        <w:t xml:space="preserve"> жилищного фонда было обеспечено услугами отопления, холодного и горячего водоснабжения и водоотведения. Оснащенность ваннами (душем) составляла 99%; напольными электрическими плитами – 95%.  Жилые здания в городском округе Анадырь не оборудованы мусоропроводами и лифтами, что является следствием суровых климатических условий. </w:t>
      </w:r>
    </w:p>
    <w:p w:rsidR="006820F2" w:rsidRPr="008D1A22" w:rsidRDefault="006820F2" w:rsidP="006820F2">
      <w:pPr>
        <w:ind w:firstLine="567"/>
        <w:rPr>
          <w:color w:val="000000"/>
          <w:sz w:val="28"/>
          <w:szCs w:val="24"/>
        </w:rPr>
      </w:pPr>
      <w:r w:rsidRPr="008D1A22">
        <w:rPr>
          <w:color w:val="000000"/>
          <w:sz w:val="28"/>
          <w:szCs w:val="24"/>
        </w:rPr>
        <w:t xml:space="preserve">Органами статистики данные по площади зданий сферы услуг не публикуются, и данная информация по запросу предоставлена не была. Возможное решение проблемы – вычленение и сложение значений площади соответствующих абонентов из базы организации МП ГКХ, которая осуществляет снабжение коммунальными услугами всех жилых и нежилых (кроме производственных) объектов в городском округе. Полученное значение составило 45,9 тыс. кв. м или 16,3%, но следует понимать, что многим объектам не были присвоены значения площади и в данном контексте можно говорить о том, что база обладает признаками неполноты. По опыту других муниципальных образований площадь общественных зданий составляет 20-25% от площади жилого фонда с тяготением в большую сторону для наиболее крупных городов регионов, поэтому в расчетах было принято соотношение 1:4. </w:t>
      </w:r>
    </w:p>
    <w:p w:rsidR="006820F2" w:rsidRPr="008D1A22" w:rsidRDefault="006820F2" w:rsidP="006820F2">
      <w:pPr>
        <w:tabs>
          <w:tab w:val="left" w:pos="1843"/>
        </w:tabs>
        <w:ind w:firstLine="567"/>
        <w:rPr>
          <w:color w:val="000000"/>
          <w:sz w:val="28"/>
          <w:szCs w:val="24"/>
        </w:rPr>
      </w:pPr>
      <w:r w:rsidRPr="008D1A22">
        <w:rPr>
          <w:color w:val="000000"/>
          <w:sz w:val="28"/>
          <w:szCs w:val="24"/>
        </w:rPr>
        <w:t xml:space="preserve">По запросу данных по площади промышленных зданий, строений и сооружений также предоставлено не было. Других официальных </w:t>
      </w:r>
      <w:r w:rsidRPr="008D1A22">
        <w:rPr>
          <w:color w:val="000000"/>
          <w:sz w:val="28"/>
          <w:szCs w:val="24"/>
        </w:rPr>
        <w:lastRenderedPageBreak/>
        <w:t xml:space="preserve">источников получения данной информации нет. Оценка площади каким-либо косвенным образом (на основании других данных) не будет носить достоверный характер в силу существования большой специфики между объектами (административные здания, цеха, складские помещения и т.п.) предприятий различного промышленного профиля, которые сложно унифицировать и, соответственно, получить какую-то универсальную оценку, которую можно было бы использовать для расчета площади. </w:t>
      </w:r>
    </w:p>
    <w:p w:rsidR="006820F2" w:rsidRPr="008D1A22" w:rsidRDefault="006820F2" w:rsidP="006820F2">
      <w:pPr>
        <w:ind w:firstLine="567"/>
        <w:rPr>
          <w:color w:val="000000"/>
          <w:sz w:val="28"/>
          <w:szCs w:val="24"/>
        </w:rPr>
      </w:pPr>
      <w:r w:rsidRPr="008D1A22">
        <w:rPr>
          <w:color w:val="000000"/>
          <w:sz w:val="28"/>
          <w:szCs w:val="24"/>
        </w:rPr>
        <w:t>Результаты полученных данных и расчетов по существующим зданиям представлены в таблице А.4.1 Общая площадь жилых и общественных зданий по состоянию на конец 2015 г. составила 394,9 тыс. кв. м, в том числе: жилые – 315,9 тыс. кв. м; общественные – 79,0 тыс. кв. м (подробнее см. таблицу А.4.1).</w:t>
      </w:r>
    </w:p>
    <w:p w:rsidR="006820F2" w:rsidRPr="008D1A22" w:rsidRDefault="006820F2" w:rsidP="00697153">
      <w:pPr>
        <w:pStyle w:val="ad"/>
        <w:spacing w:after="240" w:line="360" w:lineRule="auto"/>
        <w:rPr>
          <w:b/>
          <w:sz w:val="28"/>
        </w:rPr>
      </w:pPr>
      <w:r w:rsidRPr="008D1A22">
        <w:rPr>
          <w:b/>
          <w:sz w:val="28"/>
        </w:rPr>
        <w:t>Таблица А.4.1 Характеристика жилых и общественных зданий МО городской округ Анадырь</w:t>
      </w:r>
    </w:p>
    <w:tbl>
      <w:tblPr>
        <w:tblW w:w="4884" w:type="pct"/>
        <w:tblInd w:w="108" w:type="dxa"/>
        <w:tblLook w:val="04A0" w:firstRow="1" w:lastRow="0" w:firstColumn="1" w:lastColumn="0" w:noHBand="0" w:noVBand="1"/>
      </w:tblPr>
      <w:tblGrid>
        <w:gridCol w:w="3796"/>
        <w:gridCol w:w="1045"/>
        <w:gridCol w:w="1448"/>
        <w:gridCol w:w="1448"/>
        <w:gridCol w:w="1335"/>
      </w:tblGrid>
      <w:tr w:rsidR="006820F2" w:rsidRPr="008D1A22" w:rsidTr="00697153">
        <w:trPr>
          <w:trHeight w:val="255"/>
          <w:tblHeader/>
        </w:trPr>
        <w:tc>
          <w:tcPr>
            <w:tcW w:w="20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b/>
                <w:bCs/>
                <w:sz w:val="20"/>
              </w:rPr>
            </w:pPr>
            <w:r w:rsidRPr="008D1A22">
              <w:rPr>
                <w:b/>
                <w:bCs/>
                <w:sz w:val="20"/>
              </w:rPr>
              <w:t xml:space="preserve">Показатель </w:t>
            </w:r>
          </w:p>
        </w:tc>
        <w:tc>
          <w:tcPr>
            <w:tcW w:w="576"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rPr>
                <w:b/>
                <w:bCs/>
                <w:sz w:val="20"/>
              </w:rPr>
            </w:pPr>
            <w:r w:rsidRPr="008D1A22">
              <w:rPr>
                <w:b/>
                <w:bCs/>
                <w:sz w:val="20"/>
              </w:rPr>
              <w:t>Ед. изм.</w:t>
            </w:r>
          </w:p>
        </w:tc>
        <w:tc>
          <w:tcPr>
            <w:tcW w:w="798"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b/>
                <w:bCs/>
                <w:sz w:val="20"/>
              </w:rPr>
            </w:pPr>
            <w:r w:rsidRPr="008D1A22">
              <w:rPr>
                <w:b/>
                <w:bCs/>
                <w:sz w:val="20"/>
              </w:rPr>
              <w:t>2013</w:t>
            </w:r>
          </w:p>
        </w:tc>
        <w:tc>
          <w:tcPr>
            <w:tcW w:w="798"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b/>
                <w:bCs/>
                <w:sz w:val="20"/>
              </w:rPr>
            </w:pPr>
            <w:r w:rsidRPr="008D1A22">
              <w:rPr>
                <w:b/>
                <w:bCs/>
                <w:sz w:val="20"/>
              </w:rPr>
              <w:t>2014</w:t>
            </w:r>
          </w:p>
        </w:tc>
        <w:tc>
          <w:tcPr>
            <w:tcW w:w="737" w:type="pct"/>
            <w:tcBorders>
              <w:top w:val="single" w:sz="4" w:space="0" w:color="auto"/>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b/>
                <w:bCs/>
                <w:sz w:val="20"/>
              </w:rPr>
            </w:pPr>
            <w:r w:rsidRPr="008D1A22">
              <w:rPr>
                <w:b/>
                <w:bCs/>
                <w:sz w:val="20"/>
              </w:rPr>
              <w:t>2015</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tcPr>
          <w:p w:rsidR="006820F2" w:rsidRPr="008D1A22" w:rsidRDefault="006820F2" w:rsidP="006820F2">
            <w:pPr>
              <w:spacing w:line="240" w:lineRule="auto"/>
              <w:rPr>
                <w:sz w:val="20"/>
              </w:rPr>
            </w:pPr>
            <w:r w:rsidRPr="008D1A22">
              <w:rPr>
                <w:sz w:val="20"/>
              </w:rPr>
              <w:t>Площадь зданий всего</w:t>
            </w:r>
          </w:p>
        </w:tc>
        <w:tc>
          <w:tcPr>
            <w:tcW w:w="576" w:type="pct"/>
            <w:tcBorders>
              <w:top w:val="nil"/>
              <w:left w:val="nil"/>
              <w:bottom w:val="single" w:sz="4" w:space="0" w:color="auto"/>
              <w:right w:val="single" w:sz="4" w:space="0" w:color="auto"/>
            </w:tcBorders>
            <w:shd w:val="clear" w:color="auto" w:fill="auto"/>
            <w:noWrap/>
            <w:vAlign w:val="center"/>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97153">
            <w:pPr>
              <w:spacing w:line="240" w:lineRule="auto"/>
              <w:ind w:left="18" w:firstLine="0"/>
              <w:jc w:val="center"/>
              <w:rPr>
                <w:sz w:val="20"/>
              </w:rPr>
            </w:pPr>
            <w:r w:rsidRPr="008D1A22">
              <w:rPr>
                <w:sz w:val="20"/>
              </w:rPr>
              <w:t>355,5</w:t>
            </w:r>
          </w:p>
        </w:tc>
        <w:tc>
          <w:tcPr>
            <w:tcW w:w="79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97153">
            <w:pPr>
              <w:spacing w:line="240" w:lineRule="auto"/>
              <w:ind w:left="18" w:firstLine="0"/>
              <w:jc w:val="center"/>
              <w:rPr>
                <w:sz w:val="20"/>
              </w:rPr>
            </w:pPr>
            <w:r w:rsidRPr="008D1A22">
              <w:rPr>
                <w:sz w:val="20"/>
              </w:rPr>
              <w:t>355,4</w:t>
            </w:r>
          </w:p>
        </w:tc>
        <w:tc>
          <w:tcPr>
            <w:tcW w:w="737" w:type="pct"/>
            <w:tcBorders>
              <w:top w:val="nil"/>
              <w:left w:val="nil"/>
              <w:bottom w:val="single" w:sz="4" w:space="0" w:color="auto"/>
              <w:right w:val="single" w:sz="4" w:space="0" w:color="auto"/>
            </w:tcBorders>
            <w:shd w:val="clear" w:color="auto" w:fill="auto"/>
            <w:noWrap/>
            <w:vAlign w:val="center"/>
          </w:tcPr>
          <w:p w:rsidR="006820F2" w:rsidRPr="008D1A22" w:rsidRDefault="006820F2" w:rsidP="00697153">
            <w:pPr>
              <w:spacing w:line="240" w:lineRule="auto"/>
              <w:ind w:left="18" w:firstLine="0"/>
              <w:jc w:val="center"/>
              <w:rPr>
                <w:sz w:val="20"/>
              </w:rPr>
            </w:pPr>
            <w:r w:rsidRPr="008D1A22">
              <w:rPr>
                <w:sz w:val="20"/>
              </w:rPr>
              <w:t>394,9</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tcPr>
          <w:p w:rsidR="006820F2" w:rsidRPr="008D1A22" w:rsidRDefault="006820F2" w:rsidP="006820F2">
            <w:pPr>
              <w:spacing w:line="240" w:lineRule="auto"/>
              <w:rPr>
                <w:sz w:val="20"/>
              </w:rPr>
            </w:pPr>
            <w:r w:rsidRPr="008D1A22">
              <w:rPr>
                <w:sz w:val="20"/>
              </w:rPr>
              <w:t>Площадь общественных зданий</w:t>
            </w:r>
          </w:p>
        </w:tc>
        <w:tc>
          <w:tcPr>
            <w:tcW w:w="576" w:type="pct"/>
            <w:tcBorders>
              <w:top w:val="nil"/>
              <w:left w:val="nil"/>
              <w:bottom w:val="single" w:sz="4" w:space="0" w:color="auto"/>
              <w:right w:val="single" w:sz="4" w:space="0" w:color="auto"/>
            </w:tcBorders>
            <w:shd w:val="clear" w:color="auto" w:fill="auto"/>
            <w:noWrap/>
            <w:vAlign w:val="center"/>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97153">
            <w:pPr>
              <w:spacing w:line="240" w:lineRule="auto"/>
              <w:ind w:left="18" w:firstLine="0"/>
              <w:jc w:val="center"/>
              <w:rPr>
                <w:sz w:val="20"/>
              </w:rPr>
            </w:pPr>
            <w:r w:rsidRPr="008D1A22">
              <w:rPr>
                <w:sz w:val="20"/>
              </w:rPr>
              <w:t>71,1</w:t>
            </w:r>
          </w:p>
        </w:tc>
        <w:tc>
          <w:tcPr>
            <w:tcW w:w="798" w:type="pct"/>
            <w:tcBorders>
              <w:top w:val="nil"/>
              <w:left w:val="nil"/>
              <w:bottom w:val="single" w:sz="4" w:space="0" w:color="auto"/>
              <w:right w:val="single" w:sz="4" w:space="0" w:color="auto"/>
            </w:tcBorders>
            <w:shd w:val="clear" w:color="auto" w:fill="auto"/>
            <w:noWrap/>
            <w:vAlign w:val="center"/>
          </w:tcPr>
          <w:p w:rsidR="006820F2" w:rsidRPr="008D1A22" w:rsidRDefault="006820F2" w:rsidP="00697153">
            <w:pPr>
              <w:spacing w:line="240" w:lineRule="auto"/>
              <w:ind w:left="18" w:firstLine="0"/>
              <w:jc w:val="center"/>
              <w:rPr>
                <w:sz w:val="20"/>
              </w:rPr>
            </w:pPr>
            <w:r w:rsidRPr="008D1A22">
              <w:rPr>
                <w:sz w:val="20"/>
              </w:rPr>
              <w:t>71,1</w:t>
            </w:r>
          </w:p>
        </w:tc>
        <w:tc>
          <w:tcPr>
            <w:tcW w:w="737" w:type="pct"/>
            <w:tcBorders>
              <w:top w:val="nil"/>
              <w:left w:val="nil"/>
              <w:bottom w:val="single" w:sz="4" w:space="0" w:color="auto"/>
              <w:right w:val="single" w:sz="4" w:space="0" w:color="auto"/>
            </w:tcBorders>
            <w:shd w:val="clear" w:color="auto" w:fill="auto"/>
            <w:noWrap/>
            <w:vAlign w:val="center"/>
          </w:tcPr>
          <w:p w:rsidR="006820F2" w:rsidRPr="008D1A22" w:rsidRDefault="006820F2" w:rsidP="00697153">
            <w:pPr>
              <w:spacing w:line="240" w:lineRule="auto"/>
              <w:ind w:left="18" w:firstLine="0"/>
              <w:jc w:val="center"/>
              <w:rPr>
                <w:sz w:val="20"/>
              </w:rPr>
            </w:pPr>
            <w:r w:rsidRPr="008D1A22">
              <w:rPr>
                <w:sz w:val="20"/>
              </w:rPr>
              <w:t>79,0</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sz w:val="20"/>
              </w:rPr>
            </w:pPr>
            <w:r w:rsidRPr="008D1A22">
              <w:rPr>
                <w:sz w:val="20"/>
              </w:rPr>
              <w:t xml:space="preserve">Площадь жилых зданий, в </w:t>
            </w:r>
            <w:proofErr w:type="spellStart"/>
            <w:r w:rsidRPr="008D1A22">
              <w:rPr>
                <w:sz w:val="20"/>
              </w:rPr>
              <w:t>т.ч</w:t>
            </w:r>
            <w:proofErr w:type="spellEnd"/>
            <w:r w:rsidRPr="008D1A22">
              <w:rPr>
                <w:sz w:val="20"/>
              </w:rPr>
              <w:t xml:space="preserve">.: </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284,4</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284,3</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315,9</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МКД</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ИОЗ</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284,4</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284,3</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315,9</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sz w:val="20"/>
              </w:rPr>
            </w:pPr>
            <w:r w:rsidRPr="008D1A22">
              <w:rPr>
                <w:sz w:val="20"/>
              </w:rPr>
              <w:t xml:space="preserve">Количество жилых зданий, в </w:t>
            </w:r>
            <w:proofErr w:type="spellStart"/>
            <w:r w:rsidRPr="008D1A22">
              <w:rPr>
                <w:sz w:val="20"/>
              </w:rPr>
              <w:t>т.ч</w:t>
            </w:r>
            <w:proofErr w:type="spellEnd"/>
            <w:r w:rsidRPr="008D1A22">
              <w:rPr>
                <w:sz w:val="20"/>
              </w:rPr>
              <w:t xml:space="preserve">.: </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ед.</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184</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184</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176</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МКД</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ед.</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182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182</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170</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ИОЗ</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ед.</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6</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sz w:val="20"/>
              </w:rPr>
            </w:pPr>
            <w:r w:rsidRPr="008D1A22">
              <w:rPr>
                <w:sz w:val="20"/>
              </w:rPr>
              <w:t xml:space="preserve">Количество домовладений, в </w:t>
            </w:r>
            <w:proofErr w:type="spellStart"/>
            <w:r w:rsidRPr="008D1A22">
              <w:rPr>
                <w:sz w:val="20"/>
              </w:rPr>
              <w:t>т.ч</w:t>
            </w:r>
            <w:proofErr w:type="spellEnd"/>
            <w:r w:rsidRPr="008D1A22">
              <w:rPr>
                <w:sz w:val="20"/>
              </w:rPr>
              <w:t>.:</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ед.</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5342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5324</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5279</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Квартиры</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ед.</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5340</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5322</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5273</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ИОЗ</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ед.</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6</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sz w:val="20"/>
              </w:rPr>
            </w:pPr>
            <w:r w:rsidRPr="008D1A22">
              <w:rPr>
                <w:sz w:val="20"/>
              </w:rPr>
              <w:t>Аварийный и ветхий жилой фонд</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sz w:val="20"/>
              </w:rPr>
            </w:pPr>
            <w:r w:rsidRPr="008D1A22">
              <w:rPr>
                <w:sz w:val="20"/>
              </w:rPr>
              <w:t>Выбытие жилых зданий</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0,4</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2,4</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rPr>
                <w:sz w:val="20"/>
              </w:rPr>
            </w:pPr>
            <w:r w:rsidRPr="008D1A22">
              <w:rPr>
                <w:sz w:val="20"/>
              </w:rPr>
              <w:t xml:space="preserve">Охват коммунальными услугами, в </w:t>
            </w:r>
            <w:proofErr w:type="spellStart"/>
            <w:r w:rsidRPr="008D1A22">
              <w:rPr>
                <w:sz w:val="20"/>
              </w:rPr>
              <w:t>т.ч</w:t>
            </w:r>
            <w:proofErr w:type="spellEnd"/>
            <w:r w:rsidRPr="008D1A22">
              <w:rPr>
                <w:sz w:val="20"/>
              </w:rPr>
              <w:t>.:</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отопление</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284,4</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284,2</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282,0</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ГВС</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282,9</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282,7</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280,7</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ХВС</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284,0</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282,0</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водоотведение</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284,0</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281,9</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ПГ и СПГ</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0,0</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ванны (души)</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283,9</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283,7</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280,2</w:t>
            </w:r>
          </w:p>
        </w:tc>
      </w:tr>
      <w:tr w:rsidR="006820F2" w:rsidRPr="008D1A22" w:rsidTr="00697153">
        <w:trPr>
          <w:trHeight w:val="255"/>
        </w:trPr>
        <w:tc>
          <w:tcPr>
            <w:tcW w:w="2092" w:type="pct"/>
            <w:tcBorders>
              <w:top w:val="nil"/>
              <w:left w:val="single" w:sz="4" w:space="0" w:color="auto"/>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Chars="100" w:firstLine="200"/>
              <w:rPr>
                <w:sz w:val="20"/>
              </w:rPr>
            </w:pPr>
            <w:r w:rsidRPr="008D1A22">
              <w:rPr>
                <w:sz w:val="20"/>
              </w:rPr>
              <w:t>напольные электрические плиты</w:t>
            </w:r>
          </w:p>
        </w:tc>
        <w:tc>
          <w:tcPr>
            <w:tcW w:w="576"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820F2">
            <w:pPr>
              <w:spacing w:line="240" w:lineRule="auto"/>
              <w:ind w:firstLine="0"/>
              <w:jc w:val="center"/>
              <w:rPr>
                <w:sz w:val="20"/>
              </w:rPr>
            </w:pPr>
            <w:r w:rsidRPr="008D1A22">
              <w:rPr>
                <w:sz w:val="20"/>
              </w:rPr>
              <w:t>тыс. м</w:t>
            </w:r>
            <w:r w:rsidRPr="008D1A22">
              <w:rPr>
                <w:sz w:val="20"/>
                <w:vertAlign w:val="superscript"/>
              </w:rPr>
              <w:t>2</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282,5</w:t>
            </w:r>
          </w:p>
        </w:tc>
        <w:tc>
          <w:tcPr>
            <w:tcW w:w="798"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282,3</w:t>
            </w:r>
          </w:p>
        </w:tc>
        <w:tc>
          <w:tcPr>
            <w:tcW w:w="737" w:type="pct"/>
            <w:tcBorders>
              <w:top w:val="nil"/>
              <w:left w:val="nil"/>
              <w:bottom w:val="single" w:sz="4" w:space="0" w:color="auto"/>
              <w:right w:val="single" w:sz="4" w:space="0" w:color="auto"/>
            </w:tcBorders>
            <w:shd w:val="clear" w:color="auto" w:fill="auto"/>
            <w:noWrap/>
            <w:vAlign w:val="center"/>
            <w:hideMark/>
          </w:tcPr>
          <w:p w:rsidR="006820F2" w:rsidRPr="008D1A22" w:rsidRDefault="006820F2" w:rsidP="00697153">
            <w:pPr>
              <w:spacing w:line="240" w:lineRule="auto"/>
              <w:ind w:left="18" w:firstLine="0"/>
              <w:jc w:val="center"/>
              <w:rPr>
                <w:sz w:val="20"/>
              </w:rPr>
            </w:pPr>
            <w:r w:rsidRPr="008D1A22">
              <w:rPr>
                <w:sz w:val="20"/>
              </w:rPr>
              <w:t>267,5</w:t>
            </w:r>
          </w:p>
        </w:tc>
      </w:tr>
    </w:tbl>
    <w:p w:rsidR="006820F2" w:rsidRPr="008D1A22" w:rsidRDefault="006820F2" w:rsidP="006820F2">
      <w:pPr>
        <w:ind w:firstLine="567"/>
        <w:rPr>
          <w:sz w:val="28"/>
          <w:szCs w:val="24"/>
        </w:rPr>
      </w:pPr>
      <w:r w:rsidRPr="008D1A22">
        <w:rPr>
          <w:sz w:val="28"/>
          <w:szCs w:val="24"/>
        </w:rPr>
        <w:lastRenderedPageBreak/>
        <w:t>Источник: данные статистической формы 1-жилфонд и расчеты ЦТЭС.</w:t>
      </w:r>
    </w:p>
    <w:p w:rsidR="004F1295" w:rsidRPr="008D1A22" w:rsidRDefault="004F1295" w:rsidP="004F1295">
      <w:pPr>
        <w:pStyle w:val="Proekt"/>
        <w:rPr>
          <w:rFonts w:ascii="Times New Roman" w:hAnsi="Times New Roman"/>
          <w:szCs w:val="24"/>
        </w:rPr>
      </w:pPr>
    </w:p>
    <w:p w:rsidR="004F1295" w:rsidRPr="008D1A22" w:rsidRDefault="004F1295" w:rsidP="004F1295">
      <w:pPr>
        <w:pStyle w:val="Proekt"/>
        <w:rPr>
          <w:rFonts w:ascii="Times New Roman" w:hAnsi="Times New Roman"/>
          <w:szCs w:val="24"/>
        </w:rPr>
      </w:pPr>
    </w:p>
    <w:p w:rsidR="00AC3679" w:rsidRPr="008D1A22" w:rsidRDefault="00261BED" w:rsidP="00697153">
      <w:pPr>
        <w:pStyle w:val="12"/>
        <w:ind w:left="0" w:firstLine="0"/>
        <w:jc w:val="center"/>
        <w:rPr>
          <w:sz w:val="34"/>
          <w:szCs w:val="34"/>
        </w:rPr>
      </w:pPr>
      <w:bookmarkStart w:id="12" w:name="_Toc437435652"/>
      <w:bookmarkStart w:id="13" w:name="_Toc479650253"/>
      <w:bookmarkStart w:id="14" w:name="_Toc436073046"/>
      <w:r w:rsidRPr="008D1A22">
        <w:rPr>
          <w:sz w:val="34"/>
          <w:szCs w:val="34"/>
        </w:rPr>
        <w:lastRenderedPageBreak/>
        <w:t>Технико-</w:t>
      </w:r>
      <w:r w:rsidR="00AC3679" w:rsidRPr="008D1A22">
        <w:rPr>
          <w:sz w:val="34"/>
          <w:szCs w:val="34"/>
        </w:rPr>
        <w:t>экономическое состояние централизованных систем водоснабжения поселения, городского округа</w:t>
      </w:r>
      <w:bookmarkEnd w:id="12"/>
      <w:bookmarkEnd w:id="13"/>
    </w:p>
    <w:p w:rsidR="00B67DD9" w:rsidRPr="008D1A22" w:rsidRDefault="00B67DD9" w:rsidP="00697153">
      <w:pPr>
        <w:pStyle w:val="110"/>
        <w:ind w:left="0" w:firstLine="0"/>
        <w:jc w:val="center"/>
        <w:rPr>
          <w:sz w:val="30"/>
          <w:szCs w:val="30"/>
        </w:rPr>
      </w:pPr>
      <w:bookmarkStart w:id="15" w:name="_Toc479650254"/>
      <w:r w:rsidRPr="008D1A22">
        <w:rPr>
          <w:sz w:val="30"/>
          <w:szCs w:val="30"/>
        </w:rPr>
        <w:t>Описание системы и структуры водоснабжения, деление территории городского округа на эксплуатационные зоны</w:t>
      </w:r>
      <w:bookmarkEnd w:id="14"/>
      <w:bookmarkEnd w:id="15"/>
    </w:p>
    <w:p w:rsidR="004A0985" w:rsidRPr="008D1A22" w:rsidRDefault="004A0985" w:rsidP="00697153">
      <w:pPr>
        <w:pStyle w:val="1110"/>
        <w:ind w:left="0"/>
        <w:jc w:val="center"/>
        <w:rPr>
          <w:b/>
        </w:rPr>
      </w:pPr>
      <w:bookmarkStart w:id="16" w:name="_Toc405192810"/>
      <w:bookmarkStart w:id="17" w:name="_Toc479650255"/>
      <w:r w:rsidRPr="008D1A22">
        <w:rPr>
          <w:b/>
        </w:rPr>
        <w:t>Эксплуатационные зоны системы водоснабжения</w:t>
      </w:r>
      <w:bookmarkEnd w:id="16"/>
      <w:bookmarkEnd w:id="17"/>
    </w:p>
    <w:p w:rsidR="00B8601E" w:rsidRPr="008D1A22" w:rsidRDefault="004A0985" w:rsidP="00A7503E">
      <w:pPr>
        <w:pStyle w:val="afc"/>
        <w:spacing w:before="0" w:after="0" w:line="360" w:lineRule="auto"/>
        <w:rPr>
          <w:sz w:val="28"/>
        </w:rPr>
      </w:pPr>
      <w:r w:rsidRPr="008D1A22">
        <w:rPr>
          <w:sz w:val="28"/>
        </w:rPr>
        <w:t xml:space="preserve">Система водоснабжения </w:t>
      </w:r>
      <w:r w:rsidR="00AC3679" w:rsidRPr="008D1A22">
        <w:rPr>
          <w:sz w:val="28"/>
        </w:rPr>
        <w:t xml:space="preserve">объединённого муниципального образования городской округ </w:t>
      </w:r>
      <w:r w:rsidR="00D52734" w:rsidRPr="008D1A22">
        <w:rPr>
          <w:sz w:val="28"/>
        </w:rPr>
        <w:t>Анадырь Чукотского автономного округа</w:t>
      </w:r>
      <w:r w:rsidR="00AC3679" w:rsidRPr="008D1A22">
        <w:rPr>
          <w:sz w:val="28"/>
        </w:rPr>
        <w:t xml:space="preserve"> (далее городского округа </w:t>
      </w:r>
      <w:r w:rsidR="00D52734" w:rsidRPr="008D1A22">
        <w:rPr>
          <w:sz w:val="28"/>
        </w:rPr>
        <w:t>Анадырь</w:t>
      </w:r>
      <w:r w:rsidR="00AC3679" w:rsidRPr="008D1A22">
        <w:rPr>
          <w:sz w:val="28"/>
        </w:rPr>
        <w:t xml:space="preserve">) </w:t>
      </w:r>
      <w:r w:rsidRPr="008D1A22">
        <w:rPr>
          <w:sz w:val="28"/>
        </w:rPr>
        <w:t>с входящими в нее водозаборными сооружениями и сетями поделена на эксплуатационные зоны, водоснабжение которых осуществляется следующими предприятиями:</w:t>
      </w:r>
      <w:r w:rsidR="00D52734" w:rsidRPr="008D1A22">
        <w:rPr>
          <w:sz w:val="28"/>
        </w:rPr>
        <w:t xml:space="preserve"> АО «Чукотэнерго», ООО «АКСУ», муниципальное предприятие ГО Анадырь «Городское коммунальное хозяйство»</w:t>
      </w:r>
      <w:r w:rsidRPr="008D1A22">
        <w:rPr>
          <w:sz w:val="28"/>
        </w:rPr>
        <w:t>.</w:t>
      </w:r>
    </w:p>
    <w:p w:rsidR="00665DE4" w:rsidRPr="008D1A22" w:rsidRDefault="00665DE4" w:rsidP="00A7503E">
      <w:pPr>
        <w:pStyle w:val="afc"/>
        <w:spacing w:before="0" w:after="0" w:line="360" w:lineRule="auto"/>
        <w:rPr>
          <w:sz w:val="28"/>
        </w:rPr>
      </w:pPr>
      <w:r w:rsidRPr="008D1A22">
        <w:rPr>
          <w:sz w:val="28"/>
        </w:rPr>
        <w:t>АО «Чукотэнерго» осуществляет забор технической воды</w:t>
      </w:r>
      <w:r w:rsidR="00B749B8" w:rsidRPr="008D1A22">
        <w:rPr>
          <w:sz w:val="28"/>
        </w:rPr>
        <w:t xml:space="preserve"> для обеспечения работы Анадырской ТЭЦ</w:t>
      </w:r>
      <w:r w:rsidRPr="008D1A22">
        <w:rPr>
          <w:sz w:val="28"/>
        </w:rPr>
        <w:t xml:space="preserve"> из поверхностного источника водоснабжения – водохранилища на р. Казачка.</w:t>
      </w:r>
      <w:r w:rsidR="00CD3114" w:rsidRPr="008D1A22">
        <w:rPr>
          <w:sz w:val="28"/>
        </w:rPr>
        <w:t xml:space="preserve"> Кроме того АО «Чукотэнерго» отпускает техническую воду </w:t>
      </w:r>
      <w:r w:rsidR="00131054" w:rsidRPr="008D1A22">
        <w:rPr>
          <w:sz w:val="28"/>
        </w:rPr>
        <w:t>ООО «АКСУ»</w:t>
      </w:r>
      <w:r w:rsidR="008F5AB3" w:rsidRPr="008D1A22">
        <w:rPr>
          <w:sz w:val="28"/>
        </w:rPr>
        <w:t>.</w:t>
      </w:r>
    </w:p>
    <w:p w:rsidR="008F5AB3" w:rsidRPr="008D1A22" w:rsidRDefault="008F5AB3" w:rsidP="00A7503E">
      <w:pPr>
        <w:pStyle w:val="afc"/>
        <w:spacing w:before="0" w:after="0" w:line="360" w:lineRule="auto"/>
        <w:rPr>
          <w:sz w:val="28"/>
        </w:rPr>
      </w:pPr>
      <w:r w:rsidRPr="008D1A22">
        <w:rPr>
          <w:sz w:val="28"/>
        </w:rPr>
        <w:t xml:space="preserve">ООО «АКСУ» </w:t>
      </w:r>
      <w:r w:rsidR="00131054" w:rsidRPr="008D1A22">
        <w:rPr>
          <w:sz w:val="28"/>
        </w:rPr>
        <w:t>покупает воду у АО «Чукотэнерго»</w:t>
      </w:r>
      <w:r w:rsidRPr="008D1A22">
        <w:rPr>
          <w:sz w:val="28"/>
        </w:rPr>
        <w:t xml:space="preserve"> и произв</w:t>
      </w:r>
      <w:r w:rsidR="00131054" w:rsidRPr="008D1A22">
        <w:rPr>
          <w:sz w:val="28"/>
        </w:rPr>
        <w:t>одит очистку воды на</w:t>
      </w:r>
      <w:r w:rsidR="00556098" w:rsidRPr="008D1A22">
        <w:rPr>
          <w:sz w:val="28"/>
        </w:rPr>
        <w:t xml:space="preserve"> водоочистной</w:t>
      </w:r>
      <w:r w:rsidRPr="008D1A22">
        <w:rPr>
          <w:sz w:val="28"/>
        </w:rPr>
        <w:t xml:space="preserve"> </w:t>
      </w:r>
      <w:r w:rsidR="00556098" w:rsidRPr="008D1A22">
        <w:rPr>
          <w:sz w:val="28"/>
        </w:rPr>
        <w:t>станции</w:t>
      </w:r>
      <w:r w:rsidRPr="008D1A22">
        <w:rPr>
          <w:sz w:val="28"/>
        </w:rPr>
        <w:t xml:space="preserve"> (</w:t>
      </w:r>
      <w:r w:rsidR="00556098" w:rsidRPr="008D1A22">
        <w:rPr>
          <w:sz w:val="28"/>
        </w:rPr>
        <w:t>ВОС), после прохождения которой</w:t>
      </w:r>
      <w:r w:rsidRPr="008D1A22">
        <w:rPr>
          <w:sz w:val="28"/>
        </w:rPr>
        <w:t xml:space="preserve"> вода становится питьевого качества. С июля 2013 года по договору аренды № 23 от 31 мая </w:t>
      </w:r>
      <w:smartTag w:uri="urn:schemas-microsoft-com:office:smarttags" w:element="metricconverter">
        <w:smartTagPr>
          <w:attr w:name="ProductID" w:val="2013 г"/>
        </w:smartTagPr>
        <w:r w:rsidRPr="008D1A22">
          <w:rPr>
            <w:sz w:val="28"/>
          </w:rPr>
          <w:t>2013 г</w:t>
        </w:r>
      </w:smartTag>
      <w:r w:rsidRPr="008D1A22">
        <w:rPr>
          <w:sz w:val="28"/>
        </w:rPr>
        <w:t xml:space="preserve">. ВОС перешла в хозяйственное ведение ООО «АКСУ». Далее ООО «АКСУ отпускает питьевую воду </w:t>
      </w:r>
      <w:r w:rsidR="008845B6" w:rsidRPr="008D1A22">
        <w:rPr>
          <w:sz w:val="28"/>
        </w:rPr>
        <w:t>МП «ГКХ» на нужды водоснабжения.</w:t>
      </w:r>
    </w:p>
    <w:p w:rsidR="008845B6" w:rsidRPr="008D1A22" w:rsidRDefault="008845B6" w:rsidP="00A7503E">
      <w:pPr>
        <w:pStyle w:val="afc"/>
        <w:spacing w:before="0" w:after="0" w:line="360" w:lineRule="auto"/>
        <w:rPr>
          <w:sz w:val="28"/>
        </w:rPr>
      </w:pPr>
      <w:r w:rsidRPr="008D1A22">
        <w:rPr>
          <w:sz w:val="28"/>
        </w:rPr>
        <w:t>МП «ГКХ» оказывает услуги теплоснабжения, горячего и холодного водоснабжения, водоотведения (</w:t>
      </w:r>
      <w:proofErr w:type="spellStart"/>
      <w:r w:rsidRPr="008D1A22">
        <w:rPr>
          <w:sz w:val="28"/>
        </w:rPr>
        <w:t>канализирование</w:t>
      </w:r>
      <w:proofErr w:type="spellEnd"/>
      <w:r w:rsidRPr="008D1A22">
        <w:rPr>
          <w:sz w:val="28"/>
        </w:rPr>
        <w:t xml:space="preserve"> хозяйственно-бытовых стоков). Учредителем предприятия является Администрация городского округа Анадырь. Предприятие организовано в результате реформирования </w:t>
      </w:r>
      <w:r w:rsidR="00462532">
        <w:rPr>
          <w:sz w:val="28"/>
        </w:rPr>
        <w:t>МУП «</w:t>
      </w:r>
      <w:proofErr w:type="spellStart"/>
      <w:r w:rsidR="00462532">
        <w:rPr>
          <w:sz w:val="28"/>
        </w:rPr>
        <w:t>Анадырь</w:t>
      </w:r>
      <w:r w:rsidRPr="008D1A22">
        <w:rPr>
          <w:sz w:val="28"/>
        </w:rPr>
        <w:t>коммунхоз</w:t>
      </w:r>
      <w:proofErr w:type="spellEnd"/>
      <w:r w:rsidRPr="008D1A22">
        <w:rPr>
          <w:sz w:val="28"/>
        </w:rPr>
        <w:t>» и МП «АЖЭУ» в 2006 году.</w:t>
      </w:r>
    </w:p>
    <w:p w:rsidR="00A7503E" w:rsidRPr="008D1A22" w:rsidRDefault="00A7503E" w:rsidP="00A7503E">
      <w:pPr>
        <w:pStyle w:val="afc"/>
        <w:spacing w:before="0" w:after="0" w:line="360" w:lineRule="auto"/>
        <w:rPr>
          <w:sz w:val="28"/>
          <w:szCs w:val="23"/>
          <w:shd w:val="clear" w:color="auto" w:fill="FFFFFF"/>
        </w:rPr>
      </w:pPr>
      <w:r w:rsidRPr="008D1A22">
        <w:rPr>
          <w:sz w:val="28"/>
        </w:rPr>
        <w:lastRenderedPageBreak/>
        <w:t>МП «ГКХ»</w:t>
      </w:r>
      <w:r w:rsidRPr="008D1A22">
        <w:rPr>
          <w:sz w:val="28"/>
          <w:szCs w:val="23"/>
          <w:shd w:val="clear" w:color="auto" w:fill="FFFFFF"/>
        </w:rPr>
        <w:t xml:space="preserve"> эксплуатирует водопроводные и канализационные магистральные трубопроводы наружных инженерных сетей городского округа Анадырь, непосредственно подаёт холодную воду потребителям и отводит стоки.</w:t>
      </w:r>
    </w:p>
    <w:p w:rsidR="00A7503E" w:rsidRPr="008D1A22" w:rsidRDefault="00A7503E" w:rsidP="00A7503E">
      <w:pPr>
        <w:pStyle w:val="afc"/>
        <w:spacing w:before="0" w:after="0" w:line="360" w:lineRule="auto"/>
        <w:rPr>
          <w:sz w:val="32"/>
        </w:rPr>
      </w:pPr>
      <w:r w:rsidRPr="008D1A22">
        <w:rPr>
          <w:sz w:val="28"/>
        </w:rPr>
        <w:t xml:space="preserve">МП «ГКХ» оказывает услуги по водоснабжению объектов социального назначения, бюджетных организаций и промышленных предприятий и охватывает территорию г. Анадырь и </w:t>
      </w:r>
      <w:r w:rsidRPr="008D1A22">
        <w:rPr>
          <w:sz w:val="28"/>
          <w:szCs w:val="20"/>
          <w:shd w:val="clear" w:color="auto" w:fill="FFFFFF"/>
        </w:rPr>
        <w:t>с. Тавайваам.</w:t>
      </w:r>
    </w:p>
    <w:p w:rsidR="00EB3A6B" w:rsidRPr="008D1A22" w:rsidRDefault="0061238A" w:rsidP="00697153">
      <w:pPr>
        <w:pStyle w:val="1110"/>
        <w:ind w:left="0" w:firstLine="0"/>
        <w:jc w:val="center"/>
        <w:rPr>
          <w:b/>
        </w:rPr>
      </w:pPr>
      <w:bookmarkStart w:id="18" w:name="_Toc437435656"/>
      <w:bookmarkStart w:id="19" w:name="_Toc479650256"/>
      <w:r w:rsidRPr="008D1A22">
        <w:rPr>
          <w:b/>
        </w:rPr>
        <w:t>Структура системы холодного водоснабжения</w:t>
      </w:r>
      <w:bookmarkEnd w:id="18"/>
      <w:bookmarkEnd w:id="19"/>
    </w:p>
    <w:p w:rsidR="00E86D7B" w:rsidRPr="008D1A22" w:rsidRDefault="00E86D7B" w:rsidP="006919D2">
      <w:pPr>
        <w:pStyle w:val="afc"/>
        <w:spacing w:before="0" w:after="0" w:line="360" w:lineRule="auto"/>
        <w:ind w:firstLine="567"/>
        <w:rPr>
          <w:sz w:val="28"/>
          <w:szCs w:val="24"/>
        </w:rPr>
      </w:pPr>
      <w:r w:rsidRPr="008D1A22">
        <w:rPr>
          <w:sz w:val="28"/>
          <w:szCs w:val="24"/>
        </w:rPr>
        <w:t>С</w:t>
      </w:r>
      <w:r w:rsidR="00EB3A6B" w:rsidRPr="008D1A22">
        <w:rPr>
          <w:sz w:val="28"/>
          <w:szCs w:val="24"/>
        </w:rPr>
        <w:t xml:space="preserve">истема водоснабжения </w:t>
      </w:r>
      <w:r w:rsidR="00573C86" w:rsidRPr="008D1A22">
        <w:rPr>
          <w:sz w:val="28"/>
          <w:szCs w:val="24"/>
        </w:rPr>
        <w:t>в городском округе относится к</w:t>
      </w:r>
      <w:r w:rsidRPr="008D1A22">
        <w:rPr>
          <w:sz w:val="28"/>
          <w:szCs w:val="24"/>
        </w:rPr>
        <w:t xml:space="preserve"> </w:t>
      </w:r>
      <w:r w:rsidR="00EB3A6B" w:rsidRPr="008D1A22">
        <w:rPr>
          <w:sz w:val="28"/>
          <w:szCs w:val="24"/>
        </w:rPr>
        <w:t xml:space="preserve">I категории обеспеченности подачи воды на хозяйственно-питьевые цели, коммунально-бытовые нужды, производственные, поливочно-моечные, пожаротушение и собственные эксплуатационные нужды. </w:t>
      </w:r>
    </w:p>
    <w:p w:rsidR="00B424E6" w:rsidRPr="008D1A22" w:rsidRDefault="00B67DD9" w:rsidP="006919D2">
      <w:pPr>
        <w:pStyle w:val="afc"/>
        <w:spacing w:before="0" w:after="0" w:line="360" w:lineRule="auto"/>
        <w:ind w:firstLine="567"/>
        <w:rPr>
          <w:sz w:val="28"/>
          <w:szCs w:val="24"/>
        </w:rPr>
      </w:pPr>
      <w:r w:rsidRPr="008D1A22">
        <w:rPr>
          <w:sz w:val="28"/>
          <w:szCs w:val="24"/>
        </w:rPr>
        <w:t>Водоснабжение городско</w:t>
      </w:r>
      <w:r w:rsidR="00AC3679" w:rsidRPr="008D1A22">
        <w:rPr>
          <w:sz w:val="28"/>
          <w:szCs w:val="24"/>
        </w:rPr>
        <w:t>го</w:t>
      </w:r>
      <w:r w:rsidRPr="008D1A22">
        <w:rPr>
          <w:sz w:val="28"/>
          <w:szCs w:val="24"/>
        </w:rPr>
        <w:t xml:space="preserve"> округ</w:t>
      </w:r>
      <w:r w:rsidR="00AC3679" w:rsidRPr="008D1A22">
        <w:rPr>
          <w:sz w:val="28"/>
          <w:szCs w:val="24"/>
        </w:rPr>
        <w:t>а</w:t>
      </w:r>
      <w:r w:rsidRPr="008D1A22">
        <w:rPr>
          <w:sz w:val="28"/>
          <w:szCs w:val="24"/>
        </w:rPr>
        <w:t xml:space="preserve"> </w:t>
      </w:r>
      <w:r w:rsidR="006919D2" w:rsidRPr="008D1A22">
        <w:rPr>
          <w:sz w:val="28"/>
          <w:szCs w:val="24"/>
        </w:rPr>
        <w:t>Анадырь</w:t>
      </w:r>
      <w:r w:rsidRPr="008D1A22">
        <w:rPr>
          <w:sz w:val="28"/>
          <w:szCs w:val="24"/>
        </w:rPr>
        <w:t xml:space="preserve"> осуществляется от </w:t>
      </w:r>
      <w:r w:rsidR="00D71A19" w:rsidRPr="008D1A22">
        <w:rPr>
          <w:sz w:val="28"/>
          <w:szCs w:val="24"/>
        </w:rPr>
        <w:t>одного</w:t>
      </w:r>
      <w:r w:rsidRPr="008D1A22">
        <w:rPr>
          <w:sz w:val="28"/>
          <w:szCs w:val="24"/>
        </w:rPr>
        <w:t xml:space="preserve"> источник</w:t>
      </w:r>
      <w:r w:rsidR="00D71A19" w:rsidRPr="008D1A22">
        <w:rPr>
          <w:sz w:val="28"/>
          <w:szCs w:val="24"/>
        </w:rPr>
        <w:t xml:space="preserve">а </w:t>
      </w:r>
      <w:r w:rsidR="00AC3679" w:rsidRPr="008D1A22">
        <w:rPr>
          <w:sz w:val="28"/>
          <w:szCs w:val="24"/>
        </w:rPr>
        <w:t>водоснабжения</w:t>
      </w:r>
      <w:r w:rsidR="00D71A19" w:rsidRPr="008D1A22">
        <w:rPr>
          <w:sz w:val="28"/>
          <w:szCs w:val="24"/>
        </w:rPr>
        <w:t xml:space="preserve"> - </w:t>
      </w:r>
      <w:r w:rsidR="00D71A19" w:rsidRPr="008D1A22">
        <w:rPr>
          <w:sz w:val="28"/>
        </w:rPr>
        <w:t>водохранилища на р. Казачка</w:t>
      </w:r>
      <w:r w:rsidRPr="008D1A22">
        <w:rPr>
          <w:sz w:val="28"/>
          <w:szCs w:val="24"/>
        </w:rPr>
        <w:t xml:space="preserve">. </w:t>
      </w:r>
    </w:p>
    <w:p w:rsidR="00E86D7B" w:rsidRPr="008D1A22" w:rsidRDefault="00E86D7B" w:rsidP="006919D2">
      <w:pPr>
        <w:pStyle w:val="afc"/>
        <w:spacing w:before="0" w:after="0" w:line="360" w:lineRule="auto"/>
        <w:ind w:firstLine="567"/>
        <w:rPr>
          <w:sz w:val="28"/>
          <w:szCs w:val="24"/>
        </w:rPr>
      </w:pPr>
      <w:r w:rsidRPr="008D1A22">
        <w:rPr>
          <w:sz w:val="28"/>
          <w:szCs w:val="24"/>
        </w:rPr>
        <w:t>Подача воды</w:t>
      </w:r>
      <w:r w:rsidR="00D71A19" w:rsidRPr="008D1A22">
        <w:rPr>
          <w:sz w:val="28"/>
          <w:szCs w:val="24"/>
        </w:rPr>
        <w:t xml:space="preserve"> в город</w:t>
      </w:r>
      <w:r w:rsidRPr="008D1A22">
        <w:rPr>
          <w:sz w:val="28"/>
          <w:szCs w:val="24"/>
        </w:rPr>
        <w:t xml:space="preserve"> от </w:t>
      </w:r>
      <w:r w:rsidR="00D71A19" w:rsidRPr="008D1A22">
        <w:rPr>
          <w:sz w:val="28"/>
        </w:rPr>
        <w:t>водохранилища</w:t>
      </w:r>
      <w:r w:rsidRPr="008D1A22">
        <w:rPr>
          <w:sz w:val="28"/>
          <w:szCs w:val="24"/>
        </w:rPr>
        <w:t xml:space="preserve"> осуществляется по </w:t>
      </w:r>
      <w:r w:rsidR="00D71A19" w:rsidRPr="008D1A22">
        <w:rPr>
          <w:sz w:val="28"/>
          <w:szCs w:val="24"/>
        </w:rPr>
        <w:t>ул. Рультытегина</w:t>
      </w:r>
      <w:r w:rsidRPr="008D1A22">
        <w:rPr>
          <w:sz w:val="28"/>
          <w:szCs w:val="24"/>
        </w:rPr>
        <w:t xml:space="preserve"> По </w:t>
      </w:r>
      <w:r w:rsidR="0083558A" w:rsidRPr="008D1A22">
        <w:rPr>
          <w:sz w:val="28"/>
          <w:szCs w:val="24"/>
        </w:rPr>
        <w:t>ул. Рультытегина</w:t>
      </w:r>
      <w:r w:rsidRPr="008D1A22">
        <w:rPr>
          <w:sz w:val="28"/>
          <w:szCs w:val="24"/>
        </w:rPr>
        <w:t xml:space="preserve"> вода подается от водовода</w:t>
      </w:r>
      <w:r w:rsidR="0083558A" w:rsidRPr="008D1A22">
        <w:rPr>
          <w:sz w:val="28"/>
          <w:szCs w:val="24"/>
        </w:rPr>
        <w:t xml:space="preserve"> на водоочистную станцию (ВОС) и далее</w:t>
      </w:r>
      <w:r w:rsidR="00556098" w:rsidRPr="008D1A22">
        <w:rPr>
          <w:sz w:val="28"/>
          <w:szCs w:val="24"/>
        </w:rPr>
        <w:t xml:space="preserve"> вода собирается в резервуары чистой воды и</w:t>
      </w:r>
      <w:r w:rsidR="0083558A" w:rsidRPr="008D1A22">
        <w:rPr>
          <w:sz w:val="28"/>
          <w:szCs w:val="24"/>
        </w:rPr>
        <w:t xml:space="preserve"> на</w:t>
      </w:r>
      <w:r w:rsidRPr="008D1A22">
        <w:rPr>
          <w:sz w:val="28"/>
          <w:szCs w:val="24"/>
        </w:rPr>
        <w:t xml:space="preserve"> насосн</w:t>
      </w:r>
      <w:r w:rsidR="0083558A" w:rsidRPr="008D1A22">
        <w:rPr>
          <w:sz w:val="28"/>
          <w:szCs w:val="24"/>
        </w:rPr>
        <w:t>ую</w:t>
      </w:r>
      <w:r w:rsidRPr="008D1A22">
        <w:rPr>
          <w:sz w:val="28"/>
          <w:szCs w:val="24"/>
        </w:rPr>
        <w:t xml:space="preserve"> станци</w:t>
      </w:r>
      <w:r w:rsidR="0083558A" w:rsidRPr="008D1A22">
        <w:rPr>
          <w:sz w:val="28"/>
          <w:szCs w:val="24"/>
        </w:rPr>
        <w:t>ю</w:t>
      </w:r>
      <w:r w:rsidRPr="008D1A22">
        <w:rPr>
          <w:sz w:val="28"/>
          <w:szCs w:val="24"/>
        </w:rPr>
        <w:t xml:space="preserve"> второго подъема. Далее вода по</w:t>
      </w:r>
      <w:r w:rsidR="00573C86" w:rsidRPr="008D1A22">
        <w:rPr>
          <w:sz w:val="28"/>
          <w:szCs w:val="24"/>
        </w:rPr>
        <w:t xml:space="preserve"> водоводу диаметром </w:t>
      </w:r>
      <w:r w:rsidR="0083558A" w:rsidRPr="008D1A22">
        <w:rPr>
          <w:sz w:val="28"/>
          <w:szCs w:val="24"/>
        </w:rPr>
        <w:t>400</w:t>
      </w:r>
      <w:r w:rsidR="00573C86" w:rsidRPr="008D1A22">
        <w:rPr>
          <w:sz w:val="28"/>
          <w:szCs w:val="24"/>
        </w:rPr>
        <w:t xml:space="preserve"> </w:t>
      </w:r>
      <w:r w:rsidRPr="008D1A22">
        <w:rPr>
          <w:sz w:val="28"/>
          <w:szCs w:val="24"/>
        </w:rPr>
        <w:t xml:space="preserve">мм вдоль </w:t>
      </w:r>
      <w:r w:rsidR="0083558A" w:rsidRPr="008D1A22">
        <w:rPr>
          <w:sz w:val="28"/>
          <w:szCs w:val="24"/>
        </w:rPr>
        <w:t>ул. Рультытегина</w:t>
      </w:r>
      <w:r w:rsidRPr="008D1A22">
        <w:rPr>
          <w:sz w:val="28"/>
          <w:szCs w:val="24"/>
        </w:rPr>
        <w:t xml:space="preserve"> поступает в г. </w:t>
      </w:r>
      <w:r w:rsidR="0083558A" w:rsidRPr="008D1A22">
        <w:rPr>
          <w:sz w:val="28"/>
          <w:szCs w:val="24"/>
        </w:rPr>
        <w:t>Анадырь</w:t>
      </w:r>
      <w:r w:rsidRPr="008D1A22">
        <w:rPr>
          <w:sz w:val="28"/>
          <w:szCs w:val="24"/>
        </w:rPr>
        <w:t xml:space="preserve">. От данного водовода обеспечивается водоснабжение </w:t>
      </w:r>
      <w:r w:rsidR="0083558A" w:rsidRPr="008D1A22">
        <w:rPr>
          <w:sz w:val="28"/>
        </w:rPr>
        <w:t xml:space="preserve">г. Анадырь и </w:t>
      </w:r>
      <w:r w:rsidR="0083558A" w:rsidRPr="008D1A22">
        <w:rPr>
          <w:sz w:val="28"/>
          <w:szCs w:val="20"/>
          <w:shd w:val="clear" w:color="auto" w:fill="FFFFFF"/>
        </w:rPr>
        <w:t>с. Тавайваам</w:t>
      </w:r>
      <w:r w:rsidRPr="008D1A22">
        <w:rPr>
          <w:sz w:val="28"/>
          <w:szCs w:val="24"/>
        </w:rPr>
        <w:t>.</w:t>
      </w:r>
    </w:p>
    <w:p w:rsidR="0083558A" w:rsidRPr="008D1A22" w:rsidRDefault="00331807" w:rsidP="006919D2">
      <w:pPr>
        <w:pStyle w:val="afc"/>
        <w:spacing w:before="0" w:after="0" w:line="360" w:lineRule="auto"/>
        <w:ind w:firstLine="567"/>
        <w:rPr>
          <w:sz w:val="28"/>
          <w:szCs w:val="24"/>
        </w:rPr>
      </w:pPr>
      <w:r w:rsidRPr="008D1A22">
        <w:rPr>
          <w:sz w:val="28"/>
          <w:szCs w:val="24"/>
        </w:rPr>
        <w:t>Границы городского ок</w:t>
      </w:r>
      <w:r w:rsidR="006D53A7" w:rsidRPr="008D1A22">
        <w:rPr>
          <w:sz w:val="28"/>
          <w:szCs w:val="24"/>
        </w:rPr>
        <w:t xml:space="preserve">руга представлены на рисунке </w:t>
      </w:r>
      <w:r w:rsidR="00697153" w:rsidRPr="008D1A22">
        <w:rPr>
          <w:sz w:val="28"/>
          <w:szCs w:val="24"/>
        </w:rPr>
        <w:t>1.1.2-1</w:t>
      </w:r>
      <w:r w:rsidR="006D53A7" w:rsidRPr="008D1A22">
        <w:rPr>
          <w:sz w:val="28"/>
          <w:szCs w:val="24"/>
        </w:rPr>
        <w:t>.</w:t>
      </w:r>
    </w:p>
    <w:p w:rsidR="006919D2" w:rsidRPr="008D1A22" w:rsidRDefault="006919D2" w:rsidP="006919D2">
      <w:pPr>
        <w:pStyle w:val="afc"/>
        <w:spacing w:before="0" w:after="0" w:line="360" w:lineRule="auto"/>
        <w:ind w:firstLine="567"/>
        <w:rPr>
          <w:szCs w:val="24"/>
        </w:rPr>
        <w:sectPr w:rsidR="006919D2" w:rsidRPr="008D1A22" w:rsidSect="00DE38B1">
          <w:headerReference w:type="even" r:id="rId17"/>
          <w:footerReference w:type="default" r:id="rId18"/>
          <w:pgSz w:w="11906" w:h="16838"/>
          <w:pgMar w:top="1418" w:right="1134" w:bottom="1134" w:left="1701" w:header="709" w:footer="709" w:gutter="0"/>
          <w:cols w:space="708"/>
          <w:docGrid w:linePitch="360"/>
        </w:sectPr>
      </w:pPr>
    </w:p>
    <w:p w:rsidR="00A40C8A" w:rsidRPr="008D1A22" w:rsidRDefault="0078505E" w:rsidP="00B6275B">
      <w:pPr>
        <w:ind w:firstLine="142"/>
        <w:jc w:val="center"/>
        <w:rPr>
          <w:noProof/>
          <w:color w:val="0D0D0D"/>
          <w:szCs w:val="24"/>
        </w:rPr>
      </w:pPr>
      <w:r>
        <w:rPr>
          <w:noProof/>
          <w:color w:val="0D0D0D"/>
          <w:szCs w:val="24"/>
        </w:rPr>
        <w:lastRenderedPageBreak/>
        <w:pict>
          <v:shape id="_x0000_i1037" type="#_x0000_t75" style="width:674.75pt;height:415.65pt">
            <v:imagedata r:id="rId19" o:title="Карта градостроительного зонирования городского округа Анадырь"/>
          </v:shape>
        </w:pict>
      </w:r>
    </w:p>
    <w:p w:rsidR="0083558A" w:rsidRPr="008D1A22" w:rsidRDefault="00697153" w:rsidP="00697153">
      <w:pPr>
        <w:jc w:val="center"/>
        <w:rPr>
          <w:b/>
          <w:i/>
          <w:sz w:val="28"/>
          <w:szCs w:val="24"/>
        </w:rPr>
      </w:pPr>
      <w:r w:rsidRPr="008D1A22">
        <w:rPr>
          <w:b/>
          <w:i/>
          <w:sz w:val="28"/>
          <w:szCs w:val="24"/>
        </w:rPr>
        <w:t xml:space="preserve">Рис. 1.1.2-1 </w:t>
      </w:r>
      <w:r w:rsidR="00A40C8A" w:rsidRPr="008D1A22">
        <w:rPr>
          <w:b/>
          <w:i/>
          <w:sz w:val="28"/>
          <w:szCs w:val="24"/>
        </w:rPr>
        <w:t>Границы</w:t>
      </w:r>
      <w:r w:rsidR="00A40C8A" w:rsidRPr="008D1A22">
        <w:rPr>
          <w:b/>
          <w:szCs w:val="24"/>
        </w:rPr>
        <w:t xml:space="preserve"> </w:t>
      </w:r>
      <w:r w:rsidR="00A40C8A" w:rsidRPr="008D1A22">
        <w:rPr>
          <w:b/>
          <w:i/>
          <w:sz w:val="28"/>
          <w:szCs w:val="24"/>
        </w:rPr>
        <w:t xml:space="preserve">городского округа </w:t>
      </w:r>
      <w:r w:rsidR="006919D2" w:rsidRPr="008D1A22">
        <w:rPr>
          <w:b/>
          <w:i/>
          <w:sz w:val="28"/>
          <w:szCs w:val="24"/>
        </w:rPr>
        <w:t>Анадырь</w:t>
      </w:r>
    </w:p>
    <w:p w:rsidR="00697153" w:rsidRPr="008D1A22" w:rsidRDefault="00697153" w:rsidP="00697153">
      <w:pPr>
        <w:rPr>
          <w:b/>
          <w:szCs w:val="24"/>
        </w:rPr>
        <w:sectPr w:rsidR="00697153" w:rsidRPr="008D1A22" w:rsidSect="0083558A">
          <w:pgSz w:w="16838" w:h="11906" w:orient="landscape"/>
          <w:pgMar w:top="1701" w:right="1134" w:bottom="850" w:left="1134" w:header="708" w:footer="708" w:gutter="0"/>
          <w:cols w:space="708"/>
          <w:docGrid w:linePitch="360"/>
        </w:sectPr>
      </w:pPr>
    </w:p>
    <w:p w:rsidR="0082699C" w:rsidRPr="008D1A22" w:rsidRDefault="006919D2" w:rsidP="00697153">
      <w:pPr>
        <w:pStyle w:val="1111"/>
      </w:pPr>
      <w:bookmarkStart w:id="20" w:name="_Toc479650257"/>
      <w:r w:rsidRPr="008D1A22">
        <w:lastRenderedPageBreak/>
        <w:t>АО «Чукотэнерго»</w:t>
      </w:r>
      <w:bookmarkEnd w:id="20"/>
    </w:p>
    <w:p w:rsidR="00E85085" w:rsidRPr="008D1A22" w:rsidRDefault="00E85085" w:rsidP="00E85085">
      <w:pPr>
        <w:rPr>
          <w:color w:val="000000"/>
          <w:sz w:val="28"/>
          <w:szCs w:val="24"/>
          <w:shd w:val="clear" w:color="auto" w:fill="FFFFFF"/>
        </w:rPr>
      </w:pPr>
      <w:r w:rsidRPr="008D1A22">
        <w:rPr>
          <w:color w:val="000000"/>
          <w:sz w:val="28"/>
          <w:szCs w:val="24"/>
          <w:shd w:val="clear" w:color="auto" w:fill="FFFFFF"/>
        </w:rPr>
        <w:t>В состав АО «Чукотэнерго» входят три филиала (</w:t>
      </w:r>
      <w:proofErr w:type="spellStart"/>
      <w:r w:rsidRPr="008D1A22">
        <w:rPr>
          <w:color w:val="000000"/>
          <w:sz w:val="28"/>
          <w:szCs w:val="24"/>
          <w:shd w:val="clear" w:color="auto" w:fill="FFFFFF"/>
        </w:rPr>
        <w:t>Чаунская</w:t>
      </w:r>
      <w:proofErr w:type="spellEnd"/>
      <w:r w:rsidRPr="008D1A22">
        <w:rPr>
          <w:color w:val="000000"/>
          <w:sz w:val="28"/>
          <w:szCs w:val="24"/>
          <w:shd w:val="clear" w:color="auto" w:fill="FFFFFF"/>
        </w:rPr>
        <w:t xml:space="preserve"> ТЭЦ, </w:t>
      </w:r>
      <w:proofErr w:type="spellStart"/>
      <w:r w:rsidRPr="008D1A22">
        <w:rPr>
          <w:color w:val="000000"/>
          <w:sz w:val="28"/>
          <w:szCs w:val="24"/>
          <w:shd w:val="clear" w:color="auto" w:fill="FFFFFF"/>
        </w:rPr>
        <w:t>Эгвекинотская</w:t>
      </w:r>
      <w:proofErr w:type="spellEnd"/>
      <w:r w:rsidRPr="008D1A22">
        <w:rPr>
          <w:color w:val="000000"/>
          <w:sz w:val="28"/>
          <w:szCs w:val="24"/>
          <w:shd w:val="clear" w:color="auto" w:fill="FFFFFF"/>
        </w:rPr>
        <w:t xml:space="preserve"> ГРЭС, Северные электрические сети), одно обособленное подразделение (Анадырская ТЭЦ) и с 01 ноября 2006 года Анадырская ГМТЭЦ (находится в аренде у Общества). Численность персонала составляет 1204 человека.  Установленная   мощность электростанций Общества составляет 153,15 МВт, в том числе Анадырской ГМТЭЦ -  28,65 МВт.</w:t>
      </w:r>
    </w:p>
    <w:p w:rsidR="00E85085" w:rsidRPr="008D1A22" w:rsidRDefault="00E85085" w:rsidP="00E85085">
      <w:pPr>
        <w:rPr>
          <w:rStyle w:val="apple-converted-space"/>
          <w:color w:val="000000"/>
          <w:sz w:val="28"/>
          <w:szCs w:val="24"/>
          <w:shd w:val="clear" w:color="auto" w:fill="FFFFFF"/>
        </w:rPr>
      </w:pPr>
      <w:r w:rsidRPr="008D1A22">
        <w:rPr>
          <w:color w:val="000000"/>
          <w:sz w:val="28"/>
          <w:szCs w:val="24"/>
          <w:shd w:val="clear" w:color="auto" w:fill="FFFFFF"/>
        </w:rPr>
        <w:t xml:space="preserve">Анадырский </w:t>
      </w:r>
      <w:proofErr w:type="spellStart"/>
      <w:r w:rsidRPr="008D1A22">
        <w:rPr>
          <w:color w:val="000000"/>
          <w:sz w:val="28"/>
          <w:szCs w:val="24"/>
          <w:shd w:val="clear" w:color="auto" w:fill="FFFFFF"/>
        </w:rPr>
        <w:t>энергоузел</w:t>
      </w:r>
      <w:proofErr w:type="spellEnd"/>
      <w:r w:rsidRPr="008D1A22">
        <w:rPr>
          <w:color w:val="000000"/>
          <w:sz w:val="28"/>
          <w:szCs w:val="24"/>
          <w:shd w:val="clear" w:color="auto" w:fill="FFFFFF"/>
        </w:rPr>
        <w:t xml:space="preserve"> включает в себя Анадырскую ТЭЦ (входящую в состав Общества), Анадырскую газомоторную ТЭЦ (находящуюся в аренде Общества),  </w:t>
      </w:r>
      <w:proofErr w:type="spellStart"/>
      <w:r w:rsidRPr="008D1A22">
        <w:rPr>
          <w:color w:val="000000"/>
          <w:sz w:val="28"/>
          <w:szCs w:val="24"/>
          <w:shd w:val="clear" w:color="auto" w:fill="FFFFFF"/>
        </w:rPr>
        <w:t>ветроэлектростанцию</w:t>
      </w:r>
      <w:proofErr w:type="spellEnd"/>
      <w:r w:rsidRPr="008D1A22">
        <w:rPr>
          <w:color w:val="000000"/>
          <w:sz w:val="28"/>
          <w:szCs w:val="24"/>
          <w:shd w:val="clear" w:color="auto" w:fill="FFFFFF"/>
        </w:rPr>
        <w:t xml:space="preserve"> и несколько ДЭС  и котельных принадлежащих Чукотскому АО.</w:t>
      </w:r>
      <w:r w:rsidRPr="008D1A22">
        <w:rPr>
          <w:rStyle w:val="apple-converted-space"/>
          <w:color w:val="000000"/>
          <w:sz w:val="28"/>
          <w:szCs w:val="24"/>
          <w:shd w:val="clear" w:color="auto" w:fill="FFFFFF"/>
        </w:rPr>
        <w:t> </w:t>
      </w:r>
    </w:p>
    <w:p w:rsidR="00E85085" w:rsidRPr="008D1A22" w:rsidRDefault="00E85085" w:rsidP="00E85085">
      <w:pPr>
        <w:rPr>
          <w:color w:val="000000"/>
          <w:sz w:val="28"/>
          <w:szCs w:val="24"/>
          <w:shd w:val="clear" w:color="auto" w:fill="FFFFFF"/>
        </w:rPr>
      </w:pPr>
      <w:r w:rsidRPr="008D1A22">
        <w:rPr>
          <w:color w:val="000000"/>
          <w:sz w:val="28"/>
          <w:szCs w:val="24"/>
          <w:shd w:val="clear" w:color="auto" w:fill="FFFFFF"/>
        </w:rPr>
        <w:t xml:space="preserve">В Анадырском </w:t>
      </w:r>
      <w:proofErr w:type="spellStart"/>
      <w:r w:rsidRPr="008D1A22">
        <w:rPr>
          <w:color w:val="000000"/>
          <w:sz w:val="28"/>
          <w:szCs w:val="24"/>
          <w:shd w:val="clear" w:color="auto" w:fill="FFFFFF"/>
        </w:rPr>
        <w:t>энергоузле</w:t>
      </w:r>
      <w:proofErr w:type="spellEnd"/>
      <w:r w:rsidRPr="008D1A22">
        <w:rPr>
          <w:color w:val="000000"/>
          <w:sz w:val="28"/>
          <w:szCs w:val="24"/>
          <w:shd w:val="clear" w:color="auto" w:fill="FFFFFF"/>
        </w:rPr>
        <w:t xml:space="preserve"> Общество обеспечивает электроэнергией г. Анадырь, </w:t>
      </w:r>
      <w:proofErr w:type="spellStart"/>
      <w:r w:rsidRPr="008D1A22">
        <w:rPr>
          <w:color w:val="000000"/>
          <w:sz w:val="28"/>
          <w:szCs w:val="24"/>
          <w:shd w:val="clear" w:color="auto" w:fill="FFFFFF"/>
        </w:rPr>
        <w:t>с.Тавайваам</w:t>
      </w:r>
      <w:proofErr w:type="spellEnd"/>
      <w:r w:rsidRPr="008D1A22">
        <w:rPr>
          <w:color w:val="000000"/>
          <w:sz w:val="28"/>
          <w:szCs w:val="24"/>
          <w:shd w:val="clear" w:color="auto" w:fill="FFFFFF"/>
        </w:rPr>
        <w:t xml:space="preserve">, п. Шахтерский, п. Угольные Копи, п. Аэропорт; тепловой энергией - г. Анадырь, с. Тавайваам. Установленная мощность Анадырской ТЭЦ - 56 МВт, Анадырской ГМТЭЦ – 28,65 МВт. Нагрузка в Анадырском </w:t>
      </w:r>
      <w:proofErr w:type="spellStart"/>
      <w:r w:rsidRPr="008D1A22">
        <w:rPr>
          <w:color w:val="000000"/>
          <w:sz w:val="28"/>
          <w:szCs w:val="24"/>
          <w:shd w:val="clear" w:color="auto" w:fill="FFFFFF"/>
        </w:rPr>
        <w:t>энергоузле</w:t>
      </w:r>
      <w:proofErr w:type="spellEnd"/>
      <w:r w:rsidRPr="008D1A22">
        <w:rPr>
          <w:color w:val="000000"/>
          <w:sz w:val="28"/>
          <w:szCs w:val="24"/>
          <w:shd w:val="clear" w:color="auto" w:fill="FFFFFF"/>
        </w:rPr>
        <w:t xml:space="preserve"> в основном коммунально-бытовая и составляет максимум 28 МВт. Резерв мощности  56,7 МВт</w:t>
      </w:r>
      <w:r w:rsidR="008C15D3" w:rsidRPr="008D1A22">
        <w:rPr>
          <w:color w:val="000000"/>
          <w:sz w:val="28"/>
          <w:szCs w:val="24"/>
          <w:shd w:val="clear" w:color="auto" w:fill="FFFFFF"/>
        </w:rPr>
        <w:t>.</w:t>
      </w:r>
    </w:p>
    <w:p w:rsidR="008C15D3" w:rsidRPr="008D1A22" w:rsidRDefault="008C15D3" w:rsidP="00E85085">
      <w:pPr>
        <w:rPr>
          <w:sz w:val="28"/>
          <w:szCs w:val="24"/>
        </w:rPr>
      </w:pPr>
      <w:r w:rsidRPr="008D1A22">
        <w:rPr>
          <w:sz w:val="28"/>
          <w:szCs w:val="24"/>
        </w:rPr>
        <w:t xml:space="preserve">Обособленное подразделение АО "Чукотэнерго" Анадырская ТЭЦ,                                                             г. Анадырь осуществляет забор воды </w:t>
      </w:r>
      <w:r w:rsidRPr="008D1A22">
        <w:rPr>
          <w:sz w:val="28"/>
        </w:rPr>
        <w:t>из поверхностного источника водоснабжения – водохранилища на р. Казачка для нужд станции и на продажу.</w:t>
      </w:r>
    </w:p>
    <w:p w:rsidR="008C15D3" w:rsidRPr="008D1A22" w:rsidRDefault="008C15D3" w:rsidP="00E85085">
      <w:pPr>
        <w:rPr>
          <w:sz w:val="28"/>
          <w:szCs w:val="24"/>
        </w:rPr>
      </w:pPr>
      <w:r w:rsidRPr="008D1A22">
        <w:rPr>
          <w:sz w:val="28"/>
          <w:szCs w:val="24"/>
        </w:rPr>
        <w:t>Объем отпущенной потребителям воды, определенный по приборам учета и расчетным путем (по нормативам потребления) состав</w:t>
      </w:r>
      <w:r w:rsidR="009166FB" w:rsidRPr="008D1A22">
        <w:rPr>
          <w:sz w:val="28"/>
          <w:szCs w:val="24"/>
        </w:rPr>
        <w:t>ил</w:t>
      </w:r>
      <w:r w:rsidRPr="008D1A22">
        <w:rPr>
          <w:sz w:val="28"/>
          <w:szCs w:val="24"/>
        </w:rPr>
        <w:t xml:space="preserve"> 1400,6 тыс. м</w:t>
      </w:r>
      <w:r w:rsidR="009166FB" w:rsidRPr="008D1A22">
        <w:rPr>
          <w:sz w:val="28"/>
          <w:szCs w:val="24"/>
        </w:rPr>
        <w:t>.</w:t>
      </w:r>
      <w:r w:rsidRPr="008D1A22">
        <w:rPr>
          <w:sz w:val="28"/>
          <w:szCs w:val="24"/>
        </w:rPr>
        <w:t xml:space="preserve"> куб. </w:t>
      </w:r>
      <w:r w:rsidR="009166FB" w:rsidRPr="008D1A22">
        <w:rPr>
          <w:sz w:val="28"/>
          <w:szCs w:val="24"/>
        </w:rPr>
        <w:t>за 2015 год.</w:t>
      </w:r>
    </w:p>
    <w:p w:rsidR="0082699C" w:rsidRPr="008D1A22" w:rsidRDefault="009166FB" w:rsidP="00697153">
      <w:pPr>
        <w:pStyle w:val="1111"/>
        <w:tabs>
          <w:tab w:val="clear" w:pos="567"/>
        </w:tabs>
        <w:ind w:left="0" w:firstLine="0"/>
      </w:pPr>
      <w:bookmarkStart w:id="21" w:name="_Toc479650258"/>
      <w:r w:rsidRPr="008D1A22">
        <w:t>ООО «АКСУ»</w:t>
      </w:r>
      <w:bookmarkEnd w:id="21"/>
    </w:p>
    <w:p w:rsidR="009166FB" w:rsidRPr="008D1A22" w:rsidRDefault="009166FB" w:rsidP="009166FB">
      <w:pPr>
        <w:rPr>
          <w:sz w:val="28"/>
        </w:rPr>
      </w:pPr>
      <w:r w:rsidRPr="008D1A22">
        <w:rPr>
          <w:sz w:val="28"/>
        </w:rPr>
        <w:t>ООО «АКСУ» осущес</w:t>
      </w:r>
      <w:r w:rsidR="00556098" w:rsidRPr="008D1A22">
        <w:rPr>
          <w:sz w:val="28"/>
        </w:rPr>
        <w:t>твляет забор воды и занимается её очисткой на водоочистной станции (ВОС).</w:t>
      </w:r>
    </w:p>
    <w:p w:rsidR="00556098" w:rsidRPr="008D1A22" w:rsidRDefault="00556098" w:rsidP="00556098">
      <w:pPr>
        <w:rPr>
          <w:sz w:val="28"/>
        </w:rPr>
      </w:pPr>
      <w:r w:rsidRPr="008D1A22">
        <w:rPr>
          <w:sz w:val="28"/>
        </w:rPr>
        <w:lastRenderedPageBreak/>
        <w:t xml:space="preserve">Год пуска в эксплуатацию – февраль 1990г. </w:t>
      </w:r>
    </w:p>
    <w:p w:rsidR="00556098" w:rsidRPr="008D1A22" w:rsidRDefault="00556098" w:rsidP="00556098">
      <w:pPr>
        <w:rPr>
          <w:sz w:val="28"/>
        </w:rPr>
      </w:pPr>
      <w:r w:rsidRPr="008D1A22">
        <w:rPr>
          <w:sz w:val="28"/>
        </w:rPr>
        <w:t>Проектная мощность – 8600 м3/сутки.</w:t>
      </w:r>
    </w:p>
    <w:p w:rsidR="00556098" w:rsidRPr="008D1A22" w:rsidRDefault="00556098" w:rsidP="00556098">
      <w:pPr>
        <w:rPr>
          <w:sz w:val="28"/>
        </w:rPr>
      </w:pPr>
      <w:r w:rsidRPr="008D1A22">
        <w:rPr>
          <w:sz w:val="28"/>
        </w:rPr>
        <w:t>Фактическая производительность  - 4500 м3/сутки.</w:t>
      </w:r>
    </w:p>
    <w:p w:rsidR="00556098" w:rsidRPr="008D1A22" w:rsidRDefault="00556098" w:rsidP="00556098">
      <w:pPr>
        <w:rPr>
          <w:sz w:val="28"/>
        </w:rPr>
      </w:pPr>
      <w:r w:rsidRPr="008D1A22">
        <w:rPr>
          <w:sz w:val="28"/>
        </w:rPr>
        <w:t>Здание ВОС включает в себя:</w:t>
      </w:r>
    </w:p>
    <w:p w:rsidR="00556098" w:rsidRPr="008D1A22" w:rsidRDefault="00556098" w:rsidP="00556098">
      <w:pPr>
        <w:rPr>
          <w:sz w:val="28"/>
        </w:rPr>
      </w:pPr>
      <w:r w:rsidRPr="008D1A22">
        <w:rPr>
          <w:sz w:val="28"/>
        </w:rPr>
        <w:t>- АБК (административно-бытовой корпус).</w:t>
      </w:r>
    </w:p>
    <w:p w:rsidR="00556098" w:rsidRPr="008D1A22" w:rsidRDefault="00556098" w:rsidP="00556098">
      <w:pPr>
        <w:rPr>
          <w:sz w:val="28"/>
        </w:rPr>
      </w:pPr>
      <w:r w:rsidRPr="008D1A22">
        <w:rPr>
          <w:sz w:val="28"/>
        </w:rPr>
        <w:t xml:space="preserve">- </w:t>
      </w:r>
      <w:proofErr w:type="spellStart"/>
      <w:r w:rsidRPr="008D1A22">
        <w:rPr>
          <w:sz w:val="28"/>
        </w:rPr>
        <w:t>Реагентный</w:t>
      </w:r>
      <w:proofErr w:type="spellEnd"/>
      <w:r w:rsidRPr="008D1A22">
        <w:rPr>
          <w:sz w:val="28"/>
        </w:rPr>
        <w:t xml:space="preserve"> цех.</w:t>
      </w:r>
    </w:p>
    <w:p w:rsidR="00556098" w:rsidRPr="008D1A22" w:rsidRDefault="00556098" w:rsidP="00556098">
      <w:pPr>
        <w:rPr>
          <w:sz w:val="28"/>
        </w:rPr>
      </w:pPr>
      <w:r w:rsidRPr="008D1A22">
        <w:rPr>
          <w:sz w:val="28"/>
        </w:rPr>
        <w:t>- Фильтровальный цех.</w:t>
      </w:r>
    </w:p>
    <w:p w:rsidR="00556098" w:rsidRPr="008D1A22" w:rsidRDefault="00556098" w:rsidP="00556098">
      <w:pPr>
        <w:rPr>
          <w:sz w:val="28"/>
        </w:rPr>
      </w:pPr>
      <w:r w:rsidRPr="008D1A22">
        <w:rPr>
          <w:sz w:val="28"/>
        </w:rPr>
        <w:t>- Насосная станция 2-го подъёма.</w:t>
      </w:r>
    </w:p>
    <w:p w:rsidR="00556098" w:rsidRPr="008D1A22" w:rsidRDefault="00556098" w:rsidP="00556098">
      <w:pPr>
        <w:rPr>
          <w:sz w:val="28"/>
        </w:rPr>
      </w:pPr>
      <w:r w:rsidRPr="008D1A22">
        <w:rPr>
          <w:sz w:val="28"/>
        </w:rPr>
        <w:t>Для приготовления чистой питьевой воды на водоочистной станции применяется метод химической очистки. В исходную воду последовательно вводятся реагенты; раствор  извести - для подщелачивания исходной воды, хлорная вода - для обеззараживания и окисления органических солей железа, раствор коагулянта – для образования нерастворимых в воде гидратов алюминия и железа.  После получения в воде взвеси вода на сооружениях осветляется, фильтруется через слой песчаной загрузки и собирается в резервуарах чистой воды. Далее насосной станцией второго подъёма  чистая питьевая вода подаётся в разводящую сеть города.</w:t>
      </w:r>
    </w:p>
    <w:p w:rsidR="00065093" w:rsidRPr="008D1A22" w:rsidRDefault="00556098" w:rsidP="00697153">
      <w:pPr>
        <w:pStyle w:val="1111"/>
      </w:pPr>
      <w:bookmarkStart w:id="22" w:name="_Toc479650259"/>
      <w:bookmarkStart w:id="23" w:name="_Toc437435657"/>
      <w:r w:rsidRPr="008D1A22">
        <w:t>МП «ГКХ»</w:t>
      </w:r>
      <w:bookmarkEnd w:id="22"/>
    </w:p>
    <w:p w:rsidR="003A3952" w:rsidRPr="008D1A22" w:rsidRDefault="003A3952" w:rsidP="003A3952">
      <w:pPr>
        <w:ind w:firstLine="567"/>
        <w:rPr>
          <w:sz w:val="28"/>
        </w:rPr>
      </w:pPr>
      <w:r w:rsidRPr="008D1A22">
        <w:rPr>
          <w:sz w:val="28"/>
        </w:rPr>
        <w:t>Структура производственных подразделений МП «ГКХ»:</w:t>
      </w:r>
    </w:p>
    <w:p w:rsidR="003A3952" w:rsidRPr="008D1A22" w:rsidRDefault="003A3952" w:rsidP="003A3952">
      <w:pPr>
        <w:rPr>
          <w:sz w:val="28"/>
        </w:rPr>
      </w:pPr>
      <w:r w:rsidRPr="008D1A22">
        <w:rPr>
          <w:sz w:val="28"/>
        </w:rPr>
        <w:t xml:space="preserve">- участок </w:t>
      </w:r>
      <w:proofErr w:type="spellStart"/>
      <w:r w:rsidRPr="008D1A22">
        <w:rPr>
          <w:sz w:val="28"/>
        </w:rPr>
        <w:t>водоканализационных</w:t>
      </w:r>
      <w:proofErr w:type="spellEnd"/>
      <w:r w:rsidRPr="008D1A22">
        <w:rPr>
          <w:sz w:val="28"/>
        </w:rPr>
        <w:t xml:space="preserve"> сетей (ВКУ);</w:t>
      </w:r>
    </w:p>
    <w:p w:rsidR="003A3952" w:rsidRPr="008D1A22" w:rsidRDefault="003A3952" w:rsidP="003A3952">
      <w:pPr>
        <w:rPr>
          <w:sz w:val="28"/>
        </w:rPr>
      </w:pPr>
      <w:r w:rsidRPr="008D1A22">
        <w:rPr>
          <w:sz w:val="28"/>
        </w:rPr>
        <w:t>- участок технического обслуживания и ремонта тепловых сетей (УТО и РСТ);</w:t>
      </w:r>
    </w:p>
    <w:p w:rsidR="003A3952" w:rsidRPr="008D1A22" w:rsidRDefault="003A3952" w:rsidP="003A3952">
      <w:pPr>
        <w:rPr>
          <w:sz w:val="28"/>
        </w:rPr>
      </w:pPr>
      <w:r w:rsidRPr="008D1A22">
        <w:rPr>
          <w:sz w:val="28"/>
        </w:rPr>
        <w:t>- жилищно-эксплуатационный участок.</w:t>
      </w:r>
    </w:p>
    <w:p w:rsidR="003A3952" w:rsidRPr="008D1A22" w:rsidRDefault="003A3952" w:rsidP="003A3952">
      <w:pPr>
        <w:ind w:firstLine="567"/>
        <w:rPr>
          <w:sz w:val="28"/>
        </w:rPr>
      </w:pPr>
      <w:r w:rsidRPr="008D1A22">
        <w:rPr>
          <w:sz w:val="28"/>
        </w:rPr>
        <w:t>Виды деятельности и услуги, оказываемые подразделениями предприятия:</w:t>
      </w:r>
    </w:p>
    <w:p w:rsidR="003A3952" w:rsidRPr="008D1A22" w:rsidRDefault="003A3952" w:rsidP="003A3952">
      <w:pPr>
        <w:ind w:firstLine="567"/>
        <w:rPr>
          <w:rFonts w:ascii="proxima_nova_rgregular" w:hAnsi="proxima_nova_rgregular"/>
          <w:sz w:val="25"/>
          <w:szCs w:val="23"/>
          <w:shd w:val="clear" w:color="auto" w:fill="FFFFFF"/>
        </w:rPr>
      </w:pPr>
      <w:r w:rsidRPr="008D1A22">
        <w:rPr>
          <w:sz w:val="28"/>
        </w:rPr>
        <w:t xml:space="preserve">- </w:t>
      </w:r>
      <w:r w:rsidRPr="008D1A22">
        <w:rPr>
          <w:rFonts w:ascii="proxima_nova_rgregular" w:hAnsi="proxima_nova_rgregular"/>
          <w:sz w:val="25"/>
          <w:szCs w:val="23"/>
          <w:shd w:val="clear" w:color="auto" w:fill="FFFFFF"/>
        </w:rPr>
        <w:t>ВКУ эксплуатирует водопроводные и канализационные магистральные трубопроводы наружных инженерных сетей городского округа Анадырь, непосредственно подаёт холодную воду потребителям и отводит стоки;</w:t>
      </w:r>
    </w:p>
    <w:p w:rsidR="003A3952" w:rsidRPr="008D1A22" w:rsidRDefault="003A3952" w:rsidP="006039C4">
      <w:pPr>
        <w:shd w:val="clear" w:color="auto" w:fill="FFFFFF"/>
        <w:ind w:firstLine="567"/>
        <w:jc w:val="left"/>
        <w:rPr>
          <w:rFonts w:ascii="proxima_nova_rgregular" w:hAnsi="proxima_nova_rgregular"/>
          <w:sz w:val="25"/>
          <w:szCs w:val="23"/>
        </w:rPr>
      </w:pPr>
      <w:r w:rsidRPr="008D1A22">
        <w:rPr>
          <w:rFonts w:ascii="proxima_nova_rgregular" w:hAnsi="proxima_nova_rgregular"/>
          <w:sz w:val="25"/>
          <w:szCs w:val="23"/>
        </w:rPr>
        <w:lastRenderedPageBreak/>
        <w:t>- УТО и РТС эксплуатирует магистральные трубопроводы теплоснабжения и горячего водоснабжения от центральных тепловых пунктов (ЦТП) и ответвления до индивидуальных тепловых узлов (ИТП) жилых домов. Так же обслуживает магистральные трубопроводы от источников тепла (Анадырская ТЭЦ и Газомоторная ТЭЦ) до ЦТП.</w:t>
      </w:r>
    </w:p>
    <w:p w:rsidR="003A3952" w:rsidRPr="008D1A22" w:rsidRDefault="003A3952" w:rsidP="006039C4">
      <w:pPr>
        <w:shd w:val="clear" w:color="auto" w:fill="FFFFFF"/>
        <w:ind w:firstLine="567"/>
        <w:rPr>
          <w:rFonts w:ascii="proxima_nova_rgregular" w:hAnsi="proxima_nova_rgregular"/>
          <w:sz w:val="25"/>
          <w:szCs w:val="23"/>
        </w:rPr>
      </w:pPr>
      <w:r w:rsidRPr="008D1A22">
        <w:rPr>
          <w:rFonts w:ascii="proxima_nova_rgregular" w:hAnsi="proxima_nova_rgregular"/>
          <w:sz w:val="25"/>
          <w:szCs w:val="23"/>
        </w:rPr>
        <w:t>Наружные инженерные сети и сооружения, находящиеся в хозяйственном ведении МП «ГКХ»:</w:t>
      </w:r>
    </w:p>
    <w:p w:rsidR="003A3952" w:rsidRPr="008D1A22" w:rsidRDefault="003A3952" w:rsidP="006039C4">
      <w:pPr>
        <w:shd w:val="clear" w:color="auto" w:fill="FFFFFF"/>
        <w:ind w:firstLine="567"/>
        <w:rPr>
          <w:rFonts w:ascii="proxima_nova_rgregular" w:hAnsi="proxima_nova_rgregular"/>
          <w:sz w:val="25"/>
          <w:szCs w:val="23"/>
        </w:rPr>
      </w:pPr>
      <w:r w:rsidRPr="008D1A22">
        <w:rPr>
          <w:rFonts w:ascii="proxima_nova_rgregular" w:hAnsi="proxima_nova_rgregular"/>
          <w:sz w:val="25"/>
          <w:szCs w:val="23"/>
        </w:rPr>
        <w:t>- протяженность сетей холодного водоснабжения – 26 км</w:t>
      </w:r>
      <w:r w:rsidR="006039C4" w:rsidRPr="008D1A22">
        <w:rPr>
          <w:rFonts w:ascii="proxima_nova_rgregular" w:hAnsi="proxima_nova_rgregular"/>
          <w:sz w:val="25"/>
          <w:szCs w:val="23"/>
        </w:rPr>
        <w:t>, в том числе уличной сети – 16,2 км, внутриквартальной и дворовой – 9,8 км.</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Протяжённость сетей горячего водоснабжения (в однотрубном исполнении) – 30,395 км.</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Протяжённость сетей теплоснабжения (в однотрубном исполнении) – 39,101 км</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Протяжённость сетей водоотведения – 11,673 км</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Центральные тепловые пункты (ЦТП) – 11 шт.</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Водопроводная насосная станция 3-го подъёма – производительность 13,92 тыс. м3/сут</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Канализационные выпуски в водные объекты – 6 шт.</w:t>
      </w:r>
    </w:p>
    <w:p w:rsidR="006039C4" w:rsidRPr="008D1A22" w:rsidRDefault="006039C4" w:rsidP="003A3952">
      <w:pPr>
        <w:shd w:val="clear" w:color="auto" w:fill="FFFFFF"/>
        <w:spacing w:after="150"/>
        <w:ind w:firstLine="567"/>
        <w:rPr>
          <w:rFonts w:ascii="proxima_nova_rgregular" w:hAnsi="proxima_nova_rgregular"/>
          <w:sz w:val="25"/>
          <w:szCs w:val="23"/>
        </w:rPr>
      </w:pPr>
      <w:r w:rsidRPr="008D1A22">
        <w:rPr>
          <w:rFonts w:ascii="proxima_nova_rgregular" w:hAnsi="proxima_nova_rgregular"/>
          <w:sz w:val="25"/>
          <w:szCs w:val="23"/>
        </w:rPr>
        <w:t>Капитальный ремонт наружных инженерных сетей, произведенный в ходе мероприятий по подготовке к отопительному сезону 2014-2015 гг.:</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Сети холодного водоснабжения (в однотрубном исполнении) — 444 м,</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Сети горячего водоснабжения (в однотрубном исполнении) — 750 м.</w:t>
      </w:r>
    </w:p>
    <w:p w:rsidR="006039C4" w:rsidRPr="008D1A22" w:rsidRDefault="006039C4" w:rsidP="006039C4">
      <w:pPr>
        <w:shd w:val="clear" w:color="auto" w:fill="FFFFFF"/>
        <w:ind w:firstLine="567"/>
        <w:jc w:val="left"/>
        <w:rPr>
          <w:rFonts w:ascii="proxima_nova_rgregular" w:hAnsi="proxima_nova_rgregular"/>
          <w:sz w:val="27"/>
          <w:szCs w:val="23"/>
        </w:rPr>
      </w:pPr>
      <w:r w:rsidRPr="008D1A22">
        <w:rPr>
          <w:rFonts w:ascii="proxima_nova_rgregular" w:hAnsi="proxima_nova_rgregular"/>
          <w:sz w:val="27"/>
          <w:szCs w:val="23"/>
        </w:rPr>
        <w:t>- Сети водоотведения (в однотрубном исполнении) — 90 м.</w:t>
      </w:r>
    </w:p>
    <w:p w:rsidR="008C6D4E" w:rsidRPr="008D1A22" w:rsidRDefault="008C6D4E" w:rsidP="00697153">
      <w:pPr>
        <w:pStyle w:val="110"/>
        <w:ind w:left="0" w:firstLine="0"/>
        <w:jc w:val="center"/>
        <w:rPr>
          <w:sz w:val="30"/>
          <w:szCs w:val="30"/>
        </w:rPr>
      </w:pPr>
      <w:bookmarkStart w:id="24" w:name="_Toc479650260"/>
      <w:bookmarkEnd w:id="23"/>
      <w:r w:rsidRPr="008D1A22">
        <w:rPr>
          <w:sz w:val="30"/>
          <w:szCs w:val="30"/>
        </w:rPr>
        <w:t>Описание территорий городского округа, не охваченных централизованной системой водоснабжения</w:t>
      </w:r>
      <w:bookmarkEnd w:id="24"/>
    </w:p>
    <w:p w:rsidR="00845A69" w:rsidRPr="008D1A22" w:rsidRDefault="00845A69" w:rsidP="00A9566C">
      <w:pPr>
        <w:pStyle w:val="afc"/>
        <w:spacing w:line="360" w:lineRule="auto"/>
        <w:rPr>
          <w:sz w:val="28"/>
        </w:rPr>
      </w:pPr>
      <w:r w:rsidRPr="008D1A22">
        <w:rPr>
          <w:sz w:val="28"/>
        </w:rPr>
        <w:t xml:space="preserve">На территории городского округа </w:t>
      </w:r>
      <w:r w:rsidR="0053580E" w:rsidRPr="008D1A22">
        <w:rPr>
          <w:sz w:val="28"/>
        </w:rPr>
        <w:t>Анадырь</w:t>
      </w:r>
      <w:r w:rsidRPr="008D1A22">
        <w:rPr>
          <w:sz w:val="28"/>
        </w:rPr>
        <w:t xml:space="preserve"> преобладает централизованное холодное водоснабжение.</w:t>
      </w:r>
      <w:r w:rsidR="00003A9B" w:rsidRPr="008D1A22">
        <w:rPr>
          <w:sz w:val="28"/>
        </w:rPr>
        <w:t xml:space="preserve"> Однако</w:t>
      </w:r>
      <w:r w:rsidRPr="008D1A22">
        <w:rPr>
          <w:sz w:val="28"/>
        </w:rPr>
        <w:t xml:space="preserve"> присутствуют потребители, не подключенные к централизованной системе холодного водоснабжения ввиду использования собственных источников водоснабжения (шахтные колодцы), либо пользующихся водой из </w:t>
      </w:r>
      <w:r w:rsidRPr="008D1A22">
        <w:rPr>
          <w:sz w:val="28"/>
        </w:rPr>
        <w:lastRenderedPageBreak/>
        <w:t>водопроводных колонок.</w:t>
      </w:r>
      <w:r w:rsidR="00003A9B" w:rsidRPr="008D1A22">
        <w:rPr>
          <w:sz w:val="28"/>
        </w:rPr>
        <w:t xml:space="preserve"> Благоустройство жилищного фонда  представлено ниже в таблице:</w:t>
      </w:r>
    </w:p>
    <w:p w:rsidR="00A9566C" w:rsidRPr="008D1A22" w:rsidRDefault="00A9566C" w:rsidP="00A9566C">
      <w:pPr>
        <w:pStyle w:val="afc"/>
        <w:spacing w:line="360" w:lineRule="auto"/>
        <w:rPr>
          <w:b/>
          <w:sz w:val="28"/>
        </w:rPr>
      </w:pPr>
      <w:r w:rsidRPr="008D1A22">
        <w:rPr>
          <w:b/>
          <w:sz w:val="28"/>
        </w:rPr>
        <w:t>Таблица 1.2-1 Благоустройство жилищного фонда</w:t>
      </w:r>
    </w:p>
    <w:tbl>
      <w:tblPr>
        <w:tblW w:w="4884" w:type="pct"/>
        <w:tblInd w:w="108" w:type="dxa"/>
        <w:tblLook w:val="04A0" w:firstRow="1" w:lastRow="0" w:firstColumn="1" w:lastColumn="0" w:noHBand="0" w:noVBand="1"/>
      </w:tblPr>
      <w:tblGrid>
        <w:gridCol w:w="616"/>
        <w:gridCol w:w="1442"/>
        <w:gridCol w:w="1603"/>
        <w:gridCol w:w="1229"/>
        <w:gridCol w:w="936"/>
        <w:gridCol w:w="1655"/>
        <w:gridCol w:w="1599"/>
      </w:tblGrid>
      <w:tr w:rsidR="00003A9B" w:rsidRPr="008D1A22" w:rsidTr="00697153">
        <w:trPr>
          <w:trHeight w:val="20"/>
        </w:trPr>
        <w:tc>
          <w:tcPr>
            <w:tcW w:w="3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 </w:t>
            </w:r>
          </w:p>
        </w:tc>
        <w:tc>
          <w:tcPr>
            <w:tcW w:w="4660" w:type="pct"/>
            <w:gridSpan w:val="6"/>
            <w:tcBorders>
              <w:top w:val="single" w:sz="4" w:space="0" w:color="auto"/>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Удельный вес общей площади, оборудованной: (в процентах)</w:t>
            </w:r>
          </w:p>
        </w:tc>
      </w:tr>
      <w:tr w:rsidR="00003A9B" w:rsidRPr="008D1A22" w:rsidTr="00697153">
        <w:trPr>
          <w:trHeight w:val="20"/>
        </w:trPr>
        <w:tc>
          <w:tcPr>
            <w:tcW w:w="340" w:type="pct"/>
            <w:vMerge/>
            <w:tcBorders>
              <w:top w:val="single" w:sz="4" w:space="0" w:color="auto"/>
              <w:left w:val="single" w:sz="4" w:space="0" w:color="auto"/>
              <w:bottom w:val="single" w:sz="4" w:space="0" w:color="auto"/>
              <w:right w:val="single" w:sz="4" w:space="0" w:color="auto"/>
            </w:tcBorders>
            <w:vAlign w:val="center"/>
            <w:hideMark/>
          </w:tcPr>
          <w:p w:rsidR="00003A9B" w:rsidRPr="008D1A22" w:rsidRDefault="00003A9B" w:rsidP="00003A9B">
            <w:pPr>
              <w:spacing w:line="240" w:lineRule="auto"/>
              <w:ind w:firstLine="0"/>
              <w:jc w:val="left"/>
              <w:rPr>
                <w:sz w:val="20"/>
              </w:rPr>
            </w:pPr>
          </w:p>
        </w:tc>
        <w:tc>
          <w:tcPr>
            <w:tcW w:w="849" w:type="pct"/>
            <w:vMerge w:val="restar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водопроводом</w:t>
            </w:r>
          </w:p>
        </w:tc>
        <w:tc>
          <w:tcPr>
            <w:tcW w:w="883" w:type="pct"/>
            <w:vMerge w:val="restar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водоотведением</w:t>
            </w:r>
          </w:p>
        </w:tc>
        <w:tc>
          <w:tcPr>
            <w:tcW w:w="677" w:type="pct"/>
            <w:vMerge w:val="restar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отоплением</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ваннами</w:t>
            </w:r>
          </w:p>
        </w:tc>
        <w:tc>
          <w:tcPr>
            <w:tcW w:w="912" w:type="pct"/>
            <w:vMerge w:val="restar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горячим водоснабжением</w:t>
            </w:r>
          </w:p>
        </w:tc>
        <w:tc>
          <w:tcPr>
            <w:tcW w:w="822" w:type="pct"/>
            <w:vMerge w:val="restar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напольными электроплитами</w:t>
            </w:r>
          </w:p>
        </w:tc>
      </w:tr>
      <w:tr w:rsidR="00003A9B" w:rsidRPr="008D1A22" w:rsidTr="00697153">
        <w:trPr>
          <w:trHeight w:val="20"/>
        </w:trPr>
        <w:tc>
          <w:tcPr>
            <w:tcW w:w="340" w:type="pct"/>
            <w:vMerge/>
            <w:tcBorders>
              <w:top w:val="single" w:sz="4" w:space="0" w:color="auto"/>
              <w:left w:val="single" w:sz="4" w:space="0" w:color="auto"/>
              <w:bottom w:val="single" w:sz="4" w:space="0" w:color="auto"/>
              <w:right w:val="single" w:sz="4" w:space="0" w:color="auto"/>
            </w:tcBorders>
            <w:vAlign w:val="center"/>
            <w:hideMark/>
          </w:tcPr>
          <w:p w:rsidR="00003A9B" w:rsidRPr="008D1A22" w:rsidRDefault="00003A9B" w:rsidP="00003A9B">
            <w:pPr>
              <w:spacing w:line="240" w:lineRule="auto"/>
              <w:ind w:firstLine="0"/>
              <w:jc w:val="left"/>
              <w:rPr>
                <w:sz w:val="20"/>
              </w:rPr>
            </w:pPr>
          </w:p>
        </w:tc>
        <w:tc>
          <w:tcPr>
            <w:tcW w:w="849" w:type="pct"/>
            <w:vMerge/>
            <w:tcBorders>
              <w:top w:val="nil"/>
              <w:left w:val="single" w:sz="4" w:space="0" w:color="auto"/>
              <w:bottom w:val="single" w:sz="4" w:space="0" w:color="auto"/>
              <w:right w:val="single" w:sz="4" w:space="0" w:color="auto"/>
            </w:tcBorders>
            <w:vAlign w:val="center"/>
            <w:hideMark/>
          </w:tcPr>
          <w:p w:rsidR="00003A9B" w:rsidRPr="008D1A22" w:rsidRDefault="00003A9B" w:rsidP="00003A9B">
            <w:pPr>
              <w:spacing w:line="240" w:lineRule="auto"/>
              <w:ind w:firstLine="0"/>
              <w:jc w:val="left"/>
              <w:rPr>
                <w:sz w:val="20"/>
              </w:rPr>
            </w:pPr>
          </w:p>
        </w:tc>
        <w:tc>
          <w:tcPr>
            <w:tcW w:w="883" w:type="pct"/>
            <w:vMerge/>
            <w:tcBorders>
              <w:top w:val="nil"/>
              <w:left w:val="single" w:sz="4" w:space="0" w:color="auto"/>
              <w:bottom w:val="single" w:sz="4" w:space="0" w:color="auto"/>
              <w:right w:val="single" w:sz="4" w:space="0" w:color="auto"/>
            </w:tcBorders>
            <w:vAlign w:val="center"/>
            <w:hideMark/>
          </w:tcPr>
          <w:p w:rsidR="00003A9B" w:rsidRPr="008D1A22" w:rsidRDefault="00003A9B" w:rsidP="00003A9B">
            <w:pPr>
              <w:spacing w:line="240" w:lineRule="auto"/>
              <w:ind w:firstLine="0"/>
              <w:jc w:val="left"/>
              <w:rPr>
                <w:sz w:val="20"/>
              </w:rPr>
            </w:pPr>
          </w:p>
        </w:tc>
        <w:tc>
          <w:tcPr>
            <w:tcW w:w="677" w:type="pct"/>
            <w:vMerge/>
            <w:tcBorders>
              <w:top w:val="nil"/>
              <w:left w:val="single" w:sz="4" w:space="0" w:color="auto"/>
              <w:bottom w:val="single" w:sz="4" w:space="0" w:color="auto"/>
              <w:right w:val="single" w:sz="4" w:space="0" w:color="auto"/>
            </w:tcBorders>
            <w:vAlign w:val="center"/>
            <w:hideMark/>
          </w:tcPr>
          <w:p w:rsidR="00003A9B" w:rsidRPr="008D1A22" w:rsidRDefault="00003A9B" w:rsidP="00003A9B">
            <w:pPr>
              <w:spacing w:line="240" w:lineRule="auto"/>
              <w:ind w:firstLine="0"/>
              <w:jc w:val="left"/>
              <w:rPr>
                <w:sz w:val="20"/>
              </w:rPr>
            </w:pP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(душем)</w:t>
            </w:r>
          </w:p>
        </w:tc>
        <w:tc>
          <w:tcPr>
            <w:tcW w:w="912" w:type="pct"/>
            <w:vMerge/>
            <w:tcBorders>
              <w:top w:val="nil"/>
              <w:left w:val="single" w:sz="4" w:space="0" w:color="auto"/>
              <w:bottom w:val="single" w:sz="4" w:space="0" w:color="auto"/>
              <w:right w:val="single" w:sz="4" w:space="0" w:color="auto"/>
            </w:tcBorders>
            <w:vAlign w:val="center"/>
            <w:hideMark/>
          </w:tcPr>
          <w:p w:rsidR="00003A9B" w:rsidRPr="008D1A22" w:rsidRDefault="00003A9B" w:rsidP="00003A9B">
            <w:pPr>
              <w:spacing w:line="240" w:lineRule="auto"/>
              <w:ind w:firstLine="0"/>
              <w:jc w:val="left"/>
              <w:rPr>
                <w:sz w:val="20"/>
              </w:rPr>
            </w:pPr>
          </w:p>
        </w:tc>
        <w:tc>
          <w:tcPr>
            <w:tcW w:w="822" w:type="pct"/>
            <w:vMerge/>
            <w:tcBorders>
              <w:top w:val="nil"/>
              <w:left w:val="single" w:sz="4" w:space="0" w:color="auto"/>
              <w:bottom w:val="single" w:sz="4" w:space="0" w:color="auto"/>
              <w:right w:val="single" w:sz="4" w:space="0" w:color="auto"/>
            </w:tcBorders>
            <w:vAlign w:val="center"/>
            <w:hideMark/>
          </w:tcPr>
          <w:p w:rsidR="00003A9B" w:rsidRPr="008D1A22" w:rsidRDefault="00003A9B" w:rsidP="00003A9B">
            <w:pPr>
              <w:spacing w:line="240" w:lineRule="auto"/>
              <w:ind w:firstLine="0"/>
              <w:jc w:val="left"/>
              <w:rPr>
                <w:sz w:val="20"/>
              </w:rPr>
            </w:pPr>
          </w:p>
        </w:tc>
      </w:tr>
      <w:tr w:rsidR="00003A9B" w:rsidRPr="008D1A22" w:rsidTr="00697153">
        <w:trPr>
          <w:trHeight w:val="20"/>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2007</w:t>
            </w:r>
          </w:p>
        </w:tc>
        <w:tc>
          <w:tcPr>
            <w:tcW w:w="849"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lang w:val="en-US"/>
              </w:rPr>
              <w:t>88,6</w:t>
            </w:r>
          </w:p>
        </w:tc>
        <w:tc>
          <w:tcPr>
            <w:tcW w:w="883"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lang w:val="en-US"/>
              </w:rPr>
              <w:t>89,2</w:t>
            </w:r>
          </w:p>
        </w:tc>
        <w:tc>
          <w:tcPr>
            <w:tcW w:w="677"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99,8</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83,7</w:t>
            </w:r>
          </w:p>
        </w:tc>
        <w:tc>
          <w:tcPr>
            <w:tcW w:w="91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79,9</w:t>
            </w:r>
          </w:p>
        </w:tc>
        <w:tc>
          <w:tcPr>
            <w:tcW w:w="82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64,4</w:t>
            </w:r>
          </w:p>
        </w:tc>
      </w:tr>
      <w:tr w:rsidR="00003A9B" w:rsidRPr="008D1A22" w:rsidTr="00697153">
        <w:trPr>
          <w:trHeight w:val="20"/>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2008</w:t>
            </w:r>
          </w:p>
        </w:tc>
        <w:tc>
          <w:tcPr>
            <w:tcW w:w="849"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90,6</w:t>
            </w:r>
          </w:p>
        </w:tc>
        <w:tc>
          <w:tcPr>
            <w:tcW w:w="883"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lang w:val="en-US"/>
              </w:rPr>
              <w:t>88,3</w:t>
            </w:r>
          </w:p>
        </w:tc>
        <w:tc>
          <w:tcPr>
            <w:tcW w:w="677"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99,8</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83,1</w:t>
            </w:r>
          </w:p>
        </w:tc>
        <w:tc>
          <w:tcPr>
            <w:tcW w:w="91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79,4</w:t>
            </w:r>
          </w:p>
        </w:tc>
        <w:tc>
          <w:tcPr>
            <w:tcW w:w="82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63</w:t>
            </w:r>
          </w:p>
        </w:tc>
      </w:tr>
      <w:tr w:rsidR="00003A9B" w:rsidRPr="008D1A22" w:rsidTr="00697153">
        <w:trPr>
          <w:trHeight w:val="20"/>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2009</w:t>
            </w:r>
          </w:p>
        </w:tc>
        <w:tc>
          <w:tcPr>
            <w:tcW w:w="849"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90,6</w:t>
            </w:r>
          </w:p>
        </w:tc>
        <w:tc>
          <w:tcPr>
            <w:tcW w:w="883"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88,2</w:t>
            </w:r>
          </w:p>
        </w:tc>
        <w:tc>
          <w:tcPr>
            <w:tcW w:w="677"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99,7</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83,3</w:t>
            </w:r>
          </w:p>
        </w:tc>
        <w:tc>
          <w:tcPr>
            <w:tcW w:w="91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79,4</w:t>
            </w:r>
          </w:p>
        </w:tc>
        <w:tc>
          <w:tcPr>
            <w:tcW w:w="82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63</w:t>
            </w:r>
          </w:p>
        </w:tc>
      </w:tr>
      <w:tr w:rsidR="00003A9B" w:rsidRPr="008D1A22" w:rsidTr="00697153">
        <w:trPr>
          <w:trHeight w:val="20"/>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2010</w:t>
            </w:r>
          </w:p>
        </w:tc>
        <w:tc>
          <w:tcPr>
            <w:tcW w:w="849"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90,7</w:t>
            </w:r>
          </w:p>
        </w:tc>
        <w:tc>
          <w:tcPr>
            <w:tcW w:w="883"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88,8</w:t>
            </w:r>
          </w:p>
        </w:tc>
        <w:tc>
          <w:tcPr>
            <w:tcW w:w="677"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99,7</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83,3</w:t>
            </w:r>
          </w:p>
        </w:tc>
        <w:tc>
          <w:tcPr>
            <w:tcW w:w="91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80,3</w:t>
            </w:r>
          </w:p>
        </w:tc>
        <w:tc>
          <w:tcPr>
            <w:tcW w:w="82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63,3</w:t>
            </w:r>
          </w:p>
        </w:tc>
      </w:tr>
      <w:tr w:rsidR="00003A9B" w:rsidRPr="008D1A22" w:rsidTr="00697153">
        <w:trPr>
          <w:trHeight w:val="20"/>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2011</w:t>
            </w:r>
          </w:p>
        </w:tc>
        <w:tc>
          <w:tcPr>
            <w:tcW w:w="849"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90,7</w:t>
            </w:r>
          </w:p>
        </w:tc>
        <w:tc>
          <w:tcPr>
            <w:tcW w:w="883"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88,8</w:t>
            </w:r>
          </w:p>
        </w:tc>
        <w:tc>
          <w:tcPr>
            <w:tcW w:w="677"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99,7</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83,3</w:t>
            </w:r>
          </w:p>
        </w:tc>
        <w:tc>
          <w:tcPr>
            <w:tcW w:w="91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80,3</w:t>
            </w:r>
          </w:p>
        </w:tc>
        <w:tc>
          <w:tcPr>
            <w:tcW w:w="82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63,3</w:t>
            </w:r>
          </w:p>
        </w:tc>
      </w:tr>
      <w:tr w:rsidR="00003A9B" w:rsidRPr="008D1A22" w:rsidTr="00697153">
        <w:trPr>
          <w:trHeight w:val="20"/>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lang w:val="en-US"/>
              </w:rPr>
              <w:t>2012</w:t>
            </w:r>
          </w:p>
        </w:tc>
        <w:tc>
          <w:tcPr>
            <w:tcW w:w="849"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89,9</w:t>
            </w:r>
          </w:p>
        </w:tc>
        <w:tc>
          <w:tcPr>
            <w:tcW w:w="883"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89,2</w:t>
            </w:r>
          </w:p>
        </w:tc>
        <w:tc>
          <w:tcPr>
            <w:tcW w:w="677"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99,8</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84,1</w:t>
            </w:r>
          </w:p>
        </w:tc>
        <w:tc>
          <w:tcPr>
            <w:tcW w:w="91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80,9</w:t>
            </w:r>
          </w:p>
        </w:tc>
        <w:tc>
          <w:tcPr>
            <w:tcW w:w="82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63,7</w:t>
            </w:r>
          </w:p>
        </w:tc>
      </w:tr>
      <w:tr w:rsidR="00003A9B" w:rsidRPr="008D1A22" w:rsidTr="00697153">
        <w:trPr>
          <w:trHeight w:val="20"/>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lang w:val="en-US"/>
              </w:rPr>
              <w:t>2013</w:t>
            </w:r>
          </w:p>
        </w:tc>
        <w:tc>
          <w:tcPr>
            <w:tcW w:w="849"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lang w:val="en-US"/>
              </w:rPr>
              <w:t>89,6</w:t>
            </w:r>
          </w:p>
        </w:tc>
        <w:tc>
          <w:tcPr>
            <w:tcW w:w="883"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91,8</w:t>
            </w:r>
          </w:p>
        </w:tc>
        <w:tc>
          <w:tcPr>
            <w:tcW w:w="677"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96,7</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84,1</w:t>
            </w:r>
          </w:p>
        </w:tc>
        <w:tc>
          <w:tcPr>
            <w:tcW w:w="91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86,8</w:t>
            </w:r>
          </w:p>
        </w:tc>
        <w:tc>
          <w:tcPr>
            <w:tcW w:w="82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79,1</w:t>
            </w:r>
          </w:p>
        </w:tc>
      </w:tr>
      <w:tr w:rsidR="00003A9B" w:rsidRPr="008D1A22" w:rsidTr="00697153">
        <w:trPr>
          <w:trHeight w:val="20"/>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2014</w:t>
            </w:r>
          </w:p>
        </w:tc>
        <w:tc>
          <w:tcPr>
            <w:tcW w:w="849"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92,7</w:t>
            </w:r>
          </w:p>
        </w:tc>
        <w:tc>
          <w:tcPr>
            <w:tcW w:w="883"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89,7</w:t>
            </w:r>
          </w:p>
        </w:tc>
        <w:tc>
          <w:tcPr>
            <w:tcW w:w="677"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98,9</w:t>
            </w:r>
          </w:p>
        </w:tc>
        <w:tc>
          <w:tcPr>
            <w:tcW w:w="516"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85,1</w:t>
            </w:r>
          </w:p>
        </w:tc>
        <w:tc>
          <w:tcPr>
            <w:tcW w:w="91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88,4</w:t>
            </w:r>
          </w:p>
        </w:tc>
        <w:tc>
          <w:tcPr>
            <w:tcW w:w="822" w:type="pct"/>
            <w:tcBorders>
              <w:top w:val="nil"/>
              <w:left w:val="nil"/>
              <w:bottom w:val="single" w:sz="4" w:space="0" w:color="auto"/>
              <w:right w:val="single" w:sz="4" w:space="0" w:color="auto"/>
            </w:tcBorders>
            <w:shd w:val="clear" w:color="auto" w:fill="auto"/>
            <w:vAlign w:val="center"/>
            <w:hideMark/>
          </w:tcPr>
          <w:p w:rsidR="00003A9B" w:rsidRPr="008D1A22" w:rsidRDefault="00003A9B" w:rsidP="00003A9B">
            <w:pPr>
              <w:spacing w:line="240" w:lineRule="auto"/>
              <w:ind w:firstLine="0"/>
              <w:jc w:val="center"/>
              <w:rPr>
                <w:sz w:val="20"/>
              </w:rPr>
            </w:pPr>
            <w:r w:rsidRPr="008D1A22">
              <w:rPr>
                <w:sz w:val="20"/>
              </w:rPr>
              <w:t>83,6</w:t>
            </w:r>
          </w:p>
        </w:tc>
      </w:tr>
    </w:tbl>
    <w:p w:rsidR="00845A69" w:rsidRPr="008D1A22" w:rsidRDefault="00845A69" w:rsidP="00697153">
      <w:pPr>
        <w:pStyle w:val="110"/>
        <w:ind w:left="0" w:firstLine="0"/>
        <w:jc w:val="center"/>
        <w:rPr>
          <w:sz w:val="30"/>
          <w:szCs w:val="30"/>
        </w:rPr>
      </w:pPr>
      <w:bookmarkStart w:id="25" w:name="_Toc437435658"/>
      <w:bookmarkStart w:id="26" w:name="_Toc479650261"/>
      <w:r w:rsidRPr="008D1A22">
        <w:rPr>
          <w:sz w:val="30"/>
          <w:szCs w:val="30"/>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25"/>
      <w:bookmarkEnd w:id="26"/>
    </w:p>
    <w:p w:rsidR="00F849E8" w:rsidRPr="008D1A22" w:rsidRDefault="00F849E8" w:rsidP="00A9566C">
      <w:pPr>
        <w:pStyle w:val="afc"/>
        <w:spacing w:before="0" w:after="0" w:line="360" w:lineRule="auto"/>
        <w:rPr>
          <w:sz w:val="28"/>
        </w:rPr>
      </w:pPr>
      <w:r w:rsidRPr="008D1A22">
        <w:rPr>
          <w:sz w:val="28"/>
        </w:rPr>
        <w:t>В соответствии с Постановлением Правительства РФ от 05.09</w:t>
      </w:r>
      <w:r w:rsidR="007A17A2" w:rsidRPr="008D1A22">
        <w:rPr>
          <w:sz w:val="28"/>
        </w:rPr>
        <w:t>.2013 №</w:t>
      </w:r>
      <w:r w:rsidRPr="008D1A22">
        <w:rPr>
          <w:sz w:val="28"/>
        </w:rPr>
        <w:t>782 «О схемах водоснабжения и водоотведения» (п. 2 Требований к содержанию схем водоснабжения и водоотведения) под технологической зоной водоснабжения понимается часть водопроводной сети, принадлежащей организации, осуществляющей горячее или холодное водоснабжение, в пределах которой обеспечиваются нормативные значения напора (давления) воды при подаче ее потребителям в соответс</w:t>
      </w:r>
      <w:r w:rsidR="00A9566C" w:rsidRPr="008D1A22">
        <w:rPr>
          <w:sz w:val="28"/>
        </w:rPr>
        <w:t>твии с расчетным расходом воды.</w:t>
      </w:r>
    </w:p>
    <w:p w:rsidR="00F849E8" w:rsidRPr="008D1A22" w:rsidRDefault="00F849E8" w:rsidP="00A9566C">
      <w:pPr>
        <w:pStyle w:val="afc"/>
        <w:spacing w:before="0" w:after="0" w:line="360" w:lineRule="auto"/>
        <w:rPr>
          <w:sz w:val="28"/>
        </w:rPr>
      </w:pPr>
      <w:r w:rsidRPr="008D1A22">
        <w:rPr>
          <w:sz w:val="28"/>
        </w:rPr>
        <w:t>Зонирование систем централизованного холодного водоснабжения производится в населенных пунктах, имеющих сложную геодезическую структуру, в соответствии с которой подача воды потребителям в разные части (районы) осуществляется различными способами – самотечным и механизированным.</w:t>
      </w:r>
    </w:p>
    <w:p w:rsidR="0025326E" w:rsidRPr="008D1A22" w:rsidRDefault="0025326E" w:rsidP="00A9566C">
      <w:pPr>
        <w:pStyle w:val="afc"/>
        <w:spacing w:before="0" w:after="0" w:line="360" w:lineRule="auto"/>
        <w:rPr>
          <w:color w:val="0D0D0D"/>
          <w:sz w:val="28"/>
        </w:rPr>
      </w:pPr>
      <w:r w:rsidRPr="008D1A22">
        <w:rPr>
          <w:color w:val="0D0D0D"/>
          <w:sz w:val="28"/>
        </w:rPr>
        <w:lastRenderedPageBreak/>
        <w:t xml:space="preserve">На сегодняшний день </w:t>
      </w:r>
      <w:r w:rsidR="007A38C9" w:rsidRPr="008D1A22">
        <w:rPr>
          <w:color w:val="0D0D0D"/>
          <w:sz w:val="28"/>
        </w:rPr>
        <w:t xml:space="preserve">в городском округе </w:t>
      </w:r>
      <w:r w:rsidRPr="008D1A22">
        <w:rPr>
          <w:color w:val="0D0D0D"/>
          <w:sz w:val="28"/>
        </w:rPr>
        <w:t xml:space="preserve">сложились </w:t>
      </w:r>
      <w:r w:rsidR="0053580E" w:rsidRPr="008D1A22">
        <w:rPr>
          <w:color w:val="0D0D0D"/>
          <w:sz w:val="28"/>
        </w:rPr>
        <w:t>одна</w:t>
      </w:r>
      <w:r w:rsidRPr="008D1A22">
        <w:rPr>
          <w:color w:val="0D0D0D"/>
          <w:sz w:val="28"/>
        </w:rPr>
        <w:t xml:space="preserve"> систем</w:t>
      </w:r>
      <w:r w:rsidR="0053580E" w:rsidRPr="008D1A22">
        <w:rPr>
          <w:color w:val="0D0D0D"/>
          <w:sz w:val="28"/>
        </w:rPr>
        <w:t>а водоснабжения: г. Анадырь</w:t>
      </w:r>
      <w:r w:rsidRPr="008D1A22">
        <w:rPr>
          <w:color w:val="0D0D0D"/>
          <w:sz w:val="28"/>
        </w:rPr>
        <w:t>,</w:t>
      </w:r>
      <w:r w:rsidR="0053580E" w:rsidRPr="008D1A22">
        <w:rPr>
          <w:color w:val="0D0D0D"/>
          <w:sz w:val="28"/>
        </w:rPr>
        <w:t xml:space="preserve"> </w:t>
      </w:r>
      <w:r w:rsidR="0053580E" w:rsidRPr="008D1A22">
        <w:rPr>
          <w:sz w:val="28"/>
          <w:szCs w:val="20"/>
          <w:shd w:val="clear" w:color="auto" w:fill="FFFFFF"/>
        </w:rPr>
        <w:t>с. Тавайваам</w:t>
      </w:r>
      <w:r w:rsidRPr="008D1A22">
        <w:rPr>
          <w:color w:val="0D0D0D"/>
          <w:sz w:val="28"/>
        </w:rPr>
        <w:t>.</w:t>
      </w:r>
    </w:p>
    <w:p w:rsidR="004B27C5" w:rsidRPr="008D1A22" w:rsidRDefault="004B27C5" w:rsidP="004B27C5">
      <w:pPr>
        <w:ind w:firstLine="0"/>
        <w:jc w:val="center"/>
        <w:rPr>
          <w:color w:val="0D0D0D"/>
          <w:szCs w:val="24"/>
        </w:rPr>
      </w:pPr>
    </w:p>
    <w:p w:rsidR="004B27C5" w:rsidRPr="008D1A22" w:rsidRDefault="0078505E" w:rsidP="004B27C5">
      <w:pPr>
        <w:ind w:firstLine="0"/>
        <w:jc w:val="center"/>
        <w:rPr>
          <w:color w:val="0D0D0D"/>
          <w:szCs w:val="24"/>
        </w:rPr>
      </w:pPr>
      <w:r>
        <w:rPr>
          <w:b/>
          <w:szCs w:val="24"/>
        </w:rPr>
        <w:pict>
          <v:shape id="_x0000_i1038" type="#_x0000_t75" style="width:466.35pt;height:274.9pt">
            <v:imagedata r:id="rId20" o:title="Зоны"/>
          </v:shape>
        </w:pict>
      </w:r>
    </w:p>
    <w:p w:rsidR="004B27C5" w:rsidRPr="008D1A22" w:rsidRDefault="00697153" w:rsidP="00697153">
      <w:pPr>
        <w:jc w:val="center"/>
        <w:rPr>
          <w:b/>
          <w:i/>
          <w:sz w:val="28"/>
          <w:szCs w:val="24"/>
        </w:rPr>
      </w:pPr>
      <w:r w:rsidRPr="008D1A22">
        <w:rPr>
          <w:b/>
          <w:i/>
          <w:sz w:val="28"/>
          <w:szCs w:val="24"/>
        </w:rPr>
        <w:t xml:space="preserve">Рис. 1.3-1 </w:t>
      </w:r>
      <w:r w:rsidR="004B27C5" w:rsidRPr="008D1A22">
        <w:rPr>
          <w:b/>
          <w:i/>
          <w:sz w:val="28"/>
          <w:szCs w:val="24"/>
        </w:rPr>
        <w:t xml:space="preserve">Зонирование территорий, находящихся на обслуживание </w:t>
      </w:r>
      <w:r w:rsidR="00A9566C" w:rsidRPr="008D1A22">
        <w:rPr>
          <w:b/>
          <w:i/>
          <w:sz w:val="28"/>
          <w:szCs w:val="24"/>
        </w:rPr>
        <w:t xml:space="preserve">МП «ГКХ» </w:t>
      </w:r>
      <w:proofErr w:type="spellStart"/>
      <w:r w:rsidR="00A9566C" w:rsidRPr="008D1A22">
        <w:rPr>
          <w:b/>
          <w:i/>
          <w:sz w:val="28"/>
          <w:szCs w:val="24"/>
        </w:rPr>
        <w:t>г.о</w:t>
      </w:r>
      <w:proofErr w:type="spellEnd"/>
      <w:r w:rsidR="00A9566C" w:rsidRPr="008D1A22">
        <w:rPr>
          <w:b/>
          <w:i/>
          <w:sz w:val="28"/>
          <w:szCs w:val="24"/>
        </w:rPr>
        <w:t>. Анадырь</w:t>
      </w:r>
      <w:r w:rsidR="004B27C5" w:rsidRPr="008D1A22">
        <w:rPr>
          <w:b/>
          <w:i/>
          <w:sz w:val="28"/>
          <w:szCs w:val="24"/>
        </w:rPr>
        <w:t xml:space="preserve"> </w:t>
      </w:r>
    </w:p>
    <w:p w:rsidR="007A38C9" w:rsidRPr="008D1A22" w:rsidRDefault="00B175BA" w:rsidP="00A9566C">
      <w:pPr>
        <w:pStyle w:val="afc"/>
        <w:spacing w:before="0" w:after="0" w:line="360" w:lineRule="auto"/>
      </w:pPr>
      <w:r w:rsidRPr="008D1A22">
        <w:rPr>
          <w:color w:val="0D0D0D"/>
        </w:rPr>
        <w:t xml:space="preserve">Технологические зоны </w:t>
      </w:r>
      <w:r w:rsidRPr="008D1A22">
        <w:t xml:space="preserve">централизованных систем водоснабжения, находящихся на обслуживании </w:t>
      </w:r>
      <w:r w:rsidR="00A9566C" w:rsidRPr="008D1A22">
        <w:rPr>
          <w:szCs w:val="24"/>
        </w:rPr>
        <w:t xml:space="preserve">МП «ГКХ» </w:t>
      </w:r>
      <w:r w:rsidR="00462532" w:rsidRPr="00462532">
        <w:rPr>
          <w:szCs w:val="24"/>
        </w:rPr>
        <w:t xml:space="preserve">городского округа </w:t>
      </w:r>
      <w:r w:rsidR="00A9566C" w:rsidRPr="008D1A22">
        <w:rPr>
          <w:szCs w:val="24"/>
        </w:rPr>
        <w:t>Анадырь</w:t>
      </w:r>
      <w:r w:rsidRPr="008D1A22">
        <w:t xml:space="preserve"> представлены </w:t>
      </w:r>
      <w:r w:rsidR="003D770C" w:rsidRPr="008D1A22">
        <w:t>в т</w:t>
      </w:r>
      <w:r w:rsidR="008C6D4E" w:rsidRPr="008D1A22">
        <w:t>аблице 1.3-1</w:t>
      </w:r>
      <w:r w:rsidR="003D770C" w:rsidRPr="008D1A22">
        <w:t xml:space="preserve"> и на рисунке</w:t>
      </w:r>
      <w:r w:rsidR="00A9566C" w:rsidRPr="008D1A22">
        <w:t xml:space="preserve"> 1-2</w:t>
      </w:r>
      <w:r w:rsidR="000C5EB1" w:rsidRPr="008D1A22">
        <w:t>.</w:t>
      </w:r>
    </w:p>
    <w:p w:rsidR="0025326E" w:rsidRPr="008D1A22" w:rsidRDefault="0025326E" w:rsidP="00A9566C">
      <w:pPr>
        <w:pStyle w:val="1113"/>
        <w:spacing w:before="0" w:after="0" w:line="360" w:lineRule="auto"/>
        <w:ind w:left="0" w:firstLine="0"/>
        <w:rPr>
          <w:sz w:val="24"/>
          <w:szCs w:val="24"/>
        </w:rPr>
      </w:pPr>
      <w:r w:rsidRPr="008D1A22">
        <w:rPr>
          <w:szCs w:val="24"/>
        </w:rPr>
        <w:t xml:space="preserve">Технологические зоны централизованных систем водоснабжения, находящихся на обслуживании </w:t>
      </w:r>
      <w:r w:rsidR="00A9566C" w:rsidRPr="008D1A22">
        <w:rPr>
          <w:sz w:val="24"/>
          <w:szCs w:val="24"/>
        </w:rPr>
        <w:t xml:space="preserve">МП «ГКХ» </w:t>
      </w:r>
      <w:r w:rsidR="00462532" w:rsidRPr="00462532">
        <w:rPr>
          <w:sz w:val="24"/>
          <w:szCs w:val="24"/>
        </w:rPr>
        <w:t xml:space="preserve">городского округа </w:t>
      </w:r>
      <w:r w:rsidR="00A9566C" w:rsidRPr="008D1A22">
        <w:rPr>
          <w:sz w:val="24"/>
          <w:szCs w:val="24"/>
        </w:rPr>
        <w:t>Анадырь.</w:t>
      </w:r>
    </w:p>
    <w:p w:rsidR="00A9566C" w:rsidRPr="008D1A22" w:rsidRDefault="00A9566C" w:rsidP="00697153">
      <w:pPr>
        <w:pStyle w:val="afc"/>
        <w:spacing w:line="360" w:lineRule="auto"/>
        <w:rPr>
          <w:b/>
          <w:sz w:val="28"/>
        </w:rPr>
      </w:pPr>
      <w:r w:rsidRPr="008D1A22">
        <w:rPr>
          <w:b/>
          <w:sz w:val="28"/>
        </w:rPr>
        <w:t xml:space="preserve">Таблица 1.3-1 </w:t>
      </w:r>
      <w:r w:rsidRPr="008D1A22">
        <w:rPr>
          <w:b/>
          <w:color w:val="0D0D0D"/>
          <w:sz w:val="28"/>
        </w:rPr>
        <w:t xml:space="preserve">Технологические зоны </w:t>
      </w:r>
      <w:r w:rsidRPr="008D1A22">
        <w:rPr>
          <w:b/>
          <w:sz w:val="28"/>
        </w:rPr>
        <w:t>централизованных систем водоснабжения</w:t>
      </w:r>
    </w:p>
    <w:tbl>
      <w:tblPr>
        <w:tblW w:w="9110" w:type="dxa"/>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05"/>
        <w:gridCol w:w="2297"/>
        <w:gridCol w:w="6208"/>
      </w:tblGrid>
      <w:tr w:rsidR="0025326E" w:rsidRPr="008D1A22" w:rsidTr="00697153">
        <w:trPr>
          <w:trHeight w:val="20"/>
          <w:tblHeader/>
        </w:trPr>
        <w:tc>
          <w:tcPr>
            <w:tcW w:w="605" w:type="dxa"/>
            <w:shd w:val="clear" w:color="auto" w:fill="auto"/>
            <w:vAlign w:val="center"/>
          </w:tcPr>
          <w:p w:rsidR="0025326E" w:rsidRPr="008D1A22" w:rsidRDefault="00764AA4" w:rsidP="00A67F3B">
            <w:pPr>
              <w:pStyle w:val="TableParagraph"/>
              <w:rPr>
                <w:b/>
                <w:sz w:val="20"/>
                <w:szCs w:val="20"/>
                <w:lang w:val="ru-RU"/>
              </w:rPr>
            </w:pPr>
            <w:r w:rsidRPr="008D1A22">
              <w:rPr>
                <w:b/>
                <w:sz w:val="20"/>
                <w:szCs w:val="20"/>
              </w:rPr>
              <w:t>№</w:t>
            </w:r>
          </w:p>
        </w:tc>
        <w:tc>
          <w:tcPr>
            <w:tcW w:w="0" w:type="auto"/>
            <w:shd w:val="clear" w:color="auto" w:fill="auto"/>
            <w:vAlign w:val="center"/>
          </w:tcPr>
          <w:p w:rsidR="0025326E" w:rsidRPr="008D1A22" w:rsidRDefault="0025326E" w:rsidP="00A67F3B">
            <w:pPr>
              <w:pStyle w:val="TableParagraph"/>
              <w:rPr>
                <w:b/>
                <w:sz w:val="20"/>
                <w:szCs w:val="20"/>
                <w:lang w:val="ru-RU"/>
              </w:rPr>
            </w:pPr>
            <w:proofErr w:type="spellStart"/>
            <w:r w:rsidRPr="008D1A22">
              <w:rPr>
                <w:b/>
                <w:sz w:val="20"/>
                <w:szCs w:val="20"/>
              </w:rPr>
              <w:t>Наименование</w:t>
            </w:r>
            <w:proofErr w:type="spellEnd"/>
            <w:r w:rsidRPr="008D1A22">
              <w:rPr>
                <w:b/>
                <w:sz w:val="20"/>
                <w:szCs w:val="20"/>
              </w:rPr>
              <w:t xml:space="preserve"> </w:t>
            </w:r>
            <w:r w:rsidR="00BA5989" w:rsidRPr="008D1A22">
              <w:rPr>
                <w:b/>
                <w:sz w:val="20"/>
                <w:szCs w:val="20"/>
                <w:lang w:val="ru-RU"/>
              </w:rPr>
              <w:t>технологической зоны</w:t>
            </w:r>
          </w:p>
        </w:tc>
        <w:tc>
          <w:tcPr>
            <w:tcW w:w="6208" w:type="dxa"/>
            <w:shd w:val="clear" w:color="auto" w:fill="auto"/>
            <w:vAlign w:val="center"/>
          </w:tcPr>
          <w:p w:rsidR="0025326E" w:rsidRPr="008D1A22" w:rsidRDefault="00BA5989" w:rsidP="00A67F3B">
            <w:pPr>
              <w:pStyle w:val="TableParagraph"/>
              <w:rPr>
                <w:b/>
                <w:sz w:val="20"/>
                <w:szCs w:val="20"/>
                <w:lang w:val="ru-RU"/>
              </w:rPr>
            </w:pPr>
            <w:r w:rsidRPr="008D1A22">
              <w:rPr>
                <w:b/>
                <w:sz w:val="20"/>
                <w:szCs w:val="20"/>
                <w:lang w:val="ru-RU"/>
              </w:rPr>
              <w:t>Зона централизованного водоснабжения</w:t>
            </w:r>
          </w:p>
        </w:tc>
      </w:tr>
      <w:tr w:rsidR="0025326E" w:rsidRPr="008D1A22" w:rsidTr="00697153">
        <w:trPr>
          <w:trHeight w:val="20"/>
        </w:trPr>
        <w:tc>
          <w:tcPr>
            <w:tcW w:w="605" w:type="dxa"/>
            <w:shd w:val="clear" w:color="auto" w:fill="auto"/>
            <w:vAlign w:val="center"/>
          </w:tcPr>
          <w:p w:rsidR="0025326E" w:rsidRPr="008D1A22" w:rsidRDefault="0025326E" w:rsidP="00A67F3B">
            <w:pPr>
              <w:pStyle w:val="TableParagraph"/>
              <w:rPr>
                <w:sz w:val="20"/>
                <w:szCs w:val="20"/>
              </w:rPr>
            </w:pPr>
            <w:r w:rsidRPr="008D1A22">
              <w:rPr>
                <w:sz w:val="20"/>
                <w:szCs w:val="20"/>
              </w:rPr>
              <w:t>1</w:t>
            </w:r>
          </w:p>
        </w:tc>
        <w:tc>
          <w:tcPr>
            <w:tcW w:w="0" w:type="auto"/>
            <w:shd w:val="clear" w:color="auto" w:fill="auto"/>
            <w:vAlign w:val="center"/>
          </w:tcPr>
          <w:p w:rsidR="0025326E" w:rsidRPr="008D1A22" w:rsidRDefault="008C6D4E" w:rsidP="00A67F3B">
            <w:pPr>
              <w:pStyle w:val="TableParagraph"/>
              <w:rPr>
                <w:sz w:val="20"/>
                <w:szCs w:val="20"/>
              </w:rPr>
            </w:pPr>
            <w:r w:rsidRPr="008D1A22">
              <w:rPr>
                <w:sz w:val="20"/>
                <w:szCs w:val="20"/>
              </w:rPr>
              <w:t>ВЗУ №</w:t>
            </w:r>
            <w:r w:rsidR="0025326E" w:rsidRPr="008D1A22">
              <w:rPr>
                <w:sz w:val="20"/>
                <w:szCs w:val="20"/>
              </w:rPr>
              <w:t>1</w:t>
            </w:r>
          </w:p>
        </w:tc>
        <w:tc>
          <w:tcPr>
            <w:tcW w:w="6208" w:type="dxa"/>
            <w:shd w:val="clear" w:color="auto" w:fill="auto"/>
            <w:vAlign w:val="center"/>
          </w:tcPr>
          <w:p w:rsidR="0025326E" w:rsidRPr="008D1A22" w:rsidRDefault="00A9566C" w:rsidP="00A67F3B">
            <w:pPr>
              <w:pStyle w:val="TableParagraph"/>
              <w:rPr>
                <w:sz w:val="20"/>
                <w:szCs w:val="20"/>
                <w:lang w:val="ru-RU"/>
              </w:rPr>
            </w:pPr>
            <w:r w:rsidRPr="008D1A22">
              <w:rPr>
                <w:sz w:val="20"/>
                <w:szCs w:val="20"/>
                <w:lang w:val="ru-RU"/>
              </w:rPr>
              <w:t>Ул. Рультытегина, ул. Отке, ул. Ленина, ул. Партизанская, ул. Советская, ул. Кооперативная, ул. Полярная</w:t>
            </w:r>
          </w:p>
        </w:tc>
      </w:tr>
    </w:tbl>
    <w:p w:rsidR="00B175BA" w:rsidRPr="008D1A22" w:rsidRDefault="00B175BA" w:rsidP="009B4859">
      <w:pPr>
        <w:pStyle w:val="ad"/>
        <w:rPr>
          <w:noProof/>
          <w:szCs w:val="24"/>
        </w:rPr>
        <w:sectPr w:rsidR="00B175BA" w:rsidRPr="008D1A22" w:rsidSect="009D00C8">
          <w:pgSz w:w="11906" w:h="16838"/>
          <w:pgMar w:top="1418" w:right="1134" w:bottom="1134" w:left="1701" w:header="568" w:footer="709" w:gutter="0"/>
          <w:cols w:space="708"/>
          <w:docGrid w:linePitch="360"/>
        </w:sectPr>
      </w:pPr>
      <w:bookmarkStart w:id="27" w:name="_Toc436073051"/>
    </w:p>
    <w:p w:rsidR="00B67DD9" w:rsidRPr="008D1A22" w:rsidRDefault="00B67DD9" w:rsidP="00697153">
      <w:pPr>
        <w:pStyle w:val="110"/>
        <w:ind w:left="0" w:firstLine="0"/>
        <w:jc w:val="center"/>
        <w:rPr>
          <w:sz w:val="30"/>
          <w:szCs w:val="30"/>
        </w:rPr>
      </w:pPr>
      <w:bookmarkStart w:id="28" w:name="_Toc479650262"/>
      <w:r w:rsidRPr="008D1A22">
        <w:rPr>
          <w:sz w:val="30"/>
          <w:szCs w:val="30"/>
        </w:rPr>
        <w:lastRenderedPageBreak/>
        <w:t>Описание результатов технического обследования централизованных систем водоснабжения</w:t>
      </w:r>
      <w:bookmarkEnd w:id="27"/>
      <w:bookmarkEnd w:id="28"/>
    </w:p>
    <w:p w:rsidR="008E1051" w:rsidRPr="008D1A22" w:rsidRDefault="008E1051" w:rsidP="00697153">
      <w:pPr>
        <w:pStyle w:val="1110"/>
        <w:ind w:left="0" w:firstLine="0"/>
        <w:jc w:val="center"/>
        <w:rPr>
          <w:b/>
        </w:rPr>
      </w:pPr>
      <w:bookmarkStart w:id="29" w:name="_Toc479650263"/>
      <w:r w:rsidRPr="008D1A22">
        <w:rPr>
          <w:b/>
        </w:rPr>
        <w:t>Описание состояния существующих источников водоснабжения и водозаборных сооружений</w:t>
      </w:r>
      <w:bookmarkEnd w:id="29"/>
    </w:p>
    <w:p w:rsidR="002C12BB" w:rsidRPr="008D1A22" w:rsidRDefault="00124C05" w:rsidP="00124C05">
      <w:pPr>
        <w:pStyle w:val="afc"/>
        <w:spacing w:before="0" w:after="0" w:line="360" w:lineRule="auto"/>
        <w:rPr>
          <w:sz w:val="28"/>
          <w:szCs w:val="24"/>
        </w:rPr>
      </w:pPr>
      <w:r w:rsidRPr="008D1A22">
        <w:rPr>
          <w:sz w:val="28"/>
          <w:szCs w:val="24"/>
        </w:rPr>
        <w:t xml:space="preserve">Водоснабжение </w:t>
      </w:r>
      <w:r w:rsidR="002C12BB" w:rsidRPr="008D1A22">
        <w:rPr>
          <w:sz w:val="28"/>
          <w:szCs w:val="24"/>
        </w:rPr>
        <w:t xml:space="preserve">муниципального образования городской округ </w:t>
      </w:r>
      <w:r w:rsidRPr="008D1A22">
        <w:rPr>
          <w:sz w:val="28"/>
          <w:szCs w:val="24"/>
        </w:rPr>
        <w:t>Анадырь</w:t>
      </w:r>
      <w:r w:rsidR="002C12BB" w:rsidRPr="008D1A22">
        <w:rPr>
          <w:sz w:val="28"/>
          <w:szCs w:val="24"/>
        </w:rPr>
        <w:t xml:space="preserve"> </w:t>
      </w:r>
      <w:r w:rsidRPr="008D1A22">
        <w:rPr>
          <w:sz w:val="28"/>
          <w:szCs w:val="24"/>
        </w:rPr>
        <w:t>Чукотского автономного округа</w:t>
      </w:r>
      <w:r w:rsidR="002C12BB" w:rsidRPr="008D1A22">
        <w:rPr>
          <w:sz w:val="28"/>
          <w:szCs w:val="24"/>
        </w:rPr>
        <w:t xml:space="preserve"> осуществляется от </w:t>
      </w:r>
      <w:r w:rsidRPr="008D1A22">
        <w:rPr>
          <w:sz w:val="28"/>
          <w:szCs w:val="24"/>
        </w:rPr>
        <w:t>одного источника</w:t>
      </w:r>
      <w:r w:rsidR="002C12BB" w:rsidRPr="008D1A22">
        <w:rPr>
          <w:sz w:val="28"/>
          <w:szCs w:val="24"/>
        </w:rPr>
        <w:t xml:space="preserve"> водоснабжения: </w:t>
      </w:r>
      <w:r w:rsidRPr="008D1A22">
        <w:rPr>
          <w:sz w:val="28"/>
          <w:szCs w:val="24"/>
        </w:rPr>
        <w:t>водохранилища на р. Казачка.</w:t>
      </w:r>
    </w:p>
    <w:p w:rsidR="00324615" w:rsidRPr="008D1A22" w:rsidRDefault="00324615" w:rsidP="00124C05">
      <w:pPr>
        <w:pStyle w:val="afc"/>
        <w:spacing w:before="0" w:after="0" w:line="360" w:lineRule="auto"/>
        <w:rPr>
          <w:sz w:val="28"/>
          <w:szCs w:val="20"/>
          <w:shd w:val="clear" w:color="auto" w:fill="FFFFFF"/>
        </w:rPr>
      </w:pPr>
      <w:r w:rsidRPr="008D1A22">
        <w:rPr>
          <w:sz w:val="28"/>
          <w:szCs w:val="20"/>
          <w:shd w:val="clear" w:color="auto" w:fill="FFFFFF"/>
        </w:rPr>
        <w:t xml:space="preserve">Водохранилище Анадырского гидроузла образовано с целью аккумуляции воды для хозяйственно-питьевого водоснабжения </w:t>
      </w:r>
      <w:proofErr w:type="spellStart"/>
      <w:r w:rsidRPr="008D1A22">
        <w:rPr>
          <w:sz w:val="28"/>
          <w:szCs w:val="20"/>
          <w:shd w:val="clear" w:color="auto" w:fill="FFFFFF"/>
        </w:rPr>
        <w:t>г.Анадырь</w:t>
      </w:r>
      <w:proofErr w:type="spellEnd"/>
      <w:r w:rsidRPr="008D1A22">
        <w:rPr>
          <w:sz w:val="28"/>
          <w:szCs w:val="20"/>
          <w:shd w:val="clear" w:color="auto" w:fill="FFFFFF"/>
        </w:rPr>
        <w:t xml:space="preserve"> и ТЭЦ, Общая площадь водосбора от истока р. Казачка до створа плотины составляет 78 кв. км., среднегодовой сток – 22 млн. куб. м., расчетный расход воды 0,5% - 80 куб. м. в сек. Питание водохранилища происходит </w:t>
      </w:r>
      <w:proofErr w:type="spellStart"/>
      <w:r w:rsidRPr="008D1A22">
        <w:rPr>
          <w:sz w:val="28"/>
          <w:szCs w:val="20"/>
          <w:shd w:val="clear" w:color="auto" w:fill="FFFFFF"/>
        </w:rPr>
        <w:t>зап</w:t>
      </w:r>
      <w:proofErr w:type="spellEnd"/>
      <w:r w:rsidRPr="008D1A22">
        <w:rPr>
          <w:sz w:val="28"/>
          <w:szCs w:val="20"/>
          <w:shd w:val="clear" w:color="auto" w:fill="FFFFFF"/>
        </w:rPr>
        <w:t xml:space="preserve"> счет поверхностных вод и вод сезонно-талого слоя грунтов. Срок службы ГТС составляет 30 лет (с 1986 года).</w:t>
      </w:r>
    </w:p>
    <w:p w:rsidR="00324615" w:rsidRPr="008D1A22" w:rsidRDefault="00324615" w:rsidP="00324615">
      <w:pPr>
        <w:pStyle w:val="afc"/>
        <w:spacing w:before="0" w:after="0" w:line="360" w:lineRule="auto"/>
        <w:ind w:firstLine="567"/>
        <w:rPr>
          <w:sz w:val="44"/>
          <w:szCs w:val="24"/>
        </w:rPr>
      </w:pPr>
      <w:r w:rsidRPr="008D1A22">
        <w:rPr>
          <w:sz w:val="28"/>
          <w:szCs w:val="20"/>
          <w:shd w:val="clear" w:color="auto" w:fill="FFFFFF"/>
        </w:rPr>
        <w:t>В 2011 году произведено очередное декларирование безопасности гидротехнического сооружения, по ее результатам оно находится в работоспособном состоянии и готов к безопасной эксплуатации. План мероприятий по обеспечению безопасности гидротехнического сооружения выполняется и контролируется надзорными органами. Ведется постоянный мониторинг. Проводятся организационные и технические мероприятия по поддержанию и эксплуатационной готовности объекта.</w:t>
      </w:r>
      <w:r w:rsidRPr="008D1A22">
        <w:rPr>
          <w:sz w:val="28"/>
          <w:szCs w:val="20"/>
        </w:rPr>
        <w:t xml:space="preserve"> </w:t>
      </w:r>
      <w:r w:rsidRPr="008D1A22">
        <w:rPr>
          <w:sz w:val="28"/>
          <w:szCs w:val="20"/>
          <w:shd w:val="clear" w:color="auto" w:fill="FFFFFF"/>
        </w:rPr>
        <w:t>Последние исследования показали, что уровень водохранилища находится в норме – 13,7 м., имеются небольшие скопления дрейфующих торфяных полей; водосброс в удовлетворительном состоянии, протечек и фильтрации воды не отмечено, само сооружение, водоводы ТЭЦ, плотина, водозабор тоже соответствуют всем техническим нормам, началу ледостава гидроузел находится в удовлетворительном состоянии, оборудование работает в штатном режиме.</w:t>
      </w:r>
    </w:p>
    <w:p w:rsidR="00124C05" w:rsidRPr="008D1A22" w:rsidRDefault="00124C05" w:rsidP="00FC3B25">
      <w:pPr>
        <w:pStyle w:val="afc"/>
        <w:spacing w:before="0" w:after="0" w:line="360" w:lineRule="auto"/>
        <w:rPr>
          <w:sz w:val="28"/>
          <w:szCs w:val="24"/>
        </w:rPr>
      </w:pPr>
      <w:r w:rsidRPr="008D1A22">
        <w:rPr>
          <w:sz w:val="28"/>
          <w:szCs w:val="24"/>
        </w:rPr>
        <w:lastRenderedPageBreak/>
        <w:t>Река Казачка впадает в Анадырский лиман Анадырского залива Берингова моря. Длина реки 28 км. В 7 км от устья реки расположено водохранилище  ОП АО «Чукотэнерго» Анадырская ТЭЦ, которое является источником водоснабжения г. Анадырь и Анадырской ТЭЦ. В нижнем течении река является приемником сточных хозяйственно-бытовых и производственных сточных вод г. Анадырь.</w:t>
      </w:r>
    </w:p>
    <w:p w:rsidR="00FC3B25" w:rsidRPr="008D1A22" w:rsidRDefault="00FC3B25" w:rsidP="00600D08">
      <w:pPr>
        <w:pStyle w:val="afc"/>
        <w:spacing w:before="0" w:after="0" w:line="360" w:lineRule="auto"/>
        <w:rPr>
          <w:sz w:val="28"/>
          <w:szCs w:val="24"/>
        </w:rPr>
      </w:pPr>
      <w:r w:rsidRPr="008D1A22">
        <w:rPr>
          <w:sz w:val="28"/>
          <w:szCs w:val="24"/>
          <w:shd w:val="clear" w:color="auto" w:fill="FFFFFF"/>
        </w:rPr>
        <w:t>Поиск ресурсов для водоснабжения Анадыря долгое время является важнейшей задачей для жизнеобеспечения города, поскольку местность, на которой он расположен, насыщена солеными водами, в связи с чем в водопровод Анадыря до сих пор поступает вода из открытых источников, качество которой постоянно вызывает нарекания у местных жителей.</w:t>
      </w:r>
    </w:p>
    <w:p w:rsidR="002C12BB" w:rsidRPr="008D1A22" w:rsidRDefault="002C12BB" w:rsidP="00E25E2A">
      <w:pPr>
        <w:pStyle w:val="afc"/>
        <w:spacing w:before="0" w:after="0" w:line="360" w:lineRule="auto"/>
        <w:rPr>
          <w:sz w:val="28"/>
        </w:rPr>
      </w:pPr>
      <w:r w:rsidRPr="008D1A22">
        <w:rPr>
          <w:sz w:val="28"/>
        </w:rPr>
        <w:t xml:space="preserve">Гидрогеохимические условия территории имеют определенные закономерности формирования качества </w:t>
      </w:r>
      <w:r w:rsidR="00FC3B25" w:rsidRPr="008D1A22">
        <w:rPr>
          <w:sz w:val="28"/>
        </w:rPr>
        <w:t>поверхностных</w:t>
      </w:r>
      <w:r w:rsidRPr="008D1A22">
        <w:rPr>
          <w:sz w:val="28"/>
        </w:rPr>
        <w:t xml:space="preserve"> вод, не считая техногенного загрязнения</w:t>
      </w:r>
      <w:r w:rsidR="00AF3665" w:rsidRPr="008D1A22">
        <w:rPr>
          <w:sz w:val="28"/>
        </w:rPr>
        <w:t>.</w:t>
      </w:r>
    </w:p>
    <w:p w:rsidR="00E25E2A" w:rsidRPr="008D1A22" w:rsidRDefault="00E25E2A" w:rsidP="00600D08">
      <w:pPr>
        <w:pStyle w:val="afc"/>
        <w:spacing w:before="0" w:line="360" w:lineRule="auto"/>
        <w:rPr>
          <w:sz w:val="28"/>
        </w:rPr>
      </w:pPr>
      <w:r w:rsidRPr="008D1A22">
        <w:rPr>
          <w:sz w:val="28"/>
        </w:rPr>
        <w:t>Результаты анализа воды, поступающей на водоочистную станцию приведены в таблице ниже</w:t>
      </w:r>
    </w:p>
    <w:p w:rsidR="00E25E2A" w:rsidRPr="008D1A22" w:rsidRDefault="00E25E2A" w:rsidP="00697153">
      <w:pPr>
        <w:pStyle w:val="Style8"/>
        <w:spacing w:after="240" w:line="360" w:lineRule="auto"/>
        <w:jc w:val="both"/>
        <w:rPr>
          <w:b/>
          <w:sz w:val="28"/>
          <w:szCs w:val="28"/>
        </w:rPr>
      </w:pPr>
      <w:r w:rsidRPr="008D1A22">
        <w:rPr>
          <w:rStyle w:val="FontStyle164"/>
          <w:rFonts w:eastAsia="Arial Unicode MS"/>
          <w:b/>
          <w:sz w:val="28"/>
        </w:rPr>
        <w:t>Таблица 1.4.1-1 Данные</w:t>
      </w:r>
      <w:r w:rsidRPr="008D1A22">
        <w:rPr>
          <w:rStyle w:val="FontStyle164"/>
          <w:rFonts w:eastAsia="Arial Unicode MS"/>
          <w:b/>
          <w:sz w:val="28"/>
          <w:szCs w:val="28"/>
        </w:rPr>
        <w:t xml:space="preserve"> анализа воды  (вода, поступающая на очистные сооружения водопровода)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732"/>
        <w:gridCol w:w="3285"/>
        <w:gridCol w:w="1000"/>
        <w:gridCol w:w="1467"/>
        <w:gridCol w:w="1344"/>
        <w:gridCol w:w="1327"/>
      </w:tblGrid>
      <w:tr w:rsidR="00BF736F" w:rsidRPr="008D1A22" w:rsidTr="00697153">
        <w:trPr>
          <w:trHeight w:val="20"/>
          <w:tblHeader/>
        </w:trPr>
        <w:tc>
          <w:tcPr>
            <w:tcW w:w="400" w:type="pct"/>
            <w:tcMar>
              <w:top w:w="0" w:type="dxa"/>
              <w:left w:w="40" w:type="dxa"/>
              <w:bottom w:w="0" w:type="dxa"/>
              <w:right w:w="40" w:type="dxa"/>
            </w:tcMar>
            <w:vAlign w:val="center"/>
          </w:tcPr>
          <w:p w:rsidR="00BF736F" w:rsidRPr="008D1A22" w:rsidRDefault="00BF736F" w:rsidP="00E25E2A">
            <w:pPr>
              <w:pStyle w:val="Style20"/>
              <w:jc w:val="center"/>
              <w:rPr>
                <w:sz w:val="20"/>
                <w:szCs w:val="20"/>
              </w:rPr>
            </w:pPr>
            <w:r w:rsidRPr="008D1A22">
              <w:rPr>
                <w:rStyle w:val="FontStyle162"/>
                <w:bCs/>
                <w:sz w:val="20"/>
                <w:szCs w:val="20"/>
              </w:rPr>
              <w:t>№ п/п</w:t>
            </w:r>
          </w:p>
        </w:tc>
        <w:tc>
          <w:tcPr>
            <w:tcW w:w="1794" w:type="pct"/>
            <w:tcMar>
              <w:top w:w="0" w:type="dxa"/>
              <w:left w:w="40" w:type="dxa"/>
              <w:bottom w:w="0" w:type="dxa"/>
              <w:right w:w="40" w:type="dxa"/>
            </w:tcMar>
            <w:vAlign w:val="center"/>
          </w:tcPr>
          <w:p w:rsidR="00BF736F" w:rsidRPr="008D1A22" w:rsidRDefault="00BF736F" w:rsidP="00E25E2A">
            <w:pPr>
              <w:pStyle w:val="Style20"/>
              <w:jc w:val="center"/>
              <w:rPr>
                <w:sz w:val="20"/>
                <w:szCs w:val="20"/>
              </w:rPr>
            </w:pPr>
            <w:r w:rsidRPr="008D1A22">
              <w:rPr>
                <w:rStyle w:val="FontStyle162"/>
                <w:bCs/>
                <w:sz w:val="20"/>
                <w:szCs w:val="20"/>
              </w:rPr>
              <w:t>Наименование показателей качества воды</w:t>
            </w:r>
          </w:p>
        </w:tc>
        <w:tc>
          <w:tcPr>
            <w:tcW w:w="546" w:type="pct"/>
            <w:tcMar>
              <w:top w:w="0" w:type="dxa"/>
              <w:left w:w="40" w:type="dxa"/>
              <w:bottom w:w="0" w:type="dxa"/>
              <w:right w:w="40" w:type="dxa"/>
            </w:tcMar>
            <w:vAlign w:val="center"/>
          </w:tcPr>
          <w:p w:rsidR="00BF736F" w:rsidRPr="008D1A22" w:rsidRDefault="00BF736F" w:rsidP="00E25E2A">
            <w:pPr>
              <w:pStyle w:val="Style25"/>
              <w:jc w:val="center"/>
              <w:rPr>
                <w:sz w:val="20"/>
                <w:szCs w:val="20"/>
              </w:rPr>
            </w:pPr>
          </w:p>
          <w:p w:rsidR="00BF736F" w:rsidRPr="008D1A22" w:rsidRDefault="00BF736F" w:rsidP="00E25E2A">
            <w:pPr>
              <w:pStyle w:val="Style25"/>
              <w:jc w:val="center"/>
              <w:rPr>
                <w:sz w:val="20"/>
                <w:szCs w:val="20"/>
              </w:rPr>
            </w:pPr>
          </w:p>
        </w:tc>
        <w:tc>
          <w:tcPr>
            <w:tcW w:w="801" w:type="pct"/>
            <w:tcMar>
              <w:top w:w="0" w:type="dxa"/>
              <w:left w:w="40" w:type="dxa"/>
              <w:bottom w:w="0" w:type="dxa"/>
              <w:right w:w="40" w:type="dxa"/>
            </w:tcMar>
            <w:vAlign w:val="center"/>
          </w:tcPr>
          <w:p w:rsidR="00BF736F" w:rsidRPr="008D1A22" w:rsidRDefault="00BF736F" w:rsidP="00E25E2A">
            <w:pPr>
              <w:spacing w:line="240" w:lineRule="auto"/>
              <w:ind w:firstLine="0"/>
              <w:jc w:val="center"/>
              <w:rPr>
                <w:sz w:val="20"/>
              </w:rPr>
            </w:pPr>
            <w:r w:rsidRPr="008D1A22">
              <w:rPr>
                <w:sz w:val="20"/>
              </w:rPr>
              <w:t>2013</w:t>
            </w:r>
          </w:p>
        </w:tc>
        <w:tc>
          <w:tcPr>
            <w:tcW w:w="734" w:type="pct"/>
            <w:tcMar>
              <w:top w:w="0" w:type="dxa"/>
              <w:left w:w="40" w:type="dxa"/>
              <w:bottom w:w="0" w:type="dxa"/>
              <w:right w:w="40" w:type="dxa"/>
            </w:tcMar>
            <w:vAlign w:val="center"/>
          </w:tcPr>
          <w:p w:rsidR="00BF736F" w:rsidRPr="008D1A22" w:rsidRDefault="00BF736F" w:rsidP="00E25E2A">
            <w:pPr>
              <w:spacing w:line="240" w:lineRule="auto"/>
              <w:ind w:firstLine="0"/>
              <w:jc w:val="center"/>
              <w:rPr>
                <w:sz w:val="20"/>
              </w:rPr>
            </w:pPr>
            <w:r w:rsidRPr="008D1A22">
              <w:rPr>
                <w:sz w:val="20"/>
              </w:rPr>
              <w:t>2014</w:t>
            </w:r>
          </w:p>
        </w:tc>
        <w:tc>
          <w:tcPr>
            <w:tcW w:w="725" w:type="pct"/>
            <w:tcMar>
              <w:top w:w="0" w:type="dxa"/>
              <w:left w:w="40" w:type="dxa"/>
              <w:bottom w:w="0" w:type="dxa"/>
              <w:right w:w="40" w:type="dxa"/>
            </w:tcMar>
            <w:vAlign w:val="center"/>
          </w:tcPr>
          <w:p w:rsidR="00BF736F" w:rsidRPr="008D1A22" w:rsidRDefault="00BF736F" w:rsidP="00E25E2A">
            <w:pPr>
              <w:spacing w:line="240" w:lineRule="auto"/>
              <w:ind w:firstLine="0"/>
              <w:jc w:val="center"/>
              <w:rPr>
                <w:sz w:val="20"/>
              </w:rPr>
            </w:pPr>
            <w:r w:rsidRPr="008D1A22">
              <w:rPr>
                <w:sz w:val="20"/>
              </w:rPr>
              <w:t>2015</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Температура, град. С</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1,8</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1,8</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2,0</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11</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7</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9</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7</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2</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 xml:space="preserve">Запах при </w:t>
            </w:r>
            <w:r w:rsidRPr="008D1A22">
              <w:rPr>
                <w:rStyle w:val="FontStyle163"/>
                <w:sz w:val="20"/>
                <w:szCs w:val="20"/>
                <w:lang w:val="en-US"/>
              </w:rPr>
              <w:t>t</w:t>
            </w:r>
            <w:r w:rsidRPr="008D1A22">
              <w:rPr>
                <w:rStyle w:val="FontStyle163"/>
                <w:sz w:val="20"/>
                <w:szCs w:val="20"/>
              </w:rPr>
              <w:t xml:space="preserve"> =20 </w:t>
            </w:r>
            <w:r w:rsidRPr="008D1A22">
              <w:rPr>
                <w:rStyle w:val="FontStyle163"/>
                <w:position w:val="6"/>
                <w:sz w:val="20"/>
                <w:szCs w:val="20"/>
              </w:rPr>
              <w:t xml:space="preserve">0  </w:t>
            </w:r>
            <w:proofErr w:type="spellStart"/>
            <w:r w:rsidRPr="008D1A22">
              <w:rPr>
                <w:rStyle w:val="FontStyle163"/>
                <w:sz w:val="20"/>
                <w:szCs w:val="20"/>
              </w:rPr>
              <w:t>С,баллы</w:t>
            </w:r>
            <w:proofErr w:type="spellEnd"/>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r w:rsidRPr="008D1A22">
              <w:rPr>
                <w:rStyle w:val="FontStyle163"/>
                <w:sz w:val="20"/>
                <w:szCs w:val="20"/>
              </w:rPr>
              <w:t>.</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3</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Мутность, ЕМФ</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0,4</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0,45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0,48</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1,24</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1,26</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r w:rsidRPr="008D1A22">
              <w:rPr>
                <w:rStyle w:val="FontStyle163"/>
                <w:sz w:val="20"/>
                <w:szCs w:val="20"/>
              </w:rPr>
              <w:t>.</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0,38</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0,39</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4</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Цветность, градусы</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80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75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78</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240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252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263</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r w:rsidRPr="008D1A22">
              <w:rPr>
                <w:rStyle w:val="FontStyle163"/>
                <w:sz w:val="20"/>
                <w:szCs w:val="20"/>
              </w:rPr>
              <w:t>.</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180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175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171</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5</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БПК</w:t>
            </w:r>
            <w:r w:rsidRPr="008D1A22">
              <w:rPr>
                <w:rStyle w:val="FontStyle163"/>
                <w:sz w:val="20"/>
                <w:szCs w:val="20"/>
                <w:vertAlign w:val="subscript"/>
              </w:rPr>
              <w:t>5</w:t>
            </w:r>
            <w:r w:rsidRPr="008D1A22">
              <w:rPr>
                <w:rStyle w:val="FontStyle163"/>
                <w:sz w:val="20"/>
                <w:szCs w:val="20"/>
              </w:rPr>
              <w:t xml:space="preserve"> мг/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2,4</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2,45</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3,0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3,1</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2,92</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2,7</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2,77</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2,68</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6</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 xml:space="preserve">Взвешенные вещества. мг/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8,0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8,12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8,3</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11,0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11,8</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11,2</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8,9</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9,01</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9,33</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7</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 xml:space="preserve">Жесткость, </w:t>
            </w:r>
            <w:r w:rsidRPr="008D1A22">
              <w:rPr>
                <w:rStyle w:val="FontStyle163"/>
                <w:position w:val="6"/>
                <w:sz w:val="20"/>
                <w:szCs w:val="20"/>
              </w:rPr>
              <w:t>0</w:t>
            </w:r>
            <w:r w:rsidRPr="008D1A22">
              <w:rPr>
                <w:rStyle w:val="FontStyle163"/>
                <w:sz w:val="20"/>
                <w:szCs w:val="20"/>
              </w:rPr>
              <w:t xml:space="preserve"> Ж</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0,17</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0,165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0,16</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0,23</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0,24</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0,23</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0,21</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0,21</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8</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Общая минерализация, мг/</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45</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48</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48,5</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71</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41</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40</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40</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9</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 xml:space="preserve">Окисляемость мг /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12,8</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11,0</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12,7</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24,2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25,0</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24,4</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18,2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17,0</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15,2</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10</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 xml:space="preserve">Поверхностно-активные вещества (ПАВ) </w:t>
            </w:r>
            <w:proofErr w:type="spellStart"/>
            <w:r w:rsidRPr="008D1A22">
              <w:rPr>
                <w:rStyle w:val="FontStyle163"/>
                <w:sz w:val="20"/>
                <w:szCs w:val="20"/>
              </w:rPr>
              <w:t>анионоактивные</w:t>
            </w:r>
            <w:proofErr w:type="spellEnd"/>
            <w:r w:rsidRPr="008D1A22">
              <w:rPr>
                <w:rStyle w:val="FontStyle163"/>
                <w:sz w:val="20"/>
                <w:szCs w:val="20"/>
              </w:rPr>
              <w:t xml:space="preserve"> мг/</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0,001</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0,002</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0,004</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0,003</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0,004</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0,003</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0,002</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11</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Водородный показатель рН, единицы рН</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6,1</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6,0</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6,4</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6,44</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6,42</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6,24</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6,25</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12</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Аммиак и ионы аммония, мг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0,38</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0,42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0,48</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1,38</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1,28</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0,68</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0,71</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0,64</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13</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Железо общее, мг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2,22</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5,4</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5,0</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5,25</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2,8</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3,1</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2,92</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14</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 xml:space="preserve">Нитраты, мг /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1,7</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1,28</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1,52</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3,0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2,8</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2,9</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2,1</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2,22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2,0</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15</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 xml:space="preserve">Нитриты, мг /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0,03</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0,03</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0,04</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0,06</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0,065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0,071</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0,024</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0,022</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0,024</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16</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Хлориды, мг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6,12</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8,0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8,5</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9,0</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7,0</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6,8</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7,5</w:t>
            </w:r>
          </w:p>
        </w:tc>
      </w:tr>
      <w:tr w:rsidR="00BF736F" w:rsidRPr="008D1A22" w:rsidTr="00697153">
        <w:trPr>
          <w:trHeight w:val="20"/>
        </w:trPr>
        <w:tc>
          <w:tcPr>
            <w:tcW w:w="400"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17</w:t>
            </w:r>
          </w:p>
        </w:tc>
        <w:tc>
          <w:tcPr>
            <w:tcW w:w="1794" w:type="pct"/>
            <w:vMerge w:val="restar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Щелочность, мг-</w:t>
            </w:r>
            <w:proofErr w:type="spellStart"/>
            <w:r w:rsidRPr="008D1A22">
              <w:rPr>
                <w:rStyle w:val="FontStyle163"/>
                <w:sz w:val="20"/>
                <w:szCs w:val="20"/>
              </w:rPr>
              <w:t>экв</w:t>
            </w:r>
            <w:proofErr w:type="spellEnd"/>
            <w:r w:rsidRPr="008D1A22">
              <w:rPr>
                <w:rStyle w:val="FontStyle163"/>
                <w:sz w:val="20"/>
                <w:szCs w:val="20"/>
              </w:rPr>
              <w:t xml:space="preserve"> /</w:t>
            </w:r>
            <w:proofErr w:type="spellStart"/>
            <w:r w:rsidRPr="008D1A22">
              <w:rPr>
                <w:rStyle w:val="FontStyle163"/>
                <w:sz w:val="20"/>
                <w:szCs w:val="20"/>
              </w:rPr>
              <w:t>дм</w:t>
            </w:r>
            <w:proofErr w:type="spellEnd"/>
            <w:r w:rsidRPr="008D1A22">
              <w:rPr>
                <w:rStyle w:val="FontStyle163"/>
                <w:position w:val="6"/>
                <w:sz w:val="20"/>
                <w:szCs w:val="20"/>
              </w:rPr>
              <w:t>3</w:t>
            </w: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мин..</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0,11</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0,11</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16"/>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rStyle w:val="FontStyle163"/>
                <w:sz w:val="20"/>
                <w:szCs w:val="20"/>
              </w:rPr>
              <w:t>макс.</w:t>
            </w:r>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0,13</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0,14</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0,14</w:t>
            </w:r>
          </w:p>
        </w:tc>
      </w:tr>
      <w:tr w:rsidR="00BF736F" w:rsidRPr="008D1A22" w:rsidTr="00697153">
        <w:trPr>
          <w:trHeight w:val="20"/>
        </w:trPr>
        <w:tc>
          <w:tcPr>
            <w:tcW w:w="400" w:type="pct"/>
            <w:vMerge/>
            <w:tcMar>
              <w:top w:w="0" w:type="dxa"/>
              <w:left w:w="40" w:type="dxa"/>
              <w:bottom w:w="0" w:type="dxa"/>
              <w:right w:w="40" w:type="dxa"/>
            </w:tcMar>
            <w:vAlign w:val="center"/>
          </w:tcPr>
          <w:p w:rsidR="00BF736F" w:rsidRPr="008D1A22" w:rsidRDefault="00BF736F" w:rsidP="00E25E2A">
            <w:pPr>
              <w:pStyle w:val="Style25"/>
              <w:jc w:val="center"/>
              <w:rPr>
                <w:sz w:val="20"/>
                <w:szCs w:val="20"/>
              </w:rPr>
            </w:pPr>
          </w:p>
        </w:tc>
        <w:tc>
          <w:tcPr>
            <w:tcW w:w="1794" w:type="pct"/>
            <w:vMerge/>
            <w:tcMar>
              <w:top w:w="0" w:type="dxa"/>
              <w:left w:w="40" w:type="dxa"/>
              <w:bottom w:w="0" w:type="dxa"/>
              <w:right w:w="40" w:type="dxa"/>
            </w:tcMar>
            <w:vAlign w:val="center"/>
          </w:tcPr>
          <w:p w:rsidR="00BF736F" w:rsidRPr="008D1A22" w:rsidRDefault="00BF736F" w:rsidP="00E25E2A">
            <w:pPr>
              <w:pStyle w:val="Style25"/>
              <w:rPr>
                <w:sz w:val="20"/>
                <w:szCs w:val="20"/>
              </w:rPr>
            </w:pPr>
          </w:p>
        </w:tc>
        <w:tc>
          <w:tcPr>
            <w:tcW w:w="546"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proofErr w:type="spellStart"/>
            <w:r w:rsidRPr="008D1A22">
              <w:rPr>
                <w:rStyle w:val="FontStyle163"/>
                <w:sz w:val="20"/>
                <w:szCs w:val="20"/>
              </w:rPr>
              <w:t>средн</w:t>
            </w:r>
            <w:proofErr w:type="spellEnd"/>
          </w:p>
        </w:tc>
        <w:tc>
          <w:tcPr>
            <w:tcW w:w="801"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0,11</w:t>
            </w:r>
          </w:p>
        </w:tc>
        <w:tc>
          <w:tcPr>
            <w:tcW w:w="734"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0,09</w:t>
            </w:r>
          </w:p>
        </w:tc>
        <w:tc>
          <w:tcPr>
            <w:tcW w:w="725" w:type="pct"/>
            <w:tcMar>
              <w:top w:w="0" w:type="dxa"/>
              <w:left w:w="40" w:type="dxa"/>
              <w:bottom w:w="0" w:type="dxa"/>
              <w:right w:w="40" w:type="dxa"/>
            </w:tcMar>
            <w:vAlign w:val="center"/>
          </w:tcPr>
          <w:p w:rsidR="00BF736F" w:rsidRPr="008D1A22" w:rsidRDefault="00BF736F" w:rsidP="00E25E2A">
            <w:pPr>
              <w:pStyle w:val="Style16"/>
              <w:jc w:val="center"/>
              <w:rPr>
                <w:sz w:val="20"/>
                <w:szCs w:val="20"/>
              </w:rPr>
            </w:pPr>
            <w:r w:rsidRPr="008D1A22">
              <w:rPr>
                <w:sz w:val="20"/>
                <w:szCs w:val="20"/>
              </w:rPr>
              <w:t>0,095</w:t>
            </w:r>
          </w:p>
        </w:tc>
      </w:tr>
    </w:tbl>
    <w:p w:rsidR="00E25E2A" w:rsidRPr="008D1A22" w:rsidRDefault="00E25E2A" w:rsidP="00600D08">
      <w:pPr>
        <w:pStyle w:val="afc"/>
        <w:spacing w:before="0" w:line="360" w:lineRule="auto"/>
      </w:pPr>
    </w:p>
    <w:p w:rsidR="00AC4661" w:rsidRPr="008D1A22" w:rsidRDefault="00AC4661" w:rsidP="00697153">
      <w:pPr>
        <w:pStyle w:val="1110"/>
        <w:ind w:left="0" w:firstLine="0"/>
        <w:jc w:val="center"/>
        <w:rPr>
          <w:b/>
        </w:rPr>
      </w:pPr>
      <w:bookmarkStart w:id="30" w:name="_Toc436073063"/>
      <w:bookmarkStart w:id="31" w:name="_Toc479650264"/>
      <w:r w:rsidRPr="008D1A22">
        <w:rPr>
          <w:b/>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воды</w:t>
      </w:r>
      <w:bookmarkEnd w:id="30"/>
      <w:bookmarkEnd w:id="31"/>
    </w:p>
    <w:p w:rsidR="00F565ED" w:rsidRPr="008D1A22" w:rsidRDefault="00F12C62" w:rsidP="00697153">
      <w:pPr>
        <w:pStyle w:val="1111"/>
      </w:pPr>
      <w:bookmarkStart w:id="32" w:name="_Toc479650265"/>
      <w:r w:rsidRPr="008D1A22">
        <w:t>ООО «АКСУ»</w:t>
      </w:r>
      <w:bookmarkEnd w:id="32"/>
    </w:p>
    <w:p w:rsidR="008B09AC" w:rsidRPr="008D1A22" w:rsidRDefault="002D275B" w:rsidP="002D275B">
      <w:pPr>
        <w:pStyle w:val="afc"/>
        <w:spacing w:after="0" w:line="360" w:lineRule="auto"/>
        <w:rPr>
          <w:sz w:val="28"/>
          <w:szCs w:val="24"/>
        </w:rPr>
      </w:pPr>
      <w:r w:rsidRPr="008D1A22">
        <w:rPr>
          <w:sz w:val="28"/>
        </w:rPr>
        <w:t xml:space="preserve">С июля 2013 года по договору аренды № 23 от 31 мая </w:t>
      </w:r>
      <w:smartTag w:uri="urn:schemas-microsoft-com:office:smarttags" w:element="metricconverter">
        <w:smartTagPr>
          <w:attr w:name="ProductID" w:val="2013 г"/>
        </w:smartTagPr>
        <w:r w:rsidRPr="008D1A22">
          <w:rPr>
            <w:sz w:val="28"/>
          </w:rPr>
          <w:t>2013 г</w:t>
        </w:r>
      </w:smartTag>
      <w:r w:rsidRPr="008D1A22">
        <w:rPr>
          <w:sz w:val="28"/>
        </w:rPr>
        <w:t>. ВОС перешла в хозяйственное ведение ООО «АКСУ»</w:t>
      </w:r>
      <w:r w:rsidR="008B09AC" w:rsidRPr="008D1A22">
        <w:rPr>
          <w:sz w:val="28"/>
          <w:szCs w:val="24"/>
        </w:rPr>
        <w:t>.</w:t>
      </w:r>
    </w:p>
    <w:p w:rsidR="002D275B" w:rsidRPr="008D1A22" w:rsidRDefault="002D275B" w:rsidP="002D275B">
      <w:pPr>
        <w:ind w:firstLine="567"/>
        <w:rPr>
          <w:sz w:val="28"/>
        </w:rPr>
      </w:pPr>
      <w:r w:rsidRPr="008D1A22">
        <w:rPr>
          <w:sz w:val="28"/>
        </w:rPr>
        <w:t xml:space="preserve">Водоочистная станция предназначена для приготовления воды, соответствующей требованиям </w:t>
      </w:r>
      <w:proofErr w:type="spellStart"/>
      <w:r w:rsidRPr="008D1A22">
        <w:rPr>
          <w:sz w:val="28"/>
        </w:rPr>
        <w:t>СаНПиН</w:t>
      </w:r>
      <w:proofErr w:type="spellEnd"/>
      <w:r w:rsidRPr="008D1A22">
        <w:rPr>
          <w:sz w:val="28"/>
        </w:rPr>
        <w:t xml:space="preserve"> 2.1.4.1074-01 «Питьевая вода». Проектная производительность – </w:t>
      </w:r>
      <w:smartTag w:uri="urn:schemas-microsoft-com:office:smarttags" w:element="metricconverter">
        <w:smartTagPr>
          <w:attr w:name="ProductID" w:val="8840 м3"/>
        </w:smartTagPr>
        <w:r w:rsidRPr="008D1A22">
          <w:rPr>
            <w:sz w:val="28"/>
          </w:rPr>
          <w:t>8840 м</w:t>
        </w:r>
        <w:r w:rsidRPr="008D1A22">
          <w:rPr>
            <w:sz w:val="28"/>
            <w:vertAlign w:val="superscript"/>
          </w:rPr>
          <w:t>3</w:t>
        </w:r>
      </w:smartTag>
      <w:r w:rsidRPr="008D1A22">
        <w:rPr>
          <w:sz w:val="28"/>
          <w:vertAlign w:val="superscript"/>
        </w:rPr>
        <w:t xml:space="preserve"> </w:t>
      </w:r>
      <w:r w:rsidRPr="008D1A22">
        <w:rPr>
          <w:sz w:val="28"/>
        </w:rPr>
        <w:t xml:space="preserve">/сутки. Режим работы: круглосуточный. </w:t>
      </w:r>
    </w:p>
    <w:p w:rsidR="002D275B" w:rsidRPr="008D1A22" w:rsidRDefault="002D275B" w:rsidP="002D275B">
      <w:pPr>
        <w:ind w:firstLine="567"/>
        <w:rPr>
          <w:sz w:val="28"/>
        </w:rPr>
      </w:pPr>
      <w:r w:rsidRPr="008D1A22">
        <w:rPr>
          <w:sz w:val="28"/>
        </w:rPr>
        <w:lastRenderedPageBreak/>
        <w:t xml:space="preserve">Сырая вода с насосной 1 подъема через камеру задвижек № 1 (УТ-16) по двум трубопроводам  подается на 2 контактора для двухминутного контакта с гипохлоритом натрия. После введения гипохлорита натрия, в карман контакторов подается раствор извести для подщелачивания и поддерживания необходимого рН среды. Затем, после подогрева исходной воды до 4-5 град. горячей водой, вода поступает в коллектор смесителя, куда дозируется коагулянт. В верхнюю часть смесителя, по всей поверхности, дозируется </w:t>
      </w:r>
      <w:proofErr w:type="spellStart"/>
      <w:r w:rsidRPr="008D1A22">
        <w:rPr>
          <w:sz w:val="28"/>
        </w:rPr>
        <w:t>флокулянт</w:t>
      </w:r>
      <w:proofErr w:type="spellEnd"/>
      <w:r w:rsidRPr="008D1A22">
        <w:rPr>
          <w:sz w:val="28"/>
        </w:rPr>
        <w:t>. В смесителе происходит процесс смешения воды с введенными реагентами, что необходимо для нормального процесса коагуляции – очистки воды. Из кармана смесителя вода, обработанная всеми реагентами,  поступает в распределительный коллектор осветлителей-</w:t>
      </w:r>
      <w:proofErr w:type="spellStart"/>
      <w:r w:rsidRPr="008D1A22">
        <w:rPr>
          <w:sz w:val="28"/>
        </w:rPr>
        <w:t>рециркуляторов</w:t>
      </w:r>
      <w:proofErr w:type="spellEnd"/>
      <w:r w:rsidRPr="008D1A22">
        <w:rPr>
          <w:sz w:val="28"/>
        </w:rPr>
        <w:t>. По двум трубопроводам вода поступает в нижнюю часть распределительной системы 2-х рабочих камер осветлителя-</w:t>
      </w:r>
      <w:proofErr w:type="spellStart"/>
      <w:r w:rsidRPr="008D1A22">
        <w:rPr>
          <w:sz w:val="28"/>
        </w:rPr>
        <w:t>рециркулятора</w:t>
      </w:r>
      <w:proofErr w:type="spellEnd"/>
      <w:r w:rsidRPr="008D1A22">
        <w:rPr>
          <w:sz w:val="28"/>
        </w:rPr>
        <w:t>, каждая из которых состоит из трех секций.</w:t>
      </w:r>
    </w:p>
    <w:p w:rsidR="002D275B" w:rsidRPr="008D1A22" w:rsidRDefault="002D275B" w:rsidP="002D275B">
      <w:pPr>
        <w:ind w:firstLine="567"/>
        <w:rPr>
          <w:sz w:val="28"/>
        </w:rPr>
      </w:pPr>
      <w:r w:rsidRPr="008D1A22">
        <w:rPr>
          <w:sz w:val="28"/>
        </w:rPr>
        <w:t xml:space="preserve">Благодаря </w:t>
      </w:r>
      <w:proofErr w:type="spellStart"/>
      <w:r w:rsidRPr="008D1A22">
        <w:rPr>
          <w:sz w:val="28"/>
        </w:rPr>
        <w:t>эжекторной</w:t>
      </w:r>
      <w:proofErr w:type="spellEnd"/>
      <w:r w:rsidRPr="008D1A22">
        <w:rPr>
          <w:sz w:val="28"/>
        </w:rPr>
        <w:t xml:space="preserve"> системе, образованной соплом и смесителем, в последний, вместе с исходной водой поступает часть ранее образованного осадка, где начинается интенсивный процесс хлопьеобразования, который продолжается в направляющем аппарате. Избыток осадка перепускается через </w:t>
      </w:r>
      <w:proofErr w:type="spellStart"/>
      <w:r w:rsidRPr="008D1A22">
        <w:rPr>
          <w:sz w:val="28"/>
        </w:rPr>
        <w:t>осадкоприемные</w:t>
      </w:r>
      <w:proofErr w:type="spellEnd"/>
      <w:r w:rsidRPr="008D1A22">
        <w:rPr>
          <w:sz w:val="28"/>
        </w:rPr>
        <w:t xml:space="preserve"> окна в </w:t>
      </w:r>
      <w:proofErr w:type="spellStart"/>
      <w:r w:rsidRPr="008D1A22">
        <w:rPr>
          <w:sz w:val="28"/>
        </w:rPr>
        <w:t>осадкоуплотнитель</w:t>
      </w:r>
      <w:proofErr w:type="spellEnd"/>
      <w:r w:rsidRPr="008D1A22">
        <w:rPr>
          <w:sz w:val="28"/>
        </w:rPr>
        <w:t xml:space="preserve">. В нижней конусной части </w:t>
      </w:r>
      <w:proofErr w:type="spellStart"/>
      <w:r w:rsidRPr="008D1A22">
        <w:rPr>
          <w:sz w:val="28"/>
        </w:rPr>
        <w:t>шламоуплотнителя</w:t>
      </w:r>
      <w:proofErr w:type="spellEnd"/>
      <w:r w:rsidRPr="008D1A22">
        <w:rPr>
          <w:sz w:val="28"/>
        </w:rPr>
        <w:t xml:space="preserve"> хлопья оседают, уплотняются и во время продувки через перфорированный трубопровод удаляются в </w:t>
      </w:r>
      <w:proofErr w:type="spellStart"/>
      <w:r w:rsidRPr="008D1A22">
        <w:rPr>
          <w:sz w:val="28"/>
        </w:rPr>
        <w:t>промканализацию</w:t>
      </w:r>
      <w:proofErr w:type="spellEnd"/>
      <w:r w:rsidRPr="008D1A22">
        <w:rPr>
          <w:sz w:val="28"/>
        </w:rPr>
        <w:t xml:space="preserve">. Вода, пройдя слой взвешенного осадка в рабочих камерах, осветляется и по системе сбора осветленной воды, состоящей из лотков с отверстиями в рабочих камерах и перфорированной трубе в </w:t>
      </w:r>
      <w:proofErr w:type="spellStart"/>
      <w:r w:rsidRPr="008D1A22">
        <w:rPr>
          <w:sz w:val="28"/>
        </w:rPr>
        <w:t>шламоуплотнителе</w:t>
      </w:r>
      <w:proofErr w:type="spellEnd"/>
      <w:r w:rsidRPr="008D1A22">
        <w:rPr>
          <w:sz w:val="28"/>
        </w:rPr>
        <w:t xml:space="preserve">, собирается в карман осветлителя, оттуда через задвижку поступает в распределительный коллектор фильтров. На фильтра вода поступает через переливную воронку на лотки равномерно распределяясь на фильтрующий слой базальта. Пройдя через фильтрующий слой, через перфорированный коллектор дренажной </w:t>
      </w:r>
      <w:r w:rsidRPr="008D1A22">
        <w:rPr>
          <w:sz w:val="28"/>
        </w:rPr>
        <w:lastRenderedPageBreak/>
        <w:t xml:space="preserve">системы фильтра, отфильтрованная вода собирается в камеру чистой воды, откуда по отводящему трубопроводу чистой воды, пройдя через вторичное хлорирование и стабилизацию и соответствующая требованиям </w:t>
      </w:r>
      <w:proofErr w:type="spellStart"/>
      <w:r w:rsidRPr="008D1A22">
        <w:rPr>
          <w:sz w:val="28"/>
        </w:rPr>
        <w:t>СаНПиН</w:t>
      </w:r>
      <w:proofErr w:type="spellEnd"/>
      <w:r w:rsidRPr="008D1A22">
        <w:rPr>
          <w:sz w:val="28"/>
        </w:rPr>
        <w:t xml:space="preserve"> 2.1.4.1074-01 «Питьевая вода» пост</w:t>
      </w:r>
      <w:r w:rsidR="00960218" w:rsidRPr="008D1A22">
        <w:rPr>
          <w:sz w:val="28"/>
        </w:rPr>
        <w:t>упает в резервуары чистой воды.</w:t>
      </w:r>
    </w:p>
    <w:p w:rsidR="00960218" w:rsidRPr="008D1A22" w:rsidRDefault="00960218" w:rsidP="00697153">
      <w:pPr>
        <w:keepNext/>
        <w:keepLines/>
        <w:ind w:firstLine="567"/>
        <w:rPr>
          <w:b/>
          <w:sz w:val="28"/>
        </w:rPr>
      </w:pPr>
      <w:r w:rsidRPr="008D1A22">
        <w:rPr>
          <w:b/>
          <w:sz w:val="28"/>
        </w:rPr>
        <w:t>Таблица 1.4.2-1 Основные характеристики РЧВ</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859"/>
        <w:gridCol w:w="1187"/>
        <w:gridCol w:w="1093"/>
        <w:gridCol w:w="1093"/>
        <w:gridCol w:w="1221"/>
        <w:gridCol w:w="1356"/>
        <w:gridCol w:w="1093"/>
      </w:tblGrid>
      <w:tr w:rsidR="00960218" w:rsidRPr="008D1A22" w:rsidTr="00D331D8">
        <w:trPr>
          <w:tblHeader/>
          <w:jc w:val="center"/>
        </w:trPr>
        <w:tc>
          <w:tcPr>
            <w:tcW w:w="697" w:type="pct"/>
            <w:shd w:val="clear" w:color="auto" w:fill="auto"/>
            <w:vAlign w:val="center"/>
          </w:tcPr>
          <w:p w:rsidR="00960218" w:rsidRPr="008D1A22" w:rsidRDefault="00960218" w:rsidP="00697153">
            <w:pPr>
              <w:pStyle w:val="TableParagraph"/>
              <w:keepNext/>
              <w:keepLines/>
              <w:widowControl/>
              <w:rPr>
                <w:rFonts w:eastAsia="Calibri"/>
                <w:b/>
                <w:sz w:val="20"/>
                <w:szCs w:val="20"/>
                <w:lang w:val="ru-RU"/>
              </w:rPr>
            </w:pPr>
            <w:r w:rsidRPr="008D1A22">
              <w:rPr>
                <w:rFonts w:eastAsia="Calibri"/>
                <w:b/>
                <w:sz w:val="20"/>
                <w:szCs w:val="20"/>
                <w:lang w:val="ru-RU"/>
              </w:rPr>
              <w:t>Наименование ВЗУ</w:t>
            </w:r>
          </w:p>
        </w:tc>
        <w:tc>
          <w:tcPr>
            <w:tcW w:w="468" w:type="pct"/>
            <w:shd w:val="clear" w:color="auto" w:fill="auto"/>
            <w:vAlign w:val="center"/>
          </w:tcPr>
          <w:p w:rsidR="00960218" w:rsidRPr="008D1A22" w:rsidRDefault="00960218" w:rsidP="00697153">
            <w:pPr>
              <w:pStyle w:val="TableParagraph"/>
              <w:keepNext/>
              <w:keepLines/>
              <w:widowControl/>
              <w:rPr>
                <w:rFonts w:eastAsia="Calibri"/>
                <w:b/>
                <w:sz w:val="20"/>
                <w:szCs w:val="20"/>
              </w:rPr>
            </w:pPr>
            <w:r w:rsidRPr="008D1A22">
              <w:rPr>
                <w:rFonts w:eastAsia="Calibri"/>
                <w:b/>
                <w:sz w:val="20"/>
                <w:szCs w:val="20"/>
                <w:lang w:val="ru-RU"/>
              </w:rPr>
              <w:t>Общая емкость РЧВ</w:t>
            </w:r>
          </w:p>
        </w:tc>
        <w:tc>
          <w:tcPr>
            <w:tcW w:w="646" w:type="pct"/>
            <w:shd w:val="clear" w:color="auto" w:fill="auto"/>
            <w:vAlign w:val="center"/>
          </w:tcPr>
          <w:p w:rsidR="00960218" w:rsidRPr="008D1A22" w:rsidRDefault="00960218" w:rsidP="00697153">
            <w:pPr>
              <w:pStyle w:val="TableParagraph"/>
              <w:keepNext/>
              <w:keepLines/>
              <w:widowControl/>
              <w:rPr>
                <w:rFonts w:eastAsia="Calibri"/>
                <w:b/>
                <w:sz w:val="20"/>
                <w:szCs w:val="20"/>
                <w:lang w:val="ru-RU"/>
              </w:rPr>
            </w:pPr>
            <w:r w:rsidRPr="008D1A22">
              <w:rPr>
                <w:rFonts w:eastAsia="Calibri"/>
                <w:b/>
                <w:sz w:val="20"/>
                <w:szCs w:val="20"/>
                <w:lang w:val="ru-RU"/>
              </w:rPr>
              <w:t>Количество резервуаров</w:t>
            </w:r>
          </w:p>
        </w:tc>
        <w:tc>
          <w:tcPr>
            <w:tcW w:w="595" w:type="pct"/>
            <w:shd w:val="clear" w:color="auto" w:fill="auto"/>
            <w:vAlign w:val="center"/>
          </w:tcPr>
          <w:p w:rsidR="00960218" w:rsidRPr="008D1A22" w:rsidRDefault="00960218" w:rsidP="00697153">
            <w:pPr>
              <w:pStyle w:val="TableParagraph"/>
              <w:keepNext/>
              <w:keepLines/>
              <w:widowControl/>
              <w:rPr>
                <w:rFonts w:eastAsia="Calibri"/>
                <w:b/>
                <w:sz w:val="20"/>
                <w:szCs w:val="20"/>
                <w:lang w:val="ru-RU"/>
              </w:rPr>
            </w:pPr>
            <w:r w:rsidRPr="008D1A22">
              <w:rPr>
                <w:rFonts w:eastAsia="Calibri"/>
                <w:b/>
                <w:sz w:val="20"/>
                <w:szCs w:val="20"/>
                <w:lang w:val="ru-RU"/>
              </w:rPr>
              <w:t>Емкость</w:t>
            </w:r>
            <w:r w:rsidRPr="008D1A22">
              <w:rPr>
                <w:rFonts w:eastAsia="Calibri"/>
                <w:b/>
                <w:sz w:val="20"/>
                <w:szCs w:val="20"/>
              </w:rPr>
              <w:t xml:space="preserve"> </w:t>
            </w:r>
            <w:r w:rsidRPr="008D1A22">
              <w:rPr>
                <w:rFonts w:eastAsia="Calibri"/>
                <w:b/>
                <w:sz w:val="20"/>
                <w:szCs w:val="20"/>
                <w:lang w:val="ru-RU"/>
              </w:rPr>
              <w:t>1 резервуара</w:t>
            </w:r>
            <w:r w:rsidRPr="008D1A22">
              <w:rPr>
                <w:rFonts w:eastAsia="Calibri"/>
                <w:b/>
                <w:sz w:val="20"/>
                <w:szCs w:val="20"/>
              </w:rPr>
              <w:t xml:space="preserve"> , м³</w:t>
            </w:r>
          </w:p>
        </w:tc>
        <w:tc>
          <w:tcPr>
            <w:tcW w:w="595" w:type="pct"/>
            <w:shd w:val="clear" w:color="auto" w:fill="auto"/>
            <w:vAlign w:val="center"/>
          </w:tcPr>
          <w:p w:rsidR="00960218" w:rsidRPr="008D1A22" w:rsidRDefault="00960218" w:rsidP="00697153">
            <w:pPr>
              <w:pStyle w:val="TableParagraph"/>
              <w:keepNext/>
              <w:keepLines/>
              <w:widowControl/>
              <w:rPr>
                <w:rFonts w:eastAsia="Calibri"/>
                <w:b/>
                <w:sz w:val="20"/>
                <w:szCs w:val="20"/>
                <w:lang w:val="ru-RU"/>
              </w:rPr>
            </w:pPr>
            <w:r w:rsidRPr="008D1A22">
              <w:rPr>
                <w:rFonts w:eastAsia="Calibri"/>
                <w:b/>
                <w:sz w:val="20"/>
                <w:szCs w:val="20"/>
                <w:lang w:val="ru-RU"/>
              </w:rPr>
              <w:t>Материал резервуара</w:t>
            </w:r>
          </w:p>
        </w:tc>
        <w:tc>
          <w:tcPr>
            <w:tcW w:w="665" w:type="pct"/>
            <w:shd w:val="clear" w:color="auto" w:fill="auto"/>
            <w:vAlign w:val="center"/>
          </w:tcPr>
          <w:p w:rsidR="00960218" w:rsidRPr="008D1A22" w:rsidRDefault="00960218" w:rsidP="00697153">
            <w:pPr>
              <w:pStyle w:val="TableParagraph"/>
              <w:keepNext/>
              <w:keepLines/>
              <w:widowControl/>
              <w:rPr>
                <w:rFonts w:eastAsia="Calibri"/>
                <w:b/>
                <w:sz w:val="20"/>
                <w:szCs w:val="20"/>
                <w:lang w:val="ru-RU"/>
              </w:rPr>
            </w:pPr>
            <w:r w:rsidRPr="008D1A22">
              <w:rPr>
                <w:rFonts w:eastAsia="Calibri"/>
                <w:b/>
                <w:sz w:val="20"/>
                <w:szCs w:val="20"/>
                <w:lang w:val="ru-RU"/>
              </w:rPr>
              <w:t>Техническое состояние резервуара</w:t>
            </w:r>
          </w:p>
        </w:tc>
        <w:tc>
          <w:tcPr>
            <w:tcW w:w="738" w:type="pct"/>
            <w:shd w:val="clear" w:color="auto" w:fill="auto"/>
            <w:vAlign w:val="center"/>
          </w:tcPr>
          <w:p w:rsidR="00960218" w:rsidRPr="008D1A22" w:rsidRDefault="00960218" w:rsidP="00697153">
            <w:pPr>
              <w:pStyle w:val="TableParagraph"/>
              <w:keepNext/>
              <w:keepLines/>
              <w:widowControl/>
              <w:rPr>
                <w:rFonts w:eastAsia="Calibri"/>
                <w:b/>
                <w:sz w:val="20"/>
                <w:szCs w:val="20"/>
                <w:lang w:val="ru-RU"/>
              </w:rPr>
            </w:pPr>
            <w:r w:rsidRPr="008D1A22">
              <w:rPr>
                <w:rFonts w:eastAsia="Calibri"/>
                <w:b/>
                <w:sz w:val="20"/>
                <w:szCs w:val="20"/>
                <w:lang w:val="ru-RU"/>
              </w:rPr>
              <w:t>Год ввода в эксплуатацию резервуара</w:t>
            </w:r>
          </w:p>
        </w:tc>
        <w:tc>
          <w:tcPr>
            <w:tcW w:w="595" w:type="pct"/>
            <w:shd w:val="clear" w:color="auto" w:fill="auto"/>
            <w:vAlign w:val="center"/>
          </w:tcPr>
          <w:p w:rsidR="00960218" w:rsidRPr="008D1A22" w:rsidRDefault="00960218" w:rsidP="00697153">
            <w:pPr>
              <w:pStyle w:val="TableParagraph"/>
              <w:keepNext/>
              <w:keepLines/>
              <w:widowControl/>
              <w:rPr>
                <w:rFonts w:eastAsia="Calibri"/>
                <w:b/>
                <w:sz w:val="20"/>
                <w:szCs w:val="20"/>
                <w:lang w:val="ru-RU"/>
              </w:rPr>
            </w:pPr>
            <w:r w:rsidRPr="008D1A22">
              <w:rPr>
                <w:rFonts w:eastAsia="Calibri"/>
                <w:b/>
                <w:sz w:val="20"/>
                <w:szCs w:val="20"/>
                <w:lang w:val="ru-RU"/>
              </w:rPr>
              <w:t>Наличие приборов контроля уровня для резервуара</w:t>
            </w:r>
          </w:p>
        </w:tc>
      </w:tr>
      <w:tr w:rsidR="00960218" w:rsidRPr="008D1A22" w:rsidTr="00D331D8">
        <w:trPr>
          <w:jc w:val="center"/>
        </w:trPr>
        <w:tc>
          <w:tcPr>
            <w:tcW w:w="697" w:type="pct"/>
            <w:shd w:val="clear" w:color="auto" w:fill="auto"/>
            <w:vAlign w:val="center"/>
          </w:tcPr>
          <w:p w:rsidR="00960218" w:rsidRPr="008D1A22" w:rsidRDefault="00960218" w:rsidP="00960218">
            <w:pPr>
              <w:pStyle w:val="TableParagraph"/>
              <w:rPr>
                <w:rFonts w:eastAsia="Calibri"/>
                <w:sz w:val="20"/>
                <w:szCs w:val="20"/>
                <w:lang w:val="ru-RU"/>
              </w:rPr>
            </w:pPr>
            <w:r w:rsidRPr="008D1A22">
              <w:rPr>
                <w:rFonts w:eastAsia="Calibri"/>
                <w:sz w:val="20"/>
                <w:szCs w:val="20"/>
                <w:lang w:val="ru-RU"/>
              </w:rPr>
              <w:t xml:space="preserve">ВЗУ </w:t>
            </w:r>
            <w:proofErr w:type="spellStart"/>
            <w:r w:rsidRPr="008D1A22">
              <w:rPr>
                <w:rFonts w:eastAsia="Calibri"/>
                <w:sz w:val="20"/>
                <w:szCs w:val="20"/>
                <w:lang w:val="ru-RU"/>
              </w:rPr>
              <w:t>г.о</w:t>
            </w:r>
            <w:proofErr w:type="spellEnd"/>
            <w:r w:rsidRPr="008D1A22">
              <w:rPr>
                <w:rFonts w:eastAsia="Calibri"/>
                <w:sz w:val="20"/>
                <w:szCs w:val="20"/>
                <w:lang w:val="ru-RU"/>
              </w:rPr>
              <w:t>. Анадырь</w:t>
            </w:r>
          </w:p>
        </w:tc>
        <w:tc>
          <w:tcPr>
            <w:tcW w:w="468" w:type="pct"/>
            <w:shd w:val="clear" w:color="auto" w:fill="auto"/>
            <w:vAlign w:val="center"/>
          </w:tcPr>
          <w:p w:rsidR="00960218" w:rsidRPr="008D1A22" w:rsidRDefault="00960218" w:rsidP="00A454AF">
            <w:pPr>
              <w:pStyle w:val="TableParagraph"/>
              <w:rPr>
                <w:rFonts w:eastAsia="Calibri"/>
                <w:sz w:val="20"/>
                <w:szCs w:val="20"/>
                <w:lang w:val="ru-RU"/>
              </w:rPr>
            </w:pPr>
            <w:r w:rsidRPr="008D1A22">
              <w:rPr>
                <w:rFonts w:eastAsia="Calibri"/>
                <w:sz w:val="20"/>
                <w:szCs w:val="20"/>
                <w:lang w:val="ru-RU"/>
              </w:rPr>
              <w:t>3000</w:t>
            </w:r>
          </w:p>
        </w:tc>
        <w:tc>
          <w:tcPr>
            <w:tcW w:w="646" w:type="pct"/>
            <w:shd w:val="clear" w:color="auto" w:fill="auto"/>
            <w:vAlign w:val="center"/>
          </w:tcPr>
          <w:p w:rsidR="00960218" w:rsidRPr="008D1A22" w:rsidRDefault="00960218" w:rsidP="00A454AF">
            <w:pPr>
              <w:pStyle w:val="TableParagraph"/>
              <w:rPr>
                <w:rFonts w:eastAsia="Calibri"/>
                <w:sz w:val="20"/>
                <w:szCs w:val="20"/>
                <w:lang w:val="ru-RU"/>
              </w:rPr>
            </w:pPr>
            <w:r w:rsidRPr="008D1A22">
              <w:rPr>
                <w:rFonts w:eastAsia="Calibri"/>
                <w:sz w:val="20"/>
                <w:szCs w:val="20"/>
                <w:lang w:val="ru-RU"/>
              </w:rPr>
              <w:t>3</w:t>
            </w:r>
          </w:p>
        </w:tc>
        <w:tc>
          <w:tcPr>
            <w:tcW w:w="595" w:type="pct"/>
            <w:shd w:val="clear" w:color="auto" w:fill="auto"/>
            <w:vAlign w:val="center"/>
          </w:tcPr>
          <w:p w:rsidR="00960218" w:rsidRPr="008D1A22" w:rsidRDefault="00960218" w:rsidP="00A454AF">
            <w:pPr>
              <w:pStyle w:val="TableParagraph"/>
              <w:rPr>
                <w:rFonts w:eastAsia="Calibri"/>
                <w:sz w:val="20"/>
                <w:szCs w:val="20"/>
                <w:lang w:val="ru-RU"/>
              </w:rPr>
            </w:pPr>
            <w:r w:rsidRPr="008D1A22">
              <w:rPr>
                <w:rFonts w:eastAsia="Calibri"/>
                <w:sz w:val="20"/>
                <w:szCs w:val="20"/>
                <w:lang w:val="ru-RU"/>
              </w:rPr>
              <w:t>1000</w:t>
            </w:r>
          </w:p>
        </w:tc>
        <w:tc>
          <w:tcPr>
            <w:tcW w:w="595" w:type="pct"/>
            <w:shd w:val="clear" w:color="auto" w:fill="auto"/>
            <w:vAlign w:val="center"/>
          </w:tcPr>
          <w:p w:rsidR="00960218" w:rsidRPr="008D1A22" w:rsidRDefault="00247B0B" w:rsidP="00A454AF">
            <w:pPr>
              <w:pStyle w:val="TableParagraph"/>
              <w:rPr>
                <w:rFonts w:eastAsia="Calibri"/>
                <w:sz w:val="20"/>
                <w:szCs w:val="20"/>
                <w:lang w:val="ru-RU"/>
              </w:rPr>
            </w:pPr>
            <w:proofErr w:type="gramStart"/>
            <w:r w:rsidRPr="008D1A22">
              <w:rPr>
                <w:rFonts w:eastAsia="Calibri"/>
                <w:sz w:val="20"/>
                <w:szCs w:val="20"/>
                <w:lang w:val="ru-RU"/>
              </w:rPr>
              <w:t>сталь</w:t>
            </w:r>
            <w:proofErr w:type="gramEnd"/>
          </w:p>
        </w:tc>
        <w:tc>
          <w:tcPr>
            <w:tcW w:w="665" w:type="pct"/>
            <w:shd w:val="clear" w:color="auto" w:fill="auto"/>
            <w:vAlign w:val="center"/>
          </w:tcPr>
          <w:p w:rsidR="00960218" w:rsidRPr="008D1A22" w:rsidRDefault="00960218" w:rsidP="00A454AF">
            <w:pPr>
              <w:pStyle w:val="TableParagraph"/>
              <w:rPr>
                <w:rFonts w:eastAsia="Calibri"/>
                <w:sz w:val="20"/>
                <w:szCs w:val="20"/>
                <w:lang w:val="ru-RU"/>
              </w:rPr>
            </w:pPr>
            <w:r w:rsidRPr="008D1A22">
              <w:rPr>
                <w:rFonts w:eastAsia="Calibri"/>
                <w:sz w:val="20"/>
                <w:szCs w:val="20"/>
                <w:lang w:val="ru-RU"/>
              </w:rPr>
              <w:t>уд</w:t>
            </w:r>
          </w:p>
        </w:tc>
        <w:tc>
          <w:tcPr>
            <w:tcW w:w="738" w:type="pct"/>
            <w:shd w:val="clear" w:color="auto" w:fill="auto"/>
            <w:vAlign w:val="center"/>
          </w:tcPr>
          <w:p w:rsidR="00960218" w:rsidRPr="008D1A22" w:rsidRDefault="00247B0B" w:rsidP="00A454AF">
            <w:pPr>
              <w:pStyle w:val="TableParagraph"/>
              <w:rPr>
                <w:rFonts w:eastAsia="Calibri"/>
                <w:sz w:val="20"/>
                <w:szCs w:val="20"/>
                <w:lang w:val="ru-RU"/>
              </w:rPr>
            </w:pPr>
            <w:r w:rsidRPr="008D1A22">
              <w:rPr>
                <w:rFonts w:eastAsia="Calibri"/>
                <w:sz w:val="20"/>
                <w:szCs w:val="20"/>
                <w:lang w:val="ru-RU"/>
              </w:rPr>
              <w:t>2006</w:t>
            </w:r>
          </w:p>
        </w:tc>
        <w:tc>
          <w:tcPr>
            <w:tcW w:w="595" w:type="pct"/>
            <w:shd w:val="clear" w:color="auto" w:fill="auto"/>
            <w:vAlign w:val="center"/>
          </w:tcPr>
          <w:p w:rsidR="00960218" w:rsidRPr="008D1A22" w:rsidRDefault="00960218" w:rsidP="00A454AF">
            <w:pPr>
              <w:pStyle w:val="TableParagraph"/>
              <w:rPr>
                <w:rFonts w:eastAsia="Calibri"/>
                <w:sz w:val="20"/>
                <w:szCs w:val="20"/>
                <w:lang w:val="ru-RU"/>
              </w:rPr>
            </w:pPr>
            <w:r w:rsidRPr="008D1A22">
              <w:rPr>
                <w:rFonts w:eastAsia="Calibri"/>
                <w:sz w:val="20"/>
                <w:szCs w:val="20"/>
                <w:lang w:val="ru-RU"/>
              </w:rPr>
              <w:t>да</w:t>
            </w:r>
          </w:p>
        </w:tc>
      </w:tr>
    </w:tbl>
    <w:p w:rsidR="00960218" w:rsidRPr="008D1A22" w:rsidRDefault="00960218" w:rsidP="002D275B">
      <w:pPr>
        <w:ind w:firstLine="567"/>
      </w:pPr>
    </w:p>
    <w:p w:rsidR="002D275B" w:rsidRPr="008D1A22" w:rsidRDefault="002D275B" w:rsidP="002D275B">
      <w:pPr>
        <w:tabs>
          <w:tab w:val="left" w:pos="930"/>
        </w:tabs>
        <w:ind w:firstLine="567"/>
        <w:rPr>
          <w:sz w:val="28"/>
        </w:rPr>
      </w:pPr>
      <w:r w:rsidRPr="008D1A22">
        <w:t xml:space="preserve"> </w:t>
      </w:r>
      <w:r w:rsidRPr="008D1A22">
        <w:rPr>
          <w:sz w:val="28"/>
        </w:rPr>
        <w:t xml:space="preserve">Из резервуаров чистой воды вода, соответствующая требованиям </w:t>
      </w:r>
      <w:proofErr w:type="spellStart"/>
      <w:r w:rsidRPr="008D1A22">
        <w:rPr>
          <w:sz w:val="28"/>
        </w:rPr>
        <w:t>СаНПиН</w:t>
      </w:r>
      <w:proofErr w:type="spellEnd"/>
      <w:r w:rsidRPr="008D1A22">
        <w:rPr>
          <w:sz w:val="28"/>
        </w:rPr>
        <w:t xml:space="preserve"> 2.1.4.1074-01 «Питьевая вода» насосами 2 подъема подается в городскую сеть.</w:t>
      </w:r>
    </w:p>
    <w:p w:rsidR="002D275B" w:rsidRPr="008D1A22" w:rsidRDefault="002D275B" w:rsidP="002D275B">
      <w:pPr>
        <w:tabs>
          <w:tab w:val="left" w:pos="930"/>
        </w:tabs>
        <w:ind w:firstLine="567"/>
        <w:rPr>
          <w:sz w:val="28"/>
        </w:rPr>
      </w:pPr>
      <w:r w:rsidRPr="008D1A22">
        <w:rPr>
          <w:sz w:val="28"/>
        </w:rPr>
        <w:t>Для хранения реагентов используется неотапливаемое помещение, стоящее отдельно от производственного корпуса.</w:t>
      </w:r>
    </w:p>
    <w:p w:rsidR="00AC4661" w:rsidRPr="008D1A22" w:rsidRDefault="002D275B" w:rsidP="002D275B">
      <w:pPr>
        <w:pStyle w:val="afc"/>
        <w:spacing w:before="0" w:line="360" w:lineRule="auto"/>
        <w:rPr>
          <w:sz w:val="28"/>
        </w:rPr>
      </w:pPr>
      <w:r w:rsidRPr="008D1A22">
        <w:rPr>
          <w:sz w:val="28"/>
        </w:rPr>
        <w:t xml:space="preserve">Результат анализов воды в точке </w:t>
      </w:r>
      <w:proofErr w:type="spellStart"/>
      <w:r w:rsidRPr="008D1A22">
        <w:rPr>
          <w:sz w:val="28"/>
        </w:rPr>
        <w:t>отбоа</w:t>
      </w:r>
      <w:proofErr w:type="spellEnd"/>
      <w:r w:rsidRPr="008D1A22">
        <w:rPr>
          <w:sz w:val="28"/>
        </w:rPr>
        <w:t xml:space="preserve"> проб «на город», проводившиеся с 15.06.2016 по 17.06.2016 представлены в таблице ниже:</w:t>
      </w:r>
    </w:p>
    <w:p w:rsidR="002D275B" w:rsidRPr="008D1A22" w:rsidRDefault="002D275B" w:rsidP="00C92D14">
      <w:pPr>
        <w:pStyle w:val="afc"/>
      </w:pPr>
    </w:p>
    <w:p w:rsidR="002D275B" w:rsidRPr="008D1A22" w:rsidRDefault="002D275B" w:rsidP="00C92D14">
      <w:pPr>
        <w:pStyle w:val="afc"/>
      </w:pPr>
    </w:p>
    <w:p w:rsidR="00AC4661" w:rsidRPr="008D1A22" w:rsidRDefault="00AC4661" w:rsidP="00441986">
      <w:pPr>
        <w:spacing w:before="1"/>
        <w:ind w:right="105"/>
        <w:jc w:val="right"/>
        <w:rPr>
          <w:szCs w:val="24"/>
        </w:rPr>
        <w:sectPr w:rsidR="00AC4661" w:rsidRPr="008D1A22" w:rsidSect="009D00C8">
          <w:footerReference w:type="default" r:id="rId21"/>
          <w:pgSz w:w="11910" w:h="16840"/>
          <w:pgMar w:top="1418" w:right="1134" w:bottom="1134" w:left="1701" w:header="709" w:footer="595" w:gutter="0"/>
          <w:cols w:space="720"/>
        </w:sectPr>
      </w:pPr>
    </w:p>
    <w:p w:rsidR="00AC4661" w:rsidRPr="008D1A22" w:rsidRDefault="002D275B" w:rsidP="002022BD">
      <w:pPr>
        <w:pStyle w:val="111110"/>
        <w:spacing w:before="120"/>
        <w:ind w:left="0" w:right="0" w:firstLine="0"/>
        <w:rPr>
          <w:b/>
          <w:sz w:val="28"/>
          <w:szCs w:val="24"/>
        </w:rPr>
      </w:pPr>
      <w:r w:rsidRPr="008D1A22">
        <w:rPr>
          <w:b/>
          <w:sz w:val="28"/>
          <w:szCs w:val="24"/>
        </w:rPr>
        <w:lastRenderedPageBreak/>
        <w:t>Таб</w:t>
      </w:r>
      <w:r w:rsidR="00960218" w:rsidRPr="008D1A22">
        <w:rPr>
          <w:b/>
          <w:sz w:val="28"/>
          <w:szCs w:val="24"/>
        </w:rPr>
        <w:t>лица 1.4.2-2</w:t>
      </w:r>
      <w:r w:rsidRPr="008D1A22">
        <w:rPr>
          <w:b/>
          <w:sz w:val="28"/>
          <w:szCs w:val="24"/>
        </w:rPr>
        <w:t xml:space="preserve"> </w:t>
      </w:r>
      <w:r w:rsidR="00AC4661" w:rsidRPr="008D1A22">
        <w:rPr>
          <w:b/>
          <w:sz w:val="28"/>
          <w:szCs w:val="24"/>
        </w:rPr>
        <w:t>Сравнительная таблица пок</w:t>
      </w:r>
      <w:r w:rsidRPr="008D1A22">
        <w:rPr>
          <w:b/>
          <w:sz w:val="28"/>
          <w:szCs w:val="24"/>
        </w:rPr>
        <w:t>азателей качества питьевой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6"/>
        <w:gridCol w:w="4027"/>
        <w:gridCol w:w="2049"/>
        <w:gridCol w:w="2263"/>
        <w:gridCol w:w="2163"/>
        <w:gridCol w:w="3061"/>
      </w:tblGrid>
      <w:tr w:rsidR="002D275B" w:rsidRPr="008D1A22" w:rsidTr="002D275B">
        <w:tc>
          <w:tcPr>
            <w:tcW w:w="5000" w:type="pct"/>
            <w:gridSpan w:val="6"/>
            <w:tcBorders>
              <w:top w:val="single" w:sz="4" w:space="0" w:color="auto"/>
              <w:left w:val="single" w:sz="4" w:space="0" w:color="auto"/>
              <w:bottom w:val="single" w:sz="4" w:space="0" w:color="auto"/>
              <w:right w:val="single" w:sz="4" w:space="0" w:color="auto"/>
            </w:tcBorders>
          </w:tcPr>
          <w:p w:rsidR="002D275B" w:rsidRPr="008D1A22" w:rsidRDefault="002D275B" w:rsidP="00E25E2A">
            <w:pPr>
              <w:spacing w:line="240" w:lineRule="auto"/>
              <w:jc w:val="center"/>
              <w:rPr>
                <w:sz w:val="20"/>
              </w:rPr>
            </w:pPr>
            <w:r w:rsidRPr="008D1A22">
              <w:rPr>
                <w:sz w:val="20"/>
              </w:rPr>
              <w:t>Лаборатория химического анализа</w:t>
            </w:r>
          </w:p>
        </w:tc>
      </w:tr>
      <w:tr w:rsidR="002D275B" w:rsidRPr="008D1A22" w:rsidTr="002D275B">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E25E2A">
            <w:pPr>
              <w:spacing w:line="240" w:lineRule="auto"/>
              <w:jc w:val="center"/>
              <w:rPr>
                <w:sz w:val="20"/>
              </w:rPr>
            </w:pPr>
            <w:r w:rsidRPr="008D1A22">
              <w:rPr>
                <w:sz w:val="20"/>
              </w:rPr>
              <w:t>№ п/п</w:t>
            </w:r>
          </w:p>
        </w:tc>
        <w:tc>
          <w:tcPr>
            <w:tcW w:w="1413"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Определяемые показатели</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Результат исследования</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Гигиенический норматив</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Единицы измерения</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НД на методы исследования</w:t>
            </w:r>
          </w:p>
        </w:tc>
      </w:tr>
      <w:tr w:rsidR="002D275B" w:rsidRPr="008D1A22" w:rsidTr="002D275B">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Запах при 20</w:t>
            </w:r>
            <w:r w:rsidRPr="008D1A22">
              <w:rPr>
                <w:sz w:val="20"/>
                <w:vertAlign w:val="superscript"/>
              </w:rPr>
              <w:t>0</w:t>
            </w:r>
            <w:r w:rsidRPr="008D1A22">
              <w:rPr>
                <w:sz w:val="20"/>
              </w:rPr>
              <w:t>С</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0-2</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Баллы</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ГОСТ 3351-74</w:t>
            </w:r>
          </w:p>
        </w:tc>
      </w:tr>
      <w:tr w:rsidR="002D275B" w:rsidRPr="008D1A22" w:rsidTr="002D275B">
        <w:trPr>
          <w:trHeight w:val="4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2</w:t>
            </w:r>
          </w:p>
        </w:tc>
        <w:tc>
          <w:tcPr>
            <w:tcW w:w="1413"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Запах при 60</w:t>
            </w:r>
            <w:r w:rsidRPr="008D1A22">
              <w:rPr>
                <w:sz w:val="20"/>
                <w:vertAlign w:val="superscript"/>
              </w:rPr>
              <w:t>0</w:t>
            </w:r>
            <w:r w:rsidRPr="008D1A22">
              <w:rPr>
                <w:sz w:val="20"/>
              </w:rPr>
              <w:t>С</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0-2</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Баллы</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ГОСТ 3351-74</w:t>
            </w:r>
          </w:p>
        </w:tc>
      </w:tr>
      <w:tr w:rsidR="002D275B" w:rsidRPr="008D1A22" w:rsidTr="002D275B">
        <w:trPr>
          <w:trHeight w:val="4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3</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рН</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7,38</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6,0-9,0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Ед. рН</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2:3:4.121-97</w:t>
            </w:r>
          </w:p>
        </w:tc>
      </w:tr>
      <w:tr w:rsidR="002D275B" w:rsidRPr="008D1A22" w:rsidTr="002D275B">
        <w:trPr>
          <w:trHeight w:val="30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4</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tabs>
                <w:tab w:val="right" w:pos="2755"/>
              </w:tabs>
              <w:spacing w:line="240" w:lineRule="auto"/>
              <w:ind w:firstLine="0"/>
              <w:jc w:val="center"/>
              <w:rPr>
                <w:sz w:val="20"/>
              </w:rPr>
            </w:pPr>
            <w:r w:rsidRPr="008D1A22">
              <w:rPr>
                <w:sz w:val="20"/>
              </w:rPr>
              <w:t>Цветность</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10</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0-20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vertAlign w:val="superscript"/>
              </w:rPr>
            </w:pPr>
            <w:r w:rsidRPr="008D1A22">
              <w:rPr>
                <w:sz w:val="20"/>
                <w:vertAlign w:val="superscript"/>
              </w:rPr>
              <w:t>ГРАДУСЫ</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ГОСТ 3351-74</w:t>
            </w:r>
          </w:p>
        </w:tc>
      </w:tr>
      <w:tr w:rsidR="002D275B" w:rsidRPr="008D1A22" w:rsidTr="002D275B">
        <w:trPr>
          <w:trHeight w:val="4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5</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Мутность</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0-2,6</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ЕМФ</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ГОСТ 3351-74</w:t>
            </w:r>
          </w:p>
        </w:tc>
      </w:tr>
      <w:tr w:rsidR="002D275B" w:rsidRPr="008D1A22" w:rsidTr="002D275B">
        <w:trPr>
          <w:trHeight w:val="4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6</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Жесткость общая</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0,95</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0-7,0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vertAlign w:val="superscript"/>
              </w:rPr>
            </w:pPr>
            <w:r w:rsidRPr="008D1A22">
              <w:rPr>
                <w:sz w:val="20"/>
              </w:rPr>
              <w:t>Жº</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ГОСТ Р 52407-05</w:t>
            </w:r>
          </w:p>
        </w:tc>
      </w:tr>
      <w:tr w:rsidR="002D275B" w:rsidRPr="008D1A22" w:rsidTr="002D275B">
        <w:trPr>
          <w:trHeight w:val="72"/>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7</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Щелочность общая</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0,77</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0,5-6,5</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w:t>
            </w:r>
            <w:proofErr w:type="spellStart"/>
            <w:r w:rsidRPr="008D1A22">
              <w:rPr>
                <w:sz w:val="20"/>
              </w:rPr>
              <w:t>экв</w:t>
            </w:r>
            <w:proofErr w:type="spellEnd"/>
            <w:r w:rsidRPr="008D1A22">
              <w:rPr>
                <w:sz w:val="20"/>
              </w:rPr>
              <w:t>/дм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2:3:4.245-2007</w:t>
            </w:r>
          </w:p>
        </w:tc>
      </w:tr>
      <w:tr w:rsidR="002D275B" w:rsidRPr="008D1A22" w:rsidTr="002D275B">
        <w:trPr>
          <w:trHeight w:val="69"/>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8</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proofErr w:type="spellStart"/>
            <w:r w:rsidRPr="008D1A22">
              <w:rPr>
                <w:sz w:val="20"/>
              </w:rPr>
              <w:t>Перманганатная</w:t>
            </w:r>
            <w:proofErr w:type="spellEnd"/>
            <w:r w:rsidRPr="008D1A22">
              <w:rPr>
                <w:sz w:val="20"/>
              </w:rPr>
              <w:t xml:space="preserve"> окисляемость</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4,32</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0-5,0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2:4.154-99</w:t>
            </w:r>
          </w:p>
        </w:tc>
      </w:tr>
      <w:tr w:rsidR="002D275B" w:rsidRPr="008D1A22" w:rsidTr="002D275B">
        <w:trPr>
          <w:trHeight w:val="69"/>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9</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Остаточный хлор</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0,49</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0,3-0,5</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ГОСТ 18190-72</w:t>
            </w:r>
          </w:p>
        </w:tc>
      </w:tr>
      <w:tr w:rsidR="002D275B" w:rsidRPr="008D1A22" w:rsidTr="002D275B">
        <w:trPr>
          <w:trHeight w:val="69"/>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10</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МК алюминия</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0,26</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0-0,5</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2:4.166-2000</w:t>
            </w:r>
          </w:p>
        </w:tc>
      </w:tr>
      <w:tr w:rsidR="002D275B" w:rsidRPr="008D1A22" w:rsidTr="002D275B">
        <w:trPr>
          <w:trHeight w:val="13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11</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МК железа</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0,16</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0-0,3</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2:4.50-96</w:t>
            </w:r>
          </w:p>
        </w:tc>
      </w:tr>
      <w:tr w:rsidR="002D275B" w:rsidRPr="008D1A22" w:rsidTr="002D275B">
        <w:trPr>
          <w:trHeight w:val="13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12</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МК сульфатов</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18,0</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0-500,0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ГОСТ 31940-2012</w:t>
            </w:r>
          </w:p>
        </w:tc>
      </w:tr>
      <w:tr w:rsidR="002D275B" w:rsidRPr="008D1A22" w:rsidTr="002D275B">
        <w:trPr>
          <w:trHeight w:val="114"/>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13</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tabs>
                <w:tab w:val="left" w:pos="1890"/>
              </w:tabs>
              <w:spacing w:line="240" w:lineRule="auto"/>
              <w:ind w:firstLine="0"/>
              <w:jc w:val="center"/>
              <w:rPr>
                <w:sz w:val="20"/>
              </w:rPr>
            </w:pPr>
            <w:r w:rsidRPr="008D1A22">
              <w:rPr>
                <w:sz w:val="20"/>
              </w:rPr>
              <w:t>МК нитратов</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8,0</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0-45</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2:4.4-95</w:t>
            </w:r>
          </w:p>
        </w:tc>
      </w:tr>
      <w:tr w:rsidR="002D275B" w:rsidRPr="008D1A22" w:rsidTr="002D275B">
        <w:trPr>
          <w:trHeight w:val="13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14</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МК нитритов</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0,2</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0-3,0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2:4.3-95</w:t>
            </w:r>
          </w:p>
        </w:tc>
      </w:tr>
      <w:tr w:rsidR="002D275B" w:rsidRPr="008D1A22" w:rsidTr="002D275B">
        <w:trPr>
          <w:trHeight w:val="13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15</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МК аммиака</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0,67</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0-2,0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2.1-95</w:t>
            </w:r>
          </w:p>
        </w:tc>
      </w:tr>
      <w:tr w:rsidR="002D275B" w:rsidRPr="008D1A22" w:rsidTr="002D275B">
        <w:trPr>
          <w:trHeight w:val="13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16</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МК хлоридов</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31,0</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0-350,0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ГОСТ 4245-72</w:t>
            </w:r>
          </w:p>
        </w:tc>
      </w:tr>
      <w:tr w:rsidR="002D275B" w:rsidRPr="008D1A22" w:rsidTr="002D275B">
        <w:trPr>
          <w:trHeight w:val="135"/>
        </w:trPr>
        <w:tc>
          <w:tcPr>
            <w:tcW w:w="241"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17</w:t>
            </w:r>
          </w:p>
        </w:tc>
        <w:tc>
          <w:tcPr>
            <w:tcW w:w="1413" w:type="pct"/>
            <w:tcBorders>
              <w:top w:val="single" w:sz="4" w:space="0" w:color="auto"/>
              <w:left w:val="single" w:sz="4" w:space="0" w:color="auto"/>
              <w:bottom w:val="single" w:sz="4" w:space="0" w:color="auto"/>
              <w:right w:val="single" w:sz="4" w:space="0" w:color="auto"/>
            </w:tcBorders>
          </w:tcPr>
          <w:p w:rsidR="002D275B" w:rsidRPr="008D1A22" w:rsidRDefault="002D275B" w:rsidP="00697153">
            <w:pPr>
              <w:spacing w:line="240" w:lineRule="auto"/>
              <w:ind w:firstLine="0"/>
              <w:jc w:val="center"/>
              <w:rPr>
                <w:sz w:val="20"/>
              </w:rPr>
            </w:pPr>
            <w:r w:rsidRPr="008D1A22">
              <w:rPr>
                <w:sz w:val="20"/>
              </w:rPr>
              <w:t>МК сухого остатка</w:t>
            </w:r>
          </w:p>
        </w:tc>
        <w:tc>
          <w:tcPr>
            <w:tcW w:w="71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121,0</w:t>
            </w:r>
          </w:p>
        </w:tc>
        <w:tc>
          <w:tcPr>
            <w:tcW w:w="79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0-500,0</w:t>
            </w:r>
          </w:p>
        </w:tc>
        <w:tc>
          <w:tcPr>
            <w:tcW w:w="759"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0"/>
              <w:jc w:val="center"/>
              <w:rPr>
                <w:sz w:val="20"/>
              </w:rPr>
            </w:pPr>
            <w:r w:rsidRPr="008D1A22">
              <w:rPr>
                <w:sz w:val="20"/>
              </w:rPr>
              <w:t>мг/дм</w:t>
            </w:r>
            <w:r w:rsidRPr="008D1A22">
              <w:rPr>
                <w:sz w:val="20"/>
                <w:vertAlign w:val="superscript"/>
              </w:rPr>
              <w:t>3</w:t>
            </w:r>
          </w:p>
        </w:tc>
        <w:tc>
          <w:tcPr>
            <w:tcW w:w="1074" w:type="pct"/>
            <w:tcBorders>
              <w:top w:val="single" w:sz="4" w:space="0" w:color="auto"/>
              <w:left w:val="single" w:sz="4" w:space="0" w:color="auto"/>
              <w:bottom w:val="single" w:sz="4" w:space="0" w:color="auto"/>
              <w:right w:val="single" w:sz="4" w:space="0" w:color="auto"/>
            </w:tcBorders>
            <w:vAlign w:val="center"/>
          </w:tcPr>
          <w:p w:rsidR="002D275B" w:rsidRPr="008D1A22" w:rsidRDefault="002D275B" w:rsidP="00697153">
            <w:pPr>
              <w:spacing w:line="240" w:lineRule="auto"/>
              <w:ind w:firstLine="15"/>
              <w:jc w:val="center"/>
              <w:rPr>
                <w:sz w:val="20"/>
              </w:rPr>
            </w:pPr>
            <w:r w:rsidRPr="008D1A22">
              <w:rPr>
                <w:sz w:val="20"/>
              </w:rPr>
              <w:t>ПНДФ 14.1: 2.114-97</w:t>
            </w:r>
          </w:p>
        </w:tc>
      </w:tr>
    </w:tbl>
    <w:p w:rsidR="00AC4661" w:rsidRPr="008D1A22" w:rsidRDefault="00AC4661" w:rsidP="00AC4661">
      <w:pPr>
        <w:jc w:val="center"/>
        <w:rPr>
          <w:szCs w:val="24"/>
        </w:rPr>
        <w:sectPr w:rsidR="00AC4661" w:rsidRPr="008D1A22" w:rsidSect="009D00C8">
          <w:footerReference w:type="default" r:id="rId22"/>
          <w:pgSz w:w="16840" w:h="11910" w:orient="landscape"/>
          <w:pgMar w:top="1100" w:right="1389" w:bottom="1200" w:left="1418" w:header="568" w:footer="1003" w:gutter="0"/>
          <w:cols w:space="720"/>
        </w:sectPr>
      </w:pPr>
    </w:p>
    <w:p w:rsidR="00BD34BC" w:rsidRPr="008D1A22" w:rsidRDefault="0078505E" w:rsidP="009D00C8">
      <w:pPr>
        <w:ind w:firstLine="0"/>
        <w:jc w:val="center"/>
        <w:rPr>
          <w:szCs w:val="24"/>
        </w:rPr>
      </w:pPr>
      <w:r>
        <w:rPr>
          <w:szCs w:val="24"/>
        </w:rPr>
        <w:lastRenderedPageBreak/>
        <w:pict>
          <v:shape id="_x0000_i1039" type="#_x0000_t75" style="width:703.1pt;height:374.75pt">
            <v:imagedata r:id="rId23" o:title="Технологическая схема ВОС2"/>
          </v:shape>
        </w:pict>
      </w:r>
    </w:p>
    <w:p w:rsidR="00BD34BC" w:rsidRPr="008D1A22" w:rsidRDefault="00697153" w:rsidP="00697153">
      <w:pPr>
        <w:jc w:val="center"/>
        <w:rPr>
          <w:b/>
          <w:szCs w:val="24"/>
        </w:rPr>
        <w:sectPr w:rsidR="00BD34BC" w:rsidRPr="008D1A22" w:rsidSect="009D00C8">
          <w:pgSz w:w="16840" w:h="11910" w:orient="landscape"/>
          <w:pgMar w:top="1418" w:right="1134" w:bottom="1134" w:left="1701" w:header="567" w:footer="1004" w:gutter="0"/>
          <w:cols w:space="720"/>
        </w:sectPr>
      </w:pPr>
      <w:r w:rsidRPr="008D1A22">
        <w:rPr>
          <w:b/>
          <w:i/>
          <w:sz w:val="28"/>
          <w:szCs w:val="24"/>
        </w:rPr>
        <w:t xml:space="preserve">Рис. 1.4.2.1-1 </w:t>
      </w:r>
      <w:r w:rsidR="004611B6" w:rsidRPr="008D1A22">
        <w:rPr>
          <w:b/>
          <w:i/>
          <w:sz w:val="28"/>
          <w:szCs w:val="24"/>
        </w:rPr>
        <w:t>С</w:t>
      </w:r>
      <w:r w:rsidR="00BD34BC" w:rsidRPr="008D1A22">
        <w:rPr>
          <w:b/>
          <w:i/>
          <w:sz w:val="28"/>
          <w:szCs w:val="24"/>
        </w:rPr>
        <w:t xml:space="preserve">хема очистки воды на </w:t>
      </w:r>
      <w:r w:rsidR="004611B6" w:rsidRPr="008D1A22">
        <w:rPr>
          <w:b/>
          <w:i/>
          <w:sz w:val="28"/>
          <w:szCs w:val="24"/>
        </w:rPr>
        <w:t>ВОС ООО «АКСУ</w:t>
      </w:r>
    </w:p>
    <w:p w:rsidR="006533E4" w:rsidRPr="008D1A22" w:rsidRDefault="006533E4" w:rsidP="00697153">
      <w:pPr>
        <w:pStyle w:val="1110"/>
        <w:ind w:left="0" w:firstLine="0"/>
        <w:jc w:val="center"/>
        <w:rPr>
          <w:b/>
        </w:rPr>
      </w:pPr>
      <w:bookmarkStart w:id="33" w:name="_Toc437435673"/>
      <w:bookmarkStart w:id="34" w:name="_Toc479650266"/>
      <w:r w:rsidRPr="008D1A22">
        <w:rPr>
          <w:b/>
        </w:rPr>
        <w:lastRenderedPageBreak/>
        <w:t>Описание состояния и функционирования существующих насосных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33"/>
      <w:bookmarkEnd w:id="34"/>
    </w:p>
    <w:p w:rsidR="00F565ED" w:rsidRPr="008D1A22" w:rsidRDefault="00E25E2A" w:rsidP="00697153">
      <w:pPr>
        <w:pStyle w:val="1111"/>
      </w:pPr>
      <w:bookmarkStart w:id="35" w:name="_Toc479650267"/>
      <w:r w:rsidRPr="008D1A22">
        <w:t>ООО «АКСУ»</w:t>
      </w:r>
      <w:bookmarkEnd w:id="35"/>
      <w:r w:rsidR="00F565ED" w:rsidRPr="008D1A22">
        <w:t xml:space="preserve"> </w:t>
      </w:r>
    </w:p>
    <w:p w:rsidR="00EC325E" w:rsidRPr="008D1A22" w:rsidRDefault="00EC325E" w:rsidP="00697153">
      <w:pPr>
        <w:pStyle w:val="afc"/>
        <w:spacing w:line="360" w:lineRule="auto"/>
        <w:rPr>
          <w:sz w:val="28"/>
        </w:rPr>
      </w:pPr>
      <w:r w:rsidRPr="008D1A22">
        <w:rPr>
          <w:sz w:val="28"/>
        </w:rPr>
        <w:t>Описание и характеристики насосных станций II</w:t>
      </w:r>
      <w:r w:rsidR="0099130D" w:rsidRPr="008D1A22">
        <w:rPr>
          <w:sz w:val="28"/>
        </w:rPr>
        <w:t xml:space="preserve"> </w:t>
      </w:r>
      <w:r w:rsidR="00E25E2A" w:rsidRPr="008D1A22">
        <w:rPr>
          <w:sz w:val="28"/>
        </w:rPr>
        <w:t>подъема</w:t>
      </w:r>
      <w:r w:rsidRPr="008D1A22">
        <w:rPr>
          <w:sz w:val="28"/>
        </w:rPr>
        <w:t xml:space="preserve">, располагающихся на площадках </w:t>
      </w:r>
      <w:r w:rsidR="00E25E2A" w:rsidRPr="008D1A22">
        <w:rPr>
          <w:sz w:val="28"/>
        </w:rPr>
        <w:t>ВОС,</w:t>
      </w:r>
      <w:r w:rsidRPr="008D1A22">
        <w:rPr>
          <w:sz w:val="28"/>
        </w:rPr>
        <w:t xml:space="preserve"> находящихся на обслуживани</w:t>
      </w:r>
      <w:r w:rsidR="00650A21" w:rsidRPr="008D1A22">
        <w:rPr>
          <w:sz w:val="28"/>
        </w:rPr>
        <w:t xml:space="preserve">и </w:t>
      </w:r>
      <w:r w:rsidR="00E25E2A" w:rsidRPr="008D1A22">
        <w:rPr>
          <w:sz w:val="28"/>
        </w:rPr>
        <w:t>ООО «АКСУ»</w:t>
      </w:r>
      <w:r w:rsidRPr="008D1A22">
        <w:rPr>
          <w:sz w:val="28"/>
        </w:rPr>
        <w:t xml:space="preserve"> </w:t>
      </w:r>
      <w:r w:rsidR="001643DD" w:rsidRPr="008D1A22">
        <w:rPr>
          <w:sz w:val="28"/>
        </w:rPr>
        <w:t>представлены в таблиц</w:t>
      </w:r>
      <w:r w:rsidR="00E25E2A" w:rsidRPr="008D1A22">
        <w:rPr>
          <w:sz w:val="28"/>
        </w:rPr>
        <w:t>е</w:t>
      </w:r>
      <w:r w:rsidRPr="008D1A22">
        <w:rPr>
          <w:sz w:val="28"/>
        </w:rPr>
        <w:t xml:space="preserve"> </w:t>
      </w:r>
      <w:r w:rsidR="00E25E2A" w:rsidRPr="008D1A22">
        <w:rPr>
          <w:sz w:val="28"/>
        </w:rPr>
        <w:t>1.4.3-1</w:t>
      </w:r>
    </w:p>
    <w:p w:rsidR="00C305DA" w:rsidRPr="008D1A22" w:rsidRDefault="00E4362B" w:rsidP="00697153">
      <w:pPr>
        <w:pStyle w:val="111110"/>
        <w:spacing w:before="120" w:line="360" w:lineRule="auto"/>
        <w:ind w:left="0" w:right="0" w:firstLine="0"/>
        <w:rPr>
          <w:b/>
          <w:sz w:val="28"/>
          <w:szCs w:val="24"/>
        </w:rPr>
      </w:pPr>
      <w:r w:rsidRPr="008D1A22">
        <w:rPr>
          <w:b/>
          <w:sz w:val="28"/>
          <w:szCs w:val="24"/>
        </w:rPr>
        <w:t>Таблица 1.4.3-1</w:t>
      </w:r>
      <w:r w:rsidR="00650A21" w:rsidRPr="008D1A22">
        <w:rPr>
          <w:b/>
          <w:sz w:val="28"/>
          <w:szCs w:val="24"/>
        </w:rPr>
        <w:t xml:space="preserve">Характеристика насосных станций </w:t>
      </w:r>
      <w:r w:rsidRPr="008D1A22">
        <w:rPr>
          <w:b/>
          <w:sz w:val="28"/>
          <w:szCs w:val="24"/>
        </w:rPr>
        <w:t>I</w:t>
      </w:r>
      <w:r w:rsidR="00650A21" w:rsidRPr="008D1A22">
        <w:rPr>
          <w:b/>
          <w:sz w:val="28"/>
          <w:szCs w:val="24"/>
        </w:rPr>
        <w:t>I</w:t>
      </w:r>
      <w:r w:rsidR="00443113" w:rsidRPr="008D1A22">
        <w:rPr>
          <w:b/>
          <w:sz w:val="28"/>
          <w:szCs w:val="24"/>
        </w:rPr>
        <w:t xml:space="preserve"> подъема</w:t>
      </w: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085"/>
        <w:gridCol w:w="960"/>
        <w:gridCol w:w="960"/>
        <w:gridCol w:w="2087"/>
        <w:gridCol w:w="1123"/>
        <w:gridCol w:w="1424"/>
      </w:tblGrid>
      <w:tr w:rsidR="008533AB" w:rsidRPr="008D1A22" w:rsidTr="00D331D8">
        <w:trPr>
          <w:trHeight w:val="724"/>
          <w:jc w:val="center"/>
        </w:trPr>
        <w:tc>
          <w:tcPr>
            <w:tcW w:w="258"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 п/п</w:t>
            </w:r>
          </w:p>
        </w:tc>
        <w:tc>
          <w:tcPr>
            <w:tcW w:w="1145"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Наименование насоса</w:t>
            </w:r>
          </w:p>
        </w:tc>
        <w:tc>
          <w:tcPr>
            <w:tcW w:w="528"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Q</w:t>
            </w:r>
          </w:p>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м</w:t>
            </w:r>
            <w:r w:rsidRPr="008D1A22">
              <w:rPr>
                <w:rFonts w:eastAsia="Calibri"/>
                <w:sz w:val="20"/>
                <w:vertAlign w:val="superscript"/>
                <w:lang w:eastAsia="en-US"/>
              </w:rPr>
              <w:t>3</w:t>
            </w:r>
            <w:r w:rsidRPr="008D1A22">
              <w:rPr>
                <w:rFonts w:eastAsia="Calibri"/>
                <w:sz w:val="20"/>
                <w:lang w:eastAsia="en-US"/>
              </w:rPr>
              <w:t>/час</w:t>
            </w:r>
          </w:p>
        </w:tc>
        <w:tc>
          <w:tcPr>
            <w:tcW w:w="528"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 xml:space="preserve">Н </w:t>
            </w:r>
            <w:proofErr w:type="spellStart"/>
            <w:r w:rsidRPr="008D1A22">
              <w:rPr>
                <w:rFonts w:eastAsia="Calibri"/>
                <w:sz w:val="20"/>
                <w:lang w:eastAsia="en-US"/>
              </w:rPr>
              <w:t>м.в.с</w:t>
            </w:r>
            <w:proofErr w:type="spellEnd"/>
            <w:r w:rsidRPr="008D1A22">
              <w:rPr>
                <w:rFonts w:eastAsia="Calibri"/>
                <w:sz w:val="20"/>
                <w:lang w:eastAsia="en-US"/>
              </w:rPr>
              <w:t>.</w:t>
            </w:r>
          </w:p>
        </w:tc>
        <w:tc>
          <w:tcPr>
            <w:tcW w:w="1146"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 xml:space="preserve">Марка </w:t>
            </w:r>
            <w:proofErr w:type="spellStart"/>
            <w:r w:rsidRPr="008D1A22">
              <w:rPr>
                <w:rFonts w:eastAsia="Calibri"/>
                <w:sz w:val="20"/>
                <w:lang w:eastAsia="en-US"/>
              </w:rPr>
              <w:t>эл.двигателя</w:t>
            </w:r>
            <w:proofErr w:type="spellEnd"/>
          </w:p>
        </w:tc>
        <w:tc>
          <w:tcPr>
            <w:tcW w:w="615"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Мощность</w:t>
            </w:r>
          </w:p>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кВт</w:t>
            </w:r>
          </w:p>
        </w:tc>
        <w:tc>
          <w:tcPr>
            <w:tcW w:w="780"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Ввод в эксплуатацию</w:t>
            </w:r>
          </w:p>
        </w:tc>
      </w:tr>
      <w:tr w:rsidR="008533AB" w:rsidRPr="008D1A22" w:rsidTr="00D331D8">
        <w:trPr>
          <w:jc w:val="center"/>
        </w:trPr>
        <w:tc>
          <w:tcPr>
            <w:tcW w:w="258"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1</w:t>
            </w:r>
          </w:p>
        </w:tc>
        <w:tc>
          <w:tcPr>
            <w:tcW w:w="1145"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KDN  100-250</w:t>
            </w:r>
          </w:p>
        </w:tc>
        <w:tc>
          <w:tcPr>
            <w:tcW w:w="528"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313</w:t>
            </w:r>
          </w:p>
        </w:tc>
        <w:tc>
          <w:tcPr>
            <w:tcW w:w="528"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87</w:t>
            </w:r>
          </w:p>
        </w:tc>
        <w:tc>
          <w:tcPr>
            <w:tcW w:w="1146"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AEG AM315SZE2Q4Y4</w:t>
            </w:r>
          </w:p>
        </w:tc>
        <w:tc>
          <w:tcPr>
            <w:tcW w:w="615"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110</w:t>
            </w:r>
          </w:p>
        </w:tc>
        <w:tc>
          <w:tcPr>
            <w:tcW w:w="780"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2005 год</w:t>
            </w:r>
          </w:p>
        </w:tc>
      </w:tr>
      <w:tr w:rsidR="008533AB" w:rsidRPr="008D1A22" w:rsidTr="00D331D8">
        <w:trPr>
          <w:jc w:val="center"/>
        </w:trPr>
        <w:tc>
          <w:tcPr>
            <w:tcW w:w="258"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2</w:t>
            </w:r>
          </w:p>
        </w:tc>
        <w:tc>
          <w:tcPr>
            <w:tcW w:w="1145"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KDN  100-250</w:t>
            </w:r>
          </w:p>
        </w:tc>
        <w:tc>
          <w:tcPr>
            <w:tcW w:w="528"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313</w:t>
            </w:r>
          </w:p>
        </w:tc>
        <w:tc>
          <w:tcPr>
            <w:tcW w:w="528"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87</w:t>
            </w:r>
          </w:p>
        </w:tc>
        <w:tc>
          <w:tcPr>
            <w:tcW w:w="1146" w:type="pct"/>
            <w:shd w:val="clear" w:color="auto" w:fill="auto"/>
            <w:vAlign w:val="center"/>
          </w:tcPr>
          <w:p w:rsidR="00E4362B" w:rsidRPr="008D1A22" w:rsidRDefault="00E4362B" w:rsidP="00D331D8">
            <w:pPr>
              <w:spacing w:line="240" w:lineRule="auto"/>
              <w:ind w:left="-150" w:firstLine="34"/>
              <w:jc w:val="center"/>
              <w:rPr>
                <w:rFonts w:eastAsia="Calibri"/>
                <w:sz w:val="20"/>
                <w:lang w:eastAsia="en-US"/>
              </w:rPr>
            </w:pPr>
            <w:r w:rsidRPr="008D1A22">
              <w:rPr>
                <w:rFonts w:eastAsia="Calibri"/>
                <w:sz w:val="20"/>
                <w:lang w:eastAsia="en-US"/>
              </w:rPr>
              <w:t>AEGAM315SZE2Q4Y4</w:t>
            </w:r>
          </w:p>
        </w:tc>
        <w:tc>
          <w:tcPr>
            <w:tcW w:w="615"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110</w:t>
            </w:r>
          </w:p>
        </w:tc>
        <w:tc>
          <w:tcPr>
            <w:tcW w:w="780"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2005 год</w:t>
            </w:r>
          </w:p>
        </w:tc>
      </w:tr>
      <w:tr w:rsidR="008533AB" w:rsidRPr="008D1A22" w:rsidTr="00D331D8">
        <w:trPr>
          <w:jc w:val="center"/>
        </w:trPr>
        <w:tc>
          <w:tcPr>
            <w:tcW w:w="258" w:type="pct"/>
            <w:shd w:val="clear" w:color="auto" w:fill="auto"/>
            <w:vAlign w:val="center"/>
          </w:tcPr>
          <w:p w:rsidR="00E4362B" w:rsidRPr="008D1A22" w:rsidRDefault="00E4362B" w:rsidP="008533AB">
            <w:pPr>
              <w:spacing w:line="240" w:lineRule="auto"/>
              <w:ind w:firstLine="0"/>
              <w:jc w:val="center"/>
              <w:rPr>
                <w:rFonts w:eastAsia="Calibri"/>
                <w:sz w:val="20"/>
                <w:lang w:eastAsia="en-US"/>
              </w:rPr>
            </w:pPr>
            <w:r w:rsidRPr="008D1A22">
              <w:rPr>
                <w:rFonts w:eastAsia="Calibri"/>
                <w:sz w:val="20"/>
                <w:lang w:eastAsia="en-US"/>
              </w:rPr>
              <w:t>3</w:t>
            </w:r>
          </w:p>
        </w:tc>
        <w:tc>
          <w:tcPr>
            <w:tcW w:w="1145"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KDN  100-250</w:t>
            </w:r>
          </w:p>
        </w:tc>
        <w:tc>
          <w:tcPr>
            <w:tcW w:w="528"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313</w:t>
            </w:r>
          </w:p>
        </w:tc>
        <w:tc>
          <w:tcPr>
            <w:tcW w:w="528"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87</w:t>
            </w:r>
          </w:p>
        </w:tc>
        <w:tc>
          <w:tcPr>
            <w:tcW w:w="1146" w:type="pct"/>
            <w:shd w:val="clear" w:color="auto" w:fill="auto"/>
            <w:vAlign w:val="center"/>
          </w:tcPr>
          <w:p w:rsidR="00E4362B" w:rsidRPr="008D1A22" w:rsidRDefault="00E4362B" w:rsidP="00D331D8">
            <w:pPr>
              <w:spacing w:line="240" w:lineRule="auto"/>
              <w:ind w:left="-150" w:firstLine="34"/>
              <w:jc w:val="center"/>
              <w:rPr>
                <w:rFonts w:eastAsia="Calibri"/>
                <w:sz w:val="20"/>
                <w:lang w:eastAsia="en-US"/>
              </w:rPr>
            </w:pPr>
            <w:r w:rsidRPr="008D1A22">
              <w:rPr>
                <w:rFonts w:eastAsia="Calibri"/>
                <w:sz w:val="20"/>
                <w:lang w:eastAsia="en-US"/>
              </w:rPr>
              <w:t>AEG AM315SZE2Q4Y4</w:t>
            </w:r>
          </w:p>
        </w:tc>
        <w:tc>
          <w:tcPr>
            <w:tcW w:w="615"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110</w:t>
            </w:r>
          </w:p>
        </w:tc>
        <w:tc>
          <w:tcPr>
            <w:tcW w:w="780"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2005 год</w:t>
            </w:r>
          </w:p>
        </w:tc>
      </w:tr>
      <w:tr w:rsidR="008533AB" w:rsidRPr="008D1A22" w:rsidTr="00D331D8">
        <w:trPr>
          <w:jc w:val="center"/>
        </w:trPr>
        <w:tc>
          <w:tcPr>
            <w:tcW w:w="258" w:type="pct"/>
            <w:shd w:val="clear" w:color="auto" w:fill="auto"/>
            <w:vAlign w:val="center"/>
          </w:tcPr>
          <w:p w:rsidR="00E4362B" w:rsidRPr="008D1A22" w:rsidRDefault="00E4362B" w:rsidP="00D331D8">
            <w:pPr>
              <w:spacing w:line="240" w:lineRule="auto"/>
              <w:ind w:right="-264" w:firstLine="0"/>
              <w:rPr>
                <w:rFonts w:eastAsia="Calibri"/>
                <w:sz w:val="20"/>
                <w:lang w:eastAsia="en-US"/>
              </w:rPr>
            </w:pPr>
            <w:r w:rsidRPr="008D1A22">
              <w:rPr>
                <w:rFonts w:eastAsia="Calibri"/>
                <w:sz w:val="20"/>
                <w:lang w:eastAsia="en-US"/>
              </w:rPr>
              <w:t>4</w:t>
            </w:r>
          </w:p>
        </w:tc>
        <w:tc>
          <w:tcPr>
            <w:tcW w:w="1145"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KDN  100-250</w:t>
            </w:r>
          </w:p>
        </w:tc>
        <w:tc>
          <w:tcPr>
            <w:tcW w:w="528" w:type="pct"/>
            <w:shd w:val="clear" w:color="auto" w:fill="auto"/>
            <w:vAlign w:val="center"/>
          </w:tcPr>
          <w:p w:rsidR="00E4362B" w:rsidRPr="008D1A22" w:rsidRDefault="00E4362B" w:rsidP="00D331D8">
            <w:pPr>
              <w:tabs>
                <w:tab w:val="left" w:pos="613"/>
              </w:tabs>
              <w:spacing w:line="240" w:lineRule="auto"/>
              <w:ind w:left="-150" w:firstLine="0"/>
              <w:jc w:val="center"/>
              <w:rPr>
                <w:rFonts w:eastAsia="Calibri"/>
                <w:sz w:val="20"/>
                <w:lang w:eastAsia="en-US"/>
              </w:rPr>
            </w:pPr>
            <w:r w:rsidRPr="008D1A22">
              <w:rPr>
                <w:rFonts w:eastAsia="Calibri"/>
                <w:sz w:val="20"/>
                <w:lang w:eastAsia="en-US"/>
              </w:rPr>
              <w:t>313</w:t>
            </w:r>
          </w:p>
        </w:tc>
        <w:tc>
          <w:tcPr>
            <w:tcW w:w="528"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87</w:t>
            </w:r>
          </w:p>
        </w:tc>
        <w:tc>
          <w:tcPr>
            <w:tcW w:w="1146"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proofErr w:type="spellStart"/>
            <w:r w:rsidRPr="008D1A22">
              <w:rPr>
                <w:rFonts w:eastAsia="Calibri"/>
                <w:sz w:val="20"/>
                <w:lang w:eastAsia="en-US"/>
              </w:rPr>
              <w:t>Siemen</w:t>
            </w:r>
            <w:proofErr w:type="spellEnd"/>
          </w:p>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1LG60310-2АВ60</w:t>
            </w:r>
          </w:p>
        </w:tc>
        <w:tc>
          <w:tcPr>
            <w:tcW w:w="615"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110</w:t>
            </w:r>
          </w:p>
        </w:tc>
        <w:tc>
          <w:tcPr>
            <w:tcW w:w="780" w:type="pct"/>
            <w:shd w:val="clear" w:color="auto" w:fill="auto"/>
            <w:vAlign w:val="center"/>
          </w:tcPr>
          <w:p w:rsidR="00E4362B" w:rsidRPr="008D1A22" w:rsidRDefault="00E4362B" w:rsidP="00D331D8">
            <w:pPr>
              <w:spacing w:line="240" w:lineRule="auto"/>
              <w:ind w:left="-150" w:firstLine="0"/>
              <w:jc w:val="center"/>
              <w:rPr>
                <w:rFonts w:eastAsia="Calibri"/>
                <w:sz w:val="20"/>
                <w:lang w:eastAsia="en-US"/>
              </w:rPr>
            </w:pPr>
            <w:r w:rsidRPr="008D1A22">
              <w:rPr>
                <w:rFonts w:eastAsia="Calibri"/>
                <w:sz w:val="20"/>
                <w:lang w:eastAsia="en-US"/>
              </w:rPr>
              <w:t>2015 год</w:t>
            </w:r>
          </w:p>
        </w:tc>
      </w:tr>
    </w:tbl>
    <w:p w:rsidR="00953E6D" w:rsidRPr="008D1A22" w:rsidRDefault="00953E6D" w:rsidP="00442FAD">
      <w:pPr>
        <w:pStyle w:val="111110"/>
        <w:spacing w:after="0" w:line="360" w:lineRule="auto"/>
        <w:ind w:left="0" w:right="0" w:firstLine="567"/>
        <w:rPr>
          <w:sz w:val="28"/>
          <w:szCs w:val="24"/>
        </w:rPr>
      </w:pPr>
      <w:r w:rsidRPr="008D1A22">
        <w:rPr>
          <w:sz w:val="28"/>
          <w:szCs w:val="24"/>
        </w:rPr>
        <w:t>Фактическая производительность насосн</w:t>
      </w:r>
      <w:r w:rsidR="00D51797" w:rsidRPr="008D1A22">
        <w:rPr>
          <w:sz w:val="28"/>
          <w:szCs w:val="24"/>
        </w:rPr>
        <w:t>ой</w:t>
      </w:r>
      <w:r w:rsidRPr="008D1A22">
        <w:rPr>
          <w:sz w:val="28"/>
          <w:szCs w:val="24"/>
        </w:rPr>
        <w:t xml:space="preserve"> станций </w:t>
      </w:r>
      <w:r w:rsidR="00D46794" w:rsidRPr="008D1A22">
        <w:rPr>
          <w:sz w:val="28"/>
          <w:szCs w:val="24"/>
          <w:lang w:val="en-US"/>
        </w:rPr>
        <w:t>II</w:t>
      </w:r>
      <w:r w:rsidR="00D46794" w:rsidRPr="008D1A22">
        <w:rPr>
          <w:sz w:val="28"/>
          <w:szCs w:val="24"/>
        </w:rPr>
        <w:t>-го</w:t>
      </w:r>
      <w:r w:rsidRPr="008D1A22">
        <w:rPr>
          <w:sz w:val="28"/>
          <w:szCs w:val="24"/>
        </w:rPr>
        <w:t xml:space="preserve"> подъема, находящихся на обслуживании </w:t>
      </w:r>
      <w:r w:rsidR="00D51797" w:rsidRPr="008D1A22">
        <w:rPr>
          <w:sz w:val="28"/>
          <w:szCs w:val="24"/>
        </w:rPr>
        <w:t>ООО «АКСУ»</w:t>
      </w:r>
      <w:r w:rsidR="00627355" w:rsidRPr="008D1A22">
        <w:rPr>
          <w:sz w:val="28"/>
          <w:szCs w:val="24"/>
        </w:rPr>
        <w:t xml:space="preserve"> за 2015 год</w:t>
      </w:r>
      <w:r w:rsidR="00D51797" w:rsidRPr="008D1A22">
        <w:rPr>
          <w:sz w:val="28"/>
          <w:szCs w:val="24"/>
        </w:rPr>
        <w:t xml:space="preserve"> составила 1400,6 </w:t>
      </w:r>
      <w:proofErr w:type="spellStart"/>
      <w:r w:rsidR="00D51797" w:rsidRPr="008D1A22">
        <w:rPr>
          <w:sz w:val="28"/>
          <w:szCs w:val="24"/>
        </w:rPr>
        <w:t>тыс</w:t>
      </w:r>
      <w:proofErr w:type="spellEnd"/>
      <w:r w:rsidR="00D51797" w:rsidRPr="008D1A22">
        <w:rPr>
          <w:sz w:val="28"/>
          <w:szCs w:val="24"/>
        </w:rPr>
        <w:t xml:space="preserve"> м3</w:t>
      </w:r>
    </w:p>
    <w:p w:rsidR="0090221C" w:rsidRPr="008D1A22" w:rsidRDefault="0090221C" w:rsidP="00442FAD">
      <w:pPr>
        <w:pStyle w:val="afc"/>
        <w:spacing w:before="0" w:after="0" w:line="360" w:lineRule="auto"/>
        <w:ind w:firstLine="567"/>
        <w:rPr>
          <w:sz w:val="28"/>
          <w:szCs w:val="24"/>
        </w:rPr>
      </w:pPr>
      <w:r w:rsidRPr="008D1A22">
        <w:rPr>
          <w:sz w:val="28"/>
          <w:szCs w:val="24"/>
        </w:rPr>
        <w:t>Основные затраты электроэнергии при водоснабжении поселений идут на подъем воды из источника и ее транспортировку (создание необходимого напора) потребителям, затраты электроэнергии в процессе водоподготовки минимальны.</w:t>
      </w:r>
    </w:p>
    <w:p w:rsidR="00442FAD" w:rsidRPr="008D1A22" w:rsidRDefault="0090221C" w:rsidP="00442FAD">
      <w:pPr>
        <w:pStyle w:val="afc"/>
        <w:spacing w:before="0" w:after="0" w:line="360" w:lineRule="auto"/>
        <w:ind w:firstLine="567"/>
        <w:rPr>
          <w:sz w:val="28"/>
          <w:szCs w:val="24"/>
        </w:rPr>
      </w:pPr>
      <w:r w:rsidRPr="008D1A22">
        <w:rPr>
          <w:sz w:val="28"/>
          <w:szCs w:val="24"/>
        </w:rPr>
        <w:t xml:space="preserve">Фактическое потребление электроэнергии </w:t>
      </w:r>
      <w:r w:rsidR="00442FAD" w:rsidRPr="008D1A22">
        <w:rPr>
          <w:sz w:val="28"/>
          <w:szCs w:val="24"/>
        </w:rPr>
        <w:t>составляет 716,3 тыс. кВт ч.</w:t>
      </w:r>
      <w:r w:rsidRPr="008D1A22">
        <w:rPr>
          <w:sz w:val="28"/>
          <w:szCs w:val="24"/>
        </w:rPr>
        <w:t xml:space="preserve"> </w:t>
      </w:r>
    </w:p>
    <w:p w:rsidR="007C0905" w:rsidRPr="008D1A22" w:rsidRDefault="007C0905" w:rsidP="00442FAD">
      <w:pPr>
        <w:pStyle w:val="afc"/>
        <w:spacing w:before="0" w:after="0" w:line="360" w:lineRule="auto"/>
        <w:ind w:firstLine="567"/>
        <w:rPr>
          <w:sz w:val="28"/>
          <w:szCs w:val="24"/>
        </w:rPr>
      </w:pPr>
      <w:r w:rsidRPr="008D1A22">
        <w:rPr>
          <w:sz w:val="28"/>
          <w:szCs w:val="24"/>
        </w:rPr>
        <w:t xml:space="preserve">Общий удельный расход электроэнергии за 2015 год </w:t>
      </w:r>
      <w:r w:rsidR="00442FAD" w:rsidRPr="008D1A22">
        <w:rPr>
          <w:sz w:val="28"/>
          <w:szCs w:val="24"/>
        </w:rPr>
        <w:t xml:space="preserve">насосами </w:t>
      </w:r>
      <w:r w:rsidR="00442FAD" w:rsidRPr="008D1A22">
        <w:rPr>
          <w:sz w:val="28"/>
          <w:szCs w:val="24"/>
          <w:lang w:val="en-US"/>
        </w:rPr>
        <w:t>II</w:t>
      </w:r>
      <w:r w:rsidR="00442FAD" w:rsidRPr="008D1A22">
        <w:rPr>
          <w:sz w:val="28"/>
          <w:szCs w:val="24"/>
        </w:rPr>
        <w:t xml:space="preserve"> подъема</w:t>
      </w:r>
      <w:r w:rsidRPr="008D1A22">
        <w:rPr>
          <w:sz w:val="28"/>
          <w:szCs w:val="24"/>
        </w:rPr>
        <w:t>, включающий процесс подъема, подготовки (очистки) и транспортировки воды потребителям представлены в табли</w:t>
      </w:r>
      <w:r w:rsidR="00442FAD" w:rsidRPr="008D1A22">
        <w:rPr>
          <w:sz w:val="28"/>
          <w:szCs w:val="24"/>
        </w:rPr>
        <w:t>це 1.4.3-2</w:t>
      </w:r>
      <w:r w:rsidRPr="008D1A22">
        <w:rPr>
          <w:sz w:val="28"/>
          <w:szCs w:val="24"/>
        </w:rPr>
        <w:t>.</w:t>
      </w:r>
    </w:p>
    <w:p w:rsidR="007C0905" w:rsidRPr="008D1A22" w:rsidRDefault="00442FAD" w:rsidP="00D331D8">
      <w:pPr>
        <w:pStyle w:val="111110"/>
        <w:keepNext/>
        <w:keepLines/>
        <w:spacing w:before="120" w:line="360" w:lineRule="auto"/>
        <w:ind w:left="0" w:right="0" w:firstLine="0"/>
        <w:rPr>
          <w:b/>
          <w:sz w:val="28"/>
          <w:szCs w:val="24"/>
        </w:rPr>
      </w:pPr>
      <w:r w:rsidRPr="008D1A22">
        <w:rPr>
          <w:b/>
          <w:sz w:val="28"/>
          <w:szCs w:val="24"/>
        </w:rPr>
        <w:lastRenderedPageBreak/>
        <w:t xml:space="preserve">Таблица 1.4.3-2 </w:t>
      </w:r>
      <w:r w:rsidR="007C0905" w:rsidRPr="008D1A22">
        <w:rPr>
          <w:b/>
          <w:sz w:val="28"/>
          <w:szCs w:val="24"/>
        </w:rPr>
        <w:t xml:space="preserve">Удельный расход электроэнергии </w:t>
      </w:r>
      <w:r w:rsidRPr="008D1A22">
        <w:rPr>
          <w:b/>
          <w:sz w:val="28"/>
          <w:szCs w:val="24"/>
        </w:rPr>
        <w:t>ООО «АКСУ»</w:t>
      </w: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448"/>
        <w:gridCol w:w="1442"/>
        <w:gridCol w:w="2112"/>
        <w:gridCol w:w="1135"/>
        <w:gridCol w:w="1905"/>
      </w:tblGrid>
      <w:tr w:rsidR="007C0905" w:rsidRPr="008D1A22" w:rsidTr="00D331D8">
        <w:trPr>
          <w:trHeight w:val="20"/>
          <w:jc w:val="center"/>
        </w:trPr>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7C0905" w:rsidP="00D331D8">
            <w:pPr>
              <w:pStyle w:val="afc"/>
              <w:keepNext/>
              <w:keepLines/>
              <w:ind w:firstLine="0"/>
              <w:jc w:val="center"/>
              <w:rPr>
                <w:b/>
                <w:sz w:val="20"/>
                <w:szCs w:val="20"/>
              </w:rPr>
            </w:pPr>
            <w:r w:rsidRPr="00E8214A">
              <w:rPr>
                <w:b/>
                <w:sz w:val="20"/>
                <w:szCs w:val="20"/>
              </w:rPr>
              <w:t>Год</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7C0905" w:rsidP="00D331D8">
            <w:pPr>
              <w:pStyle w:val="afc"/>
              <w:keepNext/>
              <w:keepLines/>
              <w:ind w:firstLine="0"/>
              <w:jc w:val="center"/>
              <w:rPr>
                <w:b/>
                <w:sz w:val="20"/>
                <w:szCs w:val="20"/>
              </w:rPr>
            </w:pPr>
            <w:r w:rsidRPr="00E8214A">
              <w:rPr>
                <w:b/>
                <w:sz w:val="20"/>
                <w:szCs w:val="20"/>
              </w:rPr>
              <w:t>Время работы, ч/год</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7C0905" w:rsidP="00D331D8">
            <w:pPr>
              <w:pStyle w:val="afc"/>
              <w:keepNext/>
              <w:keepLines/>
              <w:ind w:firstLine="0"/>
              <w:jc w:val="center"/>
              <w:rPr>
                <w:b/>
                <w:sz w:val="20"/>
                <w:szCs w:val="20"/>
              </w:rPr>
            </w:pPr>
            <w:r w:rsidRPr="00E8214A">
              <w:rPr>
                <w:b/>
                <w:sz w:val="20"/>
                <w:szCs w:val="20"/>
              </w:rPr>
              <w:t>Подача воды, тыс.м</w:t>
            </w:r>
            <w:r w:rsidRPr="00E8214A">
              <w:rPr>
                <w:b/>
                <w:sz w:val="20"/>
                <w:szCs w:val="20"/>
                <w:vertAlign w:val="superscript"/>
              </w:rPr>
              <w:t>3</w:t>
            </w:r>
          </w:p>
        </w:tc>
        <w:tc>
          <w:tcPr>
            <w:tcW w:w="11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7C0905" w:rsidP="00D331D8">
            <w:pPr>
              <w:pStyle w:val="afc"/>
              <w:keepNext/>
              <w:keepLines/>
              <w:ind w:firstLine="0"/>
              <w:jc w:val="center"/>
              <w:rPr>
                <w:b/>
                <w:sz w:val="20"/>
                <w:szCs w:val="20"/>
              </w:rPr>
            </w:pPr>
            <w:r w:rsidRPr="00E8214A">
              <w:rPr>
                <w:b/>
                <w:sz w:val="20"/>
                <w:szCs w:val="20"/>
              </w:rPr>
              <w:t>Годовой расход электроэнергии, тыс. кВт/час</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7C0905" w:rsidP="00D331D8">
            <w:pPr>
              <w:pStyle w:val="afc"/>
              <w:keepNext/>
              <w:keepLines/>
              <w:ind w:firstLine="0"/>
              <w:jc w:val="center"/>
              <w:rPr>
                <w:b/>
                <w:sz w:val="20"/>
                <w:szCs w:val="20"/>
              </w:rPr>
            </w:pPr>
            <w:r w:rsidRPr="00E8214A">
              <w:rPr>
                <w:b/>
                <w:sz w:val="20"/>
                <w:szCs w:val="20"/>
              </w:rPr>
              <w:t>Напор, м</w:t>
            </w:r>
          </w:p>
        </w:tc>
        <w:tc>
          <w:tcPr>
            <w:tcW w:w="10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2022BD" w:rsidP="00D331D8">
            <w:pPr>
              <w:pStyle w:val="afc"/>
              <w:keepNext/>
              <w:keepLines/>
              <w:ind w:firstLine="0"/>
              <w:jc w:val="center"/>
              <w:rPr>
                <w:b/>
                <w:sz w:val="20"/>
                <w:szCs w:val="20"/>
              </w:rPr>
            </w:pPr>
            <w:r w:rsidRPr="00E8214A">
              <w:rPr>
                <w:b/>
                <w:sz w:val="20"/>
                <w:szCs w:val="20"/>
              </w:rPr>
              <w:t>Удельный расход эл/энергии</w:t>
            </w:r>
          </w:p>
        </w:tc>
      </w:tr>
      <w:tr w:rsidR="007C0905" w:rsidRPr="008D1A22" w:rsidTr="00D331D8">
        <w:trPr>
          <w:trHeight w:val="20"/>
          <w:jc w:val="center"/>
        </w:trPr>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7C0905" w:rsidP="00D331D8">
            <w:pPr>
              <w:pStyle w:val="afc"/>
              <w:keepNext/>
              <w:keepLines/>
              <w:ind w:firstLine="0"/>
              <w:jc w:val="center"/>
              <w:rPr>
                <w:sz w:val="20"/>
                <w:szCs w:val="20"/>
              </w:rPr>
            </w:pPr>
            <w:r w:rsidRPr="00E8214A">
              <w:rPr>
                <w:sz w:val="20"/>
                <w:szCs w:val="20"/>
              </w:rPr>
              <w:t>2015</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7C0905" w:rsidP="00D331D8">
            <w:pPr>
              <w:pStyle w:val="afc"/>
              <w:keepNext/>
              <w:keepLines/>
              <w:ind w:firstLine="0"/>
              <w:jc w:val="center"/>
              <w:rPr>
                <w:sz w:val="20"/>
                <w:szCs w:val="20"/>
              </w:rPr>
            </w:pPr>
            <w:r w:rsidRPr="00E8214A">
              <w:rPr>
                <w:sz w:val="20"/>
                <w:szCs w:val="20"/>
              </w:rPr>
              <w:t>8760</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442FAD" w:rsidP="00D331D8">
            <w:pPr>
              <w:pStyle w:val="afc"/>
              <w:keepNext/>
              <w:keepLines/>
              <w:ind w:firstLine="0"/>
              <w:jc w:val="center"/>
              <w:rPr>
                <w:sz w:val="20"/>
                <w:szCs w:val="20"/>
              </w:rPr>
            </w:pPr>
            <w:r w:rsidRPr="00E8214A">
              <w:rPr>
                <w:sz w:val="20"/>
                <w:szCs w:val="20"/>
              </w:rPr>
              <w:t>1400,6</w:t>
            </w:r>
          </w:p>
        </w:tc>
        <w:tc>
          <w:tcPr>
            <w:tcW w:w="11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442FAD" w:rsidP="00D331D8">
            <w:pPr>
              <w:pStyle w:val="afc"/>
              <w:keepNext/>
              <w:keepLines/>
              <w:ind w:firstLine="0"/>
              <w:jc w:val="center"/>
              <w:rPr>
                <w:sz w:val="20"/>
                <w:szCs w:val="20"/>
              </w:rPr>
            </w:pPr>
            <w:r w:rsidRPr="00E8214A">
              <w:rPr>
                <w:sz w:val="20"/>
                <w:szCs w:val="20"/>
              </w:rPr>
              <w:t>716,3</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247B0B" w:rsidP="00D331D8">
            <w:pPr>
              <w:pStyle w:val="afc"/>
              <w:keepNext/>
              <w:keepLines/>
              <w:ind w:firstLine="0"/>
              <w:jc w:val="center"/>
              <w:rPr>
                <w:sz w:val="20"/>
                <w:szCs w:val="20"/>
              </w:rPr>
            </w:pPr>
            <w:r w:rsidRPr="00E8214A">
              <w:rPr>
                <w:sz w:val="20"/>
                <w:szCs w:val="20"/>
              </w:rPr>
              <w:t>65</w:t>
            </w:r>
          </w:p>
        </w:tc>
        <w:tc>
          <w:tcPr>
            <w:tcW w:w="10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0905" w:rsidRPr="00E8214A" w:rsidRDefault="007C0905" w:rsidP="00D331D8">
            <w:pPr>
              <w:pStyle w:val="afc"/>
              <w:keepNext/>
              <w:keepLines/>
              <w:ind w:firstLine="0"/>
              <w:jc w:val="center"/>
              <w:rPr>
                <w:sz w:val="20"/>
                <w:szCs w:val="20"/>
              </w:rPr>
            </w:pPr>
            <w:r w:rsidRPr="00E8214A">
              <w:rPr>
                <w:sz w:val="20"/>
                <w:szCs w:val="20"/>
              </w:rPr>
              <w:t>0,</w:t>
            </w:r>
            <w:r w:rsidR="00442FAD" w:rsidRPr="00E8214A">
              <w:rPr>
                <w:sz w:val="20"/>
                <w:szCs w:val="20"/>
              </w:rPr>
              <w:t>511</w:t>
            </w:r>
          </w:p>
        </w:tc>
      </w:tr>
    </w:tbl>
    <w:p w:rsidR="007820B5" w:rsidRPr="008D1A22" w:rsidRDefault="007820B5" w:rsidP="00442FAD">
      <w:pPr>
        <w:pStyle w:val="afc"/>
        <w:spacing w:after="0" w:line="360" w:lineRule="auto"/>
        <w:ind w:firstLine="567"/>
        <w:rPr>
          <w:sz w:val="28"/>
          <w:szCs w:val="24"/>
        </w:rPr>
      </w:pPr>
      <w:r w:rsidRPr="008D1A22">
        <w:rPr>
          <w:sz w:val="28"/>
          <w:szCs w:val="24"/>
        </w:rPr>
        <w:t>Удельный расход электрической энергии, потребляемой в технологическом процессе подъема, подготовки и транспортировки питьевой воды, отпускаемой в сеть (</w:t>
      </w:r>
      <w:proofErr w:type="spellStart"/>
      <w:r w:rsidRPr="008D1A22">
        <w:rPr>
          <w:sz w:val="28"/>
          <w:szCs w:val="24"/>
        </w:rPr>
        <w:t>кВт·ч</w:t>
      </w:r>
      <w:proofErr w:type="spellEnd"/>
      <w:r w:rsidRPr="008D1A22">
        <w:rPr>
          <w:sz w:val="28"/>
          <w:szCs w:val="24"/>
        </w:rPr>
        <w:t>/м</w:t>
      </w:r>
      <w:r w:rsidR="00DD2C2A" w:rsidRPr="008D1A22">
        <w:rPr>
          <w:sz w:val="28"/>
          <w:szCs w:val="24"/>
        </w:rPr>
        <w:t>3</w:t>
      </w:r>
      <w:r w:rsidRPr="008D1A22">
        <w:rPr>
          <w:sz w:val="28"/>
          <w:szCs w:val="24"/>
        </w:rPr>
        <w:t>) рассчитывается отдельно для каждого источника водоснабжения и считается как отношение потребленной водозаборными сооружениями совместно со станциями первого подъема и сооружениями водоподготовки и водоочистки электрической энергии к объему выработанной и поданной в сети водоснабжения воды за отчетный период.</w:t>
      </w:r>
    </w:p>
    <w:p w:rsidR="007820B5" w:rsidRPr="008D1A22" w:rsidRDefault="007820B5" w:rsidP="00442FAD">
      <w:pPr>
        <w:pStyle w:val="afc"/>
        <w:spacing w:before="0" w:after="0" w:line="360" w:lineRule="auto"/>
        <w:ind w:firstLine="567"/>
        <w:rPr>
          <w:sz w:val="28"/>
          <w:szCs w:val="24"/>
        </w:rPr>
      </w:pPr>
      <w:r w:rsidRPr="008D1A22">
        <w:rPr>
          <w:sz w:val="28"/>
          <w:szCs w:val="24"/>
        </w:rPr>
        <w:t>Расчет текущего удельного потребления электроэнергии рассчитан как отношение потребленной всеми сооружениями ВЗУ (насосные станции, станции водоподготовки, иное) за отчетный период электроэнергии к объему поставленной воды в сети поселения.</w:t>
      </w:r>
      <w:r w:rsidR="00C27BC5" w:rsidRPr="008D1A22">
        <w:rPr>
          <w:sz w:val="28"/>
          <w:szCs w:val="24"/>
        </w:rPr>
        <w:t xml:space="preserve"> Свободный напор воды в системе водоснабжения принят 26 м для пяти этажной застройки, согласно своду правил 31.13330.2012 СП «Водоснабжение. Наружные сети и сооружения» (Актуализированная редакция СНиП 2.04.02-84*).</w:t>
      </w:r>
    </w:p>
    <w:p w:rsidR="007820B5" w:rsidRPr="008D1A22" w:rsidRDefault="007820B5" w:rsidP="00442FAD">
      <w:pPr>
        <w:pStyle w:val="afc"/>
        <w:spacing w:before="0" w:after="0" w:line="360" w:lineRule="auto"/>
        <w:ind w:firstLine="567"/>
        <w:rPr>
          <w:sz w:val="28"/>
          <w:szCs w:val="24"/>
        </w:rPr>
      </w:pPr>
      <w:r w:rsidRPr="008D1A22">
        <w:rPr>
          <w:sz w:val="28"/>
          <w:szCs w:val="24"/>
        </w:rPr>
        <w:t>Для расчета максимально возможной энергоэффективности ВЗУ, сооружений водоподготовки или транспортировки воды берутся затраты электроэнергии на подъем воды насосными станциями в составе ВЗУ (как основных потребителей электроэнергии) при максимально возможном КПД работы станции:</w:t>
      </w:r>
    </w:p>
    <w:p w:rsidR="007820B5" w:rsidRPr="008D1A22" w:rsidRDefault="0078505E" w:rsidP="00442FAD">
      <w:pPr>
        <w:widowControl w:val="0"/>
        <w:overflowPunct w:val="0"/>
        <w:autoSpaceDE w:val="0"/>
        <w:autoSpaceDN w:val="0"/>
        <w:adjustRightInd w:val="0"/>
        <w:ind w:right="100" w:firstLine="567"/>
        <w:jc w:val="center"/>
        <w:rPr>
          <w:sz w:val="28"/>
          <w:szCs w:val="24"/>
        </w:rPr>
      </w:pPr>
      <w:r>
        <w:rPr>
          <w:rFonts w:eastAsia="Calibri"/>
          <w:sz w:val="28"/>
          <w:szCs w:val="24"/>
        </w:rPr>
        <w:pict>
          <v:shape id="_x0000_i1040" type="#_x0000_t75" style="width:123.8pt;height:37.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6&quot;/&gt;&lt;w:doNotEmbedSystemFonts/&gt;&lt;w:defaultTabStop w:val=&quot;708&quot;/&gt;&lt;w:drawingGridHorizontalSpacing w:val=&quot;120&quot;/&gt;&lt;w:displayHorizontalDrawingGridEvery w:val=&quot;2&quot;/&gt;&lt;w:punctuationKerning/&gt;&lt;w:characterSpacingControl w:val=&quot;DontCompress&quot;/&gt;&lt;w:webPageEncoding w:val=&quot;x-mac-cyrillic&quot;/&gt;&lt;w:pixelsPerInch w:val=&quot;72&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C2F0E&quot;/&gt;&lt;wsp:rsid wsp:val=&quot;00003DCB&quot;/&gt;&lt;wsp:rsid wsp:val=&quot;00003ECE&quot;/&gt;&lt;wsp:rsid wsp:val=&quot;000074E9&quot;/&gt;&lt;wsp:rsid wsp:val=&quot;000128A9&quot;/&gt;&lt;wsp:rsid wsp:val=&quot;00031FC8&quot;/&gt;&lt;wsp:rsid wsp:val=&quot;00052460&quot;/&gt;&lt;wsp:rsid wsp:val=&quot;0006393E&quot;/&gt;&lt;wsp:rsid wsp:val=&quot;00064C45&quot;/&gt;&lt;wsp:rsid wsp:val=&quot;00067A6D&quot;/&gt;&lt;wsp:rsid wsp:val=&quot;00082D01&quot;/&gt;&lt;wsp:rsid wsp:val=&quot;00085449&quot;/&gt;&lt;wsp:rsid wsp:val=&quot;0009285E&quot;/&gt;&lt;wsp:rsid wsp:val=&quot;000B3835&quot;/&gt;&lt;wsp:rsid wsp:val=&quot;000C1C3D&quot;/&gt;&lt;wsp:rsid wsp:val=&quot;000C2251&quot;/&gt;&lt;wsp:rsid wsp:val=&quot;000D072A&quot;/&gt;&lt;wsp:rsid wsp:val=&quot;000E2468&quot;/&gt;&lt;wsp:rsid wsp:val=&quot;000F23B2&quot;/&gt;&lt;wsp:rsid wsp:val=&quot;00112820&quot;/&gt;&lt;wsp:rsid wsp:val=&quot;00125796&quot;/&gt;&lt;wsp:rsid wsp:val=&quot;00125BF9&quot;/&gt;&lt;wsp:rsid wsp:val=&quot;00127A70&quot;/&gt;&lt;wsp:rsid wsp:val=&quot;00131891&quot;/&gt;&lt;wsp:rsid wsp:val=&quot;00131FA2&quot;/&gt;&lt;wsp:rsid wsp:val=&quot;0013259C&quot;/&gt;&lt;wsp:rsid wsp:val=&quot;00142188&quot;/&gt;&lt;wsp:rsid wsp:val=&quot;00154ACB&quot;/&gt;&lt;wsp:rsid wsp:val=&quot;0016283F&quot;/&gt;&lt;wsp:rsid wsp:val=&quot;001643DD&quot;/&gt;&lt;wsp:rsid wsp:val=&quot;001669C1&quot;/&gt;&lt;wsp:rsid wsp:val=&quot;0018304F&quot;/&gt;&lt;wsp:rsid wsp:val=&quot;0018621D&quot;/&gt;&lt;wsp:rsid wsp:val=&quot;00191EE6&quot;/&gt;&lt;wsp:rsid wsp:val=&quot;001B3AAE&quot;/&gt;&lt;wsp:rsid wsp:val=&quot;001B5DA7&quot;/&gt;&lt;wsp:rsid wsp:val=&quot;001C01E7&quot;/&gt;&lt;wsp:rsid wsp:val=&quot;001C74ED&quot;/&gt;&lt;wsp:rsid wsp:val=&quot;001D1BEA&quot;/&gt;&lt;wsp:rsid wsp:val=&quot;001D5332&quot;/&gt;&lt;wsp:rsid wsp:val=&quot;001E07F3&quot;/&gt;&lt;wsp:rsid wsp:val=&quot;001E27C0&quot;/&gt;&lt;wsp:rsid wsp:val=&quot;001E5A53&quot;/&gt;&lt;wsp:rsid wsp:val=&quot;001F4A48&quot;/&gt;&lt;wsp:rsid wsp:val=&quot;00200AAB&quot;/&gt;&lt;wsp:rsid wsp:val=&quot;002017E3&quot;/&gt;&lt;wsp:rsid wsp:val=&quot;00203450&quot;/&gt;&lt;wsp:rsid wsp:val=&quot;00214575&quot;/&gt;&lt;wsp:rsid wsp:val=&quot;00217431&quot;/&gt;&lt;wsp:rsid wsp:val=&quot;00222708&quot;/&gt;&lt;wsp:rsid wsp:val=&quot;00222C4B&quot;/&gt;&lt;wsp:rsid wsp:val=&quot;00223747&quot;/&gt;&lt;wsp:rsid wsp:val=&quot;00230BF3&quot;/&gt;&lt;wsp:rsid wsp:val=&quot;002342EC&quot;/&gt;&lt;wsp:rsid wsp:val=&quot;002352D6&quot;/&gt;&lt;wsp:rsid wsp:val=&quot;00236568&quot;/&gt;&lt;wsp:rsid wsp:val=&quot;00242B94&quot;/&gt;&lt;wsp:rsid wsp:val=&quot;0025326E&quot;/&gt;&lt;wsp:rsid wsp:val=&quot;00254CC2&quot;/&gt;&lt;wsp:rsid wsp:val=&quot;00260BD3&quot;/&gt;&lt;wsp:rsid wsp:val=&quot;002715D9&quot;/&gt;&lt;wsp:rsid wsp:val=&quot;002766D2&quot;/&gt;&lt;wsp:rsid wsp:val=&quot;0028099F&quot;/&gt;&lt;wsp:rsid wsp:val=&quot;00280A5A&quot;/&gt;&lt;wsp:rsid wsp:val=&quot;00284E98&quot;/&gt;&lt;wsp:rsid wsp:val=&quot;00292229&quot;/&gt;&lt;wsp:rsid wsp:val=&quot;002959F4&quot;/&gt;&lt;wsp:rsid wsp:val=&quot;0029799D&quot;/&gt;&lt;wsp:rsid wsp:val=&quot;002A0AD9&quot;/&gt;&lt;wsp:rsid wsp:val=&quot;002A2654&quot;/&gt;&lt;wsp:rsid wsp:val=&quot;002A2A94&quot;/&gt;&lt;wsp:rsid wsp:val=&quot;002A5968&quot;/&gt;&lt;wsp:rsid wsp:val=&quot;002B69CC&quot;/&gt;&lt;wsp:rsid wsp:val=&quot;002C12BB&quot;/&gt;&lt;wsp:rsid wsp:val=&quot;002D1616&quot;/&gt;&lt;wsp:rsid wsp:val=&quot;002D2F04&quot;/&gt;&lt;wsp:rsid wsp:val=&quot;002E0FBF&quot;/&gt;&lt;wsp:rsid wsp:val=&quot;002E2366&quot;/&gt;&lt;wsp:rsid wsp:val=&quot;002E2976&quot;/&gt;&lt;wsp:rsid wsp:val=&quot;002E50C1&quot;/&gt;&lt;wsp:rsid wsp:val=&quot;002F3262&quot;/&gt;&lt;wsp:rsid wsp:val=&quot;002F50B6&quot;/&gt;&lt;wsp:rsid wsp:val=&quot;002F7C8E&quot;/&gt;&lt;wsp:rsid wsp:val=&quot;00306C47&quot;/&gt;&lt;wsp:rsid wsp:val=&quot;0030789D&quot;/&gt;&lt;wsp:rsid wsp:val=&quot;00312E32&quot;/&gt;&lt;wsp:rsid wsp:val=&quot;00322D37&quot;/&gt;&lt;wsp:rsid wsp:val=&quot;003235A4&quot;/&gt;&lt;wsp:rsid wsp:val=&quot;00324C3D&quot;/&gt;&lt;wsp:rsid wsp:val=&quot;0032585B&quot;/&gt;&lt;wsp:rsid wsp:val=&quot;00325E28&quot;/&gt;&lt;wsp:rsid wsp:val=&quot;00331807&quot;/&gt;&lt;wsp:rsid wsp:val=&quot;00332654&quot;/&gt;&lt;wsp:rsid wsp:val=&quot;003367D2&quot;/&gt;&lt;wsp:rsid wsp:val=&quot;0033713A&quot;/&gt;&lt;wsp:rsid wsp:val=&quot;00345E16&quot;/&gt;&lt;wsp:rsid wsp:val=&quot;00350F74&quot;/&gt;&lt;wsp:rsid wsp:val=&quot;003535BB&quot;/&gt;&lt;wsp:rsid wsp:val=&quot;00362518&quot;/&gt;&lt;wsp:rsid wsp:val=&quot;0036640D&quot;/&gt;&lt;wsp:rsid wsp:val=&quot;0037795A&quot;/&gt;&lt;wsp:rsid wsp:val=&quot;0038089B&quot;/&gt;&lt;wsp:rsid wsp:val=&quot;00383168&quot;/&gt;&lt;wsp:rsid wsp:val=&quot;00384A5D&quot;/&gt;&lt;wsp:rsid wsp:val=&quot;003A0516&quot;/&gt;&lt;wsp:rsid wsp:val=&quot;003B067D&quot;/&gt;&lt;wsp:rsid wsp:val=&quot;003B7DDD&quot;/&gt;&lt;wsp:rsid wsp:val=&quot;003D770C&quot;/&gt;&lt;wsp:rsid wsp:val=&quot;003E2604&quot;/&gt;&lt;wsp:rsid wsp:val=&quot;003E335C&quot;/&gt;&lt;wsp:rsid wsp:val=&quot;003F2DCB&quot;/&gt;&lt;wsp:rsid wsp:val=&quot;003F3567&quot;/&gt;&lt;wsp:rsid wsp:val=&quot;00400416&quot;/&gt;&lt;wsp:rsid wsp:val=&quot;00413092&quot;/&gt;&lt;wsp:rsid wsp:val=&quot;00423BF3&quot;/&gt;&lt;wsp:rsid wsp:val=&quot;0042509E&quot;/&gt;&lt;wsp:rsid wsp:val=&quot;00452D04&quot;/&gt;&lt;wsp:rsid wsp:val=&quot;00452F85&quot;/&gt;&lt;wsp:rsid wsp:val=&quot;004626FD&quot;/&gt;&lt;wsp:rsid wsp:val=&quot;004731C0&quot;/&gt;&lt;wsp:rsid wsp:val=&quot;00474DE9&quot;/&gt;&lt;wsp:rsid wsp:val=&quot;004849F9&quot;/&gt;&lt;wsp:rsid wsp:val=&quot;004902F6&quot;/&gt;&lt;wsp:rsid wsp:val=&quot;004916C1&quot;/&gt;&lt;wsp:rsid wsp:val=&quot;00494E08&quot;/&gt;&lt;wsp:rsid wsp:val=&quot;004A0985&quot;/&gt;&lt;wsp:rsid wsp:val=&quot;004A62E0&quot;/&gt;&lt;wsp:rsid wsp:val=&quot;004B170A&quot;/&gt;&lt;wsp:rsid wsp:val=&quot;004B35C0&quot;/&gt;&lt;wsp:rsid wsp:val=&quot;004B3D8F&quot;/&gt;&lt;wsp:rsid wsp:val=&quot;004B4B53&quot;/&gt;&lt;wsp:rsid wsp:val=&quot;004D0D7B&quot;/&gt;&lt;wsp:rsid wsp:val=&quot;004D3A21&quot;/&gt;&lt;wsp:rsid wsp:val=&quot;004E37C7&quot;/&gt;&lt;wsp:rsid wsp:val=&quot;004E51CB&quot;/&gt;&lt;wsp:rsid wsp:val=&quot;004E7DDC&quot;/&gt;&lt;wsp:rsid wsp:val=&quot;004F0364&quot;/&gt;&lt;wsp:rsid wsp:val=&quot;004F1957&quot;/&gt;&lt;wsp:rsid wsp:val=&quot;004F2D29&quot;/&gt;&lt;wsp:rsid wsp:val=&quot;004F30D6&quot;/&gt;&lt;wsp:rsid wsp:val=&quot;0050637C&quot;/&gt;&lt;wsp:rsid wsp:val=&quot;00510F19&quot;/&gt;&lt;wsp:rsid wsp:val=&quot;00542211&quot;/&gt;&lt;wsp:rsid wsp:val=&quot;00546DFC&quot;/&gt;&lt;wsp:rsid wsp:val=&quot;005544D1&quot;/&gt;&lt;wsp:rsid wsp:val=&quot;00570961&quot;/&gt;&lt;wsp:rsid wsp:val=&quot;00573C86&quot;/&gt;&lt;wsp:rsid wsp:val=&quot;00577E34&quot;/&gt;&lt;wsp:rsid wsp:val=&quot;005962E5&quot;/&gt;&lt;wsp:rsid wsp:val=&quot;005B0FB8&quot;/&gt;&lt;wsp:rsid wsp:val=&quot;005B12FF&quot;/&gt;&lt;wsp:rsid wsp:val=&quot;005B4765&quot;/&gt;&lt;wsp:rsid wsp:val=&quot;005C2F0E&quot;/&gt;&lt;wsp:rsid wsp:val=&quot;005E1822&quot;/&gt;&lt;wsp:rsid wsp:val=&quot;006046E8&quot;/&gt;&lt;wsp:rsid wsp:val=&quot;0061238A&quot;/&gt;&lt;wsp:rsid wsp:val=&quot;00634B16&quot;/&gt;&lt;wsp:rsid wsp:val=&quot;006358BF&quot;/&gt;&lt;wsp:rsid wsp:val=&quot;00651250&quot;/&gt;&lt;wsp:rsid wsp:val=&quot;006533E4&quot;/&gt;&lt;wsp:rsid wsp:val=&quot;006614A7&quot;/&gt;&lt;wsp:rsid wsp:val=&quot;00662B31&quot;/&gt;&lt;wsp:rsid wsp:val=&quot;006704B7&quot;/&gt;&lt;wsp:rsid wsp:val=&quot;006826D4&quot;/&gt;&lt;wsp:rsid wsp:val=&quot;0069511C&quot;/&gt;&lt;wsp:rsid wsp:val=&quot;006A486E&quot;/&gt;&lt;wsp:rsid wsp:val=&quot;006B04C4&quot;/&gt;&lt;wsp:rsid wsp:val=&quot;006B0615&quot;/&gt;&lt;wsp:rsid wsp:val=&quot;006D3133&quot;/&gt;&lt;wsp:rsid wsp:val=&quot;006E12F7&quot;/&gt;&lt;wsp:rsid wsp:val=&quot;006F6519&quot;/&gt;&lt;wsp:rsid wsp:val=&quot;0070711A&quot;/&gt;&lt;wsp:rsid wsp:val=&quot;00710C33&quot;/&gt;&lt;wsp:rsid wsp:val=&quot;00710D3F&quot;/&gt;&lt;wsp:rsid wsp:val=&quot;00721BF4&quot;/&gt;&lt;wsp:rsid wsp:val=&quot;00722492&quot;/&gt;&lt;wsp:rsid wsp:val=&quot;00723554&quot;/&gt;&lt;wsp:rsid wsp:val=&quot;00732FFA&quot;/&gt;&lt;wsp:rsid wsp:val=&quot;007346C9&quot;/&gt;&lt;wsp:rsid wsp:val=&quot;0073480B&quot;/&gt;&lt;wsp:rsid wsp:val=&quot;00737F86&quot;/&gt;&lt;wsp:rsid wsp:val=&quot;00741368&quot;/&gt;&lt;wsp:rsid wsp:val=&quot;00754AD6&quot;/&gt;&lt;wsp:rsid wsp:val=&quot;00770E5C&quot;/&gt;&lt;wsp:rsid wsp:val=&quot;00781C7C&quot;/&gt;&lt;wsp:rsid wsp:val=&quot;007820B5&quot;/&gt;&lt;wsp:rsid wsp:val=&quot;0078765F&quot;/&gt;&lt;wsp:rsid wsp:val=&quot;007876ED&quot;/&gt;&lt;wsp:rsid wsp:val=&quot;007973D1&quot;/&gt;&lt;wsp:rsid wsp:val=&quot;007A38C9&quot;/&gt;&lt;wsp:rsid wsp:val=&quot;007B15AB&quot;/&gt;&lt;wsp:rsid wsp:val=&quot;007B6325&quot;/&gt;&lt;wsp:rsid wsp:val=&quot;007C3C97&quot;/&gt;&lt;wsp:rsid wsp:val=&quot;007D663D&quot;/&gt;&lt;wsp:rsid wsp:val=&quot;007E54D4&quot;/&gt;&lt;wsp:rsid wsp:val=&quot;007F5530&quot;/&gt;&lt;wsp:rsid wsp:val=&quot;0080642F&quot;/&gt;&lt;wsp:rsid wsp:val=&quot;00820BCE&quot;/&gt;&lt;wsp:rsid wsp:val=&quot;0082383F&quot;/&gt;&lt;wsp:rsid wsp:val=&quot;008241D0&quot;/&gt;&lt;wsp:rsid wsp:val=&quot;00834FE3&quot;/&gt;&lt;wsp:rsid wsp:val=&quot;0083744F&quot;/&gt;&lt;wsp:rsid wsp:val=&quot;00845A69&quot;/&gt;&lt;wsp:rsid wsp:val=&quot;0084641B&quot;/&gt;&lt;wsp:rsid wsp:val=&quot;008512C7&quot;/&gt;&lt;wsp:rsid wsp:val=&quot;00855FBD&quot;/&gt;&lt;wsp:rsid wsp:val=&quot;008637E0&quot;/&gt;&lt;wsp:rsid wsp:val=&quot;00871C9D&quot;/&gt;&lt;wsp:rsid wsp:val=&quot;00875251&quot;/&gt;&lt;wsp:rsid wsp:val=&quot;00875447&quot;/&gt;&lt;wsp:rsid wsp:val=&quot;0088494E&quot;/&gt;&lt;wsp:rsid wsp:val=&quot;00885924&quot;/&gt;&lt;wsp:rsid wsp:val=&quot;00885A95&quot;/&gt;&lt;wsp:rsid wsp:val=&quot;00887536&quot;/&gt;&lt;wsp:rsid wsp:val=&quot;0089015A&quot;/&gt;&lt;wsp:rsid wsp:val=&quot;008B09AC&quot;/&gt;&lt;wsp:rsid wsp:val=&quot;008C6081&quot;/&gt;&lt;wsp:rsid wsp:val=&quot;008C6F46&quot;/&gt;&lt;wsp:rsid wsp:val=&quot;008D0FBA&quot;/&gt;&lt;wsp:rsid wsp:val=&quot;008D5BFF&quot;/&gt;&lt;wsp:rsid wsp:val=&quot;008E1B85&quot;/&gt;&lt;wsp:rsid wsp:val=&quot;008E20B2&quot;/&gt;&lt;wsp:rsid wsp:val=&quot;008F08AA&quot;/&gt;&lt;wsp:rsid wsp:val=&quot;008F0C6A&quot;/&gt;&lt;wsp:rsid wsp:val=&quot;008F4BFB&quot;/&gt;&lt;wsp:rsid wsp:val=&quot;008F5A80&quot;/&gt;&lt;wsp:rsid wsp:val=&quot;00902B63&quot;/&gt;&lt;wsp:rsid wsp:val=&quot;00904E0E&quot;/&gt;&lt;wsp:rsid wsp:val=&quot;00931691&quot;/&gt;&lt;wsp:rsid wsp:val=&quot;00935BFE&quot;/&gt;&lt;wsp:rsid wsp:val=&quot;00936A8B&quot;/&gt;&lt;wsp:rsid wsp:val=&quot;00942FD2&quot;/&gt;&lt;wsp:rsid wsp:val=&quot;0094714B&quot;/&gt;&lt;wsp:rsid wsp:val=&quot;00953E6D&quot;/&gt;&lt;wsp:rsid wsp:val=&quot;00957533&quot;/&gt;&lt;wsp:rsid wsp:val=&quot;0095799D&quot;/&gt;&lt;wsp:rsid wsp:val=&quot;00960630&quot;/&gt;&lt;wsp:rsid wsp:val=&quot;00990211&quot;/&gt;&lt;wsp:rsid wsp:val=&quot;0099130D&quot;/&gt;&lt;wsp:rsid wsp:val=&quot;009913F7&quot;/&gt;&lt;wsp:rsid wsp:val=&quot;0099343C&quot;/&gt;&lt;wsp:rsid wsp:val=&quot;009A5F03&quot;/&gt;&lt;wsp:rsid wsp:val=&quot;009B3A79&quot;/&gt;&lt;wsp:rsid wsp:val=&quot;009C4770&quot;/&gt;&lt;wsp:rsid wsp:val=&quot;009D1DFA&quot;/&gt;&lt;wsp:rsid wsp:val=&quot;009D3578&quot;/&gt;&lt;wsp:rsid wsp:val=&quot;009E1138&quot;/&gt;&lt;wsp:rsid wsp:val=&quot;00A13791&quot;/&gt;&lt;wsp:rsid wsp:val=&quot;00A4735B&quot;/&gt;&lt;wsp:rsid wsp:val=&quot;00A56CC3&quot;/&gt;&lt;wsp:rsid wsp:val=&quot;00A749EB&quot;/&gt;&lt;wsp:rsid wsp:val=&quot;00A75449&quot;/&gt;&lt;wsp:rsid wsp:val=&quot;00A75D1D&quot;/&gt;&lt;wsp:rsid wsp:val=&quot;00A76202&quot;/&gt;&lt;wsp:rsid wsp:val=&quot;00A7662B&quot;/&gt;&lt;wsp:rsid wsp:val=&quot;00A86798&quot;/&gt;&lt;wsp:rsid wsp:val=&quot;00A86F2D&quot;/&gt;&lt;wsp:rsid wsp:val=&quot;00AA4517&quot;/&gt;&lt;wsp:rsid wsp:val=&quot;00AA465A&quot;/&gt;&lt;wsp:rsid wsp:val=&quot;00AC3679&quot;/&gt;&lt;wsp:rsid wsp:val=&quot;00AC4661&quot;/&gt;&lt;wsp:rsid wsp:val=&quot;00AC66FE&quot;/&gt;&lt;wsp:rsid wsp:val=&quot;00AD2160&quot;/&gt;&lt;wsp:rsid wsp:val=&quot;00AE119F&quot;/&gt;&lt;wsp:rsid wsp:val=&quot;00AF5613&quot;/&gt;&lt;wsp:rsid wsp:val=&quot;00B026F5&quot;/&gt;&lt;wsp:rsid wsp:val=&quot;00B175BA&quot;/&gt;&lt;wsp:rsid wsp:val=&quot;00B22EC2&quot;/&gt;&lt;wsp:rsid wsp:val=&quot;00B37B85&quot;/&gt;&lt;wsp:rsid wsp:val=&quot;00B424E6&quot;/&gt;&lt;wsp:rsid wsp:val=&quot;00B42593&quot;/&gt;&lt;wsp:rsid wsp:val=&quot;00B44FCA&quot;/&gt;&lt;wsp:rsid wsp:val=&quot;00B461D0&quot;/&gt;&lt;wsp:rsid wsp:val=&quot;00B5077D&quot;/&gt;&lt;wsp:rsid wsp:val=&quot;00B50E2D&quot;/&gt;&lt;wsp:rsid wsp:val=&quot;00B5410F&quot;/&gt;&lt;wsp:rsid wsp:val=&quot;00B544CC&quot;/&gt;&lt;wsp:rsid wsp:val=&quot;00B55793&quot;/&gt;&lt;wsp:rsid wsp:val=&quot;00B60676&quot;/&gt;&lt;wsp:rsid wsp:val=&quot;00B64146&quot;/&gt;&lt;wsp:rsid wsp:val=&quot;00B64506&quot;/&gt;&lt;wsp:rsid wsp:val=&quot;00B67DD9&quot;/&gt;&lt;wsp:rsid wsp:val=&quot;00B67E8D&quot;/&gt;&lt;wsp:rsid wsp:val=&quot;00B7234D&quot;/&gt;&lt;wsp:rsid wsp:val=&quot;00B76214&quot;/&gt;&lt;wsp:rsid wsp:val=&quot;00B85E92&quot;/&gt;&lt;wsp:rsid wsp:val=&quot;00B8601E&quot;/&gt;&lt;wsp:rsid wsp:val=&quot;00B90521&quot;/&gt;&lt;wsp:rsid wsp:val=&quot;00BA1EED&quot;/&gt;&lt;wsp:rsid wsp:val=&quot;00BA31D1&quot;/&gt;&lt;wsp:rsid wsp:val=&quot;00BA6247&quot;/&gt;&lt;wsp:rsid wsp:val=&quot;00BA7805&quot;/&gt;&lt;wsp:rsid wsp:val=&quot;00BB183E&quot;/&gt;&lt;wsp:rsid wsp:val=&quot;00BC3122&quot;/&gt;&lt;wsp:rsid wsp:val=&quot;00BC3AB8&quot;/&gt;&lt;wsp:rsid wsp:val=&quot;00BC4E65&quot;/&gt;&lt;wsp:rsid wsp:val=&quot;00BC65E6&quot;/&gt;&lt;wsp:rsid wsp:val=&quot;00BD5B15&quot;/&gt;&lt;wsp:rsid wsp:val=&quot;00BD7912&quot;/&gt;&lt;wsp:rsid wsp:val=&quot;00BE09CE&quot;/&gt;&lt;wsp:rsid wsp:val=&quot;00BE76B3&quot;/&gt;&lt;wsp:rsid wsp:val=&quot;00BF14C0&quot;/&gt;&lt;wsp:rsid wsp:val=&quot;00C153BF&quot;/&gt;&lt;wsp:rsid wsp:val=&quot;00C249A8&quot;/&gt;&lt;wsp:rsid wsp:val=&quot;00C27076&quot;/&gt;&lt;wsp:rsid wsp:val=&quot;00C305DA&quot;/&gt;&lt;wsp:rsid wsp:val=&quot;00C34B44&quot;/&gt;&lt;wsp:rsid wsp:val=&quot;00C415BC&quot;/&gt;&lt;wsp:rsid wsp:val=&quot;00C42B88&quot;/&gt;&lt;wsp:rsid wsp:val=&quot;00C50FFA&quot;/&gt;&lt;wsp:rsid wsp:val=&quot;00C51785&quot;/&gt;&lt;wsp:rsid wsp:val=&quot;00C52ECF&quot;/&gt;&lt;wsp:rsid wsp:val=&quot;00C56073&quot;/&gt;&lt;wsp:rsid wsp:val=&quot;00C65C4D&quot;/&gt;&lt;wsp:rsid wsp:val=&quot;00C72D4F&quot;/&gt;&lt;wsp:rsid wsp:val=&quot;00C760BD&quot;/&gt;&lt;wsp:rsid wsp:val=&quot;00C84B61&quot;/&gt;&lt;wsp:rsid wsp:val=&quot;00C84C3B&quot;/&gt;&lt;wsp:rsid wsp:val=&quot;00C850AB&quot;/&gt;&lt;wsp:rsid wsp:val=&quot;00C90A49&quot;/&gt;&lt;wsp:rsid wsp:val=&quot;00C91343&quot;/&gt;&lt;wsp:rsid wsp:val=&quot;00C93600&quot;/&gt;&lt;wsp:rsid wsp:val=&quot;00CA1325&quot;/&gt;&lt;wsp:rsid wsp:val=&quot;00CB0444&quot;/&gt;&lt;wsp:rsid wsp:val=&quot;00CC4863&quot;/&gt;&lt;wsp:rsid wsp:val=&quot;00CD17B9&quot;/&gt;&lt;wsp:rsid wsp:val=&quot;00CE1EDE&quot;/&gt;&lt;wsp:rsid wsp:val=&quot;00CE5C3F&quot;/&gt;&lt;wsp:rsid wsp:val=&quot;00CF2955&quot;/&gt;&lt;wsp:rsid wsp:val=&quot;00CF71E6&quot;/&gt;&lt;wsp:rsid wsp:val=&quot;00D10AD5&quot;/&gt;&lt;wsp:rsid wsp:val=&quot;00D11E14&quot;/&gt;&lt;wsp:rsid wsp:val=&quot;00D14CD3&quot;/&gt;&lt;wsp:rsid wsp:val=&quot;00D303E9&quot;/&gt;&lt;wsp:rsid wsp:val=&quot;00D32FAF&quot;/&gt;&lt;wsp:rsid wsp:val=&quot;00D33FF7&quot;/&gt;&lt;wsp:rsid wsp:val=&quot;00D34987&quot;/&gt;&lt;wsp:rsid wsp:val=&quot;00D50735&quot;/&gt;&lt;wsp:rsid wsp:val=&quot;00D52CF2&quot;/&gt;&lt;wsp:rsid wsp:val=&quot;00D60190&quot;/&gt;&lt;wsp:rsid wsp:val=&quot;00D627DF&quot;/&gt;&lt;wsp:rsid wsp:val=&quot;00D74E0E&quot;/&gt;&lt;wsp:rsid wsp:val=&quot;00D83513&quot;/&gt;&lt;wsp:rsid wsp:val=&quot;00D8581A&quot;/&gt;&lt;wsp:rsid wsp:val=&quot;00D8751D&quot;/&gt;&lt;wsp:rsid wsp:val=&quot;00D95439&quot;/&gt;&lt;wsp:rsid wsp:val=&quot;00DA3A02&quot;/&gt;&lt;wsp:rsid wsp:val=&quot;00DB4CB8&quot;/&gt;&lt;wsp:rsid wsp:val=&quot;00DC2BEF&quot;/&gt;&lt;wsp:rsid wsp:val=&quot;00DC6CEC&quot;/&gt;&lt;wsp:rsid wsp:val=&quot;00DC70A6&quot;/&gt;&lt;wsp:rsid wsp:val=&quot;00DD3D38&quot;/&gt;&lt;wsp:rsid wsp:val=&quot;00DE0E94&quot;/&gt;&lt;wsp:rsid wsp:val=&quot;00DE7C16&quot;/&gt;&lt;wsp:rsid wsp:val=&quot;00DF65F0&quot;/&gt;&lt;wsp:rsid wsp:val=&quot;00DF6FCC&quot;/&gt;&lt;wsp:rsid wsp:val=&quot;00E05143&quot;/&gt;&lt;wsp:rsid wsp:val=&quot;00E0543F&quot;/&gt;&lt;wsp:rsid wsp:val=&quot;00E16C77&quot;/&gt;&lt;wsp:rsid wsp:val=&quot;00E17250&quot;/&gt;&lt;wsp:rsid wsp:val=&quot;00E204CF&quot;/&gt;&lt;wsp:rsid wsp:val=&quot;00E25763&quot;/&gt;&lt;wsp:rsid wsp:val=&quot;00E25BDE&quot;/&gt;&lt;wsp:rsid wsp:val=&quot;00E26205&quot;/&gt;&lt;wsp:rsid wsp:val=&quot;00E26A41&quot;/&gt;&lt;wsp:rsid wsp:val=&quot;00E32C34&quot;/&gt;&lt;wsp:rsid wsp:val=&quot;00E33AAE&quot;/&gt;&lt;wsp:rsid wsp:val=&quot;00E3553D&quot;/&gt;&lt;wsp:rsid wsp:val=&quot;00E4460F&quot;/&gt;&lt;wsp:rsid wsp:val=&quot;00E46623&quot;/&gt;&lt;wsp:rsid wsp:val=&quot;00E56C7E&quot;/&gt;&lt;wsp:rsid wsp:val=&quot;00E643D4&quot;/&gt;&lt;wsp:rsid wsp:val=&quot;00E709AB&quot;/&gt;&lt;wsp:rsid wsp:val=&quot;00E81F7D&quot;/&gt;&lt;wsp:rsid wsp:val=&quot;00E8625F&quot;/&gt;&lt;wsp:rsid wsp:val=&quot;00E86D7B&quot;/&gt;&lt;wsp:rsid wsp:val=&quot;00E870BD&quot;/&gt;&lt;wsp:rsid wsp:val=&quot;00EA1270&quot;/&gt;&lt;wsp:rsid wsp:val=&quot;00EB14E9&quot;/&gt;&lt;wsp:rsid wsp:val=&quot;00EB370C&quot;/&gt;&lt;wsp:rsid wsp:val=&quot;00EB3A6B&quot;/&gt;&lt;wsp:rsid wsp:val=&quot;00EB6C16&quot;/&gt;&lt;wsp:rsid wsp:val=&quot;00EC06BF&quot;/&gt;&lt;wsp:rsid wsp:val=&quot;00EC325E&quot;/&gt;&lt;wsp:rsid wsp:val=&quot;00ED5683&quot;/&gt;&lt;wsp:rsid wsp:val=&quot;00ED625B&quot;/&gt;&lt;wsp:rsid wsp:val=&quot;00EF11DA&quot;/&gt;&lt;wsp:rsid wsp:val=&quot;00EF7676&quot;/&gt;&lt;wsp:rsid wsp:val=&quot;00F00CBF&quot;/&gt;&lt;wsp:rsid wsp:val=&quot;00F01E3B&quot;/&gt;&lt;wsp:rsid wsp:val=&quot;00F063BE&quot;/&gt;&lt;wsp:rsid wsp:val=&quot;00F21808&quot;/&gt;&lt;wsp:rsid wsp:val=&quot;00F222D5&quot;/&gt;&lt;wsp:rsid wsp:val=&quot;00F24F7E&quot;/&gt;&lt;wsp:rsid wsp:val=&quot;00F35CE5&quot;/&gt;&lt;wsp:rsid wsp:val=&quot;00F41B78&quot;/&gt;&lt;wsp:rsid wsp:val=&quot;00F47092&quot;/&gt;&lt;wsp:rsid wsp:val=&quot;00F545EF&quot;/&gt;&lt;wsp:rsid wsp:val=&quot;00F5577C&quot;/&gt;&lt;wsp:rsid wsp:val=&quot;00F62540&quot;/&gt;&lt;wsp:rsid wsp:val=&quot;00F74C67&quot;/&gt;&lt;wsp:rsid wsp:val=&quot;00F75EED&quot;/&gt;&lt;wsp:rsid wsp:val=&quot;00F76BB7&quot;/&gt;&lt;wsp:rsid wsp:val=&quot;00F8254D&quot;/&gt;&lt;wsp:rsid wsp:val=&quot;00F849E8&quot;/&gt;&lt;wsp:rsid wsp:val=&quot;00F85793&quot;/&gt;&lt;wsp:rsid wsp:val=&quot;00F8612E&quot;/&gt;&lt;wsp:rsid wsp:val=&quot;00F87747&quot;/&gt;&lt;wsp:rsid wsp:val=&quot;00F9131A&quot;/&gt;&lt;wsp:rsid wsp:val=&quot;00FA7A03&quot;/&gt;&lt;wsp:rsid wsp:val=&quot;00FB1066&quot;/&gt;&lt;wsp:rsid wsp:val=&quot;00FB4A00&quot;/&gt;&lt;wsp:rsid wsp:val=&quot;00FB4DD6&quot;/&gt;&lt;wsp:rsid wsp:val=&quot;00FB5B0B&quot;/&gt;&lt;wsp:rsid wsp:val=&quot;00FB5EE6&quot;/&gt;&lt;wsp:rsid wsp:val=&quot;00FE205A&quot;/&gt;&lt;/wsp:rsids&gt;&lt;/w:docPr&gt;&lt;w:body&gt;&lt;wx:sect&gt;&lt;w:p wsp:rsidR=&quot;00000000&quot; wsp:rsidRPr=&quot;00B026F5&quot; wsp:rsidRDefault=&quot;00B026F5&quot; wsp:rsidP=&quot;00B026F5&quot;&gt;&lt;m:oMathPara&gt;&lt;m:oMath&gt;&lt;m:r&gt;&lt;w:rPr&gt;&lt;w:rFonts w:ascii=&quot;Cambria Math&quot; w:h-ansi=&quot;Cambria Math&quot;/&gt;&lt;wx:font wx:val=&quot;Cambria Math&quot;/&gt;&lt;w:i/&gt;&lt;w:sz-cs w:val=&quot;24&quot;/&gt;&lt;/w:rPr&gt;&lt;m:t&gt;Imax&lt;/m:t&gt;&lt;/m:r&gt;&lt;m:r&gt;&lt;w:rPr&gt;&lt;w:rFonts w:ascii=&quot;Cambria Math&quot;/&gt;&lt;wx:font wx:val=&quot;Cambria Math&quot;/&gt;&lt;w:i/&gt;&lt;w:sz-cs w:val=&quot;24&quot;/&gt;&lt;/w:rPr&gt;&lt;m:t&gt;=&lt;/m:t&gt;&lt;/m:r&gt;&lt;m:f&gt;&lt;m:fPr&gt;&lt;m:ctrlPr&gt;&lt;w:rPr&gt;&lt;w:rFonts w:ascii=&quot;Cambria Math&quot; w:h-ansi=&quot;Cambria Math&quot;/&gt;&lt;wx:font wx:val=&quot;Cambria Math&quot;/&gt;&lt;w:i/&gt;&lt;w:sz-cs w:val=&quot;24&quot;/&gt;&lt;w:lang w:val=&quot;EN-US&quot; w:fareast=&quot;EN-US&quot;/&gt;&lt;/w:rPr&gt;&lt;/m:ctrlPr&gt;&lt;/m:fPr&gt;&lt;m:num&gt;&lt;m:r&gt;&lt;w:rPr&gt;&lt;w:rFonts w:ascii=&quot;Cambria Math&quot; w:h-ansi=&quot;Cambria Math&quot;/&gt;&lt;wx:font wx:val=&quot;Cambria Math&quot;/&gt;&lt;w:i/&gt;&lt;w:sz-cs w:val=&quot;24&quot;/&gt;&lt;/w:rPr&gt;&lt;m:t&gt;H&lt;/m:t&gt;&lt;/m:r&gt;&lt;m:r&gt;&lt;w:rPr&gt;&lt;w:rFonts w:ascii=&quot;Cambria Math&quot;/&gt;&lt;w:i/&gt;&lt;w:sz-cs w:val=&quot;24&quot;/&gt;&lt;/w:rPr&gt;&lt;m:t&gt;СЃСЂ&lt;/m:t&gt;&lt;/m:r&gt;&lt;m:r&gt;&lt;m:rPr&gt;&lt;m:sty m:val=&quot;p&quot;/&gt;&lt;/m:rPr&gt;&lt;w:rPr&gt;&lt;w:rFonts w:ascii=&quot;Cambria Math&quot;/&gt;&lt;wx:font wx:val=&quot;Cambria Math&quot;/&gt;&lt;w:sz-cs w:val=&quot;24&quot;/&gt;&lt;/w:rPr&gt;&lt;m:t&gt;min&lt;/m:t&gt;&lt;/m:r&gt;&lt;m:r&gt;&lt;m:rPr&gt;&lt;m:sty m:val=&quot;p&quot;/&gt;&lt;/m:rPr&gt;&lt;w:rPr&gt;&lt;w:rFonts w:ascii=&quot;Cambria Math&quot;/&gt;&lt;w:sz-cs w:val=&quot;24&quot;/&gt;&lt;/w:rPr&gt;&lt;m:t&gt;Г—&lt;/m:t&gt;&lt;/m:r&gt;&lt;m:r&gt;&lt;m:rPr&gt;&lt;m:sty m:val=&quot;p&quot;/&gt;&lt;/m:rPr&gt;&lt;w:rPr&gt;&lt;w:rFonts w:ascii=&quot;Cambria Math&quot;/&gt;&lt;wx:font wx:val=&quot;Cambria Math&quot;/&gt;&lt;w:sz-cs w:val=&quot;24&quot;/&gt;&lt;/w:rPr&gt;&lt;m:t&gt;p&lt;/m:t&gt;&lt;/m:r&gt;&lt;m:r&gt;&lt;m:rPr&gt;&lt;m:sty m:val=&quot;p&quot;/&gt;&lt;/m:rPr&gt;&lt;w:rPr&gt;&lt;w:rFonts w:ascii=&quot;Cambria Math&quot;/&gt;&lt;w:sz-cs w:val=&quot;24&quot;/&gt;&lt;/w:rPr&gt;&lt;m:t&gt;Г—&lt;/m:t&gt;&lt;/m:r&gt;&lt;m:r&gt;&lt;m:rPr&gt;&lt;m:sty m:val=&quot;p&quot;/&gt;&lt;/m:rPr&gt;&lt;w:rPr&gt;&lt;w:rFonts w:ascii=&quot;Cambria Math&quot;/&gt;&lt;wx:font wx:val=&quot;Cambria Math&quot;/&gt;&lt;w:sz-cs w:val=&quot;24&quot;/&gt;&lt;/w:rPr&gt;&lt;m:t&gt;g&lt;/m:t&gt;&lt;/m:r&gt;&lt;/m:num&gt;&lt;m:den&gt;&lt;m:r&gt;&lt;w:rPr&gt;&lt;w:rFonts w:ascii=&quot;Cambria Math&quot; w:h-ansi=&quot;Cambria Math&quot;/&gt;&lt;wx:font wx:val=&quot;Cambria Math&quot;/&gt;&lt;w:i/&gt;&lt;w:sz-cs w:val=&quot;24&quot;/&gt;&lt;/w:rPr&gt;&lt;m:t&gt;О·&lt;/m:t&gt;&lt;/m:r&gt;&lt;m:r&gt;&lt;w:rPr&gt;&lt;w:rFonts w:ascii=&quot;Cambria Math&quot; w:h-ansi=&quot;Cambria Math&quot;/&gt;&lt;wx:font wx:val=&quot;Cambria Math&quot;/&gt;&lt;w:i/&gt;&lt;w:sz-cs w:val=&quot;24&quot;/&gt;&lt;w:vertAlign w:val=&quot;subscript&quot;/&gt;&lt;/w:rPr&gt;&lt;m:t&gt;max&lt;/m:t&gt;&lt;/m:r&gt;&lt;/m:den&gt;&lt;/m:f&gt;&lt;/m:oMath&gt;&lt;/m:oMathPara&gt;&lt;/w:p&gt;&lt;w:sectPr wsp:rsidR=&quot;00000000&quot; wsp:rsidRPr=&quot;00B026F5&quot;&gt;&lt;w:pgSz w:w=&quot;12240&quot; w:h=&quot;15840&quot;/&gt;&lt;w:pgMar w:top=&quot;1134&quot; w:right=&quot;850&quot; w:bottom=&quot;1134&quot; w:left=&quot;1701&quot; w:header=&quot;720&quot; w:footer=&quot;720&quot; w:gutter=&quot;0&quot;/&gt;&lt;w:cols w:space=&quot;720&quot;/&gt;&lt;/w:sectPr&gt;&lt;/wx:sect&gt;&lt;/w:body&gt;&lt;/w:wordDocument&gt;">
            <v:imagedata r:id="rId24" o:title="" chromakey="white"/>
          </v:shape>
        </w:pict>
      </w:r>
    </w:p>
    <w:p w:rsidR="00DD2C2A" w:rsidRPr="008D1A22" w:rsidRDefault="007820B5" w:rsidP="00442FAD">
      <w:pPr>
        <w:pStyle w:val="afc"/>
        <w:spacing w:before="0" w:after="0" w:line="360" w:lineRule="auto"/>
        <w:ind w:firstLine="567"/>
        <w:rPr>
          <w:sz w:val="28"/>
          <w:szCs w:val="24"/>
        </w:rPr>
      </w:pPr>
      <w:r w:rsidRPr="008D1A22">
        <w:rPr>
          <w:sz w:val="28"/>
          <w:szCs w:val="24"/>
        </w:rPr>
        <w:lastRenderedPageBreak/>
        <w:t xml:space="preserve">где </w:t>
      </w:r>
      <w:proofErr w:type="spellStart"/>
      <w:r w:rsidRPr="008D1A22">
        <w:rPr>
          <w:sz w:val="28"/>
          <w:szCs w:val="24"/>
        </w:rPr>
        <w:t>Imax</w:t>
      </w:r>
      <w:proofErr w:type="spellEnd"/>
      <w:r w:rsidRPr="008D1A22">
        <w:rPr>
          <w:sz w:val="28"/>
          <w:szCs w:val="24"/>
        </w:rPr>
        <w:t xml:space="preserve"> – максимальная теоретическая энергоэффективность ВЗУ, </w:t>
      </w:r>
      <w:proofErr w:type="spellStart"/>
      <w:r w:rsidRPr="008D1A22">
        <w:rPr>
          <w:sz w:val="28"/>
          <w:szCs w:val="24"/>
        </w:rPr>
        <w:t>кВт·час</w:t>
      </w:r>
      <w:proofErr w:type="spellEnd"/>
      <w:r w:rsidRPr="008D1A22">
        <w:rPr>
          <w:sz w:val="28"/>
          <w:szCs w:val="24"/>
        </w:rPr>
        <w:t>/м</w:t>
      </w:r>
      <w:r w:rsidRPr="008D1A22">
        <w:rPr>
          <w:sz w:val="28"/>
          <w:szCs w:val="24"/>
          <w:vertAlign w:val="superscript"/>
        </w:rPr>
        <w:t>3</w:t>
      </w:r>
      <w:r w:rsidRPr="008D1A22">
        <w:rPr>
          <w:sz w:val="28"/>
          <w:szCs w:val="24"/>
        </w:rPr>
        <w:t xml:space="preserve">, </w:t>
      </w:r>
    </w:p>
    <w:p w:rsidR="00DD2C2A" w:rsidRPr="008D1A22" w:rsidRDefault="007820B5" w:rsidP="00442FAD">
      <w:pPr>
        <w:pStyle w:val="afc"/>
        <w:spacing w:before="0" w:after="0" w:line="360" w:lineRule="auto"/>
        <w:ind w:firstLine="567"/>
        <w:rPr>
          <w:sz w:val="28"/>
          <w:szCs w:val="24"/>
        </w:rPr>
      </w:pPr>
      <w:proofErr w:type="spellStart"/>
      <w:r w:rsidRPr="008D1A22">
        <w:rPr>
          <w:sz w:val="28"/>
          <w:szCs w:val="24"/>
        </w:rPr>
        <w:t>Hmin</w:t>
      </w:r>
      <w:proofErr w:type="spellEnd"/>
      <w:r w:rsidRPr="008D1A22">
        <w:rPr>
          <w:sz w:val="28"/>
          <w:szCs w:val="24"/>
        </w:rPr>
        <w:t xml:space="preserve"> – минимальный среднегодовой требуемый напор, который должна развивать насосная станция, м </w:t>
      </w:r>
      <w:proofErr w:type="spellStart"/>
      <w:r w:rsidRPr="008D1A22">
        <w:rPr>
          <w:sz w:val="28"/>
          <w:szCs w:val="24"/>
        </w:rPr>
        <w:t>вод.ст</w:t>
      </w:r>
      <w:proofErr w:type="spellEnd"/>
      <w:r w:rsidRPr="008D1A22">
        <w:rPr>
          <w:sz w:val="28"/>
          <w:szCs w:val="24"/>
        </w:rPr>
        <w:t>.,</w:t>
      </w:r>
    </w:p>
    <w:p w:rsidR="00DD2C2A" w:rsidRPr="008D1A22" w:rsidRDefault="007820B5" w:rsidP="00442FAD">
      <w:pPr>
        <w:pStyle w:val="afc"/>
        <w:spacing w:before="0" w:after="0" w:line="360" w:lineRule="auto"/>
        <w:ind w:firstLine="567"/>
        <w:rPr>
          <w:sz w:val="28"/>
          <w:szCs w:val="24"/>
        </w:rPr>
      </w:pPr>
      <w:r w:rsidRPr="008D1A22">
        <w:rPr>
          <w:sz w:val="28"/>
          <w:szCs w:val="24"/>
        </w:rPr>
        <w:t>ρ – плотность воды, кг/м</w:t>
      </w:r>
      <w:r w:rsidRPr="008D1A22">
        <w:rPr>
          <w:sz w:val="28"/>
          <w:szCs w:val="24"/>
          <w:vertAlign w:val="superscript"/>
        </w:rPr>
        <w:t>3</w:t>
      </w:r>
      <w:r w:rsidRPr="008D1A22">
        <w:rPr>
          <w:sz w:val="28"/>
          <w:szCs w:val="24"/>
        </w:rPr>
        <w:t xml:space="preserve">, </w:t>
      </w:r>
    </w:p>
    <w:p w:rsidR="00DD2C2A" w:rsidRPr="008D1A22" w:rsidRDefault="007820B5" w:rsidP="00442FAD">
      <w:pPr>
        <w:pStyle w:val="afc"/>
        <w:spacing w:before="0" w:after="0" w:line="360" w:lineRule="auto"/>
        <w:ind w:firstLine="567"/>
        <w:rPr>
          <w:sz w:val="28"/>
          <w:szCs w:val="24"/>
        </w:rPr>
      </w:pPr>
      <w:r w:rsidRPr="008D1A22">
        <w:rPr>
          <w:sz w:val="28"/>
          <w:szCs w:val="24"/>
        </w:rPr>
        <w:t>g – ускорение свободного падения у поверхности земли, м/с</w:t>
      </w:r>
      <w:r w:rsidRPr="008D1A22">
        <w:rPr>
          <w:sz w:val="28"/>
          <w:szCs w:val="24"/>
          <w:vertAlign w:val="superscript"/>
        </w:rPr>
        <w:t>2</w:t>
      </w:r>
      <w:r w:rsidRPr="008D1A22">
        <w:rPr>
          <w:sz w:val="28"/>
          <w:szCs w:val="24"/>
        </w:rPr>
        <w:t xml:space="preserve">, </w:t>
      </w:r>
    </w:p>
    <w:p w:rsidR="00DD2C2A" w:rsidRPr="008D1A22" w:rsidRDefault="007820B5" w:rsidP="00442FAD">
      <w:pPr>
        <w:pStyle w:val="afc"/>
        <w:spacing w:before="0" w:after="0" w:line="360" w:lineRule="auto"/>
        <w:ind w:firstLine="567"/>
        <w:rPr>
          <w:sz w:val="28"/>
          <w:szCs w:val="24"/>
        </w:rPr>
      </w:pPr>
      <w:proofErr w:type="spellStart"/>
      <w:r w:rsidRPr="008D1A22">
        <w:rPr>
          <w:sz w:val="28"/>
          <w:szCs w:val="24"/>
        </w:rPr>
        <w:t>ηmax</w:t>
      </w:r>
      <w:proofErr w:type="spellEnd"/>
      <w:r w:rsidRPr="008D1A22">
        <w:rPr>
          <w:sz w:val="28"/>
          <w:szCs w:val="24"/>
        </w:rPr>
        <w:t xml:space="preserve"> – максимально возможное КПД насосной станции при средних режимах работы. </w:t>
      </w:r>
    </w:p>
    <w:p w:rsidR="007820B5" w:rsidRPr="008D1A22" w:rsidRDefault="007820B5" w:rsidP="00442FAD">
      <w:pPr>
        <w:pStyle w:val="afc"/>
        <w:spacing w:before="0" w:after="0" w:line="360" w:lineRule="auto"/>
        <w:ind w:firstLine="567"/>
        <w:rPr>
          <w:sz w:val="28"/>
        </w:rPr>
      </w:pPr>
      <w:r w:rsidRPr="008D1A22">
        <w:rPr>
          <w:sz w:val="28"/>
        </w:rPr>
        <w:t>Максимальное КПД насосной станции рассчитывается как произведение среднего КПД насосных агрегатов на КПД электроприводов агрегатов и КПД системы частотного регулирования режимов работы насосных агрегатов. Применение системы частотного регулирования предусматривается даже в случае экономической нецелесообразности их установки (затраты на установку системы ЧР не окупаются из-за того, что рабочая точка насосной станции практически «идеально» совпадает с рабочей точкой насосных агрегатов).</w:t>
      </w:r>
    </w:p>
    <w:p w:rsidR="00D65E5C" w:rsidRPr="008D1A22" w:rsidRDefault="00D65E5C" w:rsidP="00D331D8">
      <w:pPr>
        <w:pStyle w:val="1110"/>
        <w:ind w:left="0" w:firstLine="0"/>
        <w:jc w:val="center"/>
        <w:rPr>
          <w:b/>
        </w:rPr>
      </w:pPr>
      <w:bookmarkStart w:id="36" w:name="_Toc437435674"/>
      <w:bookmarkStart w:id="37" w:name="_Toc479650268"/>
      <w:r w:rsidRPr="008D1A22">
        <w:rPr>
          <w:b/>
        </w:rPr>
        <w:t>Описание состояния и функционирования водопроводных систем водоснабжения, включая оценку величины износа сетей и определение возможности обеспечения качества воды в процессе транспортировки по сетям</w:t>
      </w:r>
      <w:bookmarkEnd w:id="36"/>
      <w:bookmarkEnd w:id="37"/>
    </w:p>
    <w:p w:rsidR="001934FC" w:rsidRPr="008D1A22" w:rsidRDefault="00591936" w:rsidP="00697153">
      <w:pPr>
        <w:pStyle w:val="1111"/>
      </w:pPr>
      <w:bookmarkStart w:id="38" w:name="_Toc479650269"/>
      <w:r w:rsidRPr="008D1A22">
        <w:t>МП «ГКХ»</w:t>
      </w:r>
      <w:bookmarkEnd w:id="38"/>
    </w:p>
    <w:p w:rsidR="00FA730D" w:rsidRPr="008D1A22" w:rsidRDefault="00FA730D" w:rsidP="008F3754">
      <w:pPr>
        <w:pStyle w:val="afc"/>
        <w:spacing w:line="360" w:lineRule="auto"/>
        <w:ind w:firstLine="567"/>
        <w:rPr>
          <w:sz w:val="28"/>
        </w:rPr>
      </w:pPr>
      <w:r w:rsidRPr="008D1A22">
        <w:rPr>
          <w:sz w:val="28"/>
        </w:rPr>
        <w:t>Общая протяженность водопровод</w:t>
      </w:r>
      <w:r w:rsidR="00660EE8" w:rsidRPr="008D1A22">
        <w:rPr>
          <w:sz w:val="28"/>
        </w:rPr>
        <w:t xml:space="preserve">ных сетей, находящихся на </w:t>
      </w:r>
      <w:r w:rsidRPr="008D1A22">
        <w:rPr>
          <w:sz w:val="28"/>
        </w:rPr>
        <w:t xml:space="preserve">обслуживании </w:t>
      </w:r>
      <w:r w:rsidR="00591936" w:rsidRPr="008D1A22">
        <w:rPr>
          <w:sz w:val="28"/>
        </w:rPr>
        <w:t>МП «ГКХ»</w:t>
      </w:r>
      <w:r w:rsidR="00E43CDA" w:rsidRPr="008D1A22">
        <w:rPr>
          <w:sz w:val="28"/>
        </w:rPr>
        <w:t xml:space="preserve">, составляет </w:t>
      </w:r>
      <w:r w:rsidR="00591936" w:rsidRPr="008D1A22">
        <w:rPr>
          <w:sz w:val="28"/>
        </w:rPr>
        <w:t>26,0</w:t>
      </w:r>
      <w:r w:rsidRPr="008D1A22">
        <w:rPr>
          <w:sz w:val="28"/>
        </w:rPr>
        <w:t xml:space="preserve"> км. Сети введены в эксплуатацию 1917-20</w:t>
      </w:r>
      <w:r w:rsidR="00591936" w:rsidRPr="008D1A22">
        <w:rPr>
          <w:sz w:val="28"/>
        </w:rPr>
        <w:t>15</w:t>
      </w:r>
      <w:r w:rsidRPr="008D1A22">
        <w:rPr>
          <w:sz w:val="28"/>
        </w:rPr>
        <w:t xml:space="preserve"> </w:t>
      </w:r>
      <w:r w:rsidR="00591936" w:rsidRPr="008D1A22">
        <w:rPr>
          <w:spacing w:val="-2"/>
          <w:sz w:val="28"/>
        </w:rPr>
        <w:t>годах.</w:t>
      </w:r>
      <w:r w:rsidR="00626F48" w:rsidRPr="008D1A22">
        <w:rPr>
          <w:sz w:val="28"/>
        </w:rPr>
        <w:t xml:space="preserve"> </w:t>
      </w:r>
      <w:r w:rsidR="009B7718" w:rsidRPr="008D1A22">
        <w:rPr>
          <w:sz w:val="28"/>
        </w:rPr>
        <w:t xml:space="preserve">Средний износ трубопроводов составляет </w:t>
      </w:r>
      <w:r w:rsidR="00591936" w:rsidRPr="008D1A22">
        <w:rPr>
          <w:sz w:val="28"/>
        </w:rPr>
        <w:t>28</w:t>
      </w:r>
      <w:r w:rsidR="00F406EC" w:rsidRPr="008D1A22">
        <w:rPr>
          <w:sz w:val="28"/>
        </w:rPr>
        <w:t xml:space="preserve"> %.</w:t>
      </w:r>
    </w:p>
    <w:p w:rsidR="00FA730D" w:rsidRPr="008D1A22" w:rsidRDefault="008F3754" w:rsidP="00D331D8">
      <w:pPr>
        <w:pStyle w:val="111110"/>
        <w:spacing w:before="0" w:after="0" w:line="360" w:lineRule="auto"/>
        <w:ind w:left="0" w:right="0" w:firstLine="0"/>
        <w:rPr>
          <w:b/>
          <w:sz w:val="28"/>
          <w:szCs w:val="24"/>
        </w:rPr>
      </w:pPr>
      <w:r w:rsidRPr="008D1A22">
        <w:rPr>
          <w:b/>
          <w:sz w:val="28"/>
          <w:szCs w:val="24"/>
        </w:rPr>
        <w:t xml:space="preserve">Таблица 1.4.4-1 </w:t>
      </w:r>
      <w:r w:rsidR="00FA730D" w:rsidRPr="008D1A22">
        <w:rPr>
          <w:b/>
          <w:sz w:val="28"/>
          <w:szCs w:val="24"/>
        </w:rPr>
        <w:t xml:space="preserve">Распределение трубопроводов по </w:t>
      </w:r>
      <w:r w:rsidR="00F406EC" w:rsidRPr="008D1A22">
        <w:rPr>
          <w:b/>
          <w:sz w:val="28"/>
          <w:szCs w:val="24"/>
        </w:rPr>
        <w:t>назначению</w:t>
      </w:r>
      <w:r w:rsidR="00FA730D" w:rsidRPr="008D1A22">
        <w:rPr>
          <w:b/>
          <w:sz w:val="28"/>
          <w:szCs w:val="24"/>
        </w:rPr>
        <w:t xml:space="preserve"> и протяженности</w:t>
      </w:r>
      <w:r w:rsidR="00E85AF9" w:rsidRPr="008D1A22">
        <w:rPr>
          <w:b/>
          <w:sz w:val="28"/>
          <w:szCs w:val="24"/>
        </w:rPr>
        <w:t xml:space="preserve"> (км)</w:t>
      </w:r>
      <w:r w:rsidR="00CA0890" w:rsidRPr="008D1A22">
        <w:rPr>
          <w:b/>
          <w:sz w:val="28"/>
          <w:szCs w:val="24"/>
        </w:rPr>
        <w:t xml:space="preserve"> водопроводных сетей </w:t>
      </w:r>
      <w:r w:rsidR="00F406EC" w:rsidRPr="008D1A22">
        <w:rPr>
          <w:b/>
          <w:sz w:val="28"/>
          <w:szCs w:val="24"/>
        </w:rPr>
        <w:t>МП «ГКХ»</w:t>
      </w:r>
    </w:p>
    <w:tbl>
      <w:tblPr>
        <w:tblW w:w="5000" w:type="pct"/>
        <w:tblLook w:val="04A0" w:firstRow="1" w:lastRow="0" w:firstColumn="1" w:lastColumn="0" w:noHBand="0" w:noVBand="1"/>
      </w:tblPr>
      <w:tblGrid>
        <w:gridCol w:w="4428"/>
        <w:gridCol w:w="3180"/>
        <w:gridCol w:w="1679"/>
      </w:tblGrid>
      <w:tr w:rsidR="00F406EC" w:rsidRPr="008D1A22" w:rsidTr="009D00C8">
        <w:trPr>
          <w:trHeight w:val="20"/>
          <w:tblHeader/>
        </w:trPr>
        <w:tc>
          <w:tcPr>
            <w:tcW w:w="2384" w:type="pct"/>
            <w:tcBorders>
              <w:top w:val="single" w:sz="4" w:space="0" w:color="auto"/>
              <w:left w:val="single" w:sz="8" w:space="0" w:color="auto"/>
              <w:bottom w:val="single" w:sz="4" w:space="0" w:color="auto"/>
              <w:right w:val="single" w:sz="4" w:space="0" w:color="auto"/>
            </w:tcBorders>
            <w:shd w:val="clear" w:color="auto" w:fill="auto"/>
            <w:vAlign w:val="center"/>
          </w:tcPr>
          <w:p w:rsidR="00F406EC" w:rsidRPr="008D1A22" w:rsidRDefault="00F406EC" w:rsidP="00D331D8">
            <w:pPr>
              <w:spacing w:line="240" w:lineRule="auto"/>
              <w:ind w:firstLine="0"/>
              <w:jc w:val="center"/>
              <w:rPr>
                <w:b/>
                <w:sz w:val="20"/>
              </w:rPr>
            </w:pPr>
            <w:r w:rsidRPr="008D1A22">
              <w:rPr>
                <w:b/>
                <w:sz w:val="20"/>
              </w:rPr>
              <w:t>Наименование</w:t>
            </w:r>
          </w:p>
        </w:tc>
        <w:tc>
          <w:tcPr>
            <w:tcW w:w="1712" w:type="pct"/>
            <w:tcBorders>
              <w:top w:val="single" w:sz="4" w:space="0" w:color="auto"/>
              <w:left w:val="nil"/>
              <w:bottom w:val="single" w:sz="4" w:space="0" w:color="auto"/>
              <w:right w:val="single" w:sz="4" w:space="0" w:color="auto"/>
            </w:tcBorders>
            <w:shd w:val="clear" w:color="auto" w:fill="auto"/>
            <w:noWrap/>
            <w:vAlign w:val="center"/>
          </w:tcPr>
          <w:p w:rsidR="00F406EC" w:rsidRPr="008D1A22" w:rsidRDefault="00F406EC" w:rsidP="00F406EC">
            <w:pPr>
              <w:spacing w:line="240" w:lineRule="auto"/>
              <w:ind w:firstLine="0"/>
              <w:jc w:val="center"/>
              <w:rPr>
                <w:b/>
                <w:sz w:val="20"/>
              </w:rPr>
            </w:pPr>
            <w:r w:rsidRPr="008D1A22">
              <w:rPr>
                <w:b/>
                <w:sz w:val="20"/>
              </w:rPr>
              <w:t>Единица измерения</w:t>
            </w:r>
          </w:p>
        </w:tc>
        <w:tc>
          <w:tcPr>
            <w:tcW w:w="904" w:type="pct"/>
            <w:tcBorders>
              <w:top w:val="single" w:sz="4" w:space="0" w:color="auto"/>
              <w:left w:val="nil"/>
              <w:bottom w:val="single" w:sz="4" w:space="0" w:color="auto"/>
              <w:right w:val="single" w:sz="4" w:space="0" w:color="auto"/>
            </w:tcBorders>
            <w:shd w:val="clear" w:color="auto" w:fill="auto"/>
            <w:noWrap/>
            <w:vAlign w:val="center"/>
          </w:tcPr>
          <w:p w:rsidR="00F406EC" w:rsidRPr="008D1A22" w:rsidRDefault="00F406EC" w:rsidP="00F406EC">
            <w:pPr>
              <w:spacing w:line="240" w:lineRule="auto"/>
              <w:ind w:firstLine="0"/>
              <w:jc w:val="center"/>
              <w:rPr>
                <w:b/>
                <w:sz w:val="20"/>
              </w:rPr>
            </w:pPr>
            <w:r w:rsidRPr="008D1A22">
              <w:rPr>
                <w:b/>
                <w:sz w:val="20"/>
              </w:rPr>
              <w:t>Значение</w:t>
            </w:r>
          </w:p>
        </w:tc>
      </w:tr>
      <w:tr w:rsidR="00F406EC" w:rsidRPr="008D1A22" w:rsidTr="00D331D8">
        <w:trPr>
          <w:trHeight w:val="20"/>
        </w:trPr>
        <w:tc>
          <w:tcPr>
            <w:tcW w:w="2384"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F406EC" w:rsidRPr="008D1A22" w:rsidRDefault="00F406EC" w:rsidP="00F406EC">
            <w:pPr>
              <w:spacing w:line="240" w:lineRule="auto"/>
              <w:ind w:firstLineChars="100" w:firstLine="200"/>
              <w:jc w:val="left"/>
              <w:rPr>
                <w:sz w:val="20"/>
              </w:rPr>
            </w:pPr>
            <w:r w:rsidRPr="008D1A22">
              <w:rPr>
                <w:sz w:val="20"/>
              </w:rPr>
              <w:t xml:space="preserve">Одиночное протяжение водопроводной сети, в </w:t>
            </w:r>
            <w:proofErr w:type="spellStart"/>
            <w:r w:rsidRPr="008D1A22">
              <w:rPr>
                <w:sz w:val="20"/>
              </w:rPr>
              <w:t>т.ч</w:t>
            </w:r>
            <w:proofErr w:type="spellEnd"/>
            <w:r w:rsidRPr="008D1A22">
              <w:rPr>
                <w:sz w:val="20"/>
              </w:rPr>
              <w:t>.:</w:t>
            </w:r>
          </w:p>
        </w:tc>
        <w:tc>
          <w:tcPr>
            <w:tcW w:w="1712" w:type="pct"/>
            <w:tcBorders>
              <w:top w:val="single" w:sz="4" w:space="0" w:color="auto"/>
              <w:left w:val="nil"/>
              <w:bottom w:val="single" w:sz="4" w:space="0" w:color="auto"/>
              <w:right w:val="single" w:sz="4" w:space="0" w:color="auto"/>
            </w:tcBorders>
            <w:shd w:val="clear" w:color="auto" w:fill="auto"/>
            <w:noWrap/>
            <w:vAlign w:val="center"/>
            <w:hideMark/>
          </w:tcPr>
          <w:p w:rsidR="00F406EC" w:rsidRPr="008D1A22" w:rsidRDefault="00F406EC" w:rsidP="00F406EC">
            <w:pPr>
              <w:spacing w:line="240" w:lineRule="auto"/>
              <w:ind w:firstLine="0"/>
              <w:jc w:val="center"/>
              <w:rPr>
                <w:sz w:val="20"/>
              </w:rPr>
            </w:pPr>
            <w:r w:rsidRPr="008D1A22">
              <w:rPr>
                <w:sz w:val="20"/>
              </w:rPr>
              <w:t>км</w:t>
            </w:r>
          </w:p>
        </w:tc>
        <w:tc>
          <w:tcPr>
            <w:tcW w:w="904" w:type="pct"/>
            <w:tcBorders>
              <w:top w:val="single" w:sz="4" w:space="0" w:color="auto"/>
              <w:left w:val="nil"/>
              <w:bottom w:val="single" w:sz="4" w:space="0" w:color="auto"/>
              <w:right w:val="single" w:sz="4" w:space="0" w:color="auto"/>
            </w:tcBorders>
            <w:shd w:val="clear" w:color="auto" w:fill="auto"/>
            <w:noWrap/>
            <w:vAlign w:val="center"/>
            <w:hideMark/>
          </w:tcPr>
          <w:p w:rsidR="00F406EC" w:rsidRPr="008D1A22" w:rsidRDefault="00F406EC" w:rsidP="00F406EC">
            <w:pPr>
              <w:spacing w:line="240" w:lineRule="auto"/>
              <w:ind w:firstLine="0"/>
              <w:jc w:val="center"/>
              <w:rPr>
                <w:sz w:val="20"/>
              </w:rPr>
            </w:pPr>
            <w:r w:rsidRPr="008D1A22">
              <w:rPr>
                <w:sz w:val="20"/>
              </w:rPr>
              <w:t>26,0</w:t>
            </w:r>
          </w:p>
        </w:tc>
      </w:tr>
      <w:tr w:rsidR="00F406EC" w:rsidRPr="008D1A22" w:rsidTr="00D331D8">
        <w:trPr>
          <w:trHeight w:val="20"/>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F406EC" w:rsidRPr="008D1A22" w:rsidRDefault="00F406EC" w:rsidP="00F406EC">
            <w:pPr>
              <w:spacing w:line="240" w:lineRule="auto"/>
              <w:ind w:firstLineChars="200" w:firstLine="400"/>
              <w:jc w:val="left"/>
              <w:rPr>
                <w:sz w:val="20"/>
              </w:rPr>
            </w:pPr>
            <w:r w:rsidRPr="008D1A22">
              <w:rPr>
                <w:sz w:val="20"/>
              </w:rPr>
              <w:t xml:space="preserve">уличная </w:t>
            </w:r>
          </w:p>
        </w:tc>
        <w:tc>
          <w:tcPr>
            <w:tcW w:w="1712" w:type="pct"/>
            <w:tcBorders>
              <w:top w:val="nil"/>
              <w:left w:val="nil"/>
              <w:bottom w:val="single" w:sz="4" w:space="0" w:color="auto"/>
              <w:right w:val="single" w:sz="4" w:space="0" w:color="auto"/>
            </w:tcBorders>
            <w:shd w:val="clear" w:color="auto" w:fill="auto"/>
            <w:noWrap/>
            <w:vAlign w:val="center"/>
            <w:hideMark/>
          </w:tcPr>
          <w:p w:rsidR="00F406EC" w:rsidRPr="008D1A22" w:rsidRDefault="00F406EC" w:rsidP="00F406EC">
            <w:pPr>
              <w:spacing w:line="240" w:lineRule="auto"/>
              <w:ind w:firstLine="0"/>
              <w:jc w:val="center"/>
              <w:rPr>
                <w:sz w:val="20"/>
              </w:rPr>
            </w:pPr>
            <w:r w:rsidRPr="008D1A22">
              <w:rPr>
                <w:sz w:val="20"/>
              </w:rPr>
              <w:t>км</w:t>
            </w:r>
          </w:p>
        </w:tc>
        <w:tc>
          <w:tcPr>
            <w:tcW w:w="904" w:type="pct"/>
            <w:tcBorders>
              <w:top w:val="nil"/>
              <w:left w:val="nil"/>
              <w:bottom w:val="single" w:sz="4" w:space="0" w:color="auto"/>
              <w:right w:val="single" w:sz="4" w:space="0" w:color="auto"/>
            </w:tcBorders>
            <w:shd w:val="clear" w:color="auto" w:fill="auto"/>
            <w:noWrap/>
            <w:vAlign w:val="center"/>
            <w:hideMark/>
          </w:tcPr>
          <w:p w:rsidR="00F406EC" w:rsidRPr="008D1A22" w:rsidRDefault="00F406EC" w:rsidP="00F406EC">
            <w:pPr>
              <w:spacing w:line="240" w:lineRule="auto"/>
              <w:ind w:firstLine="0"/>
              <w:jc w:val="center"/>
              <w:rPr>
                <w:sz w:val="20"/>
              </w:rPr>
            </w:pPr>
            <w:r w:rsidRPr="008D1A22">
              <w:rPr>
                <w:sz w:val="20"/>
              </w:rPr>
              <w:t>16,2</w:t>
            </w:r>
          </w:p>
        </w:tc>
      </w:tr>
      <w:tr w:rsidR="00F406EC" w:rsidRPr="008D1A22" w:rsidTr="00D331D8">
        <w:trPr>
          <w:trHeight w:val="20"/>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F406EC" w:rsidRPr="008D1A22" w:rsidRDefault="00F406EC" w:rsidP="00F406EC">
            <w:pPr>
              <w:spacing w:line="240" w:lineRule="auto"/>
              <w:ind w:firstLineChars="200" w:firstLine="400"/>
              <w:jc w:val="left"/>
              <w:rPr>
                <w:sz w:val="20"/>
              </w:rPr>
            </w:pPr>
            <w:r w:rsidRPr="008D1A22">
              <w:rPr>
                <w:sz w:val="20"/>
              </w:rPr>
              <w:lastRenderedPageBreak/>
              <w:t xml:space="preserve">внутриквартальная и дворовая </w:t>
            </w:r>
          </w:p>
        </w:tc>
        <w:tc>
          <w:tcPr>
            <w:tcW w:w="1712" w:type="pct"/>
            <w:tcBorders>
              <w:top w:val="nil"/>
              <w:left w:val="nil"/>
              <w:bottom w:val="single" w:sz="4" w:space="0" w:color="auto"/>
              <w:right w:val="single" w:sz="4" w:space="0" w:color="auto"/>
            </w:tcBorders>
            <w:shd w:val="clear" w:color="auto" w:fill="auto"/>
            <w:noWrap/>
            <w:vAlign w:val="center"/>
            <w:hideMark/>
          </w:tcPr>
          <w:p w:rsidR="00F406EC" w:rsidRPr="008D1A22" w:rsidRDefault="00F406EC" w:rsidP="00F406EC">
            <w:pPr>
              <w:spacing w:line="240" w:lineRule="auto"/>
              <w:ind w:firstLine="0"/>
              <w:jc w:val="center"/>
              <w:rPr>
                <w:sz w:val="20"/>
              </w:rPr>
            </w:pPr>
            <w:r w:rsidRPr="008D1A22">
              <w:rPr>
                <w:sz w:val="20"/>
              </w:rPr>
              <w:t>км</w:t>
            </w:r>
          </w:p>
        </w:tc>
        <w:tc>
          <w:tcPr>
            <w:tcW w:w="904" w:type="pct"/>
            <w:tcBorders>
              <w:top w:val="nil"/>
              <w:left w:val="nil"/>
              <w:bottom w:val="single" w:sz="4" w:space="0" w:color="auto"/>
              <w:right w:val="single" w:sz="4" w:space="0" w:color="auto"/>
            </w:tcBorders>
            <w:shd w:val="clear" w:color="auto" w:fill="auto"/>
            <w:noWrap/>
            <w:vAlign w:val="center"/>
            <w:hideMark/>
          </w:tcPr>
          <w:p w:rsidR="00F406EC" w:rsidRPr="008D1A22" w:rsidRDefault="00F406EC" w:rsidP="00F406EC">
            <w:pPr>
              <w:spacing w:line="240" w:lineRule="auto"/>
              <w:ind w:firstLine="0"/>
              <w:jc w:val="center"/>
              <w:rPr>
                <w:sz w:val="20"/>
              </w:rPr>
            </w:pPr>
            <w:r w:rsidRPr="008D1A22">
              <w:rPr>
                <w:sz w:val="20"/>
              </w:rPr>
              <w:t>9,8</w:t>
            </w:r>
          </w:p>
        </w:tc>
      </w:tr>
      <w:tr w:rsidR="00F406EC" w:rsidRPr="008D1A22" w:rsidTr="00D331D8">
        <w:trPr>
          <w:trHeight w:val="20"/>
        </w:trPr>
        <w:tc>
          <w:tcPr>
            <w:tcW w:w="2384" w:type="pct"/>
            <w:tcBorders>
              <w:top w:val="nil"/>
              <w:left w:val="single" w:sz="8" w:space="0" w:color="auto"/>
              <w:bottom w:val="single" w:sz="4" w:space="0" w:color="auto"/>
              <w:right w:val="single" w:sz="4" w:space="0" w:color="auto"/>
            </w:tcBorders>
            <w:shd w:val="clear" w:color="auto" w:fill="auto"/>
            <w:vAlign w:val="center"/>
            <w:hideMark/>
          </w:tcPr>
          <w:p w:rsidR="00F406EC" w:rsidRPr="008D1A22" w:rsidRDefault="00F406EC" w:rsidP="00F406EC">
            <w:pPr>
              <w:spacing w:line="240" w:lineRule="auto"/>
              <w:ind w:firstLineChars="100" w:firstLine="200"/>
              <w:jc w:val="left"/>
              <w:rPr>
                <w:sz w:val="20"/>
              </w:rPr>
            </w:pPr>
            <w:r w:rsidRPr="008D1A22">
              <w:rPr>
                <w:sz w:val="20"/>
              </w:rPr>
              <w:t>Заменено водопроводных сетей</w:t>
            </w:r>
          </w:p>
        </w:tc>
        <w:tc>
          <w:tcPr>
            <w:tcW w:w="1712" w:type="pct"/>
            <w:tcBorders>
              <w:top w:val="nil"/>
              <w:left w:val="nil"/>
              <w:bottom w:val="single" w:sz="4" w:space="0" w:color="auto"/>
              <w:right w:val="single" w:sz="4" w:space="0" w:color="auto"/>
            </w:tcBorders>
            <w:shd w:val="clear" w:color="auto" w:fill="auto"/>
            <w:noWrap/>
            <w:vAlign w:val="center"/>
            <w:hideMark/>
          </w:tcPr>
          <w:p w:rsidR="00F406EC" w:rsidRPr="008D1A22" w:rsidRDefault="00F406EC" w:rsidP="00F406EC">
            <w:pPr>
              <w:spacing w:line="240" w:lineRule="auto"/>
              <w:ind w:firstLine="0"/>
              <w:jc w:val="center"/>
              <w:rPr>
                <w:sz w:val="20"/>
              </w:rPr>
            </w:pPr>
            <w:r w:rsidRPr="008D1A22">
              <w:rPr>
                <w:sz w:val="20"/>
              </w:rPr>
              <w:t>км</w:t>
            </w:r>
          </w:p>
        </w:tc>
        <w:tc>
          <w:tcPr>
            <w:tcW w:w="904" w:type="pct"/>
            <w:tcBorders>
              <w:top w:val="nil"/>
              <w:left w:val="nil"/>
              <w:bottom w:val="single" w:sz="4" w:space="0" w:color="auto"/>
              <w:right w:val="single" w:sz="4" w:space="0" w:color="auto"/>
            </w:tcBorders>
            <w:shd w:val="clear" w:color="auto" w:fill="auto"/>
            <w:noWrap/>
            <w:vAlign w:val="center"/>
            <w:hideMark/>
          </w:tcPr>
          <w:p w:rsidR="00F406EC" w:rsidRPr="008D1A22" w:rsidRDefault="00F406EC" w:rsidP="00F406EC">
            <w:pPr>
              <w:spacing w:line="240" w:lineRule="auto"/>
              <w:ind w:firstLine="0"/>
              <w:jc w:val="center"/>
              <w:rPr>
                <w:sz w:val="20"/>
              </w:rPr>
            </w:pPr>
            <w:r w:rsidRPr="008D1A22">
              <w:rPr>
                <w:sz w:val="20"/>
              </w:rPr>
              <w:t>1,0</w:t>
            </w:r>
          </w:p>
        </w:tc>
      </w:tr>
    </w:tbl>
    <w:p w:rsidR="00F406EC" w:rsidRPr="008D1A22" w:rsidRDefault="00626F48" w:rsidP="00F406EC">
      <w:pPr>
        <w:pStyle w:val="afc"/>
        <w:spacing w:after="0" w:line="360" w:lineRule="auto"/>
        <w:ind w:firstLine="567"/>
        <w:rPr>
          <w:sz w:val="28"/>
        </w:rPr>
      </w:pPr>
      <w:r w:rsidRPr="008D1A22">
        <w:rPr>
          <w:sz w:val="28"/>
        </w:rPr>
        <w:t xml:space="preserve">Материал водопроводных сетей </w:t>
      </w:r>
      <w:r w:rsidR="00591936" w:rsidRPr="008D1A22">
        <w:rPr>
          <w:sz w:val="28"/>
        </w:rPr>
        <w:t>МП «ГКХ»</w:t>
      </w:r>
      <w:r w:rsidR="00B72FD2" w:rsidRPr="008D1A22">
        <w:rPr>
          <w:sz w:val="28"/>
        </w:rPr>
        <w:t xml:space="preserve"> диаметром от 50 до </w:t>
      </w:r>
      <w:r w:rsidR="00591936" w:rsidRPr="008D1A22">
        <w:rPr>
          <w:sz w:val="28"/>
        </w:rPr>
        <w:t>4</w:t>
      </w:r>
      <w:r w:rsidR="00B72FD2" w:rsidRPr="008D1A22">
        <w:rPr>
          <w:sz w:val="28"/>
        </w:rPr>
        <w:t xml:space="preserve">00 </w:t>
      </w:r>
      <w:r w:rsidRPr="008D1A22">
        <w:rPr>
          <w:sz w:val="28"/>
        </w:rPr>
        <w:t xml:space="preserve">мм представлен сталью, чугуном, и полиэтилен. </w:t>
      </w:r>
    </w:p>
    <w:p w:rsidR="00235175" w:rsidRPr="008D1A22" w:rsidRDefault="00235175" w:rsidP="00F406EC">
      <w:pPr>
        <w:pStyle w:val="afc"/>
        <w:spacing w:before="0" w:after="0" w:line="360" w:lineRule="auto"/>
        <w:ind w:firstLine="567"/>
        <w:rPr>
          <w:sz w:val="28"/>
        </w:rPr>
      </w:pPr>
      <w:r w:rsidRPr="008D1A22">
        <w:rPr>
          <w:sz w:val="28"/>
        </w:rPr>
        <w:t>На магистральных и к</w:t>
      </w:r>
      <w:r w:rsidR="00F406EC" w:rsidRPr="008D1A22">
        <w:rPr>
          <w:sz w:val="28"/>
        </w:rPr>
        <w:t xml:space="preserve">вартальных сетях обслуживаемой организации </w:t>
      </w:r>
      <w:r w:rsidRPr="008D1A22">
        <w:rPr>
          <w:sz w:val="28"/>
        </w:rPr>
        <w:t>расположены сооружения сетей водопровода: колодцы, камеры, водоразборные колонки, пожарные гидранты и т.п.</w:t>
      </w:r>
    </w:p>
    <w:p w:rsidR="00684C68" w:rsidRPr="008D1A22" w:rsidRDefault="00684C68" w:rsidP="00F406EC">
      <w:pPr>
        <w:pStyle w:val="afc"/>
        <w:spacing w:before="0" w:after="0" w:line="360" w:lineRule="auto"/>
        <w:ind w:firstLine="567"/>
        <w:rPr>
          <w:sz w:val="28"/>
        </w:rPr>
      </w:pPr>
      <w:r w:rsidRPr="008D1A22">
        <w:rPr>
          <w:sz w:val="28"/>
        </w:rPr>
        <w:t>Функционирование и эксплуатация водопроводных сетей всех вышеуказанных систем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 г. Для обеспечения качества воды в процессе ее транспортировки производится постоянный мониторинг на соответствие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7636B2" w:rsidRPr="008D1A22" w:rsidRDefault="007636B2" w:rsidP="00F406EC">
      <w:pPr>
        <w:pStyle w:val="afc"/>
        <w:spacing w:before="0" w:after="0" w:line="360" w:lineRule="auto"/>
        <w:ind w:firstLine="567"/>
        <w:rPr>
          <w:sz w:val="28"/>
        </w:rPr>
      </w:pPr>
      <w:r w:rsidRPr="008D1A22">
        <w:rPr>
          <w:sz w:val="28"/>
        </w:rPr>
        <w:t xml:space="preserve">Водопроводные сети нуждающиеся в замене рассчитываются из учета срока эксплуатации: </w:t>
      </w:r>
    </w:p>
    <w:p w:rsidR="007636B2" w:rsidRPr="008D1A22" w:rsidRDefault="007636B2" w:rsidP="00F406EC">
      <w:pPr>
        <w:pStyle w:val="afc"/>
        <w:numPr>
          <w:ilvl w:val="0"/>
          <w:numId w:val="7"/>
        </w:numPr>
        <w:spacing w:before="0" w:after="0" w:line="360" w:lineRule="auto"/>
        <w:ind w:firstLine="567"/>
        <w:rPr>
          <w:sz w:val="28"/>
          <w:szCs w:val="24"/>
        </w:rPr>
      </w:pPr>
      <w:r w:rsidRPr="008D1A22">
        <w:rPr>
          <w:sz w:val="28"/>
          <w:szCs w:val="24"/>
        </w:rPr>
        <w:t xml:space="preserve">срок службы стальных труб принимается 20 лет, </w:t>
      </w:r>
    </w:p>
    <w:p w:rsidR="007636B2" w:rsidRPr="008D1A22" w:rsidRDefault="007636B2" w:rsidP="00F406EC">
      <w:pPr>
        <w:pStyle w:val="afc"/>
        <w:numPr>
          <w:ilvl w:val="0"/>
          <w:numId w:val="7"/>
        </w:numPr>
        <w:spacing w:before="0" w:after="0" w:line="360" w:lineRule="auto"/>
        <w:ind w:firstLine="567"/>
        <w:rPr>
          <w:sz w:val="28"/>
          <w:szCs w:val="24"/>
        </w:rPr>
      </w:pPr>
      <w:r w:rsidRPr="008D1A22">
        <w:rPr>
          <w:sz w:val="28"/>
          <w:szCs w:val="24"/>
        </w:rPr>
        <w:t>срок службы чугунных и пластиковых труб – 50 лет,</w:t>
      </w:r>
    </w:p>
    <w:p w:rsidR="007636B2" w:rsidRPr="008D1A22" w:rsidRDefault="007636B2" w:rsidP="00F406EC">
      <w:pPr>
        <w:pStyle w:val="afc"/>
        <w:numPr>
          <w:ilvl w:val="0"/>
          <w:numId w:val="7"/>
        </w:numPr>
        <w:spacing w:before="0" w:after="0" w:line="360" w:lineRule="auto"/>
        <w:ind w:firstLine="567"/>
        <w:rPr>
          <w:sz w:val="28"/>
          <w:szCs w:val="24"/>
        </w:rPr>
      </w:pPr>
      <w:r w:rsidRPr="008D1A22">
        <w:rPr>
          <w:sz w:val="28"/>
          <w:szCs w:val="24"/>
        </w:rPr>
        <w:t xml:space="preserve">бесхозные сети вне зависимости от материала считаются выработавшими свой ресурс. </w:t>
      </w:r>
    </w:p>
    <w:p w:rsidR="00A57F04" w:rsidRPr="008D1A22" w:rsidRDefault="007636B2" w:rsidP="00F406EC">
      <w:pPr>
        <w:pStyle w:val="afc"/>
        <w:spacing w:before="0" w:after="0" w:line="360" w:lineRule="auto"/>
        <w:ind w:firstLine="567"/>
        <w:rPr>
          <w:sz w:val="28"/>
          <w:szCs w:val="24"/>
        </w:rPr>
      </w:pPr>
      <w:r w:rsidRPr="008D1A22">
        <w:rPr>
          <w:sz w:val="28"/>
          <w:szCs w:val="24"/>
        </w:rPr>
        <w:t xml:space="preserve">Для улучшения работы системы водоснабжения необходимо предусмотреть замену всех изношенных и аварийных трубопроводов с использование полиэтиленовых труб. Также для снижения аварийности, стабилизации давления в трубопроводе и уменьшения затрат на электроэнергию возможно рассмотреть установку воздушных клапанов (вантузов) с целью устранения излишнего воздуха в системе транспортировки воды в местах его предполагаемого скопления. </w:t>
      </w:r>
    </w:p>
    <w:p w:rsidR="00A57F04" w:rsidRPr="008D1A22" w:rsidRDefault="007636B2" w:rsidP="00F406EC">
      <w:pPr>
        <w:pStyle w:val="afc"/>
        <w:spacing w:before="0" w:after="0" w:line="360" w:lineRule="auto"/>
        <w:ind w:firstLine="567"/>
        <w:rPr>
          <w:sz w:val="28"/>
          <w:szCs w:val="24"/>
        </w:rPr>
      </w:pPr>
      <w:r w:rsidRPr="008D1A22">
        <w:rPr>
          <w:sz w:val="28"/>
          <w:szCs w:val="24"/>
        </w:rPr>
        <w:lastRenderedPageBreak/>
        <w:t xml:space="preserve">Наличие воздушных «карманов» приводит к уменьшению пропускной способности трубопроводов и увеличению затрат электроэнергии на транспортировку воды. Также возрастает опасность возникновения гидравлических ударов и как следствие увеличение аварийности на сетях. Через воздушные клапаны удаляется накопившийся в трубопроводе воздух, воздушные «карманы», препятствующие движению воды, ликвидируются, и подача воды в системе стабилизируется. </w:t>
      </w:r>
    </w:p>
    <w:p w:rsidR="007636B2" w:rsidRPr="008D1A22" w:rsidRDefault="007636B2" w:rsidP="00F406EC">
      <w:pPr>
        <w:pStyle w:val="afc"/>
        <w:spacing w:before="0" w:after="0" w:line="360" w:lineRule="auto"/>
        <w:ind w:firstLine="567"/>
        <w:rPr>
          <w:sz w:val="28"/>
          <w:szCs w:val="24"/>
        </w:rPr>
      </w:pPr>
      <w:r w:rsidRPr="008D1A22">
        <w:rPr>
          <w:sz w:val="28"/>
          <w:szCs w:val="24"/>
        </w:rPr>
        <w:t>В местах избыточного давления воды необходимо предусмотреть установку клапанов понижения давления, что также позволит улучшить водоснабжение и уменьшить количество аварийных ситуаций.</w:t>
      </w:r>
    </w:p>
    <w:p w:rsidR="00C62E42" w:rsidRPr="008D1A22" w:rsidRDefault="00CE1472" w:rsidP="00D331D8">
      <w:pPr>
        <w:pStyle w:val="1110"/>
        <w:ind w:left="0" w:firstLine="0"/>
        <w:jc w:val="center"/>
        <w:rPr>
          <w:b/>
        </w:rPr>
      </w:pPr>
      <w:bookmarkStart w:id="39" w:name="_Toc437435675"/>
      <w:bookmarkStart w:id="40" w:name="_Toc479650270"/>
      <w:r w:rsidRPr="008D1A22">
        <w:rPr>
          <w:b/>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влияющий на качество и безопасность воды</w:t>
      </w:r>
      <w:bookmarkEnd w:id="39"/>
      <w:bookmarkEnd w:id="40"/>
    </w:p>
    <w:p w:rsidR="006D22EA" w:rsidRPr="008D1A22" w:rsidRDefault="006D22EA" w:rsidP="00905FA7">
      <w:pPr>
        <w:pStyle w:val="afc"/>
        <w:spacing w:before="0" w:after="0" w:line="360" w:lineRule="auto"/>
        <w:rPr>
          <w:sz w:val="28"/>
        </w:rPr>
      </w:pPr>
      <w:r w:rsidRPr="008D1A22">
        <w:rPr>
          <w:sz w:val="28"/>
        </w:rPr>
        <w:t xml:space="preserve">По </w:t>
      </w:r>
      <w:r w:rsidR="004B7C8F" w:rsidRPr="008D1A22">
        <w:rPr>
          <w:sz w:val="28"/>
        </w:rPr>
        <w:t xml:space="preserve">прежнему актуальной проблемой остается неудовлетворительное качество воды подземных источников, </w:t>
      </w:r>
      <w:r w:rsidRPr="008D1A22">
        <w:rPr>
          <w:sz w:val="28"/>
        </w:rPr>
        <w:t xml:space="preserve">наблюдается </w:t>
      </w:r>
      <w:r w:rsidR="004B7C8F" w:rsidRPr="008D1A22">
        <w:rPr>
          <w:sz w:val="28"/>
        </w:rPr>
        <w:t xml:space="preserve">повышенное содержание </w:t>
      </w:r>
      <w:r w:rsidR="00917E4C" w:rsidRPr="008D1A22">
        <w:rPr>
          <w:sz w:val="28"/>
        </w:rPr>
        <w:t>хлора.</w:t>
      </w:r>
      <w:r w:rsidRPr="008D1A22">
        <w:rPr>
          <w:sz w:val="28"/>
        </w:rPr>
        <w:t xml:space="preserve"> Отсутствует современная система автоматизации и диспетчеризации.</w:t>
      </w:r>
    </w:p>
    <w:p w:rsidR="00C97E70" w:rsidRPr="008D1A22" w:rsidRDefault="00C62E42" w:rsidP="00905FA7">
      <w:pPr>
        <w:pStyle w:val="afc"/>
        <w:spacing w:before="0" w:after="0" w:line="360" w:lineRule="auto"/>
        <w:rPr>
          <w:sz w:val="28"/>
        </w:rPr>
      </w:pPr>
      <w:r w:rsidRPr="008D1A22">
        <w:rPr>
          <w:sz w:val="28"/>
        </w:rPr>
        <w:t xml:space="preserve">В связи </w:t>
      </w:r>
      <w:r w:rsidR="00917E4C" w:rsidRPr="008D1A22">
        <w:rPr>
          <w:sz w:val="28"/>
        </w:rPr>
        <w:t>с наличием</w:t>
      </w:r>
      <w:r w:rsidRPr="008D1A22">
        <w:rPr>
          <w:sz w:val="28"/>
        </w:rPr>
        <w:t xml:space="preserve"> ветхих сетей водопровода, существует проблема вторичного загрязнения воды (то есть вода питьевого качества загрязняется в разводящих сетях). Значительный износ сетей влечет за собой увеличение количества аварий, что также отрицательно сказывается на качестве воды, подаваемой потребителю. Для решения этой проблемы необходимо увеличить темпы перекладки сетей водопровода. Запорная арматура, как и сети, имеет большой процент износа и не позволяет оперативно перекрыть поврежденный участок трубопровода, что негативно сказывается на надежности работы системы водоснабжения с позиции бесперебойной подачи воды потребителям.</w:t>
      </w:r>
      <w:r w:rsidR="001F143A" w:rsidRPr="008D1A22">
        <w:rPr>
          <w:sz w:val="28"/>
        </w:rPr>
        <w:t xml:space="preserve"> </w:t>
      </w:r>
    </w:p>
    <w:p w:rsidR="006D22EA" w:rsidRPr="008D1A22" w:rsidRDefault="006D22EA" w:rsidP="00D331D8">
      <w:pPr>
        <w:pStyle w:val="1110"/>
        <w:ind w:left="0" w:firstLine="0"/>
        <w:jc w:val="center"/>
        <w:rPr>
          <w:b/>
        </w:rPr>
      </w:pPr>
      <w:bookmarkStart w:id="41" w:name="_Toc437435676"/>
      <w:bookmarkStart w:id="42" w:name="_Toc405281311"/>
      <w:bookmarkStart w:id="43" w:name="_Toc479650271"/>
      <w:r w:rsidRPr="008D1A22">
        <w:rPr>
          <w:b/>
        </w:rPr>
        <w:lastRenderedPageBreak/>
        <w:t>Выводы по результатам технического обследования</w:t>
      </w:r>
      <w:bookmarkEnd w:id="41"/>
      <w:bookmarkEnd w:id="42"/>
      <w:bookmarkEnd w:id="43"/>
    </w:p>
    <w:p w:rsidR="006D22EA" w:rsidRPr="008D1A22" w:rsidRDefault="006D22EA" w:rsidP="00905FA7">
      <w:pPr>
        <w:pStyle w:val="afc"/>
        <w:spacing w:before="0" w:after="0" w:line="360" w:lineRule="auto"/>
        <w:ind w:firstLine="567"/>
        <w:rPr>
          <w:sz w:val="28"/>
        </w:rPr>
      </w:pPr>
      <w:r w:rsidRPr="008D1A22">
        <w:rPr>
          <w:sz w:val="28"/>
        </w:rPr>
        <w:t xml:space="preserve">Проведенный анализ централизованных систем водоснабжения городского округа </w:t>
      </w:r>
      <w:r w:rsidR="00F52EC3" w:rsidRPr="008D1A22">
        <w:rPr>
          <w:sz w:val="28"/>
        </w:rPr>
        <w:t>Анадырь</w:t>
      </w:r>
      <w:r w:rsidRPr="008D1A22">
        <w:rPr>
          <w:sz w:val="28"/>
        </w:rPr>
        <w:t xml:space="preserve"> показал, что существующая система водоснабжения находится </w:t>
      </w:r>
      <w:r w:rsidR="00917E4C" w:rsidRPr="008D1A22">
        <w:rPr>
          <w:sz w:val="28"/>
        </w:rPr>
        <w:t>в удовлетворительном состоянии. В пробах воды, отобранных из разводящих сетей холодного водоснабжения г. Анадырь УТ-16, санитарно-гигиенические показатели: запах, мутность, цветность, алюминий, железо, рН</w:t>
      </w:r>
      <w:r w:rsidR="002A02C3" w:rsidRPr="008D1A22">
        <w:rPr>
          <w:sz w:val="28"/>
        </w:rPr>
        <w:t>, остаточный хлор</w:t>
      </w:r>
      <w:r w:rsidR="00917E4C" w:rsidRPr="008D1A22">
        <w:rPr>
          <w:sz w:val="28"/>
        </w:rPr>
        <w:t xml:space="preserve"> обнаружены в пределах гигиенического норматива</w:t>
      </w:r>
      <w:r w:rsidR="002A02C3" w:rsidRPr="008D1A22">
        <w:rPr>
          <w:sz w:val="28"/>
        </w:rPr>
        <w:t>, установленного</w:t>
      </w:r>
      <w:r w:rsidRPr="008D1A22">
        <w:rPr>
          <w:sz w:val="28"/>
        </w:rPr>
        <w:t xml:space="preserve"> СанПиН 2.1.4.1074-01 «Питьевая вода. Гигиенические требования к качеству воды централизованных систем питьевого во</w:t>
      </w:r>
      <w:r w:rsidR="00917E4C" w:rsidRPr="008D1A22">
        <w:rPr>
          <w:sz w:val="28"/>
        </w:rPr>
        <w:t>доснабжения. Контроль качества».</w:t>
      </w:r>
      <w:r w:rsidRPr="008D1A22">
        <w:rPr>
          <w:sz w:val="28"/>
        </w:rPr>
        <w:t xml:space="preserve"> Не развита база автоматизации и диспетчеризации на объектах.</w:t>
      </w:r>
    </w:p>
    <w:p w:rsidR="006D22EA" w:rsidRPr="008D1A22" w:rsidRDefault="006D22EA" w:rsidP="00905FA7">
      <w:pPr>
        <w:pStyle w:val="afc"/>
        <w:spacing w:before="0" w:after="0" w:line="360" w:lineRule="auto"/>
        <w:ind w:firstLine="567"/>
        <w:rPr>
          <w:sz w:val="28"/>
        </w:rPr>
      </w:pPr>
      <w:r w:rsidRPr="008D1A22">
        <w:rPr>
          <w:sz w:val="28"/>
        </w:rPr>
        <w:t xml:space="preserve">Для бесперебойного водоснабжения требуется проведение ряда мероприятий по дальнейшему развитию централизованных систем водоснабжения: </w:t>
      </w:r>
    </w:p>
    <w:p w:rsidR="006D22EA" w:rsidRPr="008D1A22" w:rsidRDefault="006D22EA" w:rsidP="00905FA7">
      <w:pPr>
        <w:pStyle w:val="afc"/>
        <w:spacing w:before="0" w:after="0" w:line="360" w:lineRule="auto"/>
        <w:ind w:firstLine="567"/>
        <w:rPr>
          <w:sz w:val="28"/>
          <w:szCs w:val="24"/>
        </w:rPr>
      </w:pPr>
      <w:r w:rsidRPr="008D1A22">
        <w:rPr>
          <w:sz w:val="28"/>
          <w:szCs w:val="24"/>
        </w:rPr>
        <w:t>- проведение мероприятий по доведению качества воды до норм СанПиН 2.1.4.1074-01 «Питьевая вода. Гигиенические требования к качеству воды централизованных систем питьевого водоснабжения. Контроль качества»;</w:t>
      </w:r>
    </w:p>
    <w:p w:rsidR="006D22EA" w:rsidRPr="008D1A22" w:rsidRDefault="006D22EA" w:rsidP="00905FA7">
      <w:pPr>
        <w:pStyle w:val="afc"/>
        <w:spacing w:before="0" w:after="0" w:line="360" w:lineRule="auto"/>
        <w:ind w:firstLine="567"/>
        <w:rPr>
          <w:sz w:val="28"/>
          <w:szCs w:val="24"/>
        </w:rPr>
      </w:pPr>
      <w:r w:rsidRPr="008D1A22">
        <w:rPr>
          <w:sz w:val="28"/>
          <w:szCs w:val="24"/>
        </w:rPr>
        <w:t>- проведение мероприятий по внедрению надежных, эффективных и высокоэкономи</w:t>
      </w:r>
      <w:r w:rsidR="00917E4C" w:rsidRPr="008D1A22">
        <w:rPr>
          <w:sz w:val="28"/>
          <w:szCs w:val="24"/>
        </w:rPr>
        <w:t>чных технологических процессов;</w:t>
      </w:r>
    </w:p>
    <w:p w:rsidR="006D22EA" w:rsidRPr="008D1A22" w:rsidRDefault="006D22EA" w:rsidP="00905FA7">
      <w:pPr>
        <w:pStyle w:val="afc"/>
        <w:spacing w:before="0" w:after="0" w:line="360" w:lineRule="auto"/>
        <w:ind w:firstLine="567"/>
        <w:rPr>
          <w:sz w:val="28"/>
          <w:szCs w:val="24"/>
        </w:rPr>
      </w:pPr>
      <w:r w:rsidRPr="008D1A22">
        <w:rPr>
          <w:sz w:val="28"/>
          <w:szCs w:val="24"/>
        </w:rPr>
        <w:t>- проведение мероприятий по внедрению частотно-регулируемых приводов, что позволит не только продлить срок безаварийной эксплуатации оборудования за счет плавной регулировки работы в зависимости от давления в разводящей сети, но и снизить расходы на электроэнергию;</w:t>
      </w:r>
    </w:p>
    <w:p w:rsidR="006D22EA" w:rsidRPr="008D1A22" w:rsidRDefault="006D22EA" w:rsidP="00905FA7">
      <w:pPr>
        <w:pStyle w:val="afc"/>
        <w:spacing w:before="0" w:after="0" w:line="360" w:lineRule="auto"/>
        <w:ind w:firstLine="567"/>
        <w:rPr>
          <w:sz w:val="28"/>
          <w:szCs w:val="24"/>
        </w:rPr>
      </w:pPr>
      <w:r w:rsidRPr="008D1A22">
        <w:rPr>
          <w:sz w:val="28"/>
          <w:szCs w:val="24"/>
        </w:rPr>
        <w:t>- проведение мероприятий по реконструкции и модернизации сооружений водопровода с внедрением современных технологических процессов;</w:t>
      </w:r>
    </w:p>
    <w:p w:rsidR="006D22EA" w:rsidRPr="008D1A22" w:rsidRDefault="006D22EA" w:rsidP="00905FA7">
      <w:pPr>
        <w:pStyle w:val="afc"/>
        <w:spacing w:before="0" w:after="0" w:line="360" w:lineRule="auto"/>
        <w:ind w:firstLine="567"/>
        <w:rPr>
          <w:sz w:val="28"/>
          <w:szCs w:val="24"/>
        </w:rPr>
      </w:pPr>
      <w:r w:rsidRPr="008D1A22">
        <w:rPr>
          <w:sz w:val="28"/>
          <w:szCs w:val="24"/>
        </w:rPr>
        <w:t>- проведение капитального ремонта сетей водопровода и канализации;</w:t>
      </w:r>
    </w:p>
    <w:p w:rsidR="006D22EA" w:rsidRPr="008D1A22" w:rsidRDefault="006D22EA" w:rsidP="00905FA7">
      <w:pPr>
        <w:pStyle w:val="afc"/>
        <w:spacing w:before="0" w:after="0" w:line="360" w:lineRule="auto"/>
        <w:ind w:firstLine="567"/>
        <w:rPr>
          <w:sz w:val="28"/>
          <w:szCs w:val="24"/>
        </w:rPr>
      </w:pPr>
      <w:r w:rsidRPr="008D1A22">
        <w:rPr>
          <w:sz w:val="28"/>
          <w:szCs w:val="24"/>
        </w:rPr>
        <w:lastRenderedPageBreak/>
        <w:t>- проведение мероприятий по оптимизации водопользования и сокращения потерь воды;</w:t>
      </w:r>
    </w:p>
    <w:p w:rsidR="006D22EA" w:rsidRPr="008D1A22" w:rsidRDefault="006D22EA" w:rsidP="00905FA7">
      <w:pPr>
        <w:pStyle w:val="afc"/>
        <w:spacing w:before="0" w:after="0" w:line="360" w:lineRule="auto"/>
        <w:ind w:firstLine="567"/>
        <w:rPr>
          <w:sz w:val="28"/>
          <w:szCs w:val="24"/>
        </w:rPr>
      </w:pPr>
      <w:r w:rsidRPr="008D1A22">
        <w:rPr>
          <w:sz w:val="28"/>
          <w:szCs w:val="24"/>
        </w:rPr>
        <w:t>- проведение мероприятий по модернизации и автоматизации подъема и распределения воды.</w:t>
      </w:r>
    </w:p>
    <w:p w:rsidR="005871EF" w:rsidRPr="008D1A22" w:rsidRDefault="005871EF" w:rsidP="00D331D8">
      <w:pPr>
        <w:pStyle w:val="1110"/>
        <w:ind w:left="0" w:firstLine="0"/>
        <w:jc w:val="center"/>
        <w:rPr>
          <w:b/>
        </w:rPr>
      </w:pPr>
      <w:bookmarkStart w:id="44" w:name="_Toc437435677"/>
      <w:bookmarkStart w:id="45" w:name="_Toc479650272"/>
      <w:r w:rsidRPr="008D1A22">
        <w:rPr>
          <w:b/>
        </w:rPr>
        <w:t>Описание централизованных систем горячего водоснабжения с использованием закрытых систем горячего водоснабжения, отражающие технологические особенности данной системы</w:t>
      </w:r>
      <w:bookmarkEnd w:id="44"/>
      <w:bookmarkEnd w:id="45"/>
    </w:p>
    <w:p w:rsidR="00A10618" w:rsidRPr="008D1A22" w:rsidRDefault="00A10618" w:rsidP="00A10618">
      <w:pPr>
        <w:pStyle w:val="afc"/>
        <w:spacing w:before="0" w:after="0" w:line="360" w:lineRule="auto"/>
        <w:ind w:firstLine="567"/>
        <w:rPr>
          <w:sz w:val="28"/>
        </w:rPr>
      </w:pPr>
      <w:r w:rsidRPr="008D1A22">
        <w:rPr>
          <w:sz w:val="28"/>
        </w:rPr>
        <w:t>В городском округе Анадырь преимущественно закрытая система горячего водоснабжения. Обслуживание централизованных систем горячего водоснабжения осуществляет МП «ГКХ».</w:t>
      </w:r>
    </w:p>
    <w:p w:rsidR="00A10618" w:rsidRPr="008D1A22" w:rsidRDefault="00A10618" w:rsidP="00A10618">
      <w:pPr>
        <w:pStyle w:val="afc"/>
        <w:spacing w:before="0" w:after="0" w:line="360" w:lineRule="auto"/>
        <w:ind w:firstLine="567"/>
        <w:rPr>
          <w:sz w:val="28"/>
        </w:rPr>
      </w:pPr>
      <w:r w:rsidRPr="008D1A22">
        <w:rPr>
          <w:sz w:val="28"/>
        </w:rPr>
        <w:t xml:space="preserve">В рамках реализации рассматриваемого мероприятия поступающая по закрытой схеме горячая вода будет иметь качество питьевой и соответствовать санитарным правилам и нормам. </w:t>
      </w:r>
    </w:p>
    <w:p w:rsidR="00A10618" w:rsidRPr="008D1A22" w:rsidRDefault="00A10618" w:rsidP="00A10618">
      <w:pPr>
        <w:pStyle w:val="afc"/>
        <w:spacing w:before="0" w:after="0" w:line="360" w:lineRule="auto"/>
        <w:ind w:firstLine="567"/>
        <w:rPr>
          <w:sz w:val="28"/>
        </w:rPr>
      </w:pPr>
      <w:r w:rsidRPr="008D1A22">
        <w:rPr>
          <w:sz w:val="28"/>
        </w:rPr>
        <w:t>При закрытой схеме теплоснабжения приготовление горячей воды происходит в тепловых пунктах (ЦТП или ИТП), в которые поступает очищенная холодная вода и теплоноситель. В теплообменнике холодная вода, проходя вдоль трубок теплоносителя, нагревается. Таким образом, не происходит подмешивания холодной воды в теплоноситель и горячая вода в такой системе представляет собой подогретую холодную воду, идущую к потребителю. Отработанный теплоноситель (у него на выходе из теплообменника понижается температура) добавляется в новый теплоноситель, и эта «техническая» вода идет на отопление по зависимой или независимой схеме.</w:t>
      </w:r>
    </w:p>
    <w:p w:rsidR="00A10618" w:rsidRPr="008D1A22" w:rsidRDefault="00A10618" w:rsidP="00A10618">
      <w:pPr>
        <w:pStyle w:val="afc"/>
        <w:spacing w:before="0" w:after="0" w:line="360" w:lineRule="auto"/>
        <w:ind w:firstLine="567"/>
        <w:rPr>
          <w:sz w:val="28"/>
        </w:rPr>
      </w:pPr>
      <w:r w:rsidRPr="008D1A22">
        <w:rPr>
          <w:sz w:val="28"/>
        </w:rPr>
        <w:t>Закрытая схема присоединения систем ГВС обеспечивает:</w:t>
      </w:r>
    </w:p>
    <w:p w:rsidR="00A10618" w:rsidRPr="008D1A22" w:rsidRDefault="00A10618" w:rsidP="00A10618">
      <w:pPr>
        <w:pStyle w:val="afc"/>
        <w:spacing w:before="0" w:after="0" w:line="360" w:lineRule="auto"/>
        <w:ind w:firstLine="567"/>
        <w:rPr>
          <w:sz w:val="28"/>
        </w:rPr>
      </w:pPr>
      <w:r w:rsidRPr="008D1A22">
        <w:rPr>
          <w:sz w:val="28"/>
        </w:rPr>
        <w:t>•</w:t>
      </w:r>
      <w:r w:rsidRPr="008D1A22">
        <w:rPr>
          <w:sz w:val="28"/>
        </w:rPr>
        <w:tab/>
        <w:t>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A10618" w:rsidRPr="008D1A22" w:rsidRDefault="00A10618" w:rsidP="00A10618">
      <w:pPr>
        <w:pStyle w:val="afc"/>
        <w:spacing w:before="0" w:after="0" w:line="360" w:lineRule="auto"/>
        <w:ind w:firstLine="567"/>
        <w:rPr>
          <w:sz w:val="28"/>
        </w:rPr>
      </w:pPr>
      <w:r w:rsidRPr="008D1A22">
        <w:rPr>
          <w:sz w:val="28"/>
        </w:rPr>
        <w:lastRenderedPageBreak/>
        <w:t>•</w:t>
      </w:r>
      <w:r w:rsidRPr="008D1A22">
        <w:rPr>
          <w:sz w:val="28"/>
        </w:rPr>
        <w:tab/>
        <w:t>снижение внутренней коррозии трубопроводов (для северных районов страны) и отложения солей (для районов, расположенных южнее);</w:t>
      </w:r>
    </w:p>
    <w:p w:rsidR="00A10618" w:rsidRPr="008D1A22" w:rsidRDefault="00A10618" w:rsidP="00A10618">
      <w:pPr>
        <w:pStyle w:val="afc"/>
        <w:spacing w:before="0" w:after="0" w:line="360" w:lineRule="auto"/>
        <w:ind w:firstLine="567"/>
        <w:rPr>
          <w:sz w:val="28"/>
        </w:rPr>
      </w:pPr>
      <w:r w:rsidRPr="008D1A22">
        <w:rPr>
          <w:sz w:val="28"/>
        </w:rPr>
        <w:t>•</w:t>
      </w:r>
      <w:r w:rsidRPr="008D1A22">
        <w:rPr>
          <w:sz w:val="28"/>
        </w:rPr>
        <w:tab/>
        <w:t>снижение темпов износа оборудования тепловых станций и котельных;</w:t>
      </w:r>
    </w:p>
    <w:p w:rsidR="00A10618" w:rsidRPr="008D1A22" w:rsidRDefault="00A10618" w:rsidP="00A10618">
      <w:pPr>
        <w:pStyle w:val="afc"/>
        <w:spacing w:before="0" w:after="0" w:line="360" w:lineRule="auto"/>
        <w:ind w:firstLine="567"/>
        <w:rPr>
          <w:sz w:val="28"/>
        </w:rPr>
      </w:pPr>
      <w:r w:rsidRPr="008D1A22">
        <w:rPr>
          <w:sz w:val="28"/>
        </w:rPr>
        <w:t>•</w:t>
      </w:r>
      <w:r w:rsidRPr="008D1A22">
        <w:rPr>
          <w:sz w:val="28"/>
        </w:rPr>
        <w:tab/>
        <w:t>кардинальное улучшение качества теплоснабжения потребителей, исчезновение «</w:t>
      </w:r>
      <w:proofErr w:type="spellStart"/>
      <w:r w:rsidRPr="008D1A22">
        <w:rPr>
          <w:sz w:val="28"/>
        </w:rPr>
        <w:t>перетопов</w:t>
      </w:r>
      <w:proofErr w:type="spellEnd"/>
      <w:r w:rsidRPr="008D1A22">
        <w:rPr>
          <w:sz w:val="28"/>
        </w:rPr>
        <w:t>» во время положительных температур наружного воздуха в отопительный период;</w:t>
      </w:r>
    </w:p>
    <w:p w:rsidR="00A10618" w:rsidRPr="008D1A22" w:rsidRDefault="00A10618" w:rsidP="00A10618">
      <w:pPr>
        <w:pStyle w:val="afc"/>
        <w:spacing w:before="0" w:after="0" w:line="360" w:lineRule="auto"/>
        <w:ind w:firstLine="567"/>
        <w:rPr>
          <w:sz w:val="28"/>
        </w:rPr>
      </w:pPr>
      <w:r w:rsidRPr="008D1A22">
        <w:rPr>
          <w:sz w:val="28"/>
        </w:rPr>
        <w:t>•</w:t>
      </w:r>
      <w:r w:rsidRPr="008D1A22">
        <w:rPr>
          <w:sz w:val="28"/>
        </w:rPr>
        <w:tab/>
        <w:t xml:space="preserve">снижение объемов работ по </w:t>
      </w:r>
      <w:proofErr w:type="spellStart"/>
      <w:r w:rsidRPr="008D1A22">
        <w:rPr>
          <w:sz w:val="28"/>
        </w:rPr>
        <w:t>химводоподготовке</w:t>
      </w:r>
      <w:proofErr w:type="spellEnd"/>
      <w:r w:rsidRPr="008D1A22">
        <w:rPr>
          <w:sz w:val="28"/>
        </w:rPr>
        <w:t xml:space="preserve"> </w:t>
      </w:r>
      <w:proofErr w:type="spellStart"/>
      <w:r w:rsidRPr="008D1A22">
        <w:rPr>
          <w:sz w:val="28"/>
        </w:rPr>
        <w:t>подпиточной</w:t>
      </w:r>
      <w:proofErr w:type="spellEnd"/>
      <w:r w:rsidRPr="008D1A22">
        <w:rPr>
          <w:sz w:val="28"/>
        </w:rPr>
        <w:t xml:space="preserve"> воды и, соответственно, затрат;</w:t>
      </w:r>
    </w:p>
    <w:p w:rsidR="00A10618" w:rsidRPr="008D1A22" w:rsidRDefault="00A10618" w:rsidP="00A10618">
      <w:pPr>
        <w:pStyle w:val="afc"/>
        <w:spacing w:before="0" w:after="0" w:line="360" w:lineRule="auto"/>
        <w:ind w:firstLine="567"/>
        <w:rPr>
          <w:sz w:val="28"/>
        </w:rPr>
      </w:pPr>
      <w:r w:rsidRPr="008D1A22">
        <w:rPr>
          <w:sz w:val="28"/>
        </w:rPr>
        <w:t>•</w:t>
      </w:r>
      <w:r w:rsidRPr="008D1A22">
        <w:rPr>
          <w:sz w:val="28"/>
        </w:rPr>
        <w:tab/>
        <w:t>снижение аварийности систем теплоснабжения.</w:t>
      </w:r>
    </w:p>
    <w:p w:rsidR="005871EF" w:rsidRPr="008D1A22" w:rsidRDefault="00A10618" w:rsidP="00A10618">
      <w:pPr>
        <w:rPr>
          <w:sz w:val="28"/>
          <w:szCs w:val="24"/>
        </w:rPr>
      </w:pPr>
      <w:r w:rsidRPr="008D1A22">
        <w:rPr>
          <w:sz w:val="28"/>
        </w:rPr>
        <w:t>Внедрение закрытых схем горячего водоснабжения является энергосберегающим мероприятием. В результате реализации данного мероприятия снижается не только потребление энергоресурсов (электроэнергия, тепловая энергия и вода), но и происходит снижение выбросов в атмосферу и повышается надежность системы теплоснабжения.</w:t>
      </w:r>
    </w:p>
    <w:p w:rsidR="005871EF" w:rsidRPr="008D1A22" w:rsidRDefault="005871EF" w:rsidP="00D331D8">
      <w:pPr>
        <w:pStyle w:val="1110"/>
        <w:ind w:left="0" w:firstLine="0"/>
        <w:jc w:val="center"/>
        <w:rPr>
          <w:b/>
        </w:rPr>
      </w:pPr>
      <w:bookmarkStart w:id="46" w:name="_Toc437435678"/>
      <w:bookmarkStart w:id="47" w:name="_Toc405192871"/>
      <w:bookmarkStart w:id="48" w:name="_Toc395193103"/>
      <w:bookmarkStart w:id="49" w:name="_Toc479650273"/>
      <w:r w:rsidRPr="008D1A22">
        <w:rPr>
          <w:b/>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46"/>
      <w:bookmarkEnd w:id="47"/>
      <w:bookmarkEnd w:id="48"/>
      <w:bookmarkEnd w:id="49"/>
    </w:p>
    <w:p w:rsidR="005871EF" w:rsidRPr="008D1A22" w:rsidRDefault="00960218" w:rsidP="00905FA7">
      <w:pPr>
        <w:pStyle w:val="afc"/>
        <w:spacing w:before="0" w:after="0" w:line="360" w:lineRule="auto"/>
        <w:ind w:firstLine="567"/>
        <w:rPr>
          <w:sz w:val="28"/>
          <w:szCs w:val="24"/>
        </w:rPr>
      </w:pPr>
      <w:r w:rsidRPr="008D1A22">
        <w:rPr>
          <w:sz w:val="28"/>
          <w:szCs w:val="24"/>
        </w:rPr>
        <w:t>Водоснабжение городского округа Анадырь осуществляется от поверхностного источника водоснабжения – водохранилища на р. Казачка, поэтому вода не подвержена замерзанию, так как не находится на территории распространения вечномерзлых грунтов.</w:t>
      </w:r>
      <w:r w:rsidR="005871EF" w:rsidRPr="008D1A22">
        <w:rPr>
          <w:sz w:val="28"/>
          <w:szCs w:val="24"/>
        </w:rPr>
        <w:t xml:space="preserve"> Прокладка водопроводной сети производиться в подземном исполнении ниже глубины промерзания и при необходимости с использованием защитных материалов.</w:t>
      </w:r>
    </w:p>
    <w:p w:rsidR="001423B1" w:rsidRPr="008D1A22" w:rsidRDefault="005871EF" w:rsidP="00D331D8">
      <w:pPr>
        <w:pStyle w:val="1110"/>
        <w:ind w:left="0" w:firstLine="0"/>
        <w:jc w:val="center"/>
        <w:rPr>
          <w:b/>
        </w:rPr>
      </w:pPr>
      <w:bookmarkStart w:id="50" w:name="_Toc437435679"/>
      <w:bookmarkStart w:id="51" w:name="_Toc479650274"/>
      <w:r w:rsidRPr="008D1A22">
        <w:rPr>
          <w:b/>
        </w:rPr>
        <w:lastRenderedPageBreak/>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50"/>
      <w:bookmarkEnd w:id="51"/>
    </w:p>
    <w:p w:rsidR="00D16F20" w:rsidRPr="008D1A22" w:rsidRDefault="00D16F20" w:rsidP="00905FA7">
      <w:pPr>
        <w:pStyle w:val="afc"/>
        <w:spacing w:before="0" w:after="0" w:line="360" w:lineRule="auto"/>
        <w:ind w:firstLine="567"/>
        <w:rPr>
          <w:sz w:val="28"/>
          <w:szCs w:val="24"/>
        </w:rPr>
      </w:pPr>
      <w:r w:rsidRPr="008D1A22">
        <w:rPr>
          <w:sz w:val="28"/>
          <w:szCs w:val="24"/>
        </w:rPr>
        <w:t xml:space="preserve">Все перечисленные в подразделе 1.4 данной Схемы объекты, сети и сооружения на сетях системы централизованного холодного водоснабжения городского округа </w:t>
      </w:r>
      <w:r w:rsidR="00905FA7" w:rsidRPr="008D1A22">
        <w:rPr>
          <w:sz w:val="28"/>
          <w:szCs w:val="24"/>
        </w:rPr>
        <w:t>Анадырь</w:t>
      </w:r>
      <w:r w:rsidRPr="008D1A22">
        <w:rPr>
          <w:sz w:val="28"/>
          <w:szCs w:val="24"/>
        </w:rPr>
        <w:t xml:space="preserve">, эксплуатируемые </w:t>
      </w:r>
      <w:r w:rsidR="00905FA7" w:rsidRPr="008D1A22">
        <w:rPr>
          <w:sz w:val="28"/>
          <w:szCs w:val="24"/>
        </w:rPr>
        <w:t>ООО «АКСУ»</w:t>
      </w:r>
      <w:r w:rsidR="00C6020D" w:rsidRPr="008D1A22">
        <w:rPr>
          <w:sz w:val="28"/>
          <w:szCs w:val="24"/>
        </w:rPr>
        <w:t xml:space="preserve">, </w:t>
      </w:r>
      <w:r w:rsidR="00905FA7" w:rsidRPr="008D1A22">
        <w:rPr>
          <w:sz w:val="28"/>
          <w:szCs w:val="24"/>
        </w:rPr>
        <w:t>МП «ГКХ»</w:t>
      </w:r>
      <w:r w:rsidR="00C6020D" w:rsidRPr="008D1A22">
        <w:rPr>
          <w:sz w:val="28"/>
          <w:szCs w:val="24"/>
        </w:rPr>
        <w:t xml:space="preserve"> </w:t>
      </w:r>
      <w:r w:rsidRPr="008D1A22">
        <w:rPr>
          <w:sz w:val="28"/>
          <w:szCs w:val="24"/>
        </w:rPr>
        <w:t xml:space="preserve">являются объектами муниципальной собственности и принадлежат Администрации городского округа </w:t>
      </w:r>
      <w:r w:rsidR="00905FA7" w:rsidRPr="008D1A22">
        <w:rPr>
          <w:sz w:val="28"/>
          <w:szCs w:val="24"/>
        </w:rPr>
        <w:t>Анадырь</w:t>
      </w:r>
      <w:r w:rsidR="00C6020D" w:rsidRPr="008D1A22">
        <w:rPr>
          <w:sz w:val="28"/>
          <w:szCs w:val="24"/>
        </w:rPr>
        <w:t xml:space="preserve">. </w:t>
      </w:r>
    </w:p>
    <w:p w:rsidR="001423B1" w:rsidRPr="008D1A22" w:rsidRDefault="00D16F20" w:rsidP="00905FA7">
      <w:pPr>
        <w:pStyle w:val="afc"/>
        <w:spacing w:before="0" w:after="0" w:line="360" w:lineRule="auto"/>
        <w:ind w:firstLine="567"/>
        <w:rPr>
          <w:sz w:val="28"/>
          <w:szCs w:val="24"/>
        </w:rPr>
      </w:pPr>
      <w:r w:rsidRPr="008D1A22">
        <w:rPr>
          <w:sz w:val="28"/>
          <w:szCs w:val="24"/>
        </w:rPr>
        <w:t xml:space="preserve">Часть наружных сетей и сооружений на них системы централизованного холодного водоснабжения городского округа </w:t>
      </w:r>
      <w:r w:rsidR="00905FA7" w:rsidRPr="008D1A22">
        <w:rPr>
          <w:sz w:val="28"/>
          <w:szCs w:val="24"/>
        </w:rPr>
        <w:t>Анадырь</w:t>
      </w:r>
      <w:r w:rsidRPr="008D1A22">
        <w:rPr>
          <w:sz w:val="28"/>
          <w:szCs w:val="24"/>
        </w:rPr>
        <w:t>, располагающихся внутри территорий промышленных предприятий, находится в собственности и обслуживается соответствующими юридическими лицами.</w:t>
      </w:r>
    </w:p>
    <w:p w:rsidR="00C6020D" w:rsidRPr="008D1A22" w:rsidRDefault="00C6020D" w:rsidP="004C1A07">
      <w:pPr>
        <w:pStyle w:val="12"/>
        <w:ind w:left="0" w:firstLine="0"/>
        <w:jc w:val="center"/>
        <w:rPr>
          <w:sz w:val="34"/>
          <w:szCs w:val="34"/>
        </w:rPr>
      </w:pPr>
      <w:bookmarkStart w:id="52" w:name="_Toc437435680"/>
      <w:bookmarkStart w:id="53" w:name="_Toc479650275"/>
      <w:r w:rsidRPr="008D1A22">
        <w:rPr>
          <w:sz w:val="34"/>
          <w:szCs w:val="34"/>
        </w:rPr>
        <w:lastRenderedPageBreak/>
        <w:t>Направления развития централизованных систем водоснабжения</w:t>
      </w:r>
      <w:bookmarkEnd w:id="52"/>
      <w:bookmarkEnd w:id="53"/>
    </w:p>
    <w:p w:rsidR="001423B1" w:rsidRPr="008D1A22" w:rsidRDefault="00C6020D" w:rsidP="004C1A07">
      <w:pPr>
        <w:pStyle w:val="110"/>
        <w:ind w:left="0" w:firstLine="0"/>
        <w:jc w:val="center"/>
        <w:rPr>
          <w:sz w:val="30"/>
          <w:szCs w:val="30"/>
        </w:rPr>
      </w:pPr>
      <w:bookmarkStart w:id="54" w:name="_Toc437435681"/>
      <w:bookmarkStart w:id="55" w:name="_Toc479650276"/>
      <w:r w:rsidRPr="008D1A22">
        <w:rPr>
          <w:sz w:val="30"/>
          <w:szCs w:val="30"/>
        </w:rPr>
        <w:t>Основные направления, принципы, задачи и целевые показатели развития централизованной системы водоснабжения</w:t>
      </w:r>
      <w:bookmarkEnd w:id="54"/>
      <w:bookmarkEnd w:id="55"/>
    </w:p>
    <w:p w:rsidR="00A10618" w:rsidRPr="008D1A22" w:rsidRDefault="00A10618" w:rsidP="00A10618">
      <w:pPr>
        <w:pStyle w:val="afc"/>
        <w:spacing w:after="0" w:line="360" w:lineRule="auto"/>
        <w:ind w:firstLine="567"/>
        <w:rPr>
          <w:sz w:val="28"/>
        </w:rPr>
      </w:pPr>
      <w:bookmarkStart w:id="56" w:name="page73"/>
      <w:bookmarkEnd w:id="56"/>
      <w:r w:rsidRPr="008D1A22">
        <w:rPr>
          <w:sz w:val="28"/>
        </w:rPr>
        <w:t>Схема водоснабжения и водоотведения городского округа Анадырь с учетом перспективы до 2030 года разработана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городских территорий, обеспечение водой территорий не охваченных централизованным водоснабжением.</w:t>
      </w:r>
    </w:p>
    <w:p w:rsidR="00A10618" w:rsidRPr="008D1A22" w:rsidRDefault="00A10618" w:rsidP="00A10618">
      <w:pPr>
        <w:pStyle w:val="afc"/>
        <w:spacing w:before="0" w:after="0" w:line="360" w:lineRule="auto"/>
        <w:ind w:firstLine="567"/>
        <w:rPr>
          <w:sz w:val="28"/>
        </w:rPr>
      </w:pPr>
      <w:r w:rsidRPr="008D1A22">
        <w:rPr>
          <w:sz w:val="28"/>
        </w:rPr>
        <w:t xml:space="preserve">В целях обеспечения всех потребителей водой в необходимом количестве и необходимого качества приоритетными направлениями в области модернизации системы водоснабжения городского округа Анадырь являются: </w:t>
      </w:r>
    </w:p>
    <w:p w:rsidR="00A10618" w:rsidRPr="008D1A22" w:rsidRDefault="00A10618" w:rsidP="00A10618">
      <w:pPr>
        <w:pStyle w:val="afc"/>
        <w:spacing w:before="0" w:after="0" w:line="360" w:lineRule="auto"/>
        <w:ind w:firstLine="567"/>
        <w:rPr>
          <w:sz w:val="28"/>
        </w:rPr>
      </w:pPr>
      <w:r w:rsidRPr="008D1A22">
        <w:rPr>
          <w:sz w:val="28"/>
        </w:rPr>
        <w:t>- привлечение инвестиций в модернизацию и техническое перевооружение объектов водоснабжения;</w:t>
      </w:r>
    </w:p>
    <w:p w:rsidR="00A10618" w:rsidRPr="008D1A22" w:rsidRDefault="00A10618" w:rsidP="00A10618">
      <w:pPr>
        <w:pStyle w:val="afc"/>
        <w:spacing w:before="0" w:after="0" w:line="360" w:lineRule="auto"/>
        <w:ind w:firstLine="567"/>
        <w:rPr>
          <w:sz w:val="28"/>
        </w:rPr>
      </w:pPr>
      <w:r w:rsidRPr="008D1A22">
        <w:rPr>
          <w:sz w:val="28"/>
        </w:rPr>
        <w:t>- обновление основного оборудования, объектов централизованной системы водоснабжения;</w:t>
      </w:r>
    </w:p>
    <w:p w:rsidR="00A10618" w:rsidRPr="008D1A22" w:rsidRDefault="00A10618" w:rsidP="00A10618">
      <w:pPr>
        <w:pStyle w:val="afc"/>
        <w:spacing w:before="0" w:after="0" w:line="360" w:lineRule="auto"/>
        <w:ind w:firstLine="567"/>
        <w:rPr>
          <w:sz w:val="28"/>
        </w:rPr>
      </w:pPr>
      <w:r w:rsidRPr="008D1A22">
        <w:rPr>
          <w:sz w:val="28"/>
        </w:rPr>
        <w:t>- реконструкция сетей централизованной системы водоснабжения превышающий расчетный предельный срок амортизации этих сетей на современные материалы, позволяющие их эксплуатировать более 50 лет.</w:t>
      </w:r>
    </w:p>
    <w:p w:rsidR="00A10618" w:rsidRPr="008D1A22" w:rsidRDefault="00A10618" w:rsidP="00A10618">
      <w:pPr>
        <w:pStyle w:val="afc"/>
        <w:spacing w:before="0" w:after="0" w:line="360" w:lineRule="auto"/>
        <w:ind w:firstLine="567"/>
        <w:rPr>
          <w:sz w:val="28"/>
        </w:rPr>
      </w:pPr>
      <w:r w:rsidRPr="008D1A22">
        <w:rPr>
          <w:sz w:val="28"/>
        </w:rPr>
        <w:t>Принципами развития централизованной системы водоснабжения городского округа Анадырь являются:</w:t>
      </w:r>
    </w:p>
    <w:p w:rsidR="00A10618" w:rsidRPr="008D1A22" w:rsidRDefault="00A10618" w:rsidP="00A10618">
      <w:pPr>
        <w:pStyle w:val="afc"/>
        <w:spacing w:before="0" w:after="0" w:line="360" w:lineRule="auto"/>
        <w:ind w:firstLine="567"/>
        <w:rPr>
          <w:sz w:val="28"/>
        </w:rPr>
      </w:pPr>
      <w:r w:rsidRPr="008D1A22">
        <w:rPr>
          <w:sz w:val="28"/>
        </w:rPr>
        <w:t>- постоянное улучшение качества предоставления услуг водоснабжения потребителям;</w:t>
      </w:r>
    </w:p>
    <w:p w:rsidR="00A10618" w:rsidRPr="008D1A22" w:rsidRDefault="00A10618" w:rsidP="00A10618">
      <w:pPr>
        <w:pStyle w:val="afc"/>
        <w:spacing w:before="0" w:after="0" w:line="360" w:lineRule="auto"/>
        <w:ind w:firstLine="567"/>
        <w:rPr>
          <w:sz w:val="28"/>
        </w:rPr>
      </w:pPr>
      <w:r w:rsidRPr="008D1A22">
        <w:rPr>
          <w:sz w:val="28"/>
        </w:rPr>
        <w:t>- удовлетворение потребности в обеспечении услугой водоснабжения новых объектов капитального строительства;</w:t>
      </w:r>
    </w:p>
    <w:p w:rsidR="00A10618" w:rsidRPr="008D1A22" w:rsidRDefault="00A10618" w:rsidP="00A10618">
      <w:pPr>
        <w:pStyle w:val="afc"/>
        <w:spacing w:before="0" w:after="0" w:line="360" w:lineRule="auto"/>
        <w:ind w:firstLine="567"/>
        <w:rPr>
          <w:sz w:val="28"/>
        </w:rPr>
      </w:pPr>
      <w:r w:rsidRPr="008D1A22">
        <w:rPr>
          <w:sz w:val="28"/>
        </w:rPr>
        <w:lastRenderedPageBreak/>
        <w:t>- 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A10618" w:rsidRPr="008D1A22" w:rsidRDefault="00A10618" w:rsidP="00A10618">
      <w:pPr>
        <w:pStyle w:val="afc"/>
        <w:spacing w:before="0" w:after="0" w:line="360" w:lineRule="auto"/>
        <w:ind w:firstLine="567"/>
        <w:rPr>
          <w:sz w:val="28"/>
        </w:rPr>
      </w:pPr>
      <w:r w:rsidRPr="008D1A22">
        <w:rPr>
          <w:sz w:val="28"/>
        </w:rPr>
        <w:t>- привлечение инвестиций в модернизацию и техническое перевооружение объектов водоснабжения, повышение степени благоустройства зданий;</w:t>
      </w:r>
    </w:p>
    <w:p w:rsidR="00A10618" w:rsidRPr="008D1A22" w:rsidRDefault="00A10618" w:rsidP="00A10618">
      <w:pPr>
        <w:pStyle w:val="afc"/>
        <w:spacing w:before="0" w:after="0" w:line="360" w:lineRule="auto"/>
        <w:ind w:firstLine="567"/>
        <w:rPr>
          <w:sz w:val="28"/>
        </w:rPr>
      </w:pPr>
      <w:r w:rsidRPr="008D1A22">
        <w:rPr>
          <w:sz w:val="28"/>
        </w:rPr>
        <w:t>- 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A10618" w:rsidRPr="008D1A22" w:rsidRDefault="00A10618" w:rsidP="00A10618">
      <w:pPr>
        <w:pStyle w:val="afc"/>
        <w:spacing w:before="0" w:after="0" w:line="360" w:lineRule="auto"/>
        <w:ind w:firstLine="567"/>
        <w:rPr>
          <w:sz w:val="28"/>
        </w:rPr>
      </w:pPr>
      <w:r w:rsidRPr="008D1A22">
        <w:rPr>
          <w:sz w:val="28"/>
        </w:rPr>
        <w:t>- реконструкция и модернизация водопроводных сетей, в том числе замена стальных водоводов с целью обеспечения качества воды, поставляемой потребителям, повышения надежности водоснабжения и снижения аварийности;</w:t>
      </w:r>
    </w:p>
    <w:p w:rsidR="00A10618" w:rsidRPr="008D1A22" w:rsidRDefault="00A10618" w:rsidP="00A10618">
      <w:pPr>
        <w:pStyle w:val="afc"/>
        <w:spacing w:before="0" w:after="0" w:line="360" w:lineRule="auto"/>
        <w:ind w:firstLine="567"/>
        <w:rPr>
          <w:sz w:val="28"/>
        </w:rPr>
      </w:pPr>
      <w:r w:rsidRPr="008D1A22">
        <w:rPr>
          <w:sz w:val="28"/>
        </w:rPr>
        <w:t>- замена запорной арматуры на водопроводных сетей,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rsidR="00A10618" w:rsidRPr="008D1A22" w:rsidRDefault="00A10618" w:rsidP="00A10618">
      <w:pPr>
        <w:pStyle w:val="afc"/>
        <w:spacing w:before="0" w:after="0" w:line="360" w:lineRule="auto"/>
        <w:ind w:firstLine="567"/>
        <w:rPr>
          <w:sz w:val="28"/>
        </w:rPr>
      </w:pPr>
      <w:r w:rsidRPr="008D1A22">
        <w:rPr>
          <w:sz w:val="28"/>
        </w:rPr>
        <w:t>- реконструкция водопроводных сетей с устройством отдельных водопроводных вводов с целью обеспечения требований по установке приборов учета воды на каждом объекте;</w:t>
      </w:r>
    </w:p>
    <w:p w:rsidR="00A10618" w:rsidRPr="008D1A22" w:rsidRDefault="00A10618" w:rsidP="00A10618">
      <w:pPr>
        <w:pStyle w:val="afc"/>
        <w:spacing w:before="0" w:after="0" w:line="360" w:lineRule="auto"/>
        <w:ind w:firstLine="567"/>
        <w:rPr>
          <w:sz w:val="28"/>
        </w:rPr>
      </w:pPr>
      <w:r w:rsidRPr="008D1A22">
        <w:rPr>
          <w:sz w:val="28"/>
        </w:rPr>
        <w:t>- создание системы управления водоснабжением, внедрение системы измерений с целью повышения качества предоставления услуг водоснабжения за счет оперативного выявления и устранения технологических нарушений в работе системы водоснабжения, а также обеспечение энергоэффективности функционирования системы;</w:t>
      </w:r>
    </w:p>
    <w:p w:rsidR="00A10618" w:rsidRPr="008D1A22" w:rsidRDefault="00A10618" w:rsidP="00A10618">
      <w:pPr>
        <w:pStyle w:val="afc"/>
        <w:spacing w:before="0" w:after="0" w:line="360" w:lineRule="auto"/>
        <w:ind w:firstLine="567"/>
        <w:rPr>
          <w:sz w:val="28"/>
        </w:rPr>
      </w:pPr>
      <w:r w:rsidRPr="008D1A22">
        <w:rPr>
          <w:sz w:val="28"/>
        </w:rPr>
        <w:lastRenderedPageBreak/>
        <w:t>- строительство сетей и сооружений для водоснабжения осваиваемых и преобразуемых территорий с целью обеспечения доступности услуг водоснабжения для всех жителей.</w:t>
      </w:r>
    </w:p>
    <w:p w:rsidR="00A10618" w:rsidRPr="008D1A22" w:rsidRDefault="00A10618" w:rsidP="00A10618">
      <w:pPr>
        <w:pStyle w:val="afc"/>
        <w:spacing w:before="0" w:after="0" w:line="360" w:lineRule="auto"/>
        <w:ind w:firstLine="567"/>
        <w:rPr>
          <w:sz w:val="28"/>
        </w:rPr>
      </w:pPr>
      <w:r w:rsidRPr="008D1A22">
        <w:rPr>
          <w:sz w:val="28"/>
        </w:rPr>
        <w:t>Право собственности на объекты централизованных систем питьевого и технического водоснабжения городского округа Анадырь:</w:t>
      </w:r>
    </w:p>
    <w:p w:rsidR="00A10618" w:rsidRPr="008D1A22" w:rsidRDefault="00A10618" w:rsidP="00A10618">
      <w:pPr>
        <w:pStyle w:val="afc"/>
        <w:spacing w:before="0" w:after="0" w:line="360" w:lineRule="auto"/>
        <w:ind w:firstLine="567"/>
        <w:rPr>
          <w:sz w:val="28"/>
        </w:rPr>
      </w:pPr>
      <w:r w:rsidRPr="008D1A22">
        <w:rPr>
          <w:sz w:val="28"/>
        </w:rPr>
        <w:t>1) все существующие объекты капитального строительства, относящиеся к объектам централизованных систем водоснабжения городского округа Анадырь и находящиеся в муниципальной собственности, должны оставаться в муниципальной собственности городского округа Анадырь и не могут отчуждаться из муниципальной собственности ни по каким основаниям;</w:t>
      </w:r>
    </w:p>
    <w:p w:rsidR="00A10618" w:rsidRPr="008D1A22" w:rsidRDefault="00A10618" w:rsidP="00A10618">
      <w:pPr>
        <w:pStyle w:val="afc"/>
        <w:spacing w:before="0" w:after="0" w:line="360" w:lineRule="auto"/>
        <w:ind w:firstLine="567"/>
        <w:rPr>
          <w:sz w:val="28"/>
        </w:rPr>
      </w:pPr>
      <w:r w:rsidRPr="008D1A22">
        <w:rPr>
          <w:sz w:val="28"/>
        </w:rPr>
        <w:t>2) все вновь построенные объекты, относящиеся к объектам централизованных систем водоснабжения городского округа Анадырь (водопроводные сети и насосные станции, водозаборы и водопроводные очистные сооружения), обеспечивающие более одного объекта капитального строительства и расположенные на земельных участках, относящихся к муниципальной собственности городского округа Анадырь, должны передаваться в муниципальную собственность городского округа Анадырь сразу после завершения строительства;</w:t>
      </w:r>
    </w:p>
    <w:p w:rsidR="00A10618" w:rsidRPr="008D1A22" w:rsidRDefault="00A10618" w:rsidP="00A10618">
      <w:pPr>
        <w:pStyle w:val="afc"/>
        <w:spacing w:before="0" w:after="0" w:line="360" w:lineRule="auto"/>
        <w:ind w:firstLine="567"/>
        <w:rPr>
          <w:sz w:val="28"/>
        </w:rPr>
      </w:pPr>
      <w:r w:rsidRPr="008D1A22">
        <w:rPr>
          <w:sz w:val="28"/>
        </w:rPr>
        <w:t>3) все выявленные бесхозяйные сети, относящиеся к сетям централизованной системы водоснабжения, в минимально короткий установленный законодательством срок должны оформляться в муниципальную собственность городского округа Анадырь и передаваться в эксплуатацию гарантирующей организации;</w:t>
      </w:r>
    </w:p>
    <w:p w:rsidR="00A10618" w:rsidRPr="008D1A22" w:rsidRDefault="00A10618" w:rsidP="00A10618">
      <w:pPr>
        <w:pStyle w:val="afc"/>
        <w:spacing w:before="0" w:after="0" w:line="360" w:lineRule="auto"/>
        <w:ind w:firstLine="567"/>
        <w:rPr>
          <w:sz w:val="28"/>
        </w:rPr>
      </w:pPr>
      <w:r w:rsidRPr="008D1A22">
        <w:rPr>
          <w:sz w:val="28"/>
        </w:rPr>
        <w:t xml:space="preserve">4) все существующие уличные сети, по которым осуществляется водоснабжение белее одного жилого дома и собственниками которых являются физические лица, должны быть в соответствии с законодательством переданы собственниками в эксплуатацию (или аренду) юридическому лицу, с которым собственники заключат соответствующий </w:t>
      </w:r>
      <w:r w:rsidRPr="008D1A22">
        <w:rPr>
          <w:sz w:val="28"/>
        </w:rPr>
        <w:lastRenderedPageBreak/>
        <w:t>договор, либо по желанию собственников - гарантирующей организации, которая обязана заключить с собственниками таких сетей договор их эксплуатации или аренды с компенсацией затрат гарантирующей организации на осуществление эксплуатации этих сетей в порядке, установленном действующим законодательством;</w:t>
      </w:r>
    </w:p>
    <w:p w:rsidR="00A10618" w:rsidRPr="008D1A22" w:rsidRDefault="00A10618" w:rsidP="00A10618">
      <w:pPr>
        <w:pStyle w:val="afc"/>
        <w:spacing w:before="0" w:after="0" w:line="360" w:lineRule="auto"/>
        <w:ind w:firstLine="567"/>
        <w:rPr>
          <w:sz w:val="28"/>
        </w:rPr>
      </w:pPr>
      <w:r w:rsidRPr="008D1A22">
        <w:rPr>
          <w:sz w:val="28"/>
        </w:rPr>
        <w:t>5) все транзитные трубопроводы, проходящие по подвалам многоквартирных домов, находящиеся на обслуживании управляющих организаций, должны оформляться в порядке, устанавливаемом Администрацией городского округа Анадырь, в муниципальную собственность городского округа Анадырь, после чего передаваться в аренду, концессию, на обслуживание гарантирующей организации (эксплуатация транзитных линий осуществляется в порядке, устанавливаемом Администрацией городского округа Анадырь, в котором определяется, кроме всего прочего, обязанность организации, управляющей многоквартирным домом, обеспечивать доступ гарантирующей организации к транзитному трубопроводу для его обслуживания);</w:t>
      </w:r>
    </w:p>
    <w:p w:rsidR="00A10618" w:rsidRPr="008D1A22" w:rsidRDefault="00A10618" w:rsidP="00A10618">
      <w:pPr>
        <w:pStyle w:val="afc"/>
        <w:spacing w:before="0" w:after="0" w:line="360" w:lineRule="auto"/>
        <w:ind w:firstLine="567"/>
        <w:rPr>
          <w:sz w:val="28"/>
        </w:rPr>
      </w:pPr>
      <w:r w:rsidRPr="008D1A22">
        <w:rPr>
          <w:sz w:val="28"/>
        </w:rPr>
        <w:t>6) права, обязанности и ответственность гарантирующей организации и организации, управляющей многоквартирным домом, возникающие при эксплуатации транзитных).</w:t>
      </w:r>
    </w:p>
    <w:p w:rsidR="00A10618" w:rsidRPr="008D1A22" w:rsidRDefault="00A10618" w:rsidP="00A10618">
      <w:pPr>
        <w:pStyle w:val="afc"/>
        <w:spacing w:before="0" w:after="0" w:line="360" w:lineRule="auto"/>
        <w:ind w:firstLine="567"/>
        <w:rPr>
          <w:sz w:val="28"/>
        </w:rPr>
      </w:pPr>
      <w:r w:rsidRPr="008D1A22">
        <w:rPr>
          <w:sz w:val="28"/>
        </w:rPr>
        <w:t>Границы эксплуатационной ответственности гарантирующей организации, осуществляющей эксплуатацию сетей централизованных систем холодного водоснабжения городского округа Анадырь, и ее абонентов:</w:t>
      </w:r>
    </w:p>
    <w:p w:rsidR="00A10618" w:rsidRPr="008D1A22" w:rsidRDefault="00A10618" w:rsidP="00A10618">
      <w:pPr>
        <w:pStyle w:val="afc"/>
        <w:spacing w:before="0" w:after="0" w:line="360" w:lineRule="auto"/>
        <w:ind w:firstLine="567"/>
        <w:rPr>
          <w:sz w:val="28"/>
        </w:rPr>
      </w:pPr>
      <w:r w:rsidRPr="008D1A22">
        <w:rPr>
          <w:sz w:val="28"/>
        </w:rPr>
        <w:t>1) по водопроводным сетям, обеспечивающим холодное питьевое водоснабжение многоквартирного дома (МКД) при отсутствии находящихся в муниципальной собственности городского округа Анадырь транзитных линий, проходящих по подвалам этих домов:</w:t>
      </w:r>
    </w:p>
    <w:p w:rsidR="00A10618" w:rsidRPr="008D1A22" w:rsidRDefault="00A10618" w:rsidP="00A10618">
      <w:pPr>
        <w:pStyle w:val="afc"/>
        <w:spacing w:before="0" w:after="0" w:line="360" w:lineRule="auto"/>
        <w:ind w:firstLine="567"/>
        <w:rPr>
          <w:sz w:val="28"/>
        </w:rPr>
      </w:pPr>
      <w:r w:rsidRPr="008D1A22">
        <w:rPr>
          <w:sz w:val="28"/>
        </w:rPr>
        <w:lastRenderedPageBreak/>
        <w:t>а) при наличии общедомового прибора учета холодной воды и заключении организацией, управляющей многоквартирным домом, или лицом, уполномоченным общим собранием собственников помещений многоквартирного дома, договора с гарантирующей организацией на эксплуатацию участка трубопровода от внешней стены МКД до общедомового узла учета воды - граница, установленная в таком договоре в соответствии с действующим законодательством;</w:t>
      </w:r>
    </w:p>
    <w:p w:rsidR="00A10618" w:rsidRPr="008D1A22" w:rsidRDefault="00A10618" w:rsidP="00A10618">
      <w:pPr>
        <w:pStyle w:val="afc"/>
        <w:spacing w:before="0" w:after="0" w:line="360" w:lineRule="auto"/>
        <w:ind w:firstLine="567"/>
        <w:rPr>
          <w:sz w:val="28"/>
        </w:rPr>
      </w:pPr>
      <w:r w:rsidRPr="008D1A22">
        <w:rPr>
          <w:sz w:val="28"/>
        </w:rPr>
        <w:t>б) при отсутствии общедомового прибора учета холодной воды или его наличии, но отсутствии договора на эксплуатацию гарантирующей организацией участка внутридомовых водопроводных сетей от внешней стены МКД до общедомового  узла учета воды - внешняя стена многоквартирного дома;</w:t>
      </w:r>
    </w:p>
    <w:p w:rsidR="00A10618" w:rsidRPr="008D1A22" w:rsidRDefault="00A10618" w:rsidP="00A10618">
      <w:pPr>
        <w:pStyle w:val="afc"/>
        <w:spacing w:before="0" w:after="0" w:line="360" w:lineRule="auto"/>
        <w:ind w:firstLine="567"/>
        <w:rPr>
          <w:sz w:val="28"/>
        </w:rPr>
      </w:pPr>
      <w:r w:rsidRPr="008D1A22">
        <w:rPr>
          <w:sz w:val="28"/>
        </w:rPr>
        <w:t>2) по водопроводным сетям, обеспечивающим холодное питьевое водоснабжение многоквартирного дома при наличии находящихся в муниципальной собственности городского округа Анадырь транзитных линий, проходящих по подвалам этих домов, по которым обеспечивается водоснабжение других многоквартирных домов, расположенных по ходу движения воды после рассматриваемого многоквартирного дома:</w:t>
      </w:r>
    </w:p>
    <w:p w:rsidR="00A10618" w:rsidRPr="008D1A22" w:rsidRDefault="00A10618" w:rsidP="00A10618">
      <w:pPr>
        <w:pStyle w:val="afc"/>
        <w:spacing w:before="0" w:after="0" w:line="360" w:lineRule="auto"/>
        <w:ind w:firstLine="567"/>
        <w:rPr>
          <w:sz w:val="28"/>
        </w:rPr>
      </w:pPr>
      <w:r w:rsidRPr="008D1A22">
        <w:rPr>
          <w:sz w:val="28"/>
        </w:rPr>
        <w:t>а) при отсутствии общедомового прибора учета воды, установленного на внутридомовой системе водоснабжения - место присоединения к транзитной линии внутридомовой системы водоснабжения МКД;</w:t>
      </w:r>
    </w:p>
    <w:p w:rsidR="00A10618" w:rsidRPr="008D1A22" w:rsidRDefault="00A10618" w:rsidP="00A10618">
      <w:pPr>
        <w:pStyle w:val="afc"/>
        <w:spacing w:before="0" w:after="0" w:line="360" w:lineRule="auto"/>
        <w:ind w:firstLine="567"/>
        <w:rPr>
          <w:sz w:val="28"/>
        </w:rPr>
      </w:pPr>
      <w:r w:rsidRPr="008D1A22">
        <w:rPr>
          <w:sz w:val="28"/>
        </w:rPr>
        <w:t>б) при наличии общедомового прибора учета воды, установленного на внутридомовой системе водоснабжения и отсутствии договора эксплуатации участка внутридомовой сети от транзитной линии до узла учета холодной воды -  место присоединения к транзитной линии внутридомовой системы водоснабжения МКД;</w:t>
      </w:r>
    </w:p>
    <w:p w:rsidR="00A10618" w:rsidRPr="008D1A22" w:rsidRDefault="00A10618" w:rsidP="00A10618">
      <w:pPr>
        <w:pStyle w:val="afc"/>
        <w:spacing w:before="0" w:after="0" w:line="360" w:lineRule="auto"/>
        <w:ind w:firstLine="567"/>
        <w:rPr>
          <w:sz w:val="28"/>
        </w:rPr>
      </w:pPr>
      <w:r w:rsidRPr="008D1A22">
        <w:rPr>
          <w:sz w:val="28"/>
        </w:rPr>
        <w:t xml:space="preserve">в) при наличии общедомового прибора учета воды, установленного на внутридомовой системе водоснабжения и наличии договора эксплуатации участка внутридомовой сети от транзитной линии до узла учета холодной </w:t>
      </w:r>
      <w:r w:rsidRPr="008D1A22">
        <w:rPr>
          <w:sz w:val="28"/>
        </w:rPr>
        <w:lastRenderedPageBreak/>
        <w:t>воды - граница, установленная в таком договоре в соответствии с действующим законодательством;</w:t>
      </w:r>
    </w:p>
    <w:p w:rsidR="00A10618" w:rsidRPr="008D1A22" w:rsidRDefault="00A10618" w:rsidP="00A10618">
      <w:pPr>
        <w:pStyle w:val="afc"/>
        <w:spacing w:before="0" w:after="0" w:line="360" w:lineRule="auto"/>
        <w:ind w:firstLine="567"/>
        <w:rPr>
          <w:sz w:val="28"/>
        </w:rPr>
      </w:pPr>
      <w:r w:rsidRPr="008D1A22">
        <w:rPr>
          <w:sz w:val="28"/>
        </w:rPr>
        <w:t>3) по водопроводным сетям, обеспечивающим холодное (питьевое или техническое) водоснабжение всех остальных объектов, технологически (непосредственно) присоединенным к сетям централизованной системы водоснабжения городского округа Анадырь - внешняя стенка колодца в месте присоединения водопроводного ввода объекта абонента объекта к водопроводным сетям централизованной системы водоснабжения, а при отсутствии такого колодца - фланец задвижки со стороны водопроводного ввода абонента, отключающей водопроводный ввод абонента от сетей централизованной системы водоснабжения, а при отсутствии такой задвижки - место соединения водопроводного ввода абонента с сетью централизованной системы холодного (питьевого или технического) водоснабжения;</w:t>
      </w:r>
    </w:p>
    <w:p w:rsidR="00A10618" w:rsidRPr="008D1A22" w:rsidRDefault="00A10618" w:rsidP="00A10618">
      <w:pPr>
        <w:pStyle w:val="afc"/>
        <w:spacing w:before="0" w:after="0" w:line="360" w:lineRule="auto"/>
        <w:ind w:firstLine="567"/>
        <w:rPr>
          <w:sz w:val="28"/>
        </w:rPr>
      </w:pPr>
      <w:r w:rsidRPr="008D1A22">
        <w:rPr>
          <w:sz w:val="28"/>
        </w:rPr>
        <w:t xml:space="preserve">4) по водопроводным сетям, обеспечивающим холодное (питьевое или техническое) водоснабжение всех остальных объектов, технологически (непосредственно) присоединенным к сетям организации, осуществляющей транспортировку питьевой воды, не являющейся гарантирующей организацией - граница, определенная в акте разграничения ответственности сторон, подписанном представителями абонента и организации, осуществляющей транспортировку питьевой воды (при отсутствии такого акта граница может быть определена по месту присоединения к сетям гарантирующей организации сетей транспортирующей организации, к сетям которой присоединены сети абонента гарантирующей организации. либо гарантирующая организация вправе отказать такому абоненту в заключении договора на водоснабжение по основаниям и в порядке, установленным действующим законодательством (при этом абонент гарантирующей организации вправе в порядке, установленном действующим законодательством, понуждать </w:t>
      </w:r>
      <w:r w:rsidRPr="008D1A22">
        <w:rPr>
          <w:sz w:val="28"/>
        </w:rPr>
        <w:lastRenderedPageBreak/>
        <w:t>транспортирующую организацию, в том числе и в судебном порядке, оформить указанный акт разграничения границ эксплуатационной ответственности сторон).</w:t>
      </w:r>
    </w:p>
    <w:p w:rsidR="00A10618" w:rsidRPr="008D1A22" w:rsidRDefault="00A10618" w:rsidP="00A10618">
      <w:pPr>
        <w:pStyle w:val="afc"/>
        <w:spacing w:before="0" w:after="0" w:line="360" w:lineRule="auto"/>
        <w:ind w:firstLine="567"/>
        <w:rPr>
          <w:sz w:val="28"/>
        </w:rPr>
      </w:pPr>
      <w:r w:rsidRPr="008D1A22">
        <w:rPr>
          <w:sz w:val="28"/>
        </w:rPr>
        <w:t>Границы эксплуатационной ответственности гарантирующей организации и организаций осуществляющих транспортировку воды по своим водопроводным сетям для обеспечения водой других потребителей:</w:t>
      </w:r>
    </w:p>
    <w:p w:rsidR="00A10618" w:rsidRPr="008D1A22" w:rsidRDefault="00A10618" w:rsidP="00A10618">
      <w:pPr>
        <w:pStyle w:val="afc"/>
        <w:spacing w:before="0" w:after="0" w:line="360" w:lineRule="auto"/>
        <w:ind w:firstLine="567"/>
        <w:rPr>
          <w:sz w:val="28"/>
        </w:rPr>
      </w:pPr>
      <w:r w:rsidRPr="008D1A22">
        <w:rPr>
          <w:sz w:val="28"/>
        </w:rPr>
        <w:t>1) по водопроводным сетям транспортирующей организации, присоединенным к сетям гарантирующей организации - наружная стенка колодца в месте присоединения водопроводных сетей транспортирующей организации к сетям гарантирующей организации;</w:t>
      </w:r>
    </w:p>
    <w:p w:rsidR="00A10618" w:rsidRPr="008D1A22" w:rsidRDefault="00A10618" w:rsidP="00A10618">
      <w:pPr>
        <w:pStyle w:val="afc"/>
        <w:spacing w:before="0" w:after="0" w:line="360" w:lineRule="auto"/>
        <w:ind w:firstLine="567"/>
        <w:rPr>
          <w:sz w:val="28"/>
        </w:rPr>
      </w:pPr>
      <w:r w:rsidRPr="008D1A22">
        <w:rPr>
          <w:sz w:val="28"/>
        </w:rPr>
        <w:t>2) по водопроводным сетям транспортирующей организации, к которым присоединены водопроводные сети абонента гарантирующей организации - граница, указанная в акте разграничения границ эксплуатационной ответственности сторон между транспортирующей организацией и абонентом гарантирующей организации.</w:t>
      </w:r>
    </w:p>
    <w:p w:rsidR="00A10618" w:rsidRPr="008D1A22" w:rsidRDefault="00A10618" w:rsidP="00A10618">
      <w:pPr>
        <w:pStyle w:val="afc"/>
        <w:spacing w:before="0" w:after="0" w:line="360" w:lineRule="auto"/>
        <w:ind w:firstLine="567"/>
        <w:rPr>
          <w:sz w:val="28"/>
        </w:rPr>
      </w:pPr>
      <w:r w:rsidRPr="008D1A22">
        <w:rPr>
          <w:sz w:val="28"/>
        </w:rPr>
        <w:t>Организация учета отпуска потребителям воды из централизованной системы водоснабжения городского округа Анадырь:</w:t>
      </w:r>
    </w:p>
    <w:p w:rsidR="00A10618" w:rsidRPr="008D1A22" w:rsidRDefault="00A10618" w:rsidP="00A10618">
      <w:pPr>
        <w:pStyle w:val="afc"/>
        <w:spacing w:before="0" w:after="0" w:line="360" w:lineRule="auto"/>
        <w:ind w:firstLine="567"/>
        <w:rPr>
          <w:sz w:val="28"/>
        </w:rPr>
      </w:pPr>
      <w:r w:rsidRPr="008D1A22">
        <w:rPr>
          <w:sz w:val="28"/>
        </w:rPr>
        <w:t>1) в соответствии с требованиями пункта 7.2.11 СП 30.13330.2012 «Внутренний водопровод и канализация зданий» все приборы учета воды, устанавливаемые на присоединения к централизованной системе холодного водоснабжения городского округа Анадырь должны иметь метрологический класс точности С, если эти приборы не удовлетворяют предъявляемым к ним метрологическим требованиям по учету расчетного минимального расхода воды с установленной величиной погрешности;</w:t>
      </w:r>
    </w:p>
    <w:p w:rsidR="00A10618" w:rsidRPr="008D1A22" w:rsidRDefault="00A10618" w:rsidP="00A10618">
      <w:pPr>
        <w:pStyle w:val="afc"/>
        <w:spacing w:before="0" w:after="0" w:line="360" w:lineRule="auto"/>
        <w:ind w:firstLine="567"/>
        <w:rPr>
          <w:sz w:val="28"/>
        </w:rPr>
      </w:pPr>
      <w:r w:rsidRPr="008D1A22">
        <w:rPr>
          <w:sz w:val="28"/>
        </w:rPr>
        <w:t xml:space="preserve">2) в целях обеспечения контроля подключенной нагрузки, а также мотивации потребителей перераспределять режим потребления воды в течение суток, снижать расход воды в часы максимального водопотребления и увеличивать расход воды в часы минимального водопотребления (например, включать стиральные машины в ночное </w:t>
      </w:r>
      <w:r w:rsidRPr="008D1A22">
        <w:rPr>
          <w:sz w:val="28"/>
        </w:rPr>
        <w:lastRenderedPageBreak/>
        <w:t>время) все установленные на водопроводных вводах объектов абонентов приборы учета холодной и горячей воды (включая общедомовые приборы, установленные на вводах МКД), должны предусматривать возможность определения часовых расходов воды в различные часы суток, соответствующие разным режимам потребления воды: максимальному, минимальному.</w:t>
      </w:r>
    </w:p>
    <w:p w:rsidR="00A10618" w:rsidRPr="008D1A22" w:rsidRDefault="00A10618" w:rsidP="00A10618">
      <w:pPr>
        <w:pStyle w:val="afc"/>
        <w:spacing w:before="0" w:after="0" w:line="360" w:lineRule="auto"/>
        <w:ind w:firstLine="567"/>
        <w:rPr>
          <w:sz w:val="28"/>
        </w:rPr>
      </w:pPr>
      <w:r w:rsidRPr="008D1A22">
        <w:rPr>
          <w:sz w:val="28"/>
        </w:rPr>
        <w:t>Контроль качества воды, получаемой потребителями из централизованной системы водоснабжения городского округа Анадырь:</w:t>
      </w:r>
    </w:p>
    <w:p w:rsidR="00A10618" w:rsidRPr="008D1A22" w:rsidRDefault="00A10618" w:rsidP="00A10618">
      <w:pPr>
        <w:pStyle w:val="afc"/>
        <w:spacing w:before="0" w:after="0" w:line="360" w:lineRule="auto"/>
        <w:ind w:firstLine="567"/>
        <w:rPr>
          <w:sz w:val="28"/>
        </w:rPr>
      </w:pPr>
      <w:r w:rsidRPr="008D1A22">
        <w:rPr>
          <w:sz w:val="28"/>
        </w:rPr>
        <w:t>1) контроль качества питьевой, технической и горячей воды, получаемой абонентами гарантирующих организаций и транспортирующими организациями из централизованных систем водоснабжения городского округа Анадырь, осуществляется в точке разграничения эксплуатационной ответственности сторон организациями, уполномоченными осуществлять функции государственного контроля качества воды (</w:t>
      </w:r>
      <w:proofErr w:type="spellStart"/>
      <w:r w:rsidRPr="008D1A22">
        <w:rPr>
          <w:sz w:val="28"/>
        </w:rPr>
        <w:t>Роспотребнадзор</w:t>
      </w:r>
      <w:proofErr w:type="spellEnd"/>
      <w:r w:rsidRPr="008D1A22">
        <w:rPr>
          <w:sz w:val="28"/>
        </w:rPr>
        <w:t>), гарантирующими организациями, транспортирующими организациями, а также абонентами;</w:t>
      </w:r>
    </w:p>
    <w:p w:rsidR="00A10618" w:rsidRPr="008D1A22" w:rsidRDefault="00A10618" w:rsidP="00A10618">
      <w:pPr>
        <w:pStyle w:val="afc"/>
        <w:spacing w:before="0" w:after="0" w:line="360" w:lineRule="auto"/>
        <w:ind w:firstLine="567"/>
        <w:rPr>
          <w:sz w:val="28"/>
        </w:rPr>
      </w:pPr>
      <w:r w:rsidRPr="008D1A22">
        <w:rPr>
          <w:sz w:val="28"/>
        </w:rPr>
        <w:t>2) периодичность и порядок государственного контроля качества воды определяется организацией, уполномоченной осуществлять функции государственного контроля качества воды;</w:t>
      </w:r>
    </w:p>
    <w:p w:rsidR="00A10618" w:rsidRPr="008D1A22" w:rsidRDefault="00A10618" w:rsidP="00A10618">
      <w:pPr>
        <w:pStyle w:val="afc"/>
        <w:spacing w:before="0" w:after="0" w:line="360" w:lineRule="auto"/>
        <w:ind w:firstLine="567"/>
        <w:rPr>
          <w:sz w:val="28"/>
        </w:rPr>
      </w:pPr>
      <w:r w:rsidRPr="008D1A22">
        <w:rPr>
          <w:sz w:val="28"/>
        </w:rPr>
        <w:t>3) периодичность и порядок контроля транспортирующими организациям и абонентами качества получаемой ими воды из централизованных систем холодного (питьевого и технического) и горячего водоснабжения определяется действующим законодательством и договором, заключаемым гарантирующей организацией с их абонентами и транспортирующими организациями;</w:t>
      </w:r>
    </w:p>
    <w:p w:rsidR="00A10618" w:rsidRPr="008D1A22" w:rsidRDefault="00A10618" w:rsidP="00A10618">
      <w:pPr>
        <w:pStyle w:val="afc"/>
        <w:spacing w:before="0" w:after="0" w:line="360" w:lineRule="auto"/>
        <w:ind w:firstLine="567"/>
        <w:rPr>
          <w:sz w:val="28"/>
        </w:rPr>
      </w:pPr>
      <w:r w:rsidRPr="008D1A22">
        <w:rPr>
          <w:sz w:val="28"/>
        </w:rPr>
        <w:t xml:space="preserve">4) контроль качества воды, получаемой абонентами гарантирующих организаций и транспортирующими организациями из централизованных систем водоснабжения городского округа Анадырь, осуществляется путем отбора проб воды с обязательным своевременным предварительным </w:t>
      </w:r>
      <w:r w:rsidRPr="008D1A22">
        <w:rPr>
          <w:sz w:val="28"/>
        </w:rPr>
        <w:lastRenderedPageBreak/>
        <w:t>уведомлением о времени и месте такого отбора проб представителей гарантирующей организации, обеспечивающем возможность гарантирующей организации направить своего представителя для участия в таком отборе проб.</w:t>
      </w:r>
    </w:p>
    <w:p w:rsidR="00A10618" w:rsidRPr="008D1A22" w:rsidRDefault="00A10618" w:rsidP="00A10618">
      <w:pPr>
        <w:pStyle w:val="afc"/>
        <w:spacing w:before="0" w:after="0" w:line="360" w:lineRule="auto"/>
        <w:ind w:firstLine="567"/>
        <w:rPr>
          <w:sz w:val="28"/>
        </w:rPr>
      </w:pPr>
      <w:r w:rsidRPr="008D1A22">
        <w:rPr>
          <w:sz w:val="28"/>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A10618" w:rsidRPr="008D1A22" w:rsidRDefault="00A10618" w:rsidP="00A10618">
      <w:pPr>
        <w:pStyle w:val="afc"/>
        <w:spacing w:before="0" w:after="0" w:line="360" w:lineRule="auto"/>
        <w:ind w:firstLine="567"/>
        <w:rPr>
          <w:sz w:val="28"/>
        </w:rPr>
      </w:pPr>
      <w:r w:rsidRPr="008D1A22">
        <w:rPr>
          <w:sz w:val="28"/>
        </w:rPr>
        <w:t>- показатели качества питьевой воды;</w:t>
      </w:r>
    </w:p>
    <w:p w:rsidR="00A10618" w:rsidRPr="008D1A22" w:rsidRDefault="00A10618" w:rsidP="00A10618">
      <w:pPr>
        <w:pStyle w:val="afc"/>
        <w:spacing w:before="0" w:after="0" w:line="360" w:lineRule="auto"/>
        <w:ind w:firstLine="567"/>
        <w:rPr>
          <w:sz w:val="28"/>
        </w:rPr>
      </w:pPr>
      <w:r w:rsidRPr="008D1A22">
        <w:rPr>
          <w:sz w:val="28"/>
        </w:rPr>
        <w:t>- показатели надежности и бесперебойности водоснабжения;</w:t>
      </w:r>
    </w:p>
    <w:p w:rsidR="00A10618" w:rsidRPr="008D1A22" w:rsidRDefault="00A10618" w:rsidP="00A10618">
      <w:pPr>
        <w:pStyle w:val="afc"/>
        <w:spacing w:before="0" w:after="0" w:line="360" w:lineRule="auto"/>
        <w:ind w:firstLine="567"/>
        <w:rPr>
          <w:sz w:val="28"/>
        </w:rPr>
      </w:pPr>
      <w:r w:rsidRPr="008D1A22">
        <w:rPr>
          <w:sz w:val="28"/>
        </w:rPr>
        <w:t>- показатели качества обслуживания абонентов;</w:t>
      </w:r>
    </w:p>
    <w:p w:rsidR="00A10618" w:rsidRPr="008D1A22" w:rsidRDefault="00A10618" w:rsidP="00A10618">
      <w:pPr>
        <w:pStyle w:val="afc"/>
        <w:spacing w:before="0" w:after="0" w:line="360" w:lineRule="auto"/>
        <w:ind w:firstLine="567"/>
        <w:rPr>
          <w:sz w:val="28"/>
        </w:rPr>
      </w:pPr>
      <w:r w:rsidRPr="008D1A22">
        <w:rPr>
          <w:sz w:val="28"/>
        </w:rPr>
        <w:t>- показатели эффективности использования ресурсов, в том числе сокращения потерь воды при транспортировке;</w:t>
      </w:r>
    </w:p>
    <w:p w:rsidR="00A10618" w:rsidRPr="008D1A22" w:rsidRDefault="00A10618" w:rsidP="00A10618">
      <w:pPr>
        <w:pStyle w:val="afc"/>
        <w:spacing w:before="0" w:after="0" w:line="360" w:lineRule="auto"/>
        <w:ind w:firstLine="567"/>
        <w:rPr>
          <w:sz w:val="28"/>
        </w:rPr>
      </w:pPr>
      <w:r w:rsidRPr="008D1A22">
        <w:rPr>
          <w:sz w:val="28"/>
        </w:rPr>
        <w:t>- соотношение цены реализации мероприятий инвестиционной программы и их эффективности - улучшение качества воды;</w:t>
      </w:r>
    </w:p>
    <w:p w:rsidR="00A10618" w:rsidRPr="008D1A22" w:rsidRDefault="00A10618" w:rsidP="00A10618">
      <w:pPr>
        <w:pStyle w:val="afc"/>
        <w:spacing w:before="0" w:after="0" w:line="360" w:lineRule="auto"/>
        <w:ind w:firstLine="567"/>
        <w:rPr>
          <w:sz w:val="28"/>
        </w:rPr>
      </w:pPr>
      <w:r w:rsidRPr="008D1A22">
        <w:rPr>
          <w:sz w:val="28"/>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A10618" w:rsidRPr="008D1A22" w:rsidRDefault="00A10618" w:rsidP="00A10618">
      <w:pPr>
        <w:pStyle w:val="afc"/>
        <w:spacing w:before="0" w:after="0" w:line="360" w:lineRule="auto"/>
        <w:ind w:firstLine="567"/>
        <w:rPr>
          <w:sz w:val="28"/>
        </w:rPr>
      </w:pPr>
      <w:r w:rsidRPr="008D1A22">
        <w:rPr>
          <w:sz w:val="28"/>
        </w:rPr>
        <w:t xml:space="preserve">Исходя из существующего состояния систем водоснабжения и перспективы развития территорий поселения, направления развития централизованных систем водоснабжения включают: </w:t>
      </w:r>
    </w:p>
    <w:p w:rsidR="00A10618" w:rsidRPr="008D1A22" w:rsidRDefault="00A10618" w:rsidP="00A10618">
      <w:pPr>
        <w:pStyle w:val="afc"/>
        <w:spacing w:before="0" w:after="0" w:line="360" w:lineRule="auto"/>
        <w:ind w:firstLine="567"/>
        <w:rPr>
          <w:b/>
          <w:sz w:val="28"/>
        </w:rPr>
      </w:pPr>
      <w:r w:rsidRPr="008D1A22">
        <w:rPr>
          <w:b/>
          <w:sz w:val="28"/>
        </w:rPr>
        <w:t>Обеспечение надежности и бесперебойности водоснабжения:</w:t>
      </w:r>
    </w:p>
    <w:p w:rsidR="00A10618" w:rsidRPr="008D1A22" w:rsidRDefault="00A10618" w:rsidP="00A10618">
      <w:pPr>
        <w:pStyle w:val="afc"/>
        <w:spacing w:before="0" w:after="0" w:line="360" w:lineRule="auto"/>
        <w:ind w:firstLine="567"/>
        <w:rPr>
          <w:sz w:val="28"/>
        </w:rPr>
      </w:pPr>
      <w:r w:rsidRPr="008D1A22">
        <w:rPr>
          <w:sz w:val="28"/>
        </w:rPr>
        <w:t>Для обеспечения надежности и бесперебойности водоснабжения на территории городского поселения схемой предусматривается планомерная реконструкц</w:t>
      </w:r>
      <w:r w:rsidR="00C76706" w:rsidRPr="008D1A22">
        <w:rPr>
          <w:sz w:val="28"/>
        </w:rPr>
        <w:t>ия участков водопроводных сетей</w:t>
      </w:r>
      <w:r w:rsidRPr="008D1A22">
        <w:rPr>
          <w:sz w:val="28"/>
        </w:rPr>
        <w:t xml:space="preserve"> (при реализации планов по приросту площадей). Приоритет при замене водоводов отдается </w:t>
      </w:r>
      <w:r w:rsidRPr="008D1A22">
        <w:rPr>
          <w:sz w:val="28"/>
        </w:rPr>
        <w:lastRenderedPageBreak/>
        <w:t xml:space="preserve">магистральным трубопроводам и участкам с большими диаметрами, поскольку данные элементы имеют наибольшее значение в надежности всей системы. Расчет необходимости замены, вследствие отсутствия данных инструментальных замеров, производился исходя из фактических и нормативных сроков службы трубопроводов различных материалов, расчетному износу участков сетей, результатов гидравлических расчетов, с учетом развития городского </w:t>
      </w:r>
      <w:r w:rsidR="00C76706" w:rsidRPr="008D1A22">
        <w:rPr>
          <w:sz w:val="28"/>
        </w:rPr>
        <w:t>округа</w:t>
      </w:r>
      <w:r w:rsidRPr="008D1A22">
        <w:rPr>
          <w:sz w:val="28"/>
        </w:rPr>
        <w:t xml:space="preserve"> согласно генерального плана.</w:t>
      </w:r>
    </w:p>
    <w:p w:rsidR="00A10618" w:rsidRPr="008D1A22" w:rsidRDefault="00A10618" w:rsidP="00A10618">
      <w:pPr>
        <w:pStyle w:val="afc"/>
        <w:spacing w:before="0" w:after="0" w:line="360" w:lineRule="auto"/>
        <w:ind w:firstLine="567"/>
        <w:rPr>
          <w:b/>
          <w:sz w:val="28"/>
        </w:rPr>
      </w:pPr>
      <w:r w:rsidRPr="008D1A22">
        <w:rPr>
          <w:b/>
          <w:sz w:val="28"/>
        </w:rPr>
        <w:t>Обеспечение водоснабжения объектов перспективной застройки населенного пункта:</w:t>
      </w:r>
    </w:p>
    <w:p w:rsidR="00A10618" w:rsidRPr="008D1A22" w:rsidRDefault="00A10618" w:rsidP="00A10618">
      <w:pPr>
        <w:pStyle w:val="afc"/>
        <w:spacing w:before="0" w:after="0" w:line="360" w:lineRule="auto"/>
        <w:ind w:firstLine="567"/>
        <w:rPr>
          <w:sz w:val="28"/>
        </w:rPr>
      </w:pPr>
      <w:r w:rsidRPr="008D1A22">
        <w:rPr>
          <w:sz w:val="28"/>
        </w:rPr>
        <w:t>Организация централизованного водоснабжения объектов перспективной застройки населенного пункта связана со строительством новых водопроводных сетей в соответствии с действующими нормами и правилами. При необходимости может потребоваться строительство новых насосных станций, сетей, увеличение производительности существующих ВЗУ.</w:t>
      </w:r>
    </w:p>
    <w:p w:rsidR="00A10618" w:rsidRPr="008D1A22" w:rsidRDefault="00A10618" w:rsidP="00A10618">
      <w:pPr>
        <w:pStyle w:val="afc"/>
        <w:spacing w:before="0" w:after="0" w:line="360" w:lineRule="auto"/>
        <w:ind w:firstLine="567"/>
        <w:rPr>
          <w:b/>
          <w:sz w:val="28"/>
        </w:rPr>
      </w:pPr>
      <w:r w:rsidRPr="008D1A22">
        <w:rPr>
          <w:b/>
          <w:sz w:val="28"/>
        </w:rPr>
        <w:t>Сокращение потерь воды при ее транспортировке:</w:t>
      </w:r>
    </w:p>
    <w:p w:rsidR="00A10618" w:rsidRPr="008D1A22" w:rsidRDefault="00A10618" w:rsidP="00A10618">
      <w:pPr>
        <w:pStyle w:val="afc"/>
        <w:spacing w:before="0" w:after="0" w:line="360" w:lineRule="auto"/>
        <w:ind w:firstLine="567"/>
        <w:rPr>
          <w:sz w:val="28"/>
        </w:rPr>
      </w:pPr>
      <w:r w:rsidRPr="008D1A22">
        <w:rPr>
          <w:sz w:val="28"/>
        </w:rPr>
        <w:t>Сокращение потерь воды при ее транспортировке предполагается осуществлять в первую очередь посредством замены участков трубопроводов сетей водоснабжения. Также требуется устанавливать приборы учета потребляемой воды, в соответствии с требованиями Федерального закона Российской Федерации от 23 ноября 2009 года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A10618" w:rsidRPr="008D1A22" w:rsidRDefault="00A10618" w:rsidP="00A10618">
      <w:pPr>
        <w:pStyle w:val="afc"/>
        <w:spacing w:before="0" w:after="0" w:line="360" w:lineRule="auto"/>
        <w:ind w:firstLine="567"/>
        <w:rPr>
          <w:b/>
          <w:sz w:val="28"/>
        </w:rPr>
      </w:pPr>
      <w:r w:rsidRPr="008D1A22">
        <w:rPr>
          <w:b/>
          <w:sz w:val="28"/>
        </w:rPr>
        <w:t>Повышение энергоэффективности транспортировки воды:</w:t>
      </w:r>
    </w:p>
    <w:p w:rsidR="00A10618" w:rsidRPr="008D1A22" w:rsidRDefault="00A10618" w:rsidP="00A10618">
      <w:pPr>
        <w:pStyle w:val="afc"/>
        <w:spacing w:before="0" w:after="0" w:line="360" w:lineRule="auto"/>
        <w:ind w:firstLine="567"/>
        <w:rPr>
          <w:sz w:val="28"/>
        </w:rPr>
      </w:pPr>
      <w:r w:rsidRPr="008D1A22">
        <w:rPr>
          <w:sz w:val="28"/>
        </w:rPr>
        <w:t xml:space="preserve">Для повышения энергоэффективности транспортировки воды требуется замена устаревших насосных агрегатов на существующих насосных станциях, а также, если необходимо строительство новых насосных станций. Требуется предусматривать в них </w:t>
      </w:r>
      <w:proofErr w:type="spellStart"/>
      <w:r w:rsidRPr="008D1A22">
        <w:rPr>
          <w:sz w:val="28"/>
        </w:rPr>
        <w:t>энергоэффективные</w:t>
      </w:r>
      <w:proofErr w:type="spellEnd"/>
      <w:r w:rsidRPr="008D1A22">
        <w:rPr>
          <w:sz w:val="28"/>
        </w:rPr>
        <w:t xml:space="preserve"> </w:t>
      </w:r>
      <w:r w:rsidRPr="008D1A22">
        <w:rPr>
          <w:sz w:val="28"/>
        </w:rPr>
        <w:lastRenderedPageBreak/>
        <w:t>насосные агрегаты с большим КПД и частотным регулированием их производительности.</w:t>
      </w:r>
    </w:p>
    <w:p w:rsidR="00A10618" w:rsidRPr="008D1A22" w:rsidRDefault="00A10618" w:rsidP="00A10618">
      <w:pPr>
        <w:pStyle w:val="afc"/>
        <w:spacing w:before="0" w:after="0" w:line="360" w:lineRule="auto"/>
        <w:ind w:firstLine="567"/>
        <w:rPr>
          <w:sz w:val="28"/>
        </w:rPr>
      </w:pPr>
      <w:r w:rsidRPr="008D1A22">
        <w:rPr>
          <w:sz w:val="28"/>
        </w:rPr>
        <w:t>Для обеспечения подачи абонентам определенного объема горячей, питьевой воды требуемого качества требуется:</w:t>
      </w:r>
    </w:p>
    <w:p w:rsidR="00A10618" w:rsidRPr="008D1A22" w:rsidRDefault="00A10618" w:rsidP="00A10618">
      <w:pPr>
        <w:pStyle w:val="afc"/>
        <w:spacing w:before="0" w:after="0" w:line="360" w:lineRule="auto"/>
        <w:ind w:firstLine="567"/>
        <w:rPr>
          <w:sz w:val="28"/>
        </w:rPr>
      </w:pPr>
      <w:r w:rsidRPr="008D1A22">
        <w:rPr>
          <w:sz w:val="28"/>
        </w:rPr>
        <w:t>- реконструкция существующих ВЗУ;</w:t>
      </w:r>
    </w:p>
    <w:p w:rsidR="00A10618" w:rsidRPr="008D1A22" w:rsidRDefault="00A10618" w:rsidP="00A10618">
      <w:pPr>
        <w:pStyle w:val="afc"/>
        <w:spacing w:before="0" w:after="0" w:line="360" w:lineRule="auto"/>
        <w:ind w:firstLine="567"/>
        <w:rPr>
          <w:sz w:val="28"/>
        </w:rPr>
      </w:pPr>
      <w:r w:rsidRPr="008D1A22">
        <w:rPr>
          <w:sz w:val="28"/>
        </w:rPr>
        <w:t>- замена участков водопроводных сетей;</w:t>
      </w:r>
    </w:p>
    <w:p w:rsidR="00A10618" w:rsidRPr="008D1A22" w:rsidRDefault="00A10618" w:rsidP="00A10618">
      <w:pPr>
        <w:pStyle w:val="afc"/>
        <w:spacing w:before="0" w:after="0" w:line="360" w:lineRule="auto"/>
        <w:ind w:firstLine="567"/>
        <w:rPr>
          <w:sz w:val="28"/>
        </w:rPr>
      </w:pPr>
      <w:r w:rsidRPr="008D1A22">
        <w:rPr>
          <w:sz w:val="28"/>
        </w:rPr>
        <w:t>- сокращение нерационального использования питьевой воды:</w:t>
      </w:r>
    </w:p>
    <w:p w:rsidR="00A10618" w:rsidRPr="008D1A22" w:rsidRDefault="00A10618" w:rsidP="00A10618">
      <w:pPr>
        <w:pStyle w:val="afc"/>
        <w:spacing w:before="0" w:after="0" w:line="360" w:lineRule="auto"/>
        <w:ind w:firstLine="567"/>
        <w:rPr>
          <w:sz w:val="28"/>
        </w:rPr>
      </w:pPr>
      <w:r w:rsidRPr="008D1A22">
        <w:rPr>
          <w:sz w:val="28"/>
        </w:rPr>
        <w:t xml:space="preserve">Сокращение нерационального использования воды питьевого качества предполагается производить за счет комплекса </w:t>
      </w:r>
      <w:proofErr w:type="spellStart"/>
      <w:r w:rsidRPr="008D1A22">
        <w:rPr>
          <w:sz w:val="28"/>
        </w:rPr>
        <w:t>водосберегающих</w:t>
      </w:r>
      <w:proofErr w:type="spellEnd"/>
      <w:r w:rsidRPr="008D1A22">
        <w:rPr>
          <w:sz w:val="28"/>
        </w:rPr>
        <w:t xml:space="preserve"> мер, включающих учет водопотребления в зданиях и квартирах, введение платы за воду по фактическому потреблению, в соответствии с Федеральным законом Российской Федерации от 23 ноября 2009 года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A10618" w:rsidRPr="008D1A22" w:rsidRDefault="00A10618" w:rsidP="00A10618">
      <w:pPr>
        <w:pStyle w:val="afc"/>
        <w:spacing w:before="0" w:after="0" w:line="360" w:lineRule="auto"/>
        <w:ind w:firstLine="567"/>
        <w:rPr>
          <w:b/>
          <w:sz w:val="28"/>
        </w:rPr>
      </w:pPr>
      <w:r w:rsidRPr="008D1A22">
        <w:rPr>
          <w:b/>
          <w:sz w:val="28"/>
        </w:rPr>
        <w:t>- Повышение качества обслуживания абонентов.</w:t>
      </w:r>
    </w:p>
    <w:p w:rsidR="00A10618" w:rsidRPr="008D1A22" w:rsidRDefault="00A10618" w:rsidP="00A10618">
      <w:pPr>
        <w:pStyle w:val="afc"/>
        <w:spacing w:before="0" w:after="0" w:line="360" w:lineRule="auto"/>
        <w:ind w:firstLine="567"/>
        <w:rPr>
          <w:sz w:val="28"/>
        </w:rPr>
      </w:pPr>
      <w:r w:rsidRPr="008D1A22">
        <w:rPr>
          <w:sz w:val="28"/>
        </w:rPr>
        <w:t>Вышеперечисленные мероприятия позволят повысить качество обслуживания абонентов и максимизировать долю удовлетворенных заявок на подключение абонентов к централизованной системе водоснабжения.</w:t>
      </w:r>
    </w:p>
    <w:p w:rsidR="00A10618" w:rsidRPr="008D1A22" w:rsidRDefault="00A10618" w:rsidP="00A10618">
      <w:pPr>
        <w:pStyle w:val="afc"/>
        <w:spacing w:before="0" w:after="0" w:line="360" w:lineRule="auto"/>
        <w:ind w:firstLine="567"/>
        <w:rPr>
          <w:sz w:val="28"/>
        </w:rPr>
      </w:pPr>
      <w:r w:rsidRPr="008D1A22">
        <w:rPr>
          <w:sz w:val="28"/>
        </w:rPr>
        <w:t xml:space="preserve">Развитие системы водоснабжения предполагает также планомерное улучшение целевых показателей функционирования системы, для достижения не только соответствия требованиям нормативной документации, но и сравнимости с лучшими отечественными аналогами функционирования аналогичных систем. Следует отметить, что для осуществления описанного выше развития централизованной системы водоснабжения требуются значительные финансовые затраты, обеспечить которые не может ежегодное повышение тарифов на услуги </w:t>
      </w:r>
      <w:r w:rsidRPr="008D1A22">
        <w:rPr>
          <w:sz w:val="28"/>
        </w:rPr>
        <w:lastRenderedPageBreak/>
        <w:t>водоснабжения. Необходимо участие в различных федеральных и региональных целевых программах, а также поддержка местного бюджета.</w:t>
      </w:r>
    </w:p>
    <w:p w:rsidR="00A10618" w:rsidRPr="008D1A22" w:rsidRDefault="00A10618" w:rsidP="00A10618">
      <w:pPr>
        <w:pStyle w:val="afc"/>
        <w:spacing w:before="0" w:after="0" w:line="360" w:lineRule="auto"/>
        <w:ind w:firstLine="567"/>
        <w:rPr>
          <w:sz w:val="28"/>
        </w:rPr>
      </w:pPr>
      <w:r w:rsidRPr="008D1A22">
        <w:rPr>
          <w:sz w:val="28"/>
        </w:rPr>
        <w:t>В соответствии с вышеперечисленными показателями в разделе 4 данной Схемы представлены предлагаемые мероприятия по развитию существующей системы централизованного холодного водоснабжения городского округа Анадырь.</w:t>
      </w:r>
    </w:p>
    <w:p w:rsidR="00A10618" w:rsidRPr="008D1A22" w:rsidRDefault="00A10618" w:rsidP="00A10618">
      <w:pPr>
        <w:pStyle w:val="afc"/>
        <w:spacing w:before="0" w:after="0" w:line="360" w:lineRule="auto"/>
        <w:ind w:firstLine="567"/>
        <w:rPr>
          <w:sz w:val="28"/>
        </w:rPr>
      </w:pPr>
      <w:r w:rsidRPr="008D1A22">
        <w:rPr>
          <w:sz w:val="28"/>
        </w:rPr>
        <w:t xml:space="preserve">К целевым показателям функционирования централизованной системы холодного водоснабжения относят: </w:t>
      </w:r>
    </w:p>
    <w:p w:rsidR="00A10618" w:rsidRPr="008D1A22" w:rsidRDefault="00A10618" w:rsidP="00A10618">
      <w:pPr>
        <w:pStyle w:val="afc"/>
        <w:spacing w:before="0" w:after="0" w:line="360" w:lineRule="auto"/>
        <w:ind w:firstLine="567"/>
        <w:rPr>
          <w:sz w:val="28"/>
        </w:rPr>
      </w:pPr>
      <w:r w:rsidRPr="008D1A22">
        <w:rPr>
          <w:sz w:val="28"/>
        </w:rPr>
        <w:t xml:space="preserve">- показатели качества воды; </w:t>
      </w:r>
    </w:p>
    <w:p w:rsidR="00A10618" w:rsidRPr="008D1A22" w:rsidRDefault="00A10618" w:rsidP="00A10618">
      <w:pPr>
        <w:pStyle w:val="afc"/>
        <w:spacing w:before="0" w:after="0" w:line="360" w:lineRule="auto"/>
        <w:ind w:firstLine="567"/>
        <w:rPr>
          <w:sz w:val="28"/>
        </w:rPr>
      </w:pPr>
      <w:r w:rsidRPr="008D1A22">
        <w:rPr>
          <w:sz w:val="28"/>
        </w:rPr>
        <w:t xml:space="preserve">- показатели надежности и бесперебойности водоснабжения; </w:t>
      </w:r>
    </w:p>
    <w:p w:rsidR="00A10618" w:rsidRPr="008D1A22" w:rsidRDefault="00A10618" w:rsidP="00C76706">
      <w:pPr>
        <w:pStyle w:val="afc"/>
        <w:spacing w:before="0"/>
        <w:ind w:firstLine="567"/>
        <w:rPr>
          <w:sz w:val="28"/>
        </w:rPr>
      </w:pPr>
      <w:r w:rsidRPr="008D1A22">
        <w:rPr>
          <w:sz w:val="28"/>
        </w:rPr>
        <w:t>- показатели эффективности использования ресурсов.</w:t>
      </w:r>
    </w:p>
    <w:p w:rsidR="00C122FD" w:rsidRPr="008D1A22" w:rsidRDefault="00C122FD" w:rsidP="004C1A07">
      <w:pPr>
        <w:pStyle w:val="110"/>
        <w:ind w:left="0" w:firstLine="0"/>
        <w:jc w:val="center"/>
        <w:rPr>
          <w:sz w:val="30"/>
          <w:szCs w:val="30"/>
        </w:rPr>
      </w:pPr>
      <w:bookmarkStart w:id="57" w:name="_Toc437435682"/>
      <w:bookmarkStart w:id="58" w:name="_Toc479650277"/>
      <w:r w:rsidRPr="008D1A22">
        <w:rPr>
          <w:sz w:val="30"/>
          <w:szCs w:val="30"/>
        </w:rPr>
        <w:t>Различные сценарии развития централизованных систем водоснабжения в зависимости от различных сценариев развития городского округа</w:t>
      </w:r>
      <w:bookmarkEnd w:id="57"/>
      <w:bookmarkEnd w:id="58"/>
    </w:p>
    <w:p w:rsidR="00C76706" w:rsidRPr="008D1A22" w:rsidRDefault="00C76706" w:rsidP="00581B15">
      <w:pPr>
        <w:pStyle w:val="afc"/>
        <w:spacing w:after="0" w:line="360" w:lineRule="auto"/>
        <w:ind w:firstLine="567"/>
        <w:rPr>
          <w:sz w:val="22"/>
          <w:szCs w:val="24"/>
        </w:rPr>
      </w:pPr>
      <w:r w:rsidRPr="008D1A22">
        <w:rPr>
          <w:sz w:val="28"/>
          <w:szCs w:val="28"/>
        </w:rPr>
        <w:t>Численность постоянного населения муниципального образования городской округ Анадырь по данным Управления финансов, экономики и имущественных отношений на 01.01.2016 года составляла</w:t>
      </w:r>
      <w:r w:rsidRPr="008D1A22">
        <w:rPr>
          <w:b/>
          <w:sz w:val="28"/>
          <w:szCs w:val="28"/>
        </w:rPr>
        <w:t xml:space="preserve"> </w:t>
      </w:r>
      <w:r w:rsidRPr="008D1A22">
        <w:rPr>
          <w:sz w:val="28"/>
          <w:szCs w:val="28"/>
        </w:rPr>
        <w:t>15 352 человека. На протяжении рассматриваемого периода (2010-2015 гг.) она имела тенденцию к увеличению, как за счет естественного</w:t>
      </w:r>
      <w:r w:rsidRPr="008D1A22">
        <w:rPr>
          <w:rStyle w:val="affff4"/>
          <w:sz w:val="28"/>
          <w:szCs w:val="28"/>
        </w:rPr>
        <w:footnoteReference w:id="3"/>
      </w:r>
      <w:r w:rsidRPr="008D1A22">
        <w:rPr>
          <w:sz w:val="28"/>
          <w:szCs w:val="28"/>
        </w:rPr>
        <w:t>, так и миграционного прироста населения (за исключением 2013 года).</w:t>
      </w:r>
      <w:r w:rsidR="00581B15" w:rsidRPr="008D1A22">
        <w:rPr>
          <w:sz w:val="28"/>
          <w:szCs w:val="28"/>
        </w:rPr>
        <w:t xml:space="preserve"> </w:t>
      </w:r>
    </w:p>
    <w:p w:rsidR="00FB4A5E" w:rsidRPr="008D1A22" w:rsidRDefault="00581B15" w:rsidP="00581B15">
      <w:pPr>
        <w:pStyle w:val="afc"/>
        <w:spacing w:before="0" w:after="0" w:line="360" w:lineRule="auto"/>
        <w:ind w:firstLine="567"/>
        <w:rPr>
          <w:sz w:val="22"/>
          <w:szCs w:val="24"/>
        </w:rPr>
      </w:pPr>
      <w:r w:rsidRPr="008D1A22">
        <w:rPr>
          <w:color w:val="000000"/>
          <w:sz w:val="28"/>
          <w:szCs w:val="28"/>
        </w:rPr>
        <w:t>Общая площадь жилых и общественных зданий по состоянию на конец 2015 г. составила 394,9 тыс. кв. м, в том числе: жилые – 315,9 тыс. кв. м; общественные – 79,0 тыс. кв. м. Обеспеченность жильем составляла 18,4 кв. м на человека и значение показателя с 2013 года сократилось на 1,2 кв. м, что связано напрямую с увеличением численности населения на фоне отсутствия ввода в эксплуатацию новых многоквартирных зданий. Аварийного и ветхого жилого фонда на конец 2015 г. не было.</w:t>
      </w:r>
    </w:p>
    <w:p w:rsidR="00001ABF" w:rsidRPr="008D1A22" w:rsidRDefault="00581B15" w:rsidP="00581B15">
      <w:pPr>
        <w:pStyle w:val="afc"/>
        <w:spacing w:before="0" w:after="0" w:line="360" w:lineRule="auto"/>
        <w:ind w:firstLine="567"/>
        <w:rPr>
          <w:sz w:val="28"/>
          <w:szCs w:val="28"/>
        </w:rPr>
      </w:pPr>
      <w:r w:rsidRPr="008D1A22">
        <w:rPr>
          <w:sz w:val="28"/>
          <w:szCs w:val="28"/>
        </w:rPr>
        <w:lastRenderedPageBreak/>
        <w:t>Согласно данным статистической формы 1-жилфонд за 2013-2015 годы в муниципальном образовании не вводились в эксплуатацию многоквартирные здания, а движение площади жилищного фонда происходило в силу других причин (выбытие по ветхости, инвентаризация, перевод из нежилого помещения в жилое, и наоборот).</w:t>
      </w:r>
    </w:p>
    <w:p w:rsidR="00581B15" w:rsidRPr="008D1A22" w:rsidRDefault="00581B15" w:rsidP="00B11E30">
      <w:pPr>
        <w:pStyle w:val="afc"/>
        <w:spacing w:before="0" w:after="0" w:line="360" w:lineRule="auto"/>
        <w:ind w:firstLine="567"/>
        <w:rPr>
          <w:sz w:val="28"/>
          <w:szCs w:val="28"/>
          <w:lang w:eastAsia="ru-RU"/>
        </w:rPr>
      </w:pPr>
      <w:r w:rsidRPr="008D1A22">
        <w:rPr>
          <w:sz w:val="28"/>
          <w:szCs w:val="28"/>
          <w:lang w:eastAsia="ru-RU"/>
        </w:rPr>
        <w:t>Видение перспективы ввода жилых зданий, представленное Управлением капитального строительства Чукотского автономного округа, может быть использовано частично ввиду того, что носит краткосрочный характер (до 2019 года) и не учитывает отдаленных перспектив, что, скорее всего, детерминировано наличием готовых проектов. Согласно этим планам, предполагается ввести 6,1 тыс. кв. м общей площади в 2017 году; 1,4 тыс. кв. м в 2018 году и 1,5 тыс. кв. м в 2019 году. С учетом предполагаемого роста численности населения в эти годы, обеспеченность населения жилыми помещениями не претерпит серьезных изменений.</w:t>
      </w:r>
    </w:p>
    <w:p w:rsidR="00B11E30" w:rsidRPr="008D1A22" w:rsidRDefault="00B11E30" w:rsidP="00B11E30">
      <w:pPr>
        <w:pStyle w:val="21"/>
        <w:spacing w:after="0" w:line="360" w:lineRule="auto"/>
        <w:ind w:left="0" w:firstLine="567"/>
        <w:rPr>
          <w:rFonts w:ascii="Times New Roman" w:hAnsi="Times New Roman"/>
          <w:color w:val="000000"/>
          <w:sz w:val="28"/>
          <w:szCs w:val="24"/>
        </w:rPr>
      </w:pPr>
      <w:r w:rsidRPr="008D1A22">
        <w:rPr>
          <w:rFonts w:ascii="Times New Roman" w:hAnsi="Times New Roman"/>
          <w:sz w:val="28"/>
          <w:szCs w:val="28"/>
        </w:rPr>
        <w:t xml:space="preserve">На основании вышеизложенного ЦТЭС был сделан комбинированный прогноз ввода жилой площади зданий, в котором значения на 2016-2019 годы фиксируются в соответствии с оценками Управления капитального строительства Чукотского автономного округа, а на последующие годы определяются в соответствии с нормативным подходом ввиду невозможности учесть факторы, которые принято использовать при </w:t>
      </w:r>
      <w:r w:rsidRPr="008D1A22">
        <w:rPr>
          <w:rFonts w:ascii="Times New Roman" w:hAnsi="Times New Roman"/>
          <w:sz w:val="28"/>
          <w:szCs w:val="24"/>
        </w:rPr>
        <w:t xml:space="preserve">прогнозировании площади жилых зданий.  </w:t>
      </w:r>
    </w:p>
    <w:p w:rsidR="00581B15" w:rsidRPr="008D1A22" w:rsidRDefault="00B11E30" w:rsidP="00B11E30">
      <w:pPr>
        <w:pStyle w:val="afc"/>
        <w:spacing w:before="0" w:after="0" w:line="360" w:lineRule="auto"/>
        <w:ind w:firstLine="567"/>
        <w:rPr>
          <w:color w:val="000000"/>
          <w:sz w:val="28"/>
          <w:szCs w:val="24"/>
        </w:rPr>
      </w:pPr>
      <w:r w:rsidRPr="008D1A22">
        <w:rPr>
          <w:color w:val="000000"/>
          <w:sz w:val="28"/>
          <w:szCs w:val="24"/>
        </w:rPr>
        <w:t xml:space="preserve">Суть нормативного подхода заключается в определении желаемого уровня обеспеченности населения жилыми помещениями на конец окончания срока действия настоящей Программы. В качестве целевого на 2030 г. предлагается использовать значение показателя обеспеченности населения жилыми помещениями в 20 кв. м на человека. По сути, начиная с 2020 года ежегодные объемы ввода в эксплуатацию жилых зданий </w:t>
      </w:r>
      <w:r w:rsidRPr="008D1A22">
        <w:rPr>
          <w:color w:val="000000"/>
          <w:sz w:val="28"/>
          <w:szCs w:val="24"/>
        </w:rPr>
        <w:lastRenderedPageBreak/>
        <w:t>должны составлять не менее 7 тыс. кв. м, из которых предположительно 6</w:t>
      </w:r>
      <w:r w:rsidRPr="008D1A22">
        <w:rPr>
          <w:rStyle w:val="affff4"/>
          <w:color w:val="000000"/>
          <w:sz w:val="28"/>
          <w:szCs w:val="24"/>
        </w:rPr>
        <w:footnoteReference w:id="4"/>
      </w:r>
      <w:r w:rsidRPr="008D1A22">
        <w:rPr>
          <w:color w:val="000000"/>
          <w:sz w:val="28"/>
          <w:szCs w:val="24"/>
        </w:rPr>
        <w:t xml:space="preserve"> тыс. кв. м будет площадь многоквартирных домов, а 1 тыс. кв. м – индивидуально определенных зданий.</w:t>
      </w:r>
    </w:p>
    <w:p w:rsidR="00B11E30" w:rsidRPr="008D1A22" w:rsidRDefault="00B11E30" w:rsidP="00B11E30">
      <w:pPr>
        <w:tabs>
          <w:tab w:val="left" w:pos="1843"/>
        </w:tabs>
        <w:ind w:firstLine="567"/>
        <w:rPr>
          <w:color w:val="000000"/>
          <w:sz w:val="28"/>
          <w:szCs w:val="24"/>
        </w:rPr>
      </w:pPr>
      <w:r w:rsidRPr="008D1A22">
        <w:rPr>
          <w:color w:val="000000"/>
          <w:sz w:val="28"/>
          <w:szCs w:val="24"/>
        </w:rPr>
        <w:t>Результаты прогнозирования представлены в таблице 2.2-1.</w:t>
      </w:r>
    </w:p>
    <w:p w:rsidR="00B11E30" w:rsidRPr="008D1A22" w:rsidRDefault="00B11E30" w:rsidP="00B11E30">
      <w:pPr>
        <w:tabs>
          <w:tab w:val="left" w:pos="1843"/>
        </w:tabs>
        <w:rPr>
          <w:color w:val="000000"/>
          <w:sz w:val="28"/>
          <w:szCs w:val="24"/>
        </w:rPr>
      </w:pPr>
      <w:r w:rsidRPr="008D1A22">
        <w:rPr>
          <w:b/>
          <w:sz w:val="28"/>
          <w:szCs w:val="24"/>
        </w:rPr>
        <w:t xml:space="preserve">Таблица 2.2-1 Характеристики жилых и общественных зданий МО городской округ Анадырь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7"/>
        <w:gridCol w:w="1020"/>
        <w:gridCol w:w="1020"/>
        <w:gridCol w:w="1020"/>
        <w:gridCol w:w="1020"/>
        <w:gridCol w:w="1020"/>
        <w:gridCol w:w="1020"/>
        <w:gridCol w:w="1020"/>
      </w:tblGrid>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b/>
                <w:bCs/>
                <w:color w:val="000000"/>
                <w:sz w:val="20"/>
              </w:rPr>
            </w:pPr>
            <w:r w:rsidRPr="008D1A22">
              <w:rPr>
                <w:b/>
                <w:bCs/>
                <w:color w:val="000000"/>
                <w:sz w:val="20"/>
              </w:rPr>
              <w:t>Показатель</w:t>
            </w:r>
          </w:p>
        </w:tc>
        <w:tc>
          <w:tcPr>
            <w:tcW w:w="549" w:type="pct"/>
            <w:shd w:val="clear" w:color="auto" w:fill="auto"/>
            <w:vAlign w:val="center"/>
            <w:hideMark/>
          </w:tcPr>
          <w:p w:rsidR="00B11E30" w:rsidRPr="008D1A22" w:rsidRDefault="00B11E30" w:rsidP="00B11E30">
            <w:pPr>
              <w:spacing w:line="240" w:lineRule="auto"/>
              <w:ind w:firstLine="0"/>
              <w:jc w:val="center"/>
              <w:rPr>
                <w:b/>
                <w:bCs/>
                <w:color w:val="000000"/>
                <w:sz w:val="20"/>
              </w:rPr>
            </w:pPr>
            <w:r w:rsidRPr="008D1A22">
              <w:rPr>
                <w:b/>
                <w:bCs/>
                <w:color w:val="000000"/>
                <w:sz w:val="20"/>
              </w:rPr>
              <w:t xml:space="preserve">Ед. изм. </w:t>
            </w:r>
          </w:p>
        </w:tc>
        <w:tc>
          <w:tcPr>
            <w:tcW w:w="549" w:type="pct"/>
            <w:shd w:val="clear" w:color="auto" w:fill="auto"/>
            <w:vAlign w:val="center"/>
            <w:hideMark/>
          </w:tcPr>
          <w:p w:rsidR="00B11E30" w:rsidRPr="008D1A22" w:rsidRDefault="00B11E30" w:rsidP="00B11E30">
            <w:pPr>
              <w:spacing w:line="240" w:lineRule="auto"/>
              <w:ind w:firstLine="0"/>
              <w:jc w:val="center"/>
              <w:rPr>
                <w:b/>
                <w:bCs/>
                <w:color w:val="000000"/>
                <w:sz w:val="20"/>
              </w:rPr>
            </w:pPr>
            <w:r w:rsidRPr="008D1A22">
              <w:rPr>
                <w:b/>
                <w:bCs/>
                <w:color w:val="000000"/>
                <w:sz w:val="20"/>
              </w:rPr>
              <w:t>2015</w:t>
            </w:r>
          </w:p>
        </w:tc>
        <w:tc>
          <w:tcPr>
            <w:tcW w:w="549" w:type="pct"/>
            <w:shd w:val="clear" w:color="auto" w:fill="auto"/>
            <w:vAlign w:val="center"/>
            <w:hideMark/>
          </w:tcPr>
          <w:p w:rsidR="00B11E30" w:rsidRPr="008D1A22" w:rsidRDefault="00B11E30" w:rsidP="00B11E30">
            <w:pPr>
              <w:spacing w:line="240" w:lineRule="auto"/>
              <w:ind w:firstLine="0"/>
              <w:jc w:val="center"/>
              <w:rPr>
                <w:b/>
                <w:bCs/>
                <w:color w:val="000000"/>
                <w:sz w:val="20"/>
              </w:rPr>
            </w:pPr>
            <w:r w:rsidRPr="008D1A22">
              <w:rPr>
                <w:b/>
                <w:bCs/>
                <w:color w:val="000000"/>
                <w:sz w:val="20"/>
              </w:rPr>
              <w:t>2016</w:t>
            </w:r>
          </w:p>
        </w:tc>
        <w:tc>
          <w:tcPr>
            <w:tcW w:w="549" w:type="pct"/>
            <w:shd w:val="clear" w:color="auto" w:fill="auto"/>
            <w:vAlign w:val="center"/>
            <w:hideMark/>
          </w:tcPr>
          <w:p w:rsidR="00B11E30" w:rsidRPr="008D1A22" w:rsidRDefault="00B11E30" w:rsidP="00B11E30">
            <w:pPr>
              <w:spacing w:line="240" w:lineRule="auto"/>
              <w:ind w:firstLine="0"/>
              <w:jc w:val="center"/>
              <w:rPr>
                <w:b/>
                <w:bCs/>
                <w:color w:val="000000"/>
                <w:sz w:val="20"/>
              </w:rPr>
            </w:pPr>
            <w:r w:rsidRPr="008D1A22">
              <w:rPr>
                <w:b/>
                <w:bCs/>
                <w:color w:val="000000"/>
                <w:sz w:val="20"/>
              </w:rPr>
              <w:t>2017</w:t>
            </w:r>
          </w:p>
        </w:tc>
        <w:tc>
          <w:tcPr>
            <w:tcW w:w="549" w:type="pct"/>
            <w:shd w:val="clear" w:color="auto" w:fill="auto"/>
            <w:vAlign w:val="center"/>
            <w:hideMark/>
          </w:tcPr>
          <w:p w:rsidR="00B11E30" w:rsidRPr="008D1A22" w:rsidRDefault="00B11E30" w:rsidP="00B11E30">
            <w:pPr>
              <w:spacing w:line="240" w:lineRule="auto"/>
              <w:ind w:firstLine="0"/>
              <w:jc w:val="center"/>
              <w:rPr>
                <w:b/>
                <w:bCs/>
                <w:color w:val="000000"/>
                <w:sz w:val="20"/>
              </w:rPr>
            </w:pPr>
            <w:r w:rsidRPr="008D1A22">
              <w:rPr>
                <w:b/>
                <w:bCs/>
                <w:color w:val="000000"/>
                <w:sz w:val="20"/>
              </w:rPr>
              <w:t>2018</w:t>
            </w:r>
          </w:p>
        </w:tc>
        <w:tc>
          <w:tcPr>
            <w:tcW w:w="549" w:type="pct"/>
            <w:shd w:val="clear" w:color="auto" w:fill="auto"/>
            <w:vAlign w:val="center"/>
            <w:hideMark/>
          </w:tcPr>
          <w:p w:rsidR="00B11E30" w:rsidRPr="008D1A22" w:rsidRDefault="00B11E30" w:rsidP="00B11E30">
            <w:pPr>
              <w:spacing w:line="240" w:lineRule="auto"/>
              <w:ind w:firstLine="0"/>
              <w:jc w:val="center"/>
              <w:rPr>
                <w:b/>
                <w:bCs/>
                <w:color w:val="000000"/>
                <w:sz w:val="20"/>
              </w:rPr>
            </w:pPr>
            <w:r w:rsidRPr="008D1A22">
              <w:rPr>
                <w:b/>
                <w:bCs/>
                <w:color w:val="000000"/>
                <w:sz w:val="20"/>
              </w:rPr>
              <w:t>2030</w:t>
            </w:r>
          </w:p>
        </w:tc>
        <w:tc>
          <w:tcPr>
            <w:tcW w:w="549" w:type="pct"/>
            <w:shd w:val="clear" w:color="auto" w:fill="auto"/>
            <w:vAlign w:val="center"/>
            <w:hideMark/>
          </w:tcPr>
          <w:p w:rsidR="00B11E30" w:rsidRPr="008D1A22" w:rsidRDefault="00B11E30" w:rsidP="00B11E30">
            <w:pPr>
              <w:spacing w:line="240" w:lineRule="auto"/>
              <w:ind w:firstLine="0"/>
              <w:jc w:val="center"/>
              <w:rPr>
                <w:b/>
                <w:bCs/>
                <w:color w:val="000000"/>
                <w:sz w:val="20"/>
              </w:rPr>
            </w:pPr>
            <w:r w:rsidRPr="008D1A22">
              <w:rPr>
                <w:b/>
                <w:bCs/>
                <w:color w:val="000000"/>
                <w:sz w:val="20"/>
              </w:rPr>
              <w:t>2016-2030</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Средняя обеспеченность жильем</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м</w:t>
            </w:r>
            <w:r w:rsidRPr="008D1A22">
              <w:rPr>
                <w:color w:val="000000"/>
                <w:sz w:val="20"/>
                <w:vertAlign w:val="superscript"/>
              </w:rPr>
              <w:t>2</w:t>
            </w:r>
            <w:r w:rsidRPr="008D1A22">
              <w:rPr>
                <w:color w:val="000000"/>
                <w:sz w:val="20"/>
              </w:rPr>
              <w:t xml:space="preserve">/чел. </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18,4</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18,1</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18,3</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18,2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20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Средняя площадь домохозяйства</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м</w:t>
            </w:r>
            <w:r w:rsidRPr="008D1A22">
              <w:rPr>
                <w:color w:val="000000"/>
                <w:sz w:val="20"/>
                <w:vertAlign w:val="superscript"/>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59,8</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59,8</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59,7</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59,8</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60,4</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Общая площадь жилых зданий</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тыс. м</w:t>
            </w:r>
            <w:r w:rsidRPr="008D1A22">
              <w:rPr>
                <w:color w:val="000000"/>
                <w:sz w:val="20"/>
                <w:vertAlign w:val="superscript"/>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315,9</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315,9</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321,4</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323,8</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406,6</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xml:space="preserve">Прибыло площади всего, в </w:t>
            </w:r>
            <w:proofErr w:type="spellStart"/>
            <w:r w:rsidRPr="008D1A22">
              <w:rPr>
                <w:color w:val="000000"/>
                <w:sz w:val="20"/>
              </w:rPr>
              <w:t>т.ч</w:t>
            </w:r>
            <w:proofErr w:type="spellEnd"/>
            <w:r w:rsidRPr="008D1A22">
              <w:rPr>
                <w:color w:val="000000"/>
                <w:sz w:val="20"/>
              </w:rPr>
              <w:t>.:</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тыс. м</w:t>
            </w:r>
            <w:r w:rsidRPr="008D1A22">
              <w:rPr>
                <w:color w:val="000000"/>
                <w:sz w:val="20"/>
                <w:vertAlign w:val="superscript"/>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7,7</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2,5</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8,8</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101,4</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общественные здания</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тыс. м</w:t>
            </w:r>
            <w:r w:rsidRPr="008D1A22">
              <w:rPr>
                <w:color w:val="000000"/>
                <w:sz w:val="20"/>
                <w:vertAlign w:val="superscript"/>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1,5</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0,5</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1,8</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20,3</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xml:space="preserve">жилые здания, в </w:t>
            </w:r>
            <w:proofErr w:type="spellStart"/>
            <w:r w:rsidRPr="008D1A22">
              <w:rPr>
                <w:color w:val="000000"/>
                <w:sz w:val="20"/>
              </w:rPr>
              <w:t>т.ч</w:t>
            </w:r>
            <w:proofErr w:type="spellEnd"/>
            <w:r w:rsidRPr="008D1A22">
              <w:rPr>
                <w:color w:val="000000"/>
                <w:sz w:val="20"/>
              </w:rPr>
              <w:t xml:space="preserve">.: </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тыс. м</w:t>
            </w:r>
            <w:r w:rsidRPr="008D1A22">
              <w:rPr>
                <w:color w:val="000000"/>
                <w:sz w:val="20"/>
                <w:vertAlign w:val="superscript"/>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6,1</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7</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81,1</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xml:space="preserve">строительство </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тыс. м</w:t>
            </w:r>
            <w:r w:rsidRPr="008D1A22">
              <w:rPr>
                <w:color w:val="000000"/>
                <w:sz w:val="20"/>
                <w:vertAlign w:val="superscript"/>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6,1</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7</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81,1</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Снос</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тыс. м</w:t>
            </w:r>
            <w:r w:rsidRPr="008D1A22">
              <w:rPr>
                <w:color w:val="000000"/>
                <w:sz w:val="20"/>
                <w:vertAlign w:val="superscript"/>
              </w:rPr>
              <w:t>2</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0,4</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0</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xml:space="preserve">Всего домохозяйств, в </w:t>
            </w:r>
            <w:proofErr w:type="spellStart"/>
            <w:r w:rsidRPr="008D1A22">
              <w:rPr>
                <w:color w:val="000000"/>
                <w:sz w:val="20"/>
              </w:rPr>
              <w:t>т.ч</w:t>
            </w:r>
            <w:proofErr w:type="spellEnd"/>
            <w:r w:rsidRPr="008D1A22">
              <w:rPr>
                <w:color w:val="000000"/>
                <w:sz w:val="20"/>
              </w:rPr>
              <w:t>.:</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ед.</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5279</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5279</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5381</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5415</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5279</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квартиры</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ед.</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5273</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5273</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5373</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5407</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5273</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w:t>
            </w:r>
          </w:p>
        </w:tc>
      </w:tr>
      <w:tr w:rsidR="00B11E30" w:rsidRPr="008D1A22" w:rsidTr="004C1A07">
        <w:trPr>
          <w:trHeight w:val="20"/>
        </w:trPr>
        <w:tc>
          <w:tcPr>
            <w:tcW w:w="1156"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ИОЗ</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ед.</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6</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6</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8</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8</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6</w:t>
            </w:r>
          </w:p>
        </w:tc>
        <w:tc>
          <w:tcPr>
            <w:tcW w:w="549" w:type="pct"/>
            <w:shd w:val="clear" w:color="auto" w:fill="auto"/>
            <w:vAlign w:val="center"/>
            <w:hideMark/>
          </w:tcPr>
          <w:p w:rsidR="00B11E30" w:rsidRPr="008D1A22" w:rsidRDefault="00B11E30" w:rsidP="00B11E30">
            <w:pPr>
              <w:spacing w:line="240" w:lineRule="auto"/>
              <w:ind w:firstLine="0"/>
              <w:jc w:val="center"/>
              <w:rPr>
                <w:color w:val="000000"/>
                <w:sz w:val="20"/>
              </w:rPr>
            </w:pPr>
            <w:r w:rsidRPr="008D1A22">
              <w:rPr>
                <w:color w:val="000000"/>
                <w:sz w:val="20"/>
              </w:rPr>
              <w:t> </w:t>
            </w:r>
          </w:p>
        </w:tc>
      </w:tr>
    </w:tbl>
    <w:p w:rsidR="00B11E30" w:rsidRPr="008D1A22" w:rsidRDefault="00B11E30" w:rsidP="00B11E30">
      <w:pPr>
        <w:spacing w:before="120" w:after="120"/>
        <w:rPr>
          <w:rFonts w:eastAsia="Calibri"/>
          <w:i/>
          <w:sz w:val="28"/>
          <w:szCs w:val="28"/>
          <w:lang w:eastAsia="en-US"/>
        </w:rPr>
      </w:pPr>
      <w:r w:rsidRPr="008D1A22">
        <w:rPr>
          <w:sz w:val="28"/>
          <w:szCs w:val="28"/>
        </w:rPr>
        <w:t xml:space="preserve">Источник: оценки ЦТЭС, данные статистической формы 1-жилфонд. </w:t>
      </w:r>
    </w:p>
    <w:p w:rsidR="00B11E30" w:rsidRPr="008D1A22" w:rsidRDefault="00B11E30" w:rsidP="00B11E30">
      <w:pPr>
        <w:pStyle w:val="afc"/>
        <w:spacing w:before="0" w:line="360" w:lineRule="auto"/>
        <w:ind w:firstLine="567"/>
        <w:rPr>
          <w:color w:val="000000"/>
          <w:sz w:val="28"/>
          <w:szCs w:val="28"/>
        </w:rPr>
      </w:pPr>
      <w:r w:rsidRPr="008D1A22">
        <w:rPr>
          <w:color w:val="000000"/>
          <w:sz w:val="28"/>
          <w:szCs w:val="28"/>
        </w:rPr>
        <w:t xml:space="preserve">Общая площадь объектов капитального строительства, предполагаемых к возведению в 2016-2030 гг. оценивается в 101,4 тыс. кв. м, в </w:t>
      </w:r>
      <w:proofErr w:type="spellStart"/>
      <w:r w:rsidRPr="008D1A22">
        <w:rPr>
          <w:color w:val="000000"/>
          <w:sz w:val="28"/>
          <w:szCs w:val="28"/>
        </w:rPr>
        <w:t>т.ч</w:t>
      </w:r>
      <w:proofErr w:type="spellEnd"/>
      <w:r w:rsidRPr="008D1A22">
        <w:rPr>
          <w:color w:val="000000"/>
          <w:sz w:val="28"/>
          <w:szCs w:val="28"/>
        </w:rPr>
        <w:t>.: жилые здания – 81,1 тыс. кв. м; объекты социального и культурно-бытового назначения – 20,3 тыс. кв. м.</w:t>
      </w:r>
    </w:p>
    <w:p w:rsidR="00B11E30" w:rsidRPr="008D1A22" w:rsidRDefault="00B11E30" w:rsidP="00B11E30">
      <w:pPr>
        <w:pStyle w:val="afc"/>
        <w:spacing w:before="0" w:line="360" w:lineRule="auto"/>
        <w:ind w:firstLine="567"/>
        <w:rPr>
          <w:rStyle w:val="aff"/>
          <w:color w:val="auto"/>
          <w:sz w:val="18"/>
          <w:szCs w:val="24"/>
          <w:u w:val="none"/>
        </w:rPr>
      </w:pPr>
    </w:p>
    <w:p w:rsidR="001D30C7" w:rsidRPr="008D1A22" w:rsidRDefault="001D30C7" w:rsidP="00282FB8">
      <w:pPr>
        <w:spacing w:before="120" w:after="120"/>
        <w:rPr>
          <w:noProof/>
          <w:szCs w:val="24"/>
        </w:rPr>
        <w:sectPr w:rsidR="001D30C7" w:rsidRPr="008D1A22" w:rsidSect="00D331D8">
          <w:pgSz w:w="11906" w:h="16838" w:code="9"/>
          <w:pgMar w:top="1418" w:right="1134" w:bottom="1134" w:left="1701" w:header="709" w:footer="709" w:gutter="0"/>
          <w:cols w:space="708"/>
          <w:docGrid w:linePitch="360"/>
        </w:sectPr>
      </w:pPr>
    </w:p>
    <w:p w:rsidR="00282FB8" w:rsidRPr="008D1A22" w:rsidRDefault="00AC65FA" w:rsidP="005A33BC">
      <w:pPr>
        <w:pStyle w:val="afc"/>
        <w:spacing w:before="0" w:after="0" w:line="360" w:lineRule="auto"/>
        <w:rPr>
          <w:sz w:val="28"/>
        </w:rPr>
      </w:pPr>
      <w:r w:rsidRPr="008D1A22">
        <w:rPr>
          <w:sz w:val="28"/>
        </w:rPr>
        <w:lastRenderedPageBreak/>
        <w:t xml:space="preserve">В настоящее время </w:t>
      </w:r>
      <w:r w:rsidR="00282FB8" w:rsidRPr="008D1A22">
        <w:rPr>
          <w:sz w:val="28"/>
        </w:rPr>
        <w:t>в городском</w:t>
      </w:r>
      <w:r w:rsidRPr="008D1A22">
        <w:rPr>
          <w:sz w:val="28"/>
        </w:rPr>
        <w:t xml:space="preserve"> округ</w:t>
      </w:r>
      <w:r w:rsidR="00282FB8" w:rsidRPr="008D1A22">
        <w:rPr>
          <w:sz w:val="28"/>
        </w:rPr>
        <w:t>е</w:t>
      </w:r>
      <w:r w:rsidRPr="008D1A22">
        <w:rPr>
          <w:sz w:val="28"/>
        </w:rPr>
        <w:t xml:space="preserve"> </w:t>
      </w:r>
      <w:r w:rsidR="00A454AF" w:rsidRPr="008D1A22">
        <w:rPr>
          <w:sz w:val="28"/>
        </w:rPr>
        <w:t>Анадырь</w:t>
      </w:r>
      <w:r w:rsidRPr="008D1A22">
        <w:rPr>
          <w:sz w:val="28"/>
        </w:rPr>
        <w:t xml:space="preserve"> сложились </w:t>
      </w:r>
      <w:r w:rsidR="00A454AF" w:rsidRPr="008D1A22">
        <w:rPr>
          <w:sz w:val="28"/>
        </w:rPr>
        <w:t xml:space="preserve">одна </w:t>
      </w:r>
      <w:r w:rsidRPr="008D1A22">
        <w:rPr>
          <w:sz w:val="28"/>
        </w:rPr>
        <w:t>систем</w:t>
      </w:r>
      <w:r w:rsidR="00A454AF" w:rsidRPr="008D1A22">
        <w:rPr>
          <w:sz w:val="28"/>
        </w:rPr>
        <w:t>а</w:t>
      </w:r>
      <w:r w:rsidRPr="008D1A22">
        <w:rPr>
          <w:sz w:val="28"/>
        </w:rPr>
        <w:t xml:space="preserve"> водоснабжения: г. </w:t>
      </w:r>
      <w:r w:rsidR="00A454AF" w:rsidRPr="008D1A22">
        <w:rPr>
          <w:sz w:val="28"/>
        </w:rPr>
        <w:t>Анадырь</w:t>
      </w:r>
      <w:r w:rsidRPr="008D1A22">
        <w:rPr>
          <w:sz w:val="28"/>
        </w:rPr>
        <w:t xml:space="preserve">, </w:t>
      </w:r>
      <w:r w:rsidR="00A454AF" w:rsidRPr="008D1A22">
        <w:rPr>
          <w:sz w:val="28"/>
        </w:rPr>
        <w:t>с. Тавайваам,</w:t>
      </w:r>
      <w:r w:rsidR="00F72C63" w:rsidRPr="008D1A22">
        <w:rPr>
          <w:sz w:val="28"/>
        </w:rPr>
        <w:t xml:space="preserve"> </w:t>
      </w:r>
      <w:r w:rsidR="00A454AF" w:rsidRPr="008D1A22">
        <w:rPr>
          <w:sz w:val="28"/>
        </w:rPr>
        <w:t>которая</w:t>
      </w:r>
      <w:r w:rsidR="00876D12" w:rsidRPr="008D1A22">
        <w:rPr>
          <w:sz w:val="28"/>
        </w:rPr>
        <w:t xml:space="preserve"> использует воду </w:t>
      </w:r>
      <w:r w:rsidRPr="008D1A22">
        <w:rPr>
          <w:sz w:val="28"/>
        </w:rPr>
        <w:t xml:space="preserve">из </w:t>
      </w:r>
      <w:r w:rsidR="00A454AF" w:rsidRPr="008D1A22">
        <w:rPr>
          <w:sz w:val="28"/>
        </w:rPr>
        <w:t>поверхностного источника</w:t>
      </w:r>
      <w:r w:rsidRPr="008D1A22">
        <w:rPr>
          <w:sz w:val="28"/>
        </w:rPr>
        <w:t>.</w:t>
      </w:r>
      <w:r w:rsidR="00E57EF4" w:rsidRPr="008D1A22">
        <w:rPr>
          <w:sz w:val="28"/>
        </w:rPr>
        <w:t xml:space="preserve"> Вода, забираемая из поверхностного источника</w:t>
      </w:r>
      <w:r w:rsidR="00282FB8" w:rsidRPr="008D1A22">
        <w:rPr>
          <w:sz w:val="28"/>
        </w:rPr>
        <w:t xml:space="preserve"> </w:t>
      </w:r>
      <w:r w:rsidR="00E57EF4" w:rsidRPr="008D1A22">
        <w:rPr>
          <w:sz w:val="28"/>
        </w:rPr>
        <w:t>делится на</w:t>
      </w:r>
      <w:r w:rsidR="00282FB8" w:rsidRPr="008D1A22">
        <w:rPr>
          <w:sz w:val="28"/>
        </w:rPr>
        <w:t xml:space="preserve"> систем</w:t>
      </w:r>
      <w:r w:rsidR="00E57EF4" w:rsidRPr="008D1A22">
        <w:rPr>
          <w:sz w:val="28"/>
        </w:rPr>
        <w:t>у</w:t>
      </w:r>
      <w:r w:rsidR="00282FB8" w:rsidRPr="008D1A22">
        <w:rPr>
          <w:sz w:val="28"/>
        </w:rPr>
        <w:t xml:space="preserve"> технического водопровода</w:t>
      </w:r>
      <w:r w:rsidR="00E57EF4" w:rsidRPr="008D1A22">
        <w:rPr>
          <w:sz w:val="28"/>
        </w:rPr>
        <w:t xml:space="preserve"> и хозяйственно-питьевого</w:t>
      </w:r>
      <w:r w:rsidR="00282FB8" w:rsidRPr="008D1A22">
        <w:rPr>
          <w:sz w:val="28"/>
        </w:rPr>
        <w:t xml:space="preserve">. Вода </w:t>
      </w:r>
      <w:r w:rsidR="00E57EF4" w:rsidRPr="008D1A22">
        <w:rPr>
          <w:sz w:val="28"/>
        </w:rPr>
        <w:t>после водоочистного сооружения питьевого качества поступает</w:t>
      </w:r>
      <w:r w:rsidR="00282FB8" w:rsidRPr="008D1A22">
        <w:rPr>
          <w:sz w:val="28"/>
        </w:rPr>
        <w:t xml:space="preserve"> непосредственно в сеть.</w:t>
      </w:r>
      <w:r w:rsidR="00E57EF4" w:rsidRPr="008D1A22">
        <w:rPr>
          <w:sz w:val="28"/>
        </w:rPr>
        <w:t xml:space="preserve"> Техническая вода поступает непосредственно промышленным потребителям и на ЦТП.</w:t>
      </w:r>
    </w:p>
    <w:p w:rsidR="00F24C5B" w:rsidRPr="008D1A22" w:rsidRDefault="00F24C5B" w:rsidP="005A33BC">
      <w:pPr>
        <w:pStyle w:val="afc"/>
        <w:spacing w:before="0" w:after="0" w:line="360" w:lineRule="auto"/>
        <w:rPr>
          <w:sz w:val="28"/>
        </w:rPr>
      </w:pPr>
      <w:r w:rsidRPr="008D1A22">
        <w:rPr>
          <w:sz w:val="28"/>
        </w:rPr>
        <w:t xml:space="preserve">Согласно материалам проекта Генерального плана городского округа </w:t>
      </w:r>
      <w:r w:rsidR="00E57EF4" w:rsidRPr="008D1A22">
        <w:rPr>
          <w:sz w:val="28"/>
        </w:rPr>
        <w:t>Анадырь</w:t>
      </w:r>
      <w:r w:rsidR="003A4A27" w:rsidRPr="008D1A22">
        <w:rPr>
          <w:sz w:val="28"/>
        </w:rPr>
        <w:t xml:space="preserve">, а также </w:t>
      </w:r>
      <w:r w:rsidR="00567F23" w:rsidRPr="008D1A22">
        <w:rPr>
          <w:sz w:val="28"/>
        </w:rPr>
        <w:t>разработкам</w:t>
      </w:r>
      <w:r w:rsidR="003A4A27" w:rsidRPr="008D1A22">
        <w:rPr>
          <w:sz w:val="28"/>
        </w:rPr>
        <w:t xml:space="preserve"> </w:t>
      </w:r>
      <w:r w:rsidR="00567F23" w:rsidRPr="008D1A22">
        <w:rPr>
          <w:sz w:val="28"/>
        </w:rPr>
        <w:t>ЦТЭС</w:t>
      </w:r>
      <w:r w:rsidRPr="008D1A22">
        <w:rPr>
          <w:sz w:val="28"/>
        </w:rPr>
        <w:t xml:space="preserve"> предлагается</w:t>
      </w:r>
      <w:r w:rsidR="00567F23" w:rsidRPr="008D1A22">
        <w:rPr>
          <w:sz w:val="28"/>
        </w:rPr>
        <w:t xml:space="preserve"> рассмотреть следующие сценарии развития централизованной системы водоснабжения</w:t>
      </w:r>
      <w:r w:rsidRPr="008D1A22">
        <w:rPr>
          <w:sz w:val="28"/>
        </w:rPr>
        <w:t>:</w:t>
      </w:r>
    </w:p>
    <w:p w:rsidR="00676084" w:rsidRDefault="00567F23" w:rsidP="008D1A22">
      <w:pPr>
        <w:pStyle w:val="afc"/>
        <w:spacing w:before="0" w:after="0" w:line="360" w:lineRule="auto"/>
        <w:rPr>
          <w:sz w:val="28"/>
        </w:rPr>
      </w:pPr>
      <w:r w:rsidRPr="004F175E">
        <w:rPr>
          <w:b/>
          <w:sz w:val="28"/>
        </w:rPr>
        <w:t>1 вариант.</w:t>
      </w:r>
      <w:r w:rsidR="004F175E">
        <w:rPr>
          <w:sz w:val="28"/>
        </w:rPr>
        <w:t xml:space="preserve"> Р</w:t>
      </w:r>
      <w:r w:rsidRPr="008D1A22">
        <w:rPr>
          <w:sz w:val="28"/>
        </w:rPr>
        <w:t xml:space="preserve">еконструкция существующего ВЗУ, сокращение нерационального использования питьевой воды. Требуется предусмотреть </w:t>
      </w:r>
      <w:proofErr w:type="spellStart"/>
      <w:r w:rsidRPr="008D1A22">
        <w:rPr>
          <w:sz w:val="28"/>
        </w:rPr>
        <w:t>энергоэффективные</w:t>
      </w:r>
      <w:proofErr w:type="spellEnd"/>
      <w:r w:rsidRPr="008D1A22">
        <w:rPr>
          <w:sz w:val="28"/>
        </w:rPr>
        <w:t xml:space="preserve"> </w:t>
      </w:r>
      <w:r w:rsidR="008D1A22" w:rsidRPr="008D1A22">
        <w:rPr>
          <w:sz w:val="28"/>
        </w:rPr>
        <w:t>Ф</w:t>
      </w:r>
      <w:r w:rsidR="00A27724" w:rsidRPr="008D1A22">
        <w:rPr>
          <w:sz w:val="28"/>
        </w:rPr>
        <w:t xml:space="preserve"> за счёт летних дождей, снеготаяния и оттаивания поверхностного почвенного слоя. Вода в </w:t>
      </w:r>
      <w:proofErr w:type="spellStart"/>
      <w:r w:rsidR="00A27724" w:rsidRPr="008D1A22">
        <w:rPr>
          <w:sz w:val="28"/>
        </w:rPr>
        <w:t>водоисточнике</w:t>
      </w:r>
      <w:proofErr w:type="spellEnd"/>
      <w:r w:rsidR="00A27724" w:rsidRPr="008D1A22">
        <w:rPr>
          <w:sz w:val="28"/>
        </w:rPr>
        <w:t xml:space="preserve"> по своему химическому и биологическому составу является агрессивной независимо от времени года. </w:t>
      </w:r>
    </w:p>
    <w:p w:rsidR="004F175E" w:rsidRDefault="004F175E" w:rsidP="008D1A22">
      <w:pPr>
        <w:pStyle w:val="afc"/>
        <w:spacing w:before="0" w:after="0" w:line="360" w:lineRule="auto"/>
        <w:rPr>
          <w:sz w:val="28"/>
        </w:rPr>
      </w:pPr>
      <w:r w:rsidRPr="004F175E">
        <w:rPr>
          <w:b/>
          <w:sz w:val="28"/>
        </w:rPr>
        <w:t>2 вариант.</w:t>
      </w:r>
      <w:r>
        <w:rPr>
          <w:b/>
          <w:sz w:val="28"/>
        </w:rPr>
        <w:t xml:space="preserve"> </w:t>
      </w:r>
      <w:r>
        <w:rPr>
          <w:sz w:val="28"/>
        </w:rPr>
        <w:t>В виду недостаточного качества очистки воды, а также для обеспечения безопасности жизнедеятельности города, необходимо бурение новых скважин на территории разведанного месторождения подземных вод в 18 км от города.</w:t>
      </w:r>
    </w:p>
    <w:p w:rsidR="004F175E" w:rsidRDefault="004F175E" w:rsidP="008D1A22">
      <w:pPr>
        <w:pStyle w:val="afc"/>
        <w:spacing w:before="0" w:after="0" w:line="360" w:lineRule="auto"/>
        <w:rPr>
          <w:sz w:val="28"/>
        </w:rPr>
      </w:pPr>
      <w:r>
        <w:rPr>
          <w:b/>
          <w:sz w:val="28"/>
        </w:rPr>
        <w:t>3</w:t>
      </w:r>
      <w:r w:rsidRPr="004F175E">
        <w:rPr>
          <w:b/>
          <w:sz w:val="28"/>
        </w:rPr>
        <w:t xml:space="preserve"> вариант.</w:t>
      </w:r>
      <w:r>
        <w:rPr>
          <w:b/>
          <w:sz w:val="28"/>
        </w:rPr>
        <w:t xml:space="preserve"> </w:t>
      </w:r>
      <w:r>
        <w:rPr>
          <w:sz w:val="28"/>
        </w:rPr>
        <w:t xml:space="preserve">Использование труб из нержавеющей стали в качестве замены существующих водопроводов для улучшения качества питьевой воды. Требуется предусмотреть </w:t>
      </w:r>
      <w:proofErr w:type="spellStart"/>
      <w:r>
        <w:rPr>
          <w:sz w:val="28"/>
        </w:rPr>
        <w:t>энергоэффективные</w:t>
      </w:r>
      <w:proofErr w:type="spellEnd"/>
      <w:r>
        <w:rPr>
          <w:sz w:val="28"/>
        </w:rPr>
        <w:t xml:space="preserve"> насосные агрегаты на ВЗУ с большим КПД и частотным регулированием их </w:t>
      </w:r>
      <w:proofErr w:type="spellStart"/>
      <w:r>
        <w:rPr>
          <w:sz w:val="28"/>
        </w:rPr>
        <w:t>производительнсти</w:t>
      </w:r>
      <w:proofErr w:type="spellEnd"/>
      <w:r>
        <w:rPr>
          <w:sz w:val="28"/>
        </w:rPr>
        <w:t>.</w:t>
      </w:r>
    </w:p>
    <w:p w:rsidR="004F175E" w:rsidRPr="004F175E" w:rsidRDefault="004F175E" w:rsidP="008D1A22">
      <w:pPr>
        <w:pStyle w:val="afc"/>
        <w:spacing w:before="0" w:after="0" w:line="360" w:lineRule="auto"/>
        <w:rPr>
          <w:sz w:val="28"/>
        </w:rPr>
      </w:pPr>
      <w:r>
        <w:rPr>
          <w:sz w:val="28"/>
        </w:rPr>
        <w:t>Источником водоснабжения города Анадыря является водохранилище на реке Казачке, которое питается за счет летних дождей, снеготаяния и оттаивания поверхностного почвенного слоя. Вода в источнике по своему химическому и биологоческому составу является агрессивной независимо от времени года.</w:t>
      </w:r>
    </w:p>
    <w:p w:rsidR="00676084" w:rsidRPr="008D1A22" w:rsidRDefault="00676084" w:rsidP="00676084">
      <w:pPr>
        <w:pStyle w:val="afc"/>
        <w:spacing w:before="0" w:after="0" w:line="360" w:lineRule="auto"/>
        <w:ind w:firstLine="567"/>
        <w:rPr>
          <w:sz w:val="28"/>
        </w:rPr>
      </w:pPr>
      <w:r w:rsidRPr="008D1A22">
        <w:rPr>
          <w:sz w:val="28"/>
        </w:rPr>
        <w:lastRenderedPageBreak/>
        <w:t>Согласно имеющимся данным, трубопроводы сети водоснабжения городского округа Анадырь изготовлены из углеродистой стали, применение которой в питьевом водоснабжении имеет ряд недостатков, основными из которых являются:</w:t>
      </w:r>
    </w:p>
    <w:p w:rsidR="00676084" w:rsidRPr="008D1A22" w:rsidRDefault="00676084" w:rsidP="00676084">
      <w:pPr>
        <w:pStyle w:val="afc"/>
        <w:spacing w:before="0" w:after="0" w:line="360" w:lineRule="auto"/>
        <w:rPr>
          <w:sz w:val="28"/>
        </w:rPr>
      </w:pPr>
      <w:r w:rsidRPr="008D1A22">
        <w:rPr>
          <w:sz w:val="28"/>
        </w:rPr>
        <w:t>- подверженность коррозии;</w:t>
      </w:r>
    </w:p>
    <w:p w:rsidR="00676084" w:rsidRPr="008D1A22" w:rsidRDefault="00676084" w:rsidP="00676084">
      <w:pPr>
        <w:pStyle w:val="afc"/>
        <w:spacing w:before="0" w:after="0" w:line="360" w:lineRule="auto"/>
        <w:rPr>
          <w:sz w:val="28"/>
        </w:rPr>
      </w:pPr>
      <w:r w:rsidRPr="008D1A22">
        <w:rPr>
          <w:sz w:val="28"/>
        </w:rPr>
        <w:t>- низкая бактериальная защита;</w:t>
      </w:r>
    </w:p>
    <w:p w:rsidR="00676084" w:rsidRPr="008D1A22" w:rsidRDefault="00676084" w:rsidP="00676084">
      <w:pPr>
        <w:pStyle w:val="afc"/>
        <w:spacing w:before="0" w:after="0" w:line="360" w:lineRule="auto"/>
        <w:rPr>
          <w:sz w:val="28"/>
        </w:rPr>
      </w:pPr>
      <w:r w:rsidRPr="008D1A22">
        <w:rPr>
          <w:sz w:val="28"/>
        </w:rPr>
        <w:t>- низкая износостойкость.</w:t>
      </w:r>
    </w:p>
    <w:p w:rsidR="00676084" w:rsidRPr="008D1A22" w:rsidRDefault="00676084" w:rsidP="00676084">
      <w:pPr>
        <w:pStyle w:val="afc"/>
        <w:spacing w:before="0" w:after="0" w:line="360" w:lineRule="auto"/>
        <w:rPr>
          <w:sz w:val="28"/>
        </w:rPr>
      </w:pPr>
      <w:r w:rsidRPr="008D1A22">
        <w:rPr>
          <w:sz w:val="28"/>
        </w:rPr>
        <w:t>Продукты окисления металла, оседая на внутренних стенках, кроме резкого ухудшения качества питьевой воды, снижают пропускной диаметр труб. По этим причинам такие изделия и сооружения служат довольно короткое время - около 10 лет.</w:t>
      </w:r>
    </w:p>
    <w:p w:rsidR="00676084" w:rsidRPr="008D1A22" w:rsidRDefault="00676084" w:rsidP="00676084">
      <w:pPr>
        <w:pStyle w:val="afc"/>
        <w:spacing w:before="0" w:after="0" w:line="360" w:lineRule="auto"/>
        <w:rPr>
          <w:sz w:val="28"/>
        </w:rPr>
      </w:pPr>
      <w:r w:rsidRPr="008D1A22">
        <w:rPr>
          <w:sz w:val="28"/>
        </w:rPr>
        <w:t>Между тем, без кардинального решения водохозяйственной проблемы невозможно сохранение санитарно-эпидемиологического благополучия населения и решения многих социальных вопросов, связанных с повышением уровня жизни людей.</w:t>
      </w:r>
    </w:p>
    <w:p w:rsidR="00676084" w:rsidRPr="008D1A22" w:rsidRDefault="00676084" w:rsidP="00676084">
      <w:pPr>
        <w:pStyle w:val="afc"/>
        <w:spacing w:before="0" w:after="0" w:line="360" w:lineRule="auto"/>
        <w:rPr>
          <w:sz w:val="28"/>
        </w:rPr>
      </w:pPr>
      <w:r w:rsidRPr="008D1A22">
        <w:rPr>
          <w:sz w:val="28"/>
        </w:rPr>
        <w:t>В связи с описанными выше проблемами при работе с существующими стальными трубопроводами водоснабжения, разработчиками схемы было предложено провести полную замену сетей водоснабжения на трубопроводы из нержавеющей стали.</w:t>
      </w:r>
    </w:p>
    <w:p w:rsidR="00A20607" w:rsidRPr="008D1A22" w:rsidRDefault="00A20607" w:rsidP="00A20607">
      <w:pPr>
        <w:pStyle w:val="afc"/>
        <w:spacing w:before="0" w:after="0" w:line="360" w:lineRule="auto"/>
        <w:rPr>
          <w:sz w:val="28"/>
        </w:rPr>
      </w:pPr>
      <w:r w:rsidRPr="008D1A22">
        <w:rPr>
          <w:sz w:val="28"/>
        </w:rPr>
        <w:t>Нержавеющей сталью называется сплав, содержащий в своем составе не менее 13% хрома. Такая сталь является коррозионностойкой в обычной или слабоагрессивной среде.</w:t>
      </w:r>
    </w:p>
    <w:p w:rsidR="006C08ED" w:rsidRPr="008D1A22" w:rsidRDefault="006C08ED" w:rsidP="00A20607">
      <w:pPr>
        <w:pStyle w:val="afc"/>
        <w:spacing w:before="0" w:after="0" w:line="360" w:lineRule="auto"/>
        <w:rPr>
          <w:sz w:val="28"/>
        </w:rPr>
      </w:pPr>
      <w:r w:rsidRPr="008D1A22">
        <w:rPr>
          <w:iCs w:val="0"/>
          <w:sz w:val="28"/>
        </w:rPr>
        <w:t>Водопроводные металлические трубы из нержавеющих сталей имеют ряд ценных преимуществ:</w:t>
      </w:r>
      <w:r w:rsidRPr="008D1A22">
        <w:rPr>
          <w:sz w:val="28"/>
        </w:rPr>
        <w:t xml:space="preserve"> </w:t>
      </w:r>
    </w:p>
    <w:p w:rsidR="006C08ED" w:rsidRPr="008D1A22" w:rsidRDefault="006C08ED" w:rsidP="006C08ED">
      <w:pPr>
        <w:numPr>
          <w:ilvl w:val="0"/>
          <w:numId w:val="27"/>
        </w:numPr>
        <w:shd w:val="clear" w:color="auto" w:fill="FFFFFF"/>
        <w:ind w:left="540"/>
        <w:jc w:val="left"/>
        <w:textAlignment w:val="baseline"/>
        <w:rPr>
          <w:rFonts w:eastAsia="Calibri"/>
          <w:iCs/>
          <w:sz w:val="28"/>
          <w:szCs w:val="26"/>
          <w:lang w:eastAsia="en-US"/>
        </w:rPr>
      </w:pPr>
      <w:r w:rsidRPr="008D1A22">
        <w:rPr>
          <w:rFonts w:eastAsia="Calibri"/>
          <w:iCs/>
          <w:sz w:val="28"/>
          <w:szCs w:val="26"/>
          <w:lang w:eastAsia="en-US"/>
        </w:rPr>
        <w:t>длительный срок эксплуатации;</w:t>
      </w:r>
    </w:p>
    <w:p w:rsidR="006C08ED" w:rsidRPr="008D1A22" w:rsidRDefault="006C08ED" w:rsidP="006C08ED">
      <w:pPr>
        <w:numPr>
          <w:ilvl w:val="0"/>
          <w:numId w:val="27"/>
        </w:numPr>
        <w:shd w:val="clear" w:color="auto" w:fill="FFFFFF"/>
        <w:ind w:left="540"/>
        <w:jc w:val="left"/>
        <w:textAlignment w:val="baseline"/>
        <w:rPr>
          <w:rFonts w:eastAsia="Calibri"/>
          <w:iCs/>
          <w:sz w:val="28"/>
          <w:szCs w:val="26"/>
          <w:lang w:eastAsia="en-US"/>
        </w:rPr>
      </w:pPr>
      <w:r w:rsidRPr="008D1A22">
        <w:rPr>
          <w:rFonts w:eastAsia="Calibri"/>
          <w:iCs/>
          <w:sz w:val="28"/>
          <w:szCs w:val="26"/>
          <w:lang w:eastAsia="en-US"/>
        </w:rPr>
        <w:t>высокую стойкость к обычной и электрохимической коррозии;</w:t>
      </w:r>
    </w:p>
    <w:p w:rsidR="006C08ED" w:rsidRPr="008D1A22" w:rsidRDefault="006C08ED" w:rsidP="006C08ED">
      <w:pPr>
        <w:numPr>
          <w:ilvl w:val="0"/>
          <w:numId w:val="27"/>
        </w:numPr>
        <w:shd w:val="clear" w:color="auto" w:fill="FFFFFF"/>
        <w:ind w:left="540"/>
        <w:jc w:val="left"/>
        <w:textAlignment w:val="baseline"/>
        <w:rPr>
          <w:rFonts w:eastAsia="Calibri"/>
          <w:iCs/>
          <w:sz w:val="28"/>
          <w:szCs w:val="26"/>
          <w:lang w:eastAsia="en-US"/>
        </w:rPr>
      </w:pPr>
      <w:r w:rsidRPr="008D1A22">
        <w:rPr>
          <w:rFonts w:eastAsia="Calibri"/>
          <w:iCs/>
          <w:sz w:val="28"/>
          <w:szCs w:val="26"/>
          <w:lang w:eastAsia="en-US"/>
        </w:rPr>
        <w:t>химическую инертность ко многим агрессивным средам;</w:t>
      </w:r>
    </w:p>
    <w:p w:rsidR="006C08ED" w:rsidRPr="008D1A22" w:rsidRDefault="006C08ED" w:rsidP="006C08ED">
      <w:pPr>
        <w:numPr>
          <w:ilvl w:val="0"/>
          <w:numId w:val="27"/>
        </w:numPr>
        <w:shd w:val="clear" w:color="auto" w:fill="FFFFFF"/>
        <w:ind w:left="540"/>
        <w:jc w:val="left"/>
        <w:textAlignment w:val="baseline"/>
        <w:rPr>
          <w:rFonts w:eastAsia="Calibri"/>
          <w:iCs/>
          <w:sz w:val="28"/>
          <w:szCs w:val="26"/>
          <w:lang w:eastAsia="en-US"/>
        </w:rPr>
      </w:pPr>
      <w:r w:rsidRPr="008D1A22">
        <w:rPr>
          <w:rFonts w:eastAsia="Calibri"/>
          <w:iCs/>
          <w:sz w:val="28"/>
          <w:szCs w:val="26"/>
          <w:lang w:eastAsia="en-US"/>
        </w:rPr>
        <w:t>высокие гигиенические характеристики;</w:t>
      </w:r>
    </w:p>
    <w:p w:rsidR="006C08ED" w:rsidRPr="008D1A22" w:rsidRDefault="006C08ED" w:rsidP="006C08ED">
      <w:pPr>
        <w:numPr>
          <w:ilvl w:val="0"/>
          <w:numId w:val="27"/>
        </w:numPr>
        <w:shd w:val="clear" w:color="auto" w:fill="FFFFFF"/>
        <w:ind w:left="540"/>
        <w:jc w:val="left"/>
        <w:textAlignment w:val="baseline"/>
        <w:rPr>
          <w:rFonts w:eastAsia="Calibri"/>
          <w:iCs/>
          <w:sz w:val="28"/>
          <w:szCs w:val="26"/>
          <w:lang w:eastAsia="en-US"/>
        </w:rPr>
      </w:pPr>
      <w:r w:rsidRPr="008D1A22">
        <w:rPr>
          <w:rFonts w:eastAsia="Calibri"/>
          <w:iCs/>
          <w:sz w:val="28"/>
          <w:szCs w:val="26"/>
          <w:lang w:eastAsia="en-US"/>
        </w:rPr>
        <w:t>эстетически привлекательный внешний вид.</w:t>
      </w:r>
    </w:p>
    <w:p w:rsidR="006C08ED" w:rsidRPr="008D1A22" w:rsidRDefault="006C08ED" w:rsidP="00A20607">
      <w:pPr>
        <w:pStyle w:val="afc"/>
        <w:spacing w:before="0" w:after="0" w:line="360" w:lineRule="auto"/>
        <w:rPr>
          <w:sz w:val="28"/>
        </w:rPr>
      </w:pPr>
      <w:r w:rsidRPr="008D1A22">
        <w:rPr>
          <w:sz w:val="28"/>
        </w:rPr>
        <w:lastRenderedPageBreak/>
        <w:t>Однако, даже нержавеющая сталь способна окисляться, если содержание хлора в питьевой воде, транспортируемой по коммуникациям водопровода, превышает допустимые нормы. В этом случае на внутренней поверхности труб образовываются очаги ржавления. Однако, при нормализации состава водной среды, эти участки ингибируются и в дальнейшем материал, по-прежнему, противостоит ржавчине. Для профилактики, участки труб водопровода, по которым подается концентрированный раствор хлора для дезинфекции систем водоснабжения, рекомендуется периодически промывать, чтобы нивелировать вредное воздействие хлора.</w:t>
      </w:r>
    </w:p>
    <w:p w:rsidR="00A20607" w:rsidRPr="00D569C4" w:rsidRDefault="00A20607" w:rsidP="00A20607">
      <w:pPr>
        <w:pStyle w:val="afc"/>
        <w:spacing w:before="0" w:after="0" w:line="360" w:lineRule="auto"/>
        <w:rPr>
          <w:sz w:val="28"/>
        </w:rPr>
      </w:pPr>
      <w:r w:rsidRPr="008D1A22">
        <w:rPr>
          <w:sz w:val="28"/>
        </w:rPr>
        <w:t xml:space="preserve">Несмотря на более высокую стоимость исходных материалов, затраты на прокладку коммуникаций водопровода из нержавейки, в конечном итоге, сопоставимы с расходами на комплектацию трубопроводов из другого материала, с учетом отсутствия расходов на техническое обслуживание и минимальные сроки компоновки при </w:t>
      </w:r>
      <w:r w:rsidRPr="00D569C4">
        <w:rPr>
          <w:sz w:val="28"/>
        </w:rPr>
        <w:t xml:space="preserve">применении системы </w:t>
      </w:r>
      <w:proofErr w:type="spellStart"/>
      <w:r w:rsidRPr="00D569C4">
        <w:rPr>
          <w:sz w:val="28"/>
        </w:rPr>
        <w:t>опрессовки</w:t>
      </w:r>
      <w:proofErr w:type="spellEnd"/>
      <w:r w:rsidRPr="00D569C4">
        <w:rPr>
          <w:sz w:val="28"/>
        </w:rPr>
        <w:t>.</w:t>
      </w:r>
    </w:p>
    <w:p w:rsidR="00567F23" w:rsidRPr="008D1A22" w:rsidRDefault="00567F23" w:rsidP="005A33BC">
      <w:pPr>
        <w:pStyle w:val="afc"/>
        <w:spacing w:before="0" w:after="0" w:line="360" w:lineRule="auto"/>
        <w:rPr>
          <w:sz w:val="28"/>
        </w:rPr>
      </w:pPr>
      <w:r w:rsidRPr="00D569C4">
        <w:rPr>
          <w:sz w:val="28"/>
        </w:rPr>
        <w:t>Кроме трех описанных</w:t>
      </w:r>
      <w:r w:rsidRPr="008D1A22">
        <w:rPr>
          <w:sz w:val="28"/>
        </w:rPr>
        <w:t xml:space="preserve"> сценариев развития централизованной системы водоснабжения в схеме предложены мероприятия необходимые к реализации независимо от выбранного варианта:</w:t>
      </w:r>
    </w:p>
    <w:p w:rsidR="00567F23" w:rsidRPr="008D1A22" w:rsidRDefault="00567F23" w:rsidP="00195019">
      <w:pPr>
        <w:pStyle w:val="afc"/>
        <w:numPr>
          <w:ilvl w:val="0"/>
          <w:numId w:val="9"/>
        </w:numPr>
        <w:tabs>
          <w:tab w:val="clear" w:pos="120"/>
          <w:tab w:val="num" w:pos="993"/>
        </w:tabs>
        <w:spacing w:before="0" w:after="0" w:line="360" w:lineRule="auto"/>
        <w:ind w:left="0" w:firstLine="709"/>
        <w:rPr>
          <w:sz w:val="28"/>
        </w:rPr>
      </w:pPr>
      <w:r w:rsidRPr="008D1A22">
        <w:rPr>
          <w:sz w:val="28"/>
        </w:rPr>
        <w:t>з</w:t>
      </w:r>
      <w:r w:rsidRPr="008D1A22">
        <w:rPr>
          <w:rFonts w:eastAsia="Times New Roman"/>
          <w:iCs w:val="0"/>
          <w:color w:val="0D0D0D"/>
          <w:sz w:val="28"/>
          <w:szCs w:val="24"/>
          <w:lang w:eastAsia="ru-RU"/>
        </w:rPr>
        <w:t>амена устаревших насосных агрегатов на существующих насосных станциях</w:t>
      </w:r>
      <w:r w:rsidR="00195019" w:rsidRPr="008D1A22">
        <w:rPr>
          <w:rFonts w:eastAsia="Times New Roman"/>
          <w:iCs w:val="0"/>
          <w:color w:val="0D0D0D"/>
          <w:sz w:val="28"/>
          <w:szCs w:val="24"/>
          <w:lang w:eastAsia="ru-RU"/>
        </w:rPr>
        <w:t>.</w:t>
      </w:r>
    </w:p>
    <w:p w:rsidR="00F24C5B" w:rsidRPr="008D1A22" w:rsidRDefault="00F24C5B" w:rsidP="00195019">
      <w:pPr>
        <w:numPr>
          <w:ilvl w:val="0"/>
          <w:numId w:val="9"/>
        </w:numPr>
        <w:tabs>
          <w:tab w:val="clear" w:pos="120"/>
          <w:tab w:val="left" w:pos="993"/>
        </w:tabs>
        <w:ind w:left="0" w:firstLine="709"/>
        <w:rPr>
          <w:color w:val="0D0D0D"/>
          <w:sz w:val="28"/>
          <w:szCs w:val="24"/>
        </w:rPr>
      </w:pPr>
      <w:r w:rsidRPr="008D1A22">
        <w:rPr>
          <w:color w:val="0D0D0D"/>
          <w:sz w:val="28"/>
          <w:szCs w:val="24"/>
        </w:rPr>
        <w:t xml:space="preserve">Необходима реконструкция </w:t>
      </w:r>
      <w:r w:rsidR="00E57EF4" w:rsidRPr="008D1A22">
        <w:rPr>
          <w:color w:val="0D0D0D"/>
          <w:sz w:val="28"/>
          <w:szCs w:val="24"/>
        </w:rPr>
        <w:t>ветхих сетей трубопроводов водоснабжения</w:t>
      </w:r>
      <w:r w:rsidRPr="008D1A22">
        <w:rPr>
          <w:color w:val="0D0D0D"/>
          <w:sz w:val="28"/>
          <w:szCs w:val="24"/>
        </w:rPr>
        <w:t>.</w:t>
      </w:r>
    </w:p>
    <w:p w:rsidR="00F24C5B" w:rsidRPr="008D1A22" w:rsidRDefault="00F24C5B" w:rsidP="00272F18">
      <w:pPr>
        <w:numPr>
          <w:ilvl w:val="0"/>
          <w:numId w:val="9"/>
        </w:numPr>
        <w:tabs>
          <w:tab w:val="left" w:pos="993"/>
        </w:tabs>
        <w:ind w:left="0" w:firstLine="709"/>
        <w:rPr>
          <w:color w:val="0D0D0D"/>
          <w:sz w:val="28"/>
          <w:szCs w:val="24"/>
        </w:rPr>
      </w:pPr>
      <w:r w:rsidRPr="008D1A22">
        <w:rPr>
          <w:color w:val="0D0D0D"/>
          <w:sz w:val="28"/>
          <w:szCs w:val="24"/>
        </w:rPr>
        <w:t xml:space="preserve">Строительство новых </w:t>
      </w:r>
      <w:r w:rsidR="00E57EF4" w:rsidRPr="008D1A22">
        <w:rPr>
          <w:color w:val="0D0D0D"/>
          <w:sz w:val="28"/>
          <w:szCs w:val="24"/>
        </w:rPr>
        <w:t>водопроводных сетей для обеспечения перспективы</w:t>
      </w:r>
      <w:r w:rsidRPr="008D1A22">
        <w:rPr>
          <w:color w:val="0D0D0D"/>
          <w:sz w:val="28"/>
          <w:szCs w:val="24"/>
        </w:rPr>
        <w:t>.</w:t>
      </w:r>
    </w:p>
    <w:p w:rsidR="00ED4442" w:rsidRPr="008D1A22" w:rsidRDefault="00ED4442" w:rsidP="00272F18">
      <w:pPr>
        <w:numPr>
          <w:ilvl w:val="0"/>
          <w:numId w:val="9"/>
        </w:numPr>
        <w:tabs>
          <w:tab w:val="left" w:pos="993"/>
        </w:tabs>
        <w:ind w:left="0" w:firstLine="709"/>
        <w:rPr>
          <w:color w:val="0D0D0D"/>
          <w:sz w:val="28"/>
          <w:szCs w:val="24"/>
        </w:rPr>
      </w:pPr>
      <w:r w:rsidRPr="008D1A22">
        <w:rPr>
          <w:color w:val="0D0D0D"/>
          <w:sz w:val="28"/>
          <w:szCs w:val="24"/>
        </w:rPr>
        <w:t>Установка приборов учета воды у потребителей</w:t>
      </w:r>
      <w:r w:rsidR="00195019" w:rsidRPr="008D1A22">
        <w:rPr>
          <w:color w:val="0D0D0D"/>
          <w:sz w:val="28"/>
          <w:szCs w:val="24"/>
        </w:rPr>
        <w:t>.</w:t>
      </w:r>
    </w:p>
    <w:p w:rsidR="00676084" w:rsidRPr="008D1A22" w:rsidRDefault="0031474B" w:rsidP="0031474B">
      <w:pPr>
        <w:numPr>
          <w:ilvl w:val="0"/>
          <w:numId w:val="9"/>
        </w:numPr>
        <w:tabs>
          <w:tab w:val="clear" w:pos="120"/>
          <w:tab w:val="left" w:pos="993"/>
        </w:tabs>
        <w:ind w:left="0" w:firstLine="709"/>
        <w:rPr>
          <w:color w:val="0D0D0D"/>
          <w:sz w:val="28"/>
          <w:szCs w:val="24"/>
        </w:rPr>
      </w:pPr>
      <w:r w:rsidRPr="008D1A22">
        <w:rPr>
          <w:color w:val="0D0D0D"/>
          <w:sz w:val="28"/>
          <w:szCs w:val="24"/>
        </w:rPr>
        <w:t xml:space="preserve">Реконструкция водоочистной станции городского округа Анадырь, путем внедрения комплексной технологии очистки воды, включающей в себя обеззараживание воды при помощи комбинаций хлорирования </w:t>
      </w:r>
      <w:r w:rsidRPr="008D1A22">
        <w:rPr>
          <w:color w:val="0D0D0D"/>
          <w:sz w:val="28"/>
          <w:szCs w:val="24"/>
        </w:rPr>
        <w:lastRenderedPageBreak/>
        <w:t xml:space="preserve">гипохлоритом натрия и ультрафиолетовым облучением, с очисткой воды методом напорной флотации, т.е. перевод технологического процесса очистки воды практически на </w:t>
      </w:r>
      <w:proofErr w:type="spellStart"/>
      <w:r w:rsidRPr="008D1A22">
        <w:rPr>
          <w:color w:val="0D0D0D"/>
          <w:sz w:val="28"/>
          <w:szCs w:val="24"/>
        </w:rPr>
        <w:t>безреагентную</w:t>
      </w:r>
      <w:proofErr w:type="spellEnd"/>
      <w:r w:rsidRPr="008D1A22">
        <w:rPr>
          <w:color w:val="0D0D0D"/>
          <w:sz w:val="28"/>
          <w:szCs w:val="24"/>
        </w:rPr>
        <w:t xml:space="preserve"> технологию.</w:t>
      </w:r>
    </w:p>
    <w:p w:rsidR="00F24C5B" w:rsidRPr="008D1A22" w:rsidRDefault="00F24C5B" w:rsidP="005A33BC">
      <w:pPr>
        <w:pStyle w:val="afc"/>
        <w:spacing w:before="0" w:after="0" w:line="360" w:lineRule="auto"/>
        <w:rPr>
          <w:sz w:val="28"/>
        </w:rPr>
      </w:pPr>
      <w:r w:rsidRPr="008D1A22">
        <w:rPr>
          <w:sz w:val="28"/>
        </w:rPr>
        <w:t xml:space="preserve">В соответствии с Постановлением </w:t>
      </w:r>
      <w:r w:rsidR="00ED4442" w:rsidRPr="008D1A22">
        <w:rPr>
          <w:sz w:val="28"/>
        </w:rPr>
        <w:t>Правительства Чукотского автономного округа</w:t>
      </w:r>
      <w:r w:rsidRPr="008D1A22">
        <w:rPr>
          <w:sz w:val="28"/>
        </w:rPr>
        <w:t xml:space="preserve"> №</w:t>
      </w:r>
      <w:r w:rsidR="00ED4442" w:rsidRPr="008D1A22">
        <w:rPr>
          <w:sz w:val="28"/>
        </w:rPr>
        <w:t>302 от 28</w:t>
      </w:r>
      <w:r w:rsidRPr="008D1A22">
        <w:rPr>
          <w:sz w:val="28"/>
        </w:rPr>
        <w:t>.0</w:t>
      </w:r>
      <w:r w:rsidR="00ED4442" w:rsidRPr="008D1A22">
        <w:rPr>
          <w:sz w:val="28"/>
        </w:rPr>
        <w:t>5</w:t>
      </w:r>
      <w:r w:rsidRPr="008D1A22">
        <w:rPr>
          <w:sz w:val="28"/>
        </w:rPr>
        <w:t>.</w:t>
      </w:r>
      <w:r w:rsidR="00ED4442" w:rsidRPr="008D1A22">
        <w:rPr>
          <w:sz w:val="28"/>
        </w:rPr>
        <w:t>15</w:t>
      </w:r>
      <w:r w:rsidRPr="008D1A22">
        <w:rPr>
          <w:sz w:val="28"/>
        </w:rPr>
        <w:t>г.</w:t>
      </w:r>
      <w:r w:rsidR="00ED4442" w:rsidRPr="008D1A22">
        <w:rPr>
          <w:sz w:val="28"/>
        </w:rPr>
        <w:t xml:space="preserve"> базовые</w:t>
      </w:r>
      <w:r w:rsidRPr="008D1A22">
        <w:rPr>
          <w:sz w:val="28"/>
        </w:rPr>
        <w:t xml:space="preserve"> нормы водопотребления на хозяйственно-питьевые нужды населения принимаются следующие:</w:t>
      </w:r>
    </w:p>
    <w:p w:rsidR="00F24C5B" w:rsidRPr="008D1A22" w:rsidRDefault="00ED4442" w:rsidP="00272F18">
      <w:pPr>
        <w:numPr>
          <w:ilvl w:val="0"/>
          <w:numId w:val="8"/>
        </w:numPr>
        <w:overflowPunct w:val="0"/>
        <w:autoSpaceDE w:val="0"/>
        <w:autoSpaceDN w:val="0"/>
        <w:adjustRightInd w:val="0"/>
        <w:ind w:firstLine="709"/>
        <w:textAlignment w:val="baseline"/>
        <w:rPr>
          <w:color w:val="0D0D0D"/>
          <w:sz w:val="28"/>
          <w:szCs w:val="24"/>
        </w:rPr>
      </w:pPr>
      <w:r w:rsidRPr="008D1A22">
        <w:rPr>
          <w:color w:val="0D0D0D"/>
          <w:sz w:val="28"/>
          <w:szCs w:val="24"/>
        </w:rPr>
        <w:t>При закрытой системе теплоснабжения</w:t>
      </w:r>
      <w:r w:rsidR="00F24C5B" w:rsidRPr="008D1A22">
        <w:rPr>
          <w:color w:val="0D0D0D"/>
          <w:sz w:val="28"/>
          <w:szCs w:val="24"/>
        </w:rPr>
        <w:t xml:space="preserve"> </w:t>
      </w:r>
      <w:r w:rsidRPr="008D1A22">
        <w:rPr>
          <w:color w:val="0D0D0D"/>
          <w:sz w:val="28"/>
          <w:szCs w:val="24"/>
        </w:rPr>
        <w:t>–</w:t>
      </w:r>
      <w:r w:rsidR="00F24C5B" w:rsidRPr="008D1A22">
        <w:rPr>
          <w:color w:val="0D0D0D"/>
          <w:sz w:val="28"/>
          <w:szCs w:val="24"/>
        </w:rPr>
        <w:t xml:space="preserve"> </w:t>
      </w:r>
      <w:r w:rsidR="005A33BC" w:rsidRPr="008D1A22">
        <w:rPr>
          <w:color w:val="0D0D0D"/>
          <w:sz w:val="28"/>
          <w:szCs w:val="24"/>
        </w:rPr>
        <w:t>5,937</w:t>
      </w:r>
      <w:r w:rsidR="00F24C5B" w:rsidRPr="008D1A22">
        <w:rPr>
          <w:color w:val="0D0D0D"/>
          <w:sz w:val="28"/>
          <w:szCs w:val="24"/>
        </w:rPr>
        <w:t xml:space="preserve"> </w:t>
      </w:r>
      <w:proofErr w:type="spellStart"/>
      <w:r w:rsidRPr="008D1A22">
        <w:rPr>
          <w:color w:val="0D0D0D"/>
          <w:sz w:val="28"/>
          <w:szCs w:val="24"/>
        </w:rPr>
        <w:t>куб.м</w:t>
      </w:r>
      <w:proofErr w:type="spellEnd"/>
      <w:r w:rsidRPr="008D1A22">
        <w:rPr>
          <w:color w:val="0D0D0D"/>
          <w:sz w:val="28"/>
          <w:szCs w:val="24"/>
        </w:rPr>
        <w:t>./месяц</w:t>
      </w:r>
      <w:r w:rsidR="00F24C5B" w:rsidRPr="008D1A22">
        <w:rPr>
          <w:color w:val="0D0D0D"/>
          <w:sz w:val="28"/>
          <w:szCs w:val="24"/>
        </w:rPr>
        <w:t xml:space="preserve"> на 1 жителя;</w:t>
      </w:r>
    </w:p>
    <w:p w:rsidR="00F24C5B" w:rsidRPr="008D1A22" w:rsidRDefault="00ED4442" w:rsidP="00272F18">
      <w:pPr>
        <w:numPr>
          <w:ilvl w:val="0"/>
          <w:numId w:val="8"/>
        </w:numPr>
        <w:overflowPunct w:val="0"/>
        <w:autoSpaceDE w:val="0"/>
        <w:autoSpaceDN w:val="0"/>
        <w:adjustRightInd w:val="0"/>
        <w:ind w:firstLine="709"/>
        <w:textAlignment w:val="baseline"/>
        <w:rPr>
          <w:color w:val="0D0D0D"/>
          <w:sz w:val="28"/>
          <w:szCs w:val="24"/>
        </w:rPr>
      </w:pPr>
      <w:r w:rsidRPr="008D1A22">
        <w:rPr>
          <w:color w:val="0D0D0D"/>
          <w:sz w:val="28"/>
          <w:szCs w:val="24"/>
        </w:rPr>
        <w:t xml:space="preserve">При открытой системе теплоснабжения – </w:t>
      </w:r>
      <w:r w:rsidR="005A33BC" w:rsidRPr="008D1A22">
        <w:rPr>
          <w:color w:val="0D0D0D"/>
          <w:sz w:val="28"/>
          <w:szCs w:val="24"/>
        </w:rPr>
        <w:t>6,333</w:t>
      </w:r>
      <w:r w:rsidRPr="008D1A22">
        <w:rPr>
          <w:color w:val="0D0D0D"/>
          <w:sz w:val="28"/>
          <w:szCs w:val="24"/>
        </w:rPr>
        <w:t xml:space="preserve"> </w:t>
      </w:r>
      <w:proofErr w:type="spellStart"/>
      <w:r w:rsidRPr="008D1A22">
        <w:rPr>
          <w:color w:val="0D0D0D"/>
          <w:sz w:val="28"/>
          <w:szCs w:val="24"/>
        </w:rPr>
        <w:t>куб.м</w:t>
      </w:r>
      <w:proofErr w:type="spellEnd"/>
      <w:r w:rsidRPr="008D1A22">
        <w:rPr>
          <w:color w:val="0D0D0D"/>
          <w:sz w:val="28"/>
          <w:szCs w:val="24"/>
        </w:rPr>
        <w:t>./месяц на 1 жителя</w:t>
      </w:r>
      <w:r w:rsidR="00F24C5B" w:rsidRPr="008D1A22">
        <w:rPr>
          <w:color w:val="0D0D0D"/>
          <w:sz w:val="28"/>
          <w:szCs w:val="24"/>
        </w:rPr>
        <w:t>;</w:t>
      </w:r>
    </w:p>
    <w:p w:rsidR="00F24C5B" w:rsidRPr="008D1A22" w:rsidRDefault="00F24C5B" w:rsidP="005A33BC">
      <w:pPr>
        <w:pStyle w:val="afc"/>
        <w:spacing w:before="0" w:after="0" w:line="360" w:lineRule="auto"/>
        <w:rPr>
          <w:sz w:val="28"/>
          <w:szCs w:val="24"/>
        </w:rPr>
      </w:pPr>
      <w:r w:rsidRPr="008D1A22">
        <w:rPr>
          <w:sz w:val="28"/>
          <w:szCs w:val="24"/>
        </w:rPr>
        <w:t>При расчетах максималь</w:t>
      </w:r>
      <w:r w:rsidR="0083652C" w:rsidRPr="008D1A22">
        <w:rPr>
          <w:sz w:val="28"/>
          <w:szCs w:val="24"/>
        </w:rPr>
        <w:t xml:space="preserve">ного суточного водопотребления </w:t>
      </w:r>
      <w:r w:rsidRPr="008D1A22">
        <w:rPr>
          <w:sz w:val="28"/>
          <w:szCs w:val="24"/>
        </w:rPr>
        <w:t xml:space="preserve">коэффициент суточной неравномерности, согласно </w:t>
      </w:r>
      <w:r w:rsidR="00C27BC5" w:rsidRPr="008D1A22">
        <w:rPr>
          <w:sz w:val="28"/>
          <w:szCs w:val="24"/>
        </w:rPr>
        <w:t>своду правил 31.13330.2012 СП «Водоснабжение. Наружные сети и сооружения» (Актуализированная редакция СНиП 2.04.02-84*)</w:t>
      </w:r>
      <w:r w:rsidRPr="008D1A22">
        <w:rPr>
          <w:sz w:val="28"/>
          <w:szCs w:val="24"/>
        </w:rPr>
        <w:t xml:space="preserve"> принят равным 1,3.</w:t>
      </w:r>
    </w:p>
    <w:p w:rsidR="00F24C5B" w:rsidRPr="008D1A22" w:rsidRDefault="00F24C5B" w:rsidP="00CD1D10">
      <w:pPr>
        <w:pStyle w:val="afc"/>
      </w:pPr>
    </w:p>
    <w:p w:rsidR="00D55753" w:rsidRPr="008D1A22" w:rsidRDefault="00D55753" w:rsidP="00D55753">
      <w:pPr>
        <w:pStyle w:val="12"/>
        <w:numPr>
          <w:ilvl w:val="0"/>
          <w:numId w:val="0"/>
        </w:numPr>
        <w:spacing w:before="120" w:after="120"/>
        <w:ind w:left="930" w:hanging="363"/>
        <w:rPr>
          <w:szCs w:val="24"/>
        </w:rPr>
        <w:sectPr w:rsidR="00D55753" w:rsidRPr="008D1A22" w:rsidSect="004C1A07">
          <w:pgSz w:w="11906" w:h="16838" w:code="9"/>
          <w:pgMar w:top="1418" w:right="1134" w:bottom="1134" w:left="1701" w:header="709" w:footer="709" w:gutter="0"/>
          <w:cols w:space="708"/>
          <w:docGrid w:linePitch="360"/>
        </w:sectPr>
      </w:pPr>
      <w:bookmarkStart w:id="59" w:name="_Toc437435683"/>
    </w:p>
    <w:p w:rsidR="00723991" w:rsidRPr="008D1A22" w:rsidRDefault="00723991" w:rsidP="004C1A07">
      <w:pPr>
        <w:pStyle w:val="12"/>
        <w:ind w:left="0" w:firstLine="0"/>
        <w:jc w:val="center"/>
        <w:rPr>
          <w:sz w:val="34"/>
          <w:szCs w:val="34"/>
        </w:rPr>
      </w:pPr>
      <w:bookmarkStart w:id="60" w:name="_Toc479650278"/>
      <w:r w:rsidRPr="008D1A22">
        <w:rPr>
          <w:sz w:val="34"/>
          <w:szCs w:val="34"/>
        </w:rPr>
        <w:lastRenderedPageBreak/>
        <w:t xml:space="preserve">Баланс водоснабжения и потребления горячей, </w:t>
      </w:r>
      <w:r w:rsidR="00EC3AF2" w:rsidRPr="008D1A22">
        <w:rPr>
          <w:sz w:val="34"/>
          <w:szCs w:val="34"/>
        </w:rPr>
        <w:t>питьевой,</w:t>
      </w:r>
      <w:r w:rsidRPr="008D1A22">
        <w:rPr>
          <w:sz w:val="34"/>
          <w:szCs w:val="34"/>
        </w:rPr>
        <w:t xml:space="preserve"> технической воды</w:t>
      </w:r>
      <w:bookmarkEnd w:id="59"/>
      <w:bookmarkEnd w:id="60"/>
    </w:p>
    <w:p w:rsidR="00723991" w:rsidRPr="008D1A22" w:rsidRDefault="00723991" w:rsidP="004C1A07">
      <w:pPr>
        <w:pStyle w:val="110"/>
        <w:ind w:left="0" w:firstLine="0"/>
        <w:jc w:val="center"/>
        <w:rPr>
          <w:sz w:val="30"/>
          <w:szCs w:val="30"/>
        </w:rPr>
      </w:pPr>
      <w:bookmarkStart w:id="61" w:name="_Toc437435684"/>
      <w:bookmarkStart w:id="62" w:name="_Toc479650279"/>
      <w:r w:rsidRPr="008D1A22">
        <w:rPr>
          <w:sz w:val="30"/>
          <w:szCs w:val="30"/>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61"/>
      <w:bookmarkEnd w:id="62"/>
    </w:p>
    <w:p w:rsidR="005A33BC" w:rsidRPr="008D1A22" w:rsidRDefault="005A33BC" w:rsidP="005A33BC">
      <w:pPr>
        <w:spacing w:before="240"/>
        <w:ind w:firstLine="567"/>
        <w:rPr>
          <w:sz w:val="28"/>
          <w:szCs w:val="28"/>
        </w:rPr>
      </w:pPr>
      <w:r w:rsidRPr="008D1A22">
        <w:rPr>
          <w:sz w:val="28"/>
          <w:szCs w:val="28"/>
        </w:rPr>
        <w:t xml:space="preserve">Централизованное холодное водоснабжение на территории городского </w:t>
      </w:r>
      <w:r w:rsidR="005A56AE" w:rsidRPr="008D1A22">
        <w:rPr>
          <w:sz w:val="28"/>
          <w:szCs w:val="28"/>
        </w:rPr>
        <w:t>округа Анадырь</w:t>
      </w:r>
      <w:r w:rsidRPr="008D1A22">
        <w:rPr>
          <w:sz w:val="28"/>
          <w:szCs w:val="28"/>
        </w:rPr>
        <w:t xml:space="preserve"> обеспечивается предприятием </w:t>
      </w:r>
      <w:r w:rsidR="005A56AE" w:rsidRPr="008D1A22">
        <w:rPr>
          <w:sz w:val="28"/>
          <w:szCs w:val="28"/>
        </w:rPr>
        <w:t>МП «ГКХ»</w:t>
      </w:r>
      <w:r w:rsidRPr="008D1A22">
        <w:rPr>
          <w:sz w:val="28"/>
          <w:szCs w:val="28"/>
        </w:rPr>
        <w:t>. В объем реализованной холодной воды, также включена вода, которая используется в централизованных системах ГВС для приготовления горячей воды. Обслуживание централизованных систем ГВС</w:t>
      </w:r>
      <w:r w:rsidR="005A56AE" w:rsidRPr="008D1A22">
        <w:rPr>
          <w:sz w:val="28"/>
          <w:szCs w:val="28"/>
        </w:rPr>
        <w:t xml:space="preserve"> также</w:t>
      </w:r>
      <w:r w:rsidRPr="008D1A22">
        <w:rPr>
          <w:sz w:val="28"/>
          <w:szCs w:val="28"/>
        </w:rPr>
        <w:t xml:space="preserve"> осуществляет </w:t>
      </w:r>
      <w:r w:rsidR="005A56AE" w:rsidRPr="008D1A22">
        <w:rPr>
          <w:sz w:val="28"/>
          <w:szCs w:val="28"/>
        </w:rPr>
        <w:t>МП «ГКХ»</w:t>
      </w:r>
      <w:r w:rsidRPr="008D1A22">
        <w:rPr>
          <w:sz w:val="28"/>
          <w:szCs w:val="28"/>
        </w:rPr>
        <w:t xml:space="preserve">, которое приобретает холодную воду у </w:t>
      </w:r>
      <w:r w:rsidR="00C237FA" w:rsidRPr="008D1A22">
        <w:rPr>
          <w:sz w:val="28"/>
          <w:szCs w:val="28"/>
        </w:rPr>
        <w:t>АО «Чукотэнерго</w:t>
      </w:r>
      <w:r w:rsidR="005A56AE" w:rsidRPr="008D1A22">
        <w:rPr>
          <w:sz w:val="28"/>
          <w:szCs w:val="28"/>
        </w:rPr>
        <w:t>»</w:t>
      </w:r>
      <w:r w:rsidRPr="008D1A22">
        <w:rPr>
          <w:sz w:val="28"/>
          <w:szCs w:val="28"/>
        </w:rPr>
        <w:t xml:space="preserve"> с целью приготовления горячей воды и ее последующей реализации абонентам, которые подключены к централизованным системам ГВС.</w:t>
      </w:r>
      <w:r w:rsidR="008B070B" w:rsidRPr="008D1A22">
        <w:rPr>
          <w:sz w:val="28"/>
          <w:szCs w:val="28"/>
        </w:rPr>
        <w:t xml:space="preserve"> ООО «АКСУ, в свою очередь, покупает воду у АО «Чукотэнерго»</w:t>
      </w:r>
      <w:r w:rsidR="00D569C4">
        <w:rPr>
          <w:sz w:val="28"/>
          <w:szCs w:val="28"/>
        </w:rPr>
        <w:t>.</w:t>
      </w:r>
    </w:p>
    <w:p w:rsidR="005A33BC" w:rsidRPr="008D1A22" w:rsidRDefault="005A33BC" w:rsidP="005A33BC">
      <w:pPr>
        <w:spacing w:before="240"/>
        <w:ind w:firstLine="567"/>
        <w:rPr>
          <w:sz w:val="28"/>
          <w:szCs w:val="28"/>
        </w:rPr>
      </w:pPr>
      <w:r w:rsidRPr="008D1A22">
        <w:rPr>
          <w:sz w:val="28"/>
          <w:szCs w:val="28"/>
        </w:rPr>
        <w:t xml:space="preserve">Общий баланс водопотребления </w:t>
      </w:r>
      <w:r w:rsidR="008B070B" w:rsidRPr="008D1A22">
        <w:rPr>
          <w:sz w:val="28"/>
          <w:szCs w:val="28"/>
        </w:rPr>
        <w:t>АО «Чукотэнерго»</w:t>
      </w:r>
      <w:r w:rsidRPr="008D1A22">
        <w:rPr>
          <w:sz w:val="28"/>
          <w:szCs w:val="28"/>
        </w:rPr>
        <w:t xml:space="preserve"> представлен в таблице </w:t>
      </w:r>
      <w:r w:rsidR="008B070B" w:rsidRPr="008D1A22">
        <w:rPr>
          <w:sz w:val="28"/>
          <w:szCs w:val="28"/>
        </w:rPr>
        <w:t>3.1-1</w:t>
      </w:r>
      <w:r w:rsidRPr="008D1A22">
        <w:rPr>
          <w:sz w:val="28"/>
          <w:szCs w:val="28"/>
        </w:rPr>
        <w:t>.</w:t>
      </w:r>
    </w:p>
    <w:p w:rsidR="005A33BC" w:rsidRPr="008D1A22" w:rsidRDefault="008B070B" w:rsidP="004C1A07">
      <w:pPr>
        <w:pStyle w:val="13"/>
        <w:numPr>
          <w:ilvl w:val="0"/>
          <w:numId w:val="0"/>
        </w:numPr>
        <w:rPr>
          <w:sz w:val="28"/>
          <w:szCs w:val="24"/>
          <w:vertAlign w:val="superscript"/>
        </w:rPr>
      </w:pPr>
      <w:r w:rsidRPr="008D1A22">
        <w:rPr>
          <w:sz w:val="28"/>
          <w:szCs w:val="24"/>
        </w:rPr>
        <w:t xml:space="preserve">Таблица 3.1-1 </w:t>
      </w:r>
      <w:r w:rsidR="005A33BC" w:rsidRPr="008D1A22">
        <w:rPr>
          <w:sz w:val="28"/>
          <w:szCs w:val="24"/>
        </w:rPr>
        <w:t>Баланс подачи воды</w:t>
      </w:r>
      <w:r w:rsidRPr="008D1A22">
        <w:rPr>
          <w:sz w:val="28"/>
          <w:szCs w:val="24"/>
        </w:rPr>
        <w:t xml:space="preserve"> </w:t>
      </w:r>
      <w:r w:rsidRPr="008D1A22">
        <w:rPr>
          <w:sz w:val="28"/>
        </w:rPr>
        <w:t>АО «Чукотэнерго»</w:t>
      </w:r>
      <w:r w:rsidR="005A33BC" w:rsidRPr="008D1A22">
        <w:rPr>
          <w:sz w:val="28"/>
          <w:szCs w:val="24"/>
        </w:rPr>
        <w:t xml:space="preserve"> за 2013-2015 гг., м</w:t>
      </w:r>
      <w:r w:rsidR="005A33BC" w:rsidRPr="008D1A22">
        <w:rPr>
          <w:sz w:val="28"/>
          <w:szCs w:val="24"/>
          <w:vertAlign w:val="superscript"/>
        </w:rPr>
        <w:t>3</w:t>
      </w:r>
    </w:p>
    <w:tbl>
      <w:tblPr>
        <w:tblW w:w="4894" w:type="pct"/>
        <w:tblInd w:w="108" w:type="dxa"/>
        <w:tblLook w:val="04A0" w:firstRow="1" w:lastRow="0" w:firstColumn="1" w:lastColumn="0" w:noHBand="0" w:noVBand="1"/>
      </w:tblPr>
      <w:tblGrid>
        <w:gridCol w:w="5630"/>
        <w:gridCol w:w="1373"/>
        <w:gridCol w:w="1373"/>
        <w:gridCol w:w="1269"/>
      </w:tblGrid>
      <w:tr w:rsidR="008B070B" w:rsidRPr="008D1A22" w:rsidTr="004C1A07">
        <w:trPr>
          <w:trHeight w:val="540"/>
        </w:trPr>
        <w:tc>
          <w:tcPr>
            <w:tcW w:w="291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Показатели производственной деятельности</w:t>
            </w:r>
          </w:p>
        </w:tc>
        <w:tc>
          <w:tcPr>
            <w:tcW w:w="712"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2013</w:t>
            </w:r>
          </w:p>
        </w:tc>
        <w:tc>
          <w:tcPr>
            <w:tcW w:w="712"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2014</w:t>
            </w:r>
          </w:p>
        </w:tc>
        <w:tc>
          <w:tcPr>
            <w:tcW w:w="658"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2015</w:t>
            </w:r>
          </w:p>
        </w:tc>
      </w:tr>
      <w:tr w:rsidR="008B070B" w:rsidRPr="008D1A22" w:rsidTr="004C1A07">
        <w:trPr>
          <w:trHeight w:val="300"/>
        </w:trPr>
        <w:tc>
          <w:tcPr>
            <w:tcW w:w="2917"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поднято воды всего, </w:t>
            </w:r>
            <w:r w:rsidR="00861BE7" w:rsidRPr="008D1A22">
              <w:rPr>
                <w:bCs/>
                <w:color w:val="000000"/>
                <w:sz w:val="20"/>
              </w:rPr>
              <w:t>тыс. м3</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1894,0</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1932,0</w:t>
            </w:r>
          </w:p>
        </w:tc>
        <w:tc>
          <w:tcPr>
            <w:tcW w:w="65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1710,2</w:t>
            </w:r>
          </w:p>
        </w:tc>
      </w:tr>
      <w:tr w:rsidR="008B070B" w:rsidRPr="008D1A22" w:rsidTr="004C1A07">
        <w:trPr>
          <w:trHeight w:val="540"/>
        </w:trPr>
        <w:tc>
          <w:tcPr>
            <w:tcW w:w="2917"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расход воды на собственные нужды (в том числе хозяйственно-бытовые), </w:t>
            </w:r>
            <w:r w:rsidR="00861BE7" w:rsidRPr="008D1A22">
              <w:rPr>
                <w:bCs/>
                <w:color w:val="000000"/>
                <w:sz w:val="20"/>
              </w:rPr>
              <w:t>тыс. м3</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410,9</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427,0</w:t>
            </w:r>
          </w:p>
        </w:tc>
        <w:tc>
          <w:tcPr>
            <w:tcW w:w="65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309,6</w:t>
            </w:r>
          </w:p>
        </w:tc>
      </w:tr>
      <w:tr w:rsidR="008B070B" w:rsidRPr="008D1A22" w:rsidTr="004C1A07">
        <w:trPr>
          <w:trHeight w:val="540"/>
        </w:trPr>
        <w:tc>
          <w:tcPr>
            <w:tcW w:w="2917"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отпуск воды всем потребителям (ООО "АКСУ"), всего, </w:t>
            </w:r>
            <w:r w:rsidR="00861BE7" w:rsidRPr="008D1A22">
              <w:rPr>
                <w:bCs/>
                <w:color w:val="000000"/>
                <w:sz w:val="20"/>
              </w:rPr>
              <w:t>тыс. м3</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1483,1</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1505,0</w:t>
            </w:r>
          </w:p>
        </w:tc>
        <w:tc>
          <w:tcPr>
            <w:tcW w:w="65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1400,6</w:t>
            </w:r>
          </w:p>
        </w:tc>
      </w:tr>
    </w:tbl>
    <w:p w:rsidR="008B070B" w:rsidRPr="008D1A22" w:rsidRDefault="008B070B" w:rsidP="005A33BC">
      <w:pPr>
        <w:spacing w:before="240"/>
        <w:ind w:firstLine="567"/>
        <w:rPr>
          <w:sz w:val="28"/>
          <w:szCs w:val="28"/>
        </w:rPr>
      </w:pPr>
      <w:r w:rsidRPr="008D1A22">
        <w:rPr>
          <w:sz w:val="28"/>
          <w:szCs w:val="28"/>
        </w:rPr>
        <w:t>Общий баланс водопотребления ООО «АКСУ» представлен в таблице 3.1-2</w:t>
      </w:r>
    </w:p>
    <w:p w:rsidR="004C1A07" w:rsidRPr="008D1A22" w:rsidRDefault="004C1A07" w:rsidP="004C1A07">
      <w:pPr>
        <w:pStyle w:val="13"/>
        <w:numPr>
          <w:ilvl w:val="0"/>
          <w:numId w:val="0"/>
        </w:numPr>
        <w:rPr>
          <w:sz w:val="28"/>
          <w:szCs w:val="24"/>
          <w:vertAlign w:val="superscript"/>
        </w:rPr>
      </w:pPr>
      <w:r w:rsidRPr="008D1A22">
        <w:rPr>
          <w:sz w:val="28"/>
          <w:szCs w:val="24"/>
        </w:rPr>
        <w:t xml:space="preserve">Таблица 3.1-2 Баланс подачи воды </w:t>
      </w:r>
      <w:r w:rsidRPr="008D1A22">
        <w:rPr>
          <w:sz w:val="28"/>
        </w:rPr>
        <w:t>ООО «АКСУ»</w:t>
      </w:r>
      <w:r w:rsidRPr="008D1A22">
        <w:rPr>
          <w:sz w:val="28"/>
          <w:szCs w:val="24"/>
        </w:rPr>
        <w:t xml:space="preserve"> за 2013-2015 гг., м</w:t>
      </w:r>
      <w:r w:rsidRPr="008D1A22">
        <w:rPr>
          <w:sz w:val="28"/>
          <w:szCs w:val="24"/>
          <w:vertAlign w:val="superscript"/>
        </w:rPr>
        <w:t>3</w:t>
      </w:r>
    </w:p>
    <w:tbl>
      <w:tblPr>
        <w:tblW w:w="4894" w:type="pct"/>
        <w:tblInd w:w="108" w:type="dxa"/>
        <w:tblLook w:val="04A0" w:firstRow="1" w:lastRow="0" w:firstColumn="1" w:lastColumn="0" w:noHBand="0" w:noVBand="1"/>
      </w:tblPr>
      <w:tblGrid>
        <w:gridCol w:w="5630"/>
        <w:gridCol w:w="1373"/>
        <w:gridCol w:w="1373"/>
        <w:gridCol w:w="1269"/>
      </w:tblGrid>
      <w:tr w:rsidR="008B070B" w:rsidRPr="008D1A22" w:rsidTr="005A28CB">
        <w:trPr>
          <w:trHeight w:val="540"/>
          <w:tblHeader/>
        </w:trPr>
        <w:tc>
          <w:tcPr>
            <w:tcW w:w="2918"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Показатели производственной деятельности</w:t>
            </w:r>
          </w:p>
        </w:tc>
        <w:tc>
          <w:tcPr>
            <w:tcW w:w="712"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2013</w:t>
            </w:r>
          </w:p>
        </w:tc>
        <w:tc>
          <w:tcPr>
            <w:tcW w:w="712"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2014</w:t>
            </w:r>
          </w:p>
        </w:tc>
        <w:tc>
          <w:tcPr>
            <w:tcW w:w="658"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2015</w:t>
            </w:r>
          </w:p>
        </w:tc>
      </w:tr>
      <w:tr w:rsidR="008B070B" w:rsidRPr="008D1A22" w:rsidTr="004C1A07">
        <w:trPr>
          <w:trHeight w:val="300"/>
        </w:trPr>
        <w:tc>
          <w:tcPr>
            <w:tcW w:w="2918"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Объем покупной воды всего, </w:t>
            </w:r>
            <w:r w:rsidR="00861BE7" w:rsidRPr="008D1A22">
              <w:rPr>
                <w:bCs/>
                <w:color w:val="000000"/>
                <w:sz w:val="20"/>
              </w:rPr>
              <w:t>тыс. м3</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1483,1</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1505,0</w:t>
            </w:r>
          </w:p>
        </w:tc>
        <w:tc>
          <w:tcPr>
            <w:tcW w:w="65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1400,6</w:t>
            </w:r>
          </w:p>
        </w:tc>
      </w:tr>
      <w:tr w:rsidR="008B070B" w:rsidRPr="008D1A22" w:rsidTr="004C1A07">
        <w:trPr>
          <w:trHeight w:val="300"/>
        </w:trPr>
        <w:tc>
          <w:tcPr>
            <w:tcW w:w="2918"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lastRenderedPageBreak/>
              <w:t xml:space="preserve">расход воды на собственные нужды, </w:t>
            </w:r>
            <w:r w:rsidR="00861BE7" w:rsidRPr="008D1A22">
              <w:rPr>
                <w:bCs/>
                <w:color w:val="000000"/>
                <w:sz w:val="20"/>
              </w:rPr>
              <w:t>тыс. м3</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74,1</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58,4</w:t>
            </w:r>
          </w:p>
        </w:tc>
        <w:tc>
          <w:tcPr>
            <w:tcW w:w="65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49,7</w:t>
            </w:r>
          </w:p>
        </w:tc>
      </w:tr>
      <w:tr w:rsidR="008B070B" w:rsidRPr="008D1A22" w:rsidTr="004C1A07">
        <w:trPr>
          <w:trHeight w:val="540"/>
        </w:trPr>
        <w:tc>
          <w:tcPr>
            <w:tcW w:w="2918"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отпуск воды всем потребителям (МП "ГКХ"), всего, </w:t>
            </w:r>
            <w:r w:rsidR="00861BE7" w:rsidRPr="008D1A22">
              <w:rPr>
                <w:bCs/>
                <w:color w:val="000000"/>
                <w:sz w:val="20"/>
              </w:rPr>
              <w:t>тыс. м3</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1408,9</w:t>
            </w:r>
          </w:p>
        </w:tc>
        <w:tc>
          <w:tcPr>
            <w:tcW w:w="712"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1446,6</w:t>
            </w:r>
          </w:p>
        </w:tc>
        <w:tc>
          <w:tcPr>
            <w:tcW w:w="65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1350,9</w:t>
            </w:r>
          </w:p>
        </w:tc>
      </w:tr>
    </w:tbl>
    <w:p w:rsidR="008B070B" w:rsidRPr="008D1A22" w:rsidRDefault="008B070B" w:rsidP="005A33BC">
      <w:pPr>
        <w:spacing w:before="240"/>
        <w:ind w:firstLine="567"/>
        <w:rPr>
          <w:sz w:val="28"/>
          <w:szCs w:val="28"/>
        </w:rPr>
      </w:pPr>
      <w:r w:rsidRPr="008D1A22">
        <w:rPr>
          <w:sz w:val="28"/>
          <w:szCs w:val="28"/>
        </w:rPr>
        <w:t>Общий баланс водопотребления МП «ГКХ» представлен в таблице 3.1-3</w:t>
      </w:r>
    </w:p>
    <w:p w:rsidR="004C1A07" w:rsidRPr="008D1A22" w:rsidRDefault="004C1A07" w:rsidP="004C1A07">
      <w:pPr>
        <w:pStyle w:val="13"/>
        <w:numPr>
          <w:ilvl w:val="0"/>
          <w:numId w:val="0"/>
        </w:numPr>
        <w:rPr>
          <w:sz w:val="28"/>
          <w:szCs w:val="24"/>
          <w:vertAlign w:val="superscript"/>
        </w:rPr>
      </w:pPr>
      <w:r w:rsidRPr="008D1A22">
        <w:rPr>
          <w:sz w:val="28"/>
          <w:szCs w:val="24"/>
        </w:rPr>
        <w:t xml:space="preserve">Таблица 3.1-3 Баланс подачи воды </w:t>
      </w:r>
      <w:r w:rsidRPr="008D1A22">
        <w:rPr>
          <w:sz w:val="28"/>
        </w:rPr>
        <w:t>МП «ГКХ»</w:t>
      </w:r>
      <w:r w:rsidRPr="008D1A22">
        <w:rPr>
          <w:sz w:val="28"/>
          <w:szCs w:val="24"/>
        </w:rPr>
        <w:t xml:space="preserve"> за 2013-2015 гг., м</w:t>
      </w:r>
      <w:r w:rsidRPr="008D1A22">
        <w:rPr>
          <w:sz w:val="28"/>
          <w:szCs w:val="24"/>
          <w:vertAlign w:val="superscript"/>
        </w:rPr>
        <w:t>3</w:t>
      </w:r>
    </w:p>
    <w:tbl>
      <w:tblPr>
        <w:tblW w:w="5000" w:type="pct"/>
        <w:tblLook w:val="04A0" w:firstRow="1" w:lastRow="0" w:firstColumn="1" w:lastColumn="0" w:noHBand="0" w:noVBand="1"/>
      </w:tblPr>
      <w:tblGrid>
        <w:gridCol w:w="5720"/>
        <w:gridCol w:w="1376"/>
        <w:gridCol w:w="1376"/>
        <w:gridCol w:w="1382"/>
      </w:tblGrid>
      <w:tr w:rsidR="008B070B" w:rsidRPr="008D1A22" w:rsidTr="004C1A07">
        <w:trPr>
          <w:trHeight w:val="540"/>
          <w:tblHeader/>
        </w:trPr>
        <w:tc>
          <w:tcPr>
            <w:tcW w:w="290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Показатели производственной деятельности</w:t>
            </w:r>
          </w:p>
        </w:tc>
        <w:tc>
          <w:tcPr>
            <w:tcW w:w="698"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2013</w:t>
            </w:r>
          </w:p>
        </w:tc>
        <w:tc>
          <w:tcPr>
            <w:tcW w:w="698"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2014</w:t>
            </w:r>
          </w:p>
        </w:tc>
        <w:tc>
          <w:tcPr>
            <w:tcW w:w="701" w:type="pct"/>
            <w:tcBorders>
              <w:top w:val="single" w:sz="8" w:space="0" w:color="auto"/>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
                <w:bCs/>
                <w:color w:val="000000"/>
                <w:sz w:val="20"/>
              </w:rPr>
            </w:pPr>
            <w:r w:rsidRPr="008D1A22">
              <w:rPr>
                <w:b/>
                <w:bCs/>
                <w:color w:val="000000"/>
                <w:sz w:val="20"/>
              </w:rPr>
              <w:t>2015</w:t>
            </w:r>
          </w:p>
        </w:tc>
      </w:tr>
      <w:tr w:rsidR="008B070B" w:rsidRPr="008D1A22" w:rsidTr="004C1A07">
        <w:trPr>
          <w:trHeight w:val="300"/>
        </w:trPr>
        <w:tc>
          <w:tcPr>
            <w:tcW w:w="2903"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Объем покупной воды всего, </w:t>
            </w:r>
            <w:r w:rsidR="00861BE7" w:rsidRPr="008D1A22">
              <w:rPr>
                <w:bCs/>
                <w:color w:val="000000"/>
                <w:sz w:val="20"/>
              </w:rPr>
              <w:t xml:space="preserve">тыс. </w:t>
            </w:r>
            <w:r w:rsidRPr="008D1A22">
              <w:rPr>
                <w:bCs/>
                <w:color w:val="000000"/>
                <w:sz w:val="20"/>
              </w:rPr>
              <w:t>м3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1408,9</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1446,6</w:t>
            </w:r>
          </w:p>
        </w:tc>
        <w:tc>
          <w:tcPr>
            <w:tcW w:w="701"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1350,9</w:t>
            </w:r>
          </w:p>
        </w:tc>
      </w:tr>
      <w:tr w:rsidR="008B070B" w:rsidRPr="008D1A22" w:rsidTr="004C1A07">
        <w:trPr>
          <w:trHeight w:val="300"/>
        </w:trPr>
        <w:tc>
          <w:tcPr>
            <w:tcW w:w="2903"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расход воды на собственные нужды, </w:t>
            </w:r>
            <w:r w:rsidR="00861BE7" w:rsidRPr="008D1A22">
              <w:rPr>
                <w:bCs/>
                <w:color w:val="000000"/>
                <w:sz w:val="20"/>
              </w:rPr>
              <w:t>тыс. м3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0,6</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0,7</w:t>
            </w:r>
          </w:p>
        </w:tc>
        <w:tc>
          <w:tcPr>
            <w:tcW w:w="701"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0,7</w:t>
            </w:r>
          </w:p>
        </w:tc>
      </w:tr>
      <w:tr w:rsidR="008B070B" w:rsidRPr="008D1A22" w:rsidTr="004C1A07">
        <w:trPr>
          <w:trHeight w:val="300"/>
        </w:trPr>
        <w:tc>
          <w:tcPr>
            <w:tcW w:w="2903"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потери воды, </w:t>
            </w:r>
            <w:r w:rsidR="00861BE7" w:rsidRPr="008D1A22">
              <w:rPr>
                <w:bCs/>
                <w:color w:val="000000"/>
                <w:sz w:val="20"/>
              </w:rPr>
              <w:t>тыс. м3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145,6</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149,47</w:t>
            </w:r>
          </w:p>
        </w:tc>
        <w:tc>
          <w:tcPr>
            <w:tcW w:w="701"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91,4</w:t>
            </w:r>
          </w:p>
        </w:tc>
      </w:tr>
      <w:tr w:rsidR="008B070B" w:rsidRPr="008D1A22" w:rsidTr="004C1A07">
        <w:trPr>
          <w:trHeight w:val="540"/>
        </w:trPr>
        <w:tc>
          <w:tcPr>
            <w:tcW w:w="2903"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 xml:space="preserve">отпуск воды всем потребителям, всего, </w:t>
            </w:r>
            <w:r w:rsidR="00861BE7" w:rsidRPr="008D1A22">
              <w:rPr>
                <w:bCs/>
                <w:color w:val="000000"/>
                <w:sz w:val="20"/>
              </w:rPr>
              <w:t>тыс. м3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1263,3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1297,09</w:t>
            </w:r>
          </w:p>
        </w:tc>
        <w:tc>
          <w:tcPr>
            <w:tcW w:w="701"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1259,517</w:t>
            </w:r>
          </w:p>
        </w:tc>
      </w:tr>
      <w:tr w:rsidR="008B070B" w:rsidRPr="008D1A22" w:rsidTr="004C1A07">
        <w:trPr>
          <w:trHeight w:val="300"/>
        </w:trPr>
        <w:tc>
          <w:tcPr>
            <w:tcW w:w="2903"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 xml:space="preserve">в </w:t>
            </w:r>
            <w:proofErr w:type="spellStart"/>
            <w:r w:rsidRPr="008D1A22">
              <w:rPr>
                <w:color w:val="000000"/>
                <w:sz w:val="20"/>
              </w:rPr>
              <w:t>т.ч</w:t>
            </w:r>
            <w:proofErr w:type="spellEnd"/>
            <w:r w:rsidRPr="008D1A22">
              <w:rPr>
                <w:color w:val="000000"/>
                <w:sz w:val="20"/>
              </w:rPr>
              <w:t xml:space="preserve">. Населению, </w:t>
            </w:r>
            <w:r w:rsidR="00861BE7" w:rsidRPr="008D1A22">
              <w:rPr>
                <w:bCs/>
                <w:color w:val="000000"/>
                <w:sz w:val="20"/>
              </w:rPr>
              <w:t>тыс. м3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654,1</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671,553</w:t>
            </w:r>
          </w:p>
        </w:tc>
        <w:tc>
          <w:tcPr>
            <w:tcW w:w="701"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880,121</w:t>
            </w:r>
          </w:p>
        </w:tc>
      </w:tr>
      <w:tr w:rsidR="008B070B" w:rsidRPr="008D1A22" w:rsidTr="004C1A07">
        <w:trPr>
          <w:trHeight w:val="300"/>
        </w:trPr>
        <w:tc>
          <w:tcPr>
            <w:tcW w:w="2903"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бюджетным организациям, м3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363,4</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373,067</w:t>
            </w:r>
          </w:p>
        </w:tc>
        <w:tc>
          <w:tcPr>
            <w:tcW w:w="701"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282,209</w:t>
            </w:r>
          </w:p>
        </w:tc>
      </w:tr>
      <w:tr w:rsidR="008B070B" w:rsidRPr="008D1A22" w:rsidTr="004C1A07">
        <w:trPr>
          <w:trHeight w:val="300"/>
        </w:trPr>
        <w:tc>
          <w:tcPr>
            <w:tcW w:w="2903" w:type="pct"/>
            <w:tcBorders>
              <w:top w:val="nil"/>
              <w:left w:val="single" w:sz="8" w:space="0" w:color="auto"/>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прочим потребителям, м3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245,3</w:t>
            </w:r>
          </w:p>
        </w:tc>
        <w:tc>
          <w:tcPr>
            <w:tcW w:w="698"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251,82</w:t>
            </w:r>
          </w:p>
        </w:tc>
        <w:tc>
          <w:tcPr>
            <w:tcW w:w="701" w:type="pct"/>
            <w:tcBorders>
              <w:top w:val="nil"/>
              <w:left w:val="nil"/>
              <w:bottom w:val="single" w:sz="8" w:space="0" w:color="auto"/>
              <w:right w:val="single" w:sz="8"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97,187</w:t>
            </w:r>
          </w:p>
        </w:tc>
      </w:tr>
    </w:tbl>
    <w:p w:rsidR="005A33BC" w:rsidRPr="008D1A22" w:rsidRDefault="005A33BC" w:rsidP="005A33BC">
      <w:pPr>
        <w:spacing w:before="240"/>
        <w:ind w:firstLine="567"/>
        <w:rPr>
          <w:szCs w:val="28"/>
        </w:rPr>
      </w:pPr>
      <w:r w:rsidRPr="008D1A22">
        <w:rPr>
          <w:sz w:val="28"/>
          <w:szCs w:val="28"/>
        </w:rPr>
        <w:t xml:space="preserve">Реализация воды </w:t>
      </w:r>
      <w:r w:rsidR="008B070B" w:rsidRPr="008D1A22">
        <w:rPr>
          <w:sz w:val="28"/>
          <w:szCs w:val="28"/>
        </w:rPr>
        <w:t>МП «ГКХ»</w:t>
      </w:r>
      <w:r w:rsidRPr="008D1A22">
        <w:rPr>
          <w:sz w:val="28"/>
          <w:szCs w:val="28"/>
        </w:rPr>
        <w:t xml:space="preserve"> за 2013-2015 гг. представлена в таблице </w:t>
      </w:r>
      <w:r w:rsidR="004C1A07" w:rsidRPr="008D1A22">
        <w:rPr>
          <w:sz w:val="28"/>
          <w:szCs w:val="28"/>
        </w:rPr>
        <w:t>3.1-4</w:t>
      </w:r>
      <w:r w:rsidRPr="008D1A22">
        <w:rPr>
          <w:sz w:val="28"/>
          <w:szCs w:val="28"/>
        </w:rPr>
        <w:t xml:space="preserve"> и на рисунке </w:t>
      </w:r>
      <w:r w:rsidR="004C1A07" w:rsidRPr="008D1A22">
        <w:rPr>
          <w:sz w:val="28"/>
          <w:szCs w:val="28"/>
        </w:rPr>
        <w:t>3.1-1</w:t>
      </w:r>
      <w:r w:rsidRPr="008D1A22">
        <w:rPr>
          <w:sz w:val="28"/>
          <w:szCs w:val="28"/>
        </w:rPr>
        <w:t>.</w:t>
      </w:r>
    </w:p>
    <w:p w:rsidR="005A33BC" w:rsidRPr="008D1A22" w:rsidRDefault="004C1A07" w:rsidP="004C1A07">
      <w:pPr>
        <w:pStyle w:val="13"/>
        <w:numPr>
          <w:ilvl w:val="0"/>
          <w:numId w:val="0"/>
        </w:numPr>
        <w:rPr>
          <w:sz w:val="28"/>
          <w:szCs w:val="24"/>
        </w:rPr>
      </w:pPr>
      <w:r w:rsidRPr="008D1A22">
        <w:rPr>
          <w:sz w:val="28"/>
          <w:szCs w:val="24"/>
        </w:rPr>
        <w:t xml:space="preserve">Таблица 3.1-4 </w:t>
      </w:r>
      <w:r w:rsidR="005A33BC" w:rsidRPr="008D1A22">
        <w:rPr>
          <w:sz w:val="28"/>
          <w:szCs w:val="24"/>
        </w:rPr>
        <w:t xml:space="preserve">Реализация воды </w:t>
      </w:r>
      <w:r w:rsidR="008F3754" w:rsidRPr="008D1A22">
        <w:rPr>
          <w:sz w:val="28"/>
          <w:szCs w:val="24"/>
        </w:rPr>
        <w:t>МП «ГКХ»</w:t>
      </w:r>
      <w:r w:rsidR="005A33BC" w:rsidRPr="008D1A22">
        <w:rPr>
          <w:sz w:val="28"/>
          <w:szCs w:val="24"/>
        </w:rPr>
        <w:t xml:space="preserve"> за 2013-2015 гг., м³</w:t>
      </w:r>
    </w:p>
    <w:tbl>
      <w:tblPr>
        <w:tblW w:w="5000" w:type="pct"/>
        <w:tblLook w:val="04A0" w:firstRow="1" w:lastRow="0" w:firstColumn="1" w:lastColumn="0" w:noHBand="0" w:noVBand="1"/>
      </w:tblPr>
      <w:tblGrid>
        <w:gridCol w:w="5720"/>
        <w:gridCol w:w="1376"/>
        <w:gridCol w:w="1376"/>
        <w:gridCol w:w="1382"/>
      </w:tblGrid>
      <w:tr w:rsidR="008B070B" w:rsidRPr="008D1A22" w:rsidTr="008B070B">
        <w:trPr>
          <w:trHeight w:val="528"/>
        </w:trPr>
        <w:tc>
          <w:tcPr>
            <w:tcW w:w="29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Показатели производственной деятельности</w:t>
            </w:r>
          </w:p>
        </w:tc>
        <w:tc>
          <w:tcPr>
            <w:tcW w:w="698" w:type="pct"/>
            <w:tcBorders>
              <w:top w:val="single" w:sz="4" w:space="0" w:color="auto"/>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2013</w:t>
            </w:r>
          </w:p>
        </w:tc>
        <w:tc>
          <w:tcPr>
            <w:tcW w:w="698" w:type="pct"/>
            <w:tcBorders>
              <w:top w:val="single" w:sz="4" w:space="0" w:color="auto"/>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2014</w:t>
            </w:r>
          </w:p>
        </w:tc>
        <w:tc>
          <w:tcPr>
            <w:tcW w:w="702" w:type="pct"/>
            <w:tcBorders>
              <w:top w:val="single" w:sz="4" w:space="0" w:color="auto"/>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bCs/>
                <w:color w:val="000000"/>
                <w:sz w:val="20"/>
              </w:rPr>
            </w:pPr>
            <w:r w:rsidRPr="008D1A22">
              <w:rPr>
                <w:bCs/>
                <w:color w:val="000000"/>
                <w:sz w:val="20"/>
              </w:rPr>
              <w:t>2015</w:t>
            </w:r>
          </w:p>
        </w:tc>
      </w:tr>
      <w:tr w:rsidR="008B070B" w:rsidRPr="008D1A22" w:rsidTr="008B070B">
        <w:trPr>
          <w:trHeight w:val="528"/>
        </w:trPr>
        <w:tc>
          <w:tcPr>
            <w:tcW w:w="2903" w:type="pct"/>
            <w:tcBorders>
              <w:top w:val="nil"/>
              <w:left w:val="single" w:sz="4" w:space="0" w:color="auto"/>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left"/>
              <w:rPr>
                <w:bCs/>
                <w:color w:val="000000"/>
                <w:sz w:val="20"/>
              </w:rPr>
            </w:pPr>
            <w:r w:rsidRPr="008D1A22">
              <w:rPr>
                <w:bCs/>
                <w:color w:val="000000"/>
                <w:sz w:val="20"/>
              </w:rPr>
              <w:t>отпуск воды всем потребителям, всего, м3</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1263,3</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1297,09</w:t>
            </w:r>
          </w:p>
        </w:tc>
        <w:tc>
          <w:tcPr>
            <w:tcW w:w="702"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1259,517</w:t>
            </w:r>
          </w:p>
        </w:tc>
      </w:tr>
      <w:tr w:rsidR="008B070B" w:rsidRPr="008D1A22" w:rsidTr="008B070B">
        <w:trPr>
          <w:trHeight w:val="288"/>
        </w:trPr>
        <w:tc>
          <w:tcPr>
            <w:tcW w:w="2903" w:type="pct"/>
            <w:tcBorders>
              <w:top w:val="nil"/>
              <w:left w:val="single" w:sz="4" w:space="0" w:color="auto"/>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 xml:space="preserve">в </w:t>
            </w:r>
            <w:proofErr w:type="spellStart"/>
            <w:r w:rsidRPr="008D1A22">
              <w:rPr>
                <w:color w:val="000000"/>
                <w:sz w:val="20"/>
              </w:rPr>
              <w:t>т.ч</w:t>
            </w:r>
            <w:proofErr w:type="spellEnd"/>
            <w:r w:rsidRPr="008D1A22">
              <w:rPr>
                <w:color w:val="000000"/>
                <w:sz w:val="20"/>
              </w:rPr>
              <w:t>. Населению, м3</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654,1</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671,553</w:t>
            </w:r>
          </w:p>
        </w:tc>
        <w:tc>
          <w:tcPr>
            <w:tcW w:w="702"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880,121</w:t>
            </w:r>
          </w:p>
        </w:tc>
      </w:tr>
      <w:tr w:rsidR="008B070B" w:rsidRPr="008D1A22" w:rsidTr="008B070B">
        <w:trPr>
          <w:trHeight w:val="288"/>
        </w:trPr>
        <w:tc>
          <w:tcPr>
            <w:tcW w:w="2903" w:type="pct"/>
            <w:tcBorders>
              <w:top w:val="nil"/>
              <w:left w:val="single" w:sz="4" w:space="0" w:color="auto"/>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Процент от общего объема, %</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51,8</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53,2</w:t>
            </w:r>
          </w:p>
        </w:tc>
        <w:tc>
          <w:tcPr>
            <w:tcW w:w="702"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69,7</w:t>
            </w:r>
          </w:p>
        </w:tc>
      </w:tr>
      <w:tr w:rsidR="008B070B" w:rsidRPr="008D1A22" w:rsidTr="008B070B">
        <w:trPr>
          <w:trHeight w:val="288"/>
        </w:trPr>
        <w:tc>
          <w:tcPr>
            <w:tcW w:w="2903" w:type="pct"/>
            <w:tcBorders>
              <w:top w:val="nil"/>
              <w:left w:val="single" w:sz="4" w:space="0" w:color="auto"/>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бюджетным организациям, м3</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363,4</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373,067</w:t>
            </w:r>
          </w:p>
        </w:tc>
        <w:tc>
          <w:tcPr>
            <w:tcW w:w="702"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282,209</w:t>
            </w:r>
          </w:p>
        </w:tc>
      </w:tr>
      <w:tr w:rsidR="008B070B" w:rsidRPr="008D1A22" w:rsidTr="008B070B">
        <w:trPr>
          <w:trHeight w:val="288"/>
        </w:trPr>
        <w:tc>
          <w:tcPr>
            <w:tcW w:w="2903" w:type="pct"/>
            <w:tcBorders>
              <w:top w:val="nil"/>
              <w:left w:val="single" w:sz="4" w:space="0" w:color="auto"/>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Процент от общего объема, %</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28,8</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29,5</w:t>
            </w:r>
          </w:p>
        </w:tc>
        <w:tc>
          <w:tcPr>
            <w:tcW w:w="702"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22,3</w:t>
            </w:r>
          </w:p>
        </w:tc>
      </w:tr>
      <w:tr w:rsidR="008B070B" w:rsidRPr="008D1A22" w:rsidTr="008B070B">
        <w:trPr>
          <w:trHeight w:val="288"/>
        </w:trPr>
        <w:tc>
          <w:tcPr>
            <w:tcW w:w="2903" w:type="pct"/>
            <w:tcBorders>
              <w:top w:val="nil"/>
              <w:left w:val="single" w:sz="4" w:space="0" w:color="auto"/>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прочим потребителям, м3</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245,3</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251,82</w:t>
            </w:r>
          </w:p>
        </w:tc>
        <w:tc>
          <w:tcPr>
            <w:tcW w:w="702"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97,187</w:t>
            </w:r>
          </w:p>
        </w:tc>
      </w:tr>
      <w:tr w:rsidR="008B070B" w:rsidRPr="008D1A22" w:rsidTr="008B070B">
        <w:trPr>
          <w:trHeight w:val="288"/>
        </w:trPr>
        <w:tc>
          <w:tcPr>
            <w:tcW w:w="2903" w:type="pct"/>
            <w:tcBorders>
              <w:top w:val="nil"/>
              <w:left w:val="single" w:sz="4" w:space="0" w:color="auto"/>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left"/>
              <w:rPr>
                <w:color w:val="000000"/>
                <w:sz w:val="20"/>
              </w:rPr>
            </w:pPr>
            <w:r w:rsidRPr="008D1A22">
              <w:rPr>
                <w:color w:val="000000"/>
                <w:sz w:val="20"/>
              </w:rPr>
              <w:t>Процент от общего объема, %</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19,4</w:t>
            </w:r>
          </w:p>
        </w:tc>
        <w:tc>
          <w:tcPr>
            <w:tcW w:w="698"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19,9</w:t>
            </w:r>
          </w:p>
        </w:tc>
        <w:tc>
          <w:tcPr>
            <w:tcW w:w="702" w:type="pct"/>
            <w:tcBorders>
              <w:top w:val="nil"/>
              <w:left w:val="nil"/>
              <w:bottom w:val="single" w:sz="4" w:space="0" w:color="auto"/>
              <w:right w:val="single" w:sz="4" w:space="0" w:color="auto"/>
            </w:tcBorders>
            <w:shd w:val="clear" w:color="auto" w:fill="auto"/>
            <w:vAlign w:val="center"/>
            <w:hideMark/>
          </w:tcPr>
          <w:p w:rsidR="008B070B" w:rsidRPr="008D1A22" w:rsidRDefault="008B070B" w:rsidP="008B070B">
            <w:pPr>
              <w:spacing w:line="240" w:lineRule="auto"/>
              <w:ind w:firstLine="0"/>
              <w:jc w:val="center"/>
              <w:rPr>
                <w:color w:val="000000"/>
                <w:sz w:val="20"/>
              </w:rPr>
            </w:pPr>
            <w:r w:rsidRPr="008D1A22">
              <w:rPr>
                <w:color w:val="000000"/>
                <w:sz w:val="20"/>
              </w:rPr>
              <w:t>7,7</w:t>
            </w:r>
          </w:p>
        </w:tc>
      </w:tr>
    </w:tbl>
    <w:p w:rsidR="005A33BC" w:rsidRPr="008D1A22" w:rsidRDefault="005A33BC" w:rsidP="005A33BC">
      <w:pPr>
        <w:spacing w:before="240"/>
        <w:ind w:firstLine="567"/>
        <w:rPr>
          <w:sz w:val="28"/>
          <w:szCs w:val="28"/>
        </w:rPr>
      </w:pPr>
      <w:r w:rsidRPr="008D1A22">
        <w:rPr>
          <w:sz w:val="28"/>
          <w:szCs w:val="28"/>
        </w:rPr>
        <w:t>Из приведенных данных видно, что в 201</w:t>
      </w:r>
      <w:r w:rsidR="008B070B" w:rsidRPr="008D1A22">
        <w:rPr>
          <w:sz w:val="28"/>
          <w:szCs w:val="28"/>
        </w:rPr>
        <w:t>5</w:t>
      </w:r>
      <w:r w:rsidRPr="008D1A22">
        <w:rPr>
          <w:sz w:val="28"/>
          <w:szCs w:val="28"/>
        </w:rPr>
        <w:t xml:space="preserve"> году наметилась тенденция к снижению объемов потребления воды категориями: бюджетные организации. Это связано с установкой индивидуальных приборов учета по холодному и горячему водоснабжению в организациях, а также переход отдельных крупных потребителей на собственные источники водоснабжения.</w:t>
      </w:r>
    </w:p>
    <w:p w:rsidR="005A33BC" w:rsidRPr="008D1A22" w:rsidRDefault="0078505E" w:rsidP="00E458F5">
      <w:pPr>
        <w:jc w:val="center"/>
        <w:rPr>
          <w:szCs w:val="28"/>
        </w:rPr>
      </w:pPr>
      <w:r>
        <w:rPr>
          <w:noProof/>
          <w:sz w:val="28"/>
        </w:rPr>
        <w:lastRenderedPageBreak/>
        <w:pict>
          <v:shape id="Диаграмма 1" o:spid="_x0000_i1041" type="#_x0000_t75" style="width:377.45pt;height:246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">
            <v:imagedata r:id="rId25" o:title=""/>
            <o:lock v:ext="edit" aspectratio="f"/>
          </v:shape>
        </w:pict>
      </w:r>
    </w:p>
    <w:p w:rsidR="005A33BC" w:rsidRPr="008D1A22" w:rsidRDefault="004C1A07" w:rsidP="004C1A07">
      <w:pPr>
        <w:rPr>
          <w:b/>
          <w:i/>
          <w:sz w:val="28"/>
          <w:szCs w:val="24"/>
        </w:rPr>
      </w:pPr>
      <w:r w:rsidRPr="008D1A22">
        <w:rPr>
          <w:b/>
          <w:i/>
          <w:sz w:val="28"/>
          <w:szCs w:val="24"/>
        </w:rPr>
        <w:t xml:space="preserve">Рис. 3.1-1 </w:t>
      </w:r>
      <w:r w:rsidR="005A33BC" w:rsidRPr="008D1A22">
        <w:rPr>
          <w:b/>
          <w:i/>
          <w:sz w:val="28"/>
          <w:szCs w:val="24"/>
        </w:rPr>
        <w:t xml:space="preserve">Общая динамика водопотребления </w:t>
      </w:r>
      <w:r w:rsidR="00861BE7" w:rsidRPr="008D1A22">
        <w:rPr>
          <w:b/>
          <w:i/>
          <w:sz w:val="28"/>
          <w:szCs w:val="24"/>
        </w:rPr>
        <w:t>МП «ГКХ»</w:t>
      </w:r>
      <w:r w:rsidR="005A33BC" w:rsidRPr="008D1A22">
        <w:rPr>
          <w:b/>
          <w:i/>
          <w:sz w:val="28"/>
          <w:szCs w:val="24"/>
        </w:rPr>
        <w:t xml:space="preserve"> за период 2013-2015 гг. (</w:t>
      </w:r>
      <w:r w:rsidR="00861BE7" w:rsidRPr="008D1A22">
        <w:rPr>
          <w:b/>
          <w:i/>
          <w:sz w:val="28"/>
          <w:szCs w:val="24"/>
        </w:rPr>
        <w:t xml:space="preserve">тыс. </w:t>
      </w:r>
      <w:r w:rsidR="005A33BC" w:rsidRPr="008D1A22">
        <w:rPr>
          <w:b/>
          <w:i/>
          <w:sz w:val="28"/>
          <w:szCs w:val="24"/>
        </w:rPr>
        <w:t>м3)</w:t>
      </w:r>
    </w:p>
    <w:p w:rsidR="005A33BC" w:rsidRPr="008D1A22" w:rsidRDefault="005A33BC" w:rsidP="005A33BC">
      <w:pPr>
        <w:pStyle w:val="afc"/>
        <w:spacing w:after="0" w:line="360" w:lineRule="auto"/>
        <w:ind w:firstLine="567"/>
        <w:rPr>
          <w:rFonts w:eastAsia="Times New Roman"/>
          <w:iCs w:val="0"/>
          <w:sz w:val="28"/>
          <w:szCs w:val="28"/>
          <w:lang w:eastAsia="ru-RU"/>
        </w:rPr>
      </w:pPr>
      <w:r w:rsidRPr="008D1A22">
        <w:rPr>
          <w:rFonts w:eastAsia="Times New Roman"/>
          <w:iCs w:val="0"/>
          <w:sz w:val="28"/>
          <w:szCs w:val="28"/>
          <w:lang w:eastAsia="ru-RU"/>
        </w:rPr>
        <w:t xml:space="preserve">Для сокращения и устранения непроизводительны затрат и потерь воды на предприятии </w:t>
      </w:r>
      <w:r w:rsidR="00F02D40" w:rsidRPr="008D1A22">
        <w:rPr>
          <w:rFonts w:eastAsia="Times New Roman"/>
          <w:iCs w:val="0"/>
          <w:sz w:val="28"/>
          <w:szCs w:val="28"/>
          <w:lang w:eastAsia="ru-RU"/>
        </w:rPr>
        <w:t>МП «ГКХ»</w:t>
      </w:r>
      <w:r w:rsidRPr="008D1A22">
        <w:rPr>
          <w:rFonts w:eastAsia="Times New Roman"/>
          <w:iCs w:val="0"/>
          <w:sz w:val="28"/>
          <w:szCs w:val="28"/>
          <w:lang w:eastAsia="ru-RU"/>
        </w:rPr>
        <w:t xml:space="preserve"> ежемесячно производится анализ структуры, определяется величина потерь воды в системах водоснабжения, оцениваются объемы полезного водопотребления, и устанавливается плановая величина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w:t>
      </w:r>
    </w:p>
    <w:p w:rsidR="005A33BC" w:rsidRPr="008D1A22" w:rsidRDefault="005A33BC" w:rsidP="005A33BC">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Кроме того, на потери и утечки оказывает значительное влияние стабильное давление, не превышающее нормативных величин, необходимых для обеспечения абонентов услугой в полном объеме.</w:t>
      </w:r>
    </w:p>
    <w:p w:rsidR="005A33BC" w:rsidRPr="008D1A22" w:rsidRDefault="005A33BC" w:rsidP="005A33BC">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 xml:space="preserve">Структура потерь и неучтенных расходов воды (коммерческих и технологических) в водопроводных сетях </w:t>
      </w:r>
      <w:r w:rsidR="00F02D40" w:rsidRPr="008D1A22">
        <w:rPr>
          <w:rFonts w:eastAsia="Times New Roman"/>
          <w:iCs w:val="0"/>
          <w:sz w:val="28"/>
          <w:szCs w:val="28"/>
          <w:lang w:eastAsia="ru-RU"/>
        </w:rPr>
        <w:t>МП «ГКХ»</w:t>
      </w:r>
      <w:r w:rsidRPr="008D1A22">
        <w:rPr>
          <w:rFonts w:eastAsia="Times New Roman"/>
          <w:iCs w:val="0"/>
          <w:sz w:val="28"/>
          <w:szCs w:val="28"/>
          <w:lang w:eastAsia="ru-RU"/>
        </w:rPr>
        <w:t xml:space="preserve"> следующая:</w:t>
      </w:r>
    </w:p>
    <w:p w:rsidR="005A33BC" w:rsidRPr="008D1A22" w:rsidRDefault="005A33BC" w:rsidP="00272F18">
      <w:pPr>
        <w:pStyle w:val="aff0"/>
        <w:numPr>
          <w:ilvl w:val="0"/>
          <w:numId w:val="10"/>
        </w:numPr>
        <w:tabs>
          <w:tab w:val="left" w:pos="846"/>
        </w:tabs>
        <w:spacing w:line="360" w:lineRule="auto"/>
        <w:ind w:left="0" w:firstLine="567"/>
        <w:jc w:val="both"/>
        <w:rPr>
          <w:sz w:val="28"/>
          <w:szCs w:val="28"/>
          <w:lang w:val="ru-RU"/>
        </w:rPr>
      </w:pPr>
      <w:r w:rsidRPr="008D1A22">
        <w:rPr>
          <w:sz w:val="28"/>
          <w:szCs w:val="28"/>
          <w:lang w:val="ru-RU"/>
        </w:rPr>
        <w:t xml:space="preserve">утечки воды составляют </w:t>
      </w:r>
      <w:r w:rsidR="00F02D40" w:rsidRPr="008D1A22">
        <w:rPr>
          <w:sz w:val="28"/>
          <w:szCs w:val="28"/>
          <w:lang w:val="ru-RU"/>
        </w:rPr>
        <w:t>6,7</w:t>
      </w:r>
      <w:r w:rsidRPr="008D1A22">
        <w:rPr>
          <w:sz w:val="28"/>
          <w:szCs w:val="28"/>
          <w:lang w:val="ru-RU"/>
        </w:rPr>
        <w:t>% объема воды, подаваемой в водопроводные сети;</w:t>
      </w:r>
    </w:p>
    <w:p w:rsidR="005A33BC" w:rsidRPr="008D1A22" w:rsidRDefault="005A33BC" w:rsidP="00272F18">
      <w:pPr>
        <w:pStyle w:val="aff0"/>
        <w:numPr>
          <w:ilvl w:val="0"/>
          <w:numId w:val="10"/>
        </w:numPr>
        <w:tabs>
          <w:tab w:val="left" w:pos="961"/>
        </w:tabs>
        <w:spacing w:line="360" w:lineRule="auto"/>
        <w:ind w:left="0" w:firstLine="567"/>
        <w:jc w:val="both"/>
        <w:rPr>
          <w:sz w:val="28"/>
          <w:szCs w:val="28"/>
          <w:lang w:val="ru-RU"/>
        </w:rPr>
      </w:pPr>
      <w:r w:rsidRPr="008D1A22">
        <w:rPr>
          <w:sz w:val="28"/>
          <w:szCs w:val="28"/>
          <w:lang w:val="ru-RU"/>
        </w:rPr>
        <w:lastRenderedPageBreak/>
        <w:t>расходы воды на противопожарные нужды (тушение пожаров, проверки гидрантов) составляют 1% объема воды, подаваемой в водопроводные сети;</w:t>
      </w:r>
    </w:p>
    <w:p w:rsidR="005A33BC" w:rsidRPr="008D1A22" w:rsidRDefault="005A33BC" w:rsidP="00272F18">
      <w:pPr>
        <w:pStyle w:val="aff0"/>
        <w:numPr>
          <w:ilvl w:val="0"/>
          <w:numId w:val="10"/>
        </w:numPr>
        <w:tabs>
          <w:tab w:val="left" w:pos="879"/>
        </w:tabs>
        <w:spacing w:line="360" w:lineRule="auto"/>
        <w:ind w:left="0" w:firstLine="567"/>
        <w:jc w:val="both"/>
        <w:rPr>
          <w:sz w:val="28"/>
          <w:szCs w:val="28"/>
          <w:lang w:val="ru-RU"/>
        </w:rPr>
      </w:pPr>
      <w:r w:rsidRPr="008D1A22">
        <w:rPr>
          <w:sz w:val="28"/>
          <w:szCs w:val="28"/>
          <w:lang w:val="ru-RU"/>
        </w:rPr>
        <w:t>расходы воды на технологические нужды (промывки сетей) составляют 6% объема воды, подаваемой в водопроводные сети;</w:t>
      </w:r>
    </w:p>
    <w:p w:rsidR="005A33BC" w:rsidRPr="008D1A22" w:rsidRDefault="005A33BC" w:rsidP="00272F18">
      <w:pPr>
        <w:pStyle w:val="aff0"/>
        <w:numPr>
          <w:ilvl w:val="0"/>
          <w:numId w:val="10"/>
        </w:numPr>
        <w:tabs>
          <w:tab w:val="left" w:pos="925"/>
        </w:tabs>
        <w:spacing w:line="360" w:lineRule="auto"/>
        <w:ind w:left="0" w:firstLine="567"/>
        <w:jc w:val="both"/>
        <w:rPr>
          <w:sz w:val="28"/>
          <w:szCs w:val="28"/>
          <w:lang w:val="ru-RU"/>
        </w:rPr>
      </w:pPr>
      <w:r w:rsidRPr="008D1A22">
        <w:rPr>
          <w:sz w:val="28"/>
          <w:szCs w:val="28"/>
          <w:lang w:val="ru-RU"/>
        </w:rPr>
        <w:t>неучтенные расходы воды при реализации в многоквартирных домах из-за отсутствия общедомовых приборов учета составляют 4% объема воды, подаваемой в водопроводные сети;</w:t>
      </w:r>
    </w:p>
    <w:p w:rsidR="00F02D40" w:rsidRPr="008D1A22" w:rsidRDefault="00F02D40" w:rsidP="00272F18">
      <w:pPr>
        <w:pStyle w:val="aff0"/>
        <w:numPr>
          <w:ilvl w:val="0"/>
          <w:numId w:val="10"/>
        </w:numPr>
        <w:tabs>
          <w:tab w:val="left" w:pos="925"/>
        </w:tabs>
        <w:spacing w:line="360" w:lineRule="auto"/>
        <w:ind w:left="0" w:firstLine="567"/>
        <w:jc w:val="both"/>
        <w:rPr>
          <w:sz w:val="28"/>
          <w:szCs w:val="28"/>
          <w:lang w:val="ru-RU"/>
        </w:rPr>
      </w:pPr>
      <w:r w:rsidRPr="008D1A22">
        <w:rPr>
          <w:sz w:val="28"/>
          <w:szCs w:val="28"/>
          <w:lang w:val="ru-RU"/>
        </w:rPr>
        <w:t>неучтенные расходы воды из-за наличия порога чувствительности приборов учета составляют 2% объема воды, подаваемой в водопроводные сети.</w:t>
      </w:r>
    </w:p>
    <w:p w:rsidR="00F106F5" w:rsidRPr="008D1A22" w:rsidRDefault="00F106F5" w:rsidP="004C1A07">
      <w:pPr>
        <w:pStyle w:val="110"/>
        <w:ind w:left="0" w:firstLine="0"/>
        <w:jc w:val="center"/>
        <w:rPr>
          <w:sz w:val="30"/>
          <w:szCs w:val="30"/>
        </w:rPr>
      </w:pPr>
      <w:bookmarkStart w:id="63" w:name="_Toc436073076"/>
      <w:bookmarkStart w:id="64" w:name="_Toc479650280"/>
      <w:r w:rsidRPr="008D1A22">
        <w:rPr>
          <w:sz w:val="30"/>
          <w:szCs w:val="30"/>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63"/>
      <w:bookmarkEnd w:id="64"/>
      <w:r w:rsidRPr="008D1A22">
        <w:rPr>
          <w:sz w:val="30"/>
          <w:szCs w:val="30"/>
        </w:rPr>
        <w:t xml:space="preserve"> </w:t>
      </w:r>
    </w:p>
    <w:p w:rsidR="00D5624D" w:rsidRPr="008D1A22" w:rsidRDefault="009F6802" w:rsidP="007A1896">
      <w:pPr>
        <w:pStyle w:val="afc"/>
        <w:spacing w:after="0" w:line="360" w:lineRule="auto"/>
        <w:rPr>
          <w:sz w:val="28"/>
        </w:rPr>
      </w:pPr>
      <w:r w:rsidRPr="008D1A22">
        <w:rPr>
          <w:sz w:val="28"/>
        </w:rPr>
        <w:t>Технологическая зона</w:t>
      </w:r>
      <w:r w:rsidR="00B42CDE" w:rsidRPr="008D1A22">
        <w:rPr>
          <w:sz w:val="28"/>
        </w:rPr>
        <w:t xml:space="preserve"> водоснабжения городског</w:t>
      </w:r>
      <w:r w:rsidRPr="008D1A22">
        <w:rPr>
          <w:sz w:val="28"/>
        </w:rPr>
        <w:t>о округа представляют собой зону</w:t>
      </w:r>
      <w:r w:rsidR="00B42CDE" w:rsidRPr="008D1A22">
        <w:rPr>
          <w:sz w:val="28"/>
        </w:rPr>
        <w:t xml:space="preserve"> действия </w:t>
      </w:r>
      <w:r w:rsidRPr="008D1A22">
        <w:rPr>
          <w:sz w:val="28"/>
        </w:rPr>
        <w:t>источника водоснабжения</w:t>
      </w:r>
      <w:r w:rsidR="00B42CDE" w:rsidRPr="008D1A22">
        <w:rPr>
          <w:sz w:val="28"/>
        </w:rPr>
        <w:t xml:space="preserve">, находящихся на обслуживании </w:t>
      </w:r>
      <w:r w:rsidRPr="008D1A22">
        <w:rPr>
          <w:sz w:val="28"/>
        </w:rPr>
        <w:t>АО «Чукотэнерго», водоочистной станции, находящейся на обслуживании у ООО «АКСУ». Водопроводные сети от единственного источника водоснабжения находятся в хозяйственном ведении у МП «ГКХ»</w:t>
      </w:r>
      <w:r w:rsidR="00B42CDE" w:rsidRPr="008D1A22">
        <w:rPr>
          <w:sz w:val="28"/>
        </w:rPr>
        <w:t>. Баланс по технологическим зонам за 2015 год представлен в таблице 3.2-1.</w:t>
      </w:r>
    </w:p>
    <w:p w:rsidR="00B42CDE" w:rsidRPr="008D1A22" w:rsidRDefault="009F6802" w:rsidP="004C1A07">
      <w:pPr>
        <w:pStyle w:val="1113"/>
        <w:keepNext/>
        <w:keepLines/>
        <w:spacing w:line="360" w:lineRule="auto"/>
        <w:ind w:left="0" w:firstLine="0"/>
        <w:rPr>
          <w:b/>
          <w:sz w:val="28"/>
          <w:szCs w:val="24"/>
        </w:rPr>
      </w:pPr>
      <w:r w:rsidRPr="008D1A22">
        <w:rPr>
          <w:b/>
          <w:sz w:val="28"/>
          <w:szCs w:val="24"/>
        </w:rPr>
        <w:lastRenderedPageBreak/>
        <w:t xml:space="preserve">Таблица 3.2-1 </w:t>
      </w:r>
      <w:r w:rsidR="00B42CDE" w:rsidRPr="008D1A22">
        <w:rPr>
          <w:b/>
          <w:sz w:val="28"/>
          <w:szCs w:val="24"/>
        </w:rPr>
        <w:t xml:space="preserve">Баланс по технологическим зонам городского округа </w:t>
      </w:r>
      <w:r w:rsidRPr="008D1A22">
        <w:rPr>
          <w:b/>
          <w:sz w:val="28"/>
          <w:szCs w:val="24"/>
        </w:rPr>
        <w:t xml:space="preserve">Анадырь </w:t>
      </w:r>
      <w:r w:rsidR="00B42CDE" w:rsidRPr="008D1A22">
        <w:rPr>
          <w:b/>
          <w:sz w:val="28"/>
          <w:szCs w:val="24"/>
        </w:rPr>
        <w:t>за 2015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6"/>
        <w:gridCol w:w="2406"/>
        <w:gridCol w:w="2190"/>
        <w:gridCol w:w="2481"/>
        <w:gridCol w:w="1131"/>
      </w:tblGrid>
      <w:tr w:rsidR="009F6802" w:rsidRPr="008D1A22" w:rsidTr="004C1A07">
        <w:trPr>
          <w:trHeight w:val="20"/>
        </w:trPr>
        <w:tc>
          <w:tcPr>
            <w:tcW w:w="835" w:type="pct"/>
            <w:vMerge w:val="restart"/>
            <w:shd w:val="clear" w:color="auto" w:fill="auto"/>
            <w:vAlign w:val="center"/>
            <w:hideMark/>
          </w:tcPr>
          <w:p w:rsidR="009F6802" w:rsidRPr="008D1A22" w:rsidRDefault="009F6802" w:rsidP="007A1896">
            <w:pPr>
              <w:keepNext/>
              <w:keepLines/>
              <w:spacing w:line="240" w:lineRule="auto"/>
              <w:ind w:firstLine="0"/>
              <w:jc w:val="center"/>
              <w:rPr>
                <w:b/>
                <w:bCs/>
                <w:color w:val="000000"/>
                <w:sz w:val="20"/>
              </w:rPr>
            </w:pPr>
            <w:bookmarkStart w:id="65" w:name="_Toc436073077"/>
            <w:r w:rsidRPr="008D1A22">
              <w:rPr>
                <w:b/>
                <w:bCs/>
                <w:color w:val="000000"/>
                <w:sz w:val="20"/>
              </w:rPr>
              <w:t>организация</w:t>
            </w:r>
          </w:p>
        </w:tc>
        <w:tc>
          <w:tcPr>
            <w:tcW w:w="4165" w:type="pct"/>
            <w:gridSpan w:val="4"/>
            <w:shd w:val="clear" w:color="auto" w:fill="auto"/>
            <w:noWrap/>
            <w:vAlign w:val="center"/>
            <w:hideMark/>
          </w:tcPr>
          <w:p w:rsidR="009F6802" w:rsidRPr="008D1A22" w:rsidRDefault="009F6802" w:rsidP="007A1896">
            <w:pPr>
              <w:keepNext/>
              <w:keepLines/>
              <w:spacing w:line="240" w:lineRule="auto"/>
              <w:ind w:firstLine="0"/>
              <w:jc w:val="center"/>
              <w:rPr>
                <w:b/>
                <w:bCs/>
                <w:color w:val="000000"/>
                <w:sz w:val="20"/>
              </w:rPr>
            </w:pPr>
            <w:r w:rsidRPr="008D1A22">
              <w:rPr>
                <w:b/>
                <w:bCs/>
                <w:color w:val="000000"/>
                <w:sz w:val="20"/>
              </w:rPr>
              <w:t>Реализация воды по категориям потребителей, м</w:t>
            </w:r>
            <w:r w:rsidRPr="008D1A22">
              <w:rPr>
                <w:b/>
                <w:bCs/>
                <w:color w:val="000000"/>
                <w:sz w:val="20"/>
                <w:vertAlign w:val="superscript"/>
              </w:rPr>
              <w:t>3</w:t>
            </w:r>
          </w:p>
        </w:tc>
      </w:tr>
      <w:tr w:rsidR="007A1896" w:rsidRPr="008D1A22" w:rsidTr="004C1A07">
        <w:trPr>
          <w:trHeight w:val="20"/>
        </w:trPr>
        <w:tc>
          <w:tcPr>
            <w:tcW w:w="835" w:type="pct"/>
            <w:vMerge/>
            <w:shd w:val="clear" w:color="auto" w:fill="auto"/>
            <w:vAlign w:val="center"/>
            <w:hideMark/>
          </w:tcPr>
          <w:p w:rsidR="009F6802" w:rsidRPr="008D1A22" w:rsidRDefault="009F6802" w:rsidP="007A1896">
            <w:pPr>
              <w:keepNext/>
              <w:keepLines/>
              <w:spacing w:line="240" w:lineRule="auto"/>
              <w:ind w:firstLine="0"/>
              <w:jc w:val="left"/>
              <w:rPr>
                <w:b/>
                <w:bCs/>
                <w:color w:val="000000"/>
                <w:sz w:val="20"/>
              </w:rPr>
            </w:pPr>
          </w:p>
        </w:tc>
        <w:tc>
          <w:tcPr>
            <w:tcW w:w="1221" w:type="pct"/>
            <w:shd w:val="clear" w:color="auto" w:fill="auto"/>
            <w:vAlign w:val="center"/>
            <w:hideMark/>
          </w:tcPr>
          <w:p w:rsidR="009F6802" w:rsidRPr="008D1A22" w:rsidRDefault="009F6802" w:rsidP="007A1896">
            <w:pPr>
              <w:keepNext/>
              <w:keepLines/>
              <w:spacing w:line="240" w:lineRule="auto"/>
              <w:ind w:firstLine="0"/>
              <w:jc w:val="center"/>
              <w:rPr>
                <w:b/>
                <w:bCs/>
                <w:color w:val="000000"/>
                <w:sz w:val="20"/>
              </w:rPr>
            </w:pPr>
            <w:r w:rsidRPr="008D1A22">
              <w:rPr>
                <w:b/>
                <w:bCs/>
                <w:color w:val="000000"/>
                <w:sz w:val="20"/>
              </w:rPr>
              <w:t>Население</w:t>
            </w:r>
          </w:p>
        </w:tc>
        <w:tc>
          <w:tcPr>
            <w:tcW w:w="1111" w:type="pct"/>
            <w:shd w:val="clear" w:color="auto" w:fill="auto"/>
            <w:vAlign w:val="center"/>
            <w:hideMark/>
          </w:tcPr>
          <w:p w:rsidR="009F6802" w:rsidRPr="008D1A22" w:rsidRDefault="009F6802" w:rsidP="007A1896">
            <w:pPr>
              <w:keepNext/>
              <w:keepLines/>
              <w:spacing w:line="240" w:lineRule="auto"/>
              <w:ind w:firstLine="0"/>
              <w:jc w:val="center"/>
              <w:rPr>
                <w:b/>
                <w:bCs/>
                <w:color w:val="000000"/>
                <w:sz w:val="20"/>
              </w:rPr>
            </w:pPr>
            <w:r w:rsidRPr="008D1A22">
              <w:rPr>
                <w:b/>
                <w:bCs/>
                <w:color w:val="000000"/>
                <w:sz w:val="20"/>
              </w:rPr>
              <w:t>Бюджетные организации</w:t>
            </w:r>
          </w:p>
        </w:tc>
        <w:tc>
          <w:tcPr>
            <w:tcW w:w="1259" w:type="pct"/>
            <w:shd w:val="clear" w:color="auto" w:fill="auto"/>
            <w:vAlign w:val="center"/>
            <w:hideMark/>
          </w:tcPr>
          <w:p w:rsidR="009F6802" w:rsidRPr="008D1A22" w:rsidRDefault="009F6802" w:rsidP="007A1896">
            <w:pPr>
              <w:keepNext/>
              <w:keepLines/>
              <w:spacing w:line="240" w:lineRule="auto"/>
              <w:ind w:firstLine="0"/>
              <w:jc w:val="center"/>
              <w:rPr>
                <w:b/>
                <w:bCs/>
                <w:color w:val="000000"/>
                <w:sz w:val="20"/>
              </w:rPr>
            </w:pPr>
            <w:r w:rsidRPr="008D1A22">
              <w:rPr>
                <w:b/>
                <w:bCs/>
                <w:color w:val="000000"/>
                <w:sz w:val="20"/>
              </w:rPr>
              <w:t>Прочие потребители, коммунальные и промышленные</w:t>
            </w:r>
          </w:p>
        </w:tc>
        <w:tc>
          <w:tcPr>
            <w:tcW w:w="574" w:type="pct"/>
            <w:shd w:val="clear" w:color="auto" w:fill="auto"/>
            <w:vAlign w:val="center"/>
            <w:hideMark/>
          </w:tcPr>
          <w:p w:rsidR="009F6802" w:rsidRPr="008D1A22" w:rsidRDefault="009F6802" w:rsidP="007A1896">
            <w:pPr>
              <w:keepNext/>
              <w:keepLines/>
              <w:spacing w:line="240" w:lineRule="auto"/>
              <w:ind w:firstLine="0"/>
              <w:jc w:val="center"/>
              <w:rPr>
                <w:b/>
                <w:bCs/>
                <w:color w:val="000000"/>
                <w:sz w:val="20"/>
              </w:rPr>
            </w:pPr>
            <w:r w:rsidRPr="008D1A22">
              <w:rPr>
                <w:b/>
                <w:bCs/>
                <w:color w:val="000000"/>
                <w:sz w:val="20"/>
              </w:rPr>
              <w:t>Всего</w:t>
            </w:r>
          </w:p>
        </w:tc>
      </w:tr>
      <w:tr w:rsidR="007A1896" w:rsidRPr="008D1A22" w:rsidTr="004C1A07">
        <w:trPr>
          <w:trHeight w:val="20"/>
        </w:trPr>
        <w:tc>
          <w:tcPr>
            <w:tcW w:w="835" w:type="pct"/>
            <w:shd w:val="clear" w:color="auto" w:fill="auto"/>
            <w:vAlign w:val="center"/>
            <w:hideMark/>
          </w:tcPr>
          <w:p w:rsidR="009F6802" w:rsidRPr="008D1A22" w:rsidRDefault="009F6802" w:rsidP="007A1896">
            <w:pPr>
              <w:keepNext/>
              <w:keepLines/>
              <w:spacing w:line="240" w:lineRule="auto"/>
              <w:ind w:firstLine="0"/>
              <w:jc w:val="center"/>
              <w:rPr>
                <w:color w:val="000000"/>
                <w:sz w:val="20"/>
              </w:rPr>
            </w:pPr>
            <w:r w:rsidRPr="008D1A22">
              <w:rPr>
                <w:color w:val="000000"/>
                <w:sz w:val="20"/>
              </w:rPr>
              <w:t>МП "ГКХ"</w:t>
            </w:r>
          </w:p>
        </w:tc>
        <w:tc>
          <w:tcPr>
            <w:tcW w:w="1221" w:type="pct"/>
            <w:shd w:val="clear" w:color="auto" w:fill="auto"/>
            <w:vAlign w:val="center"/>
            <w:hideMark/>
          </w:tcPr>
          <w:p w:rsidR="009F6802" w:rsidRPr="008D1A22" w:rsidRDefault="009F6802" w:rsidP="007A1896">
            <w:pPr>
              <w:keepNext/>
              <w:keepLines/>
              <w:spacing w:line="240" w:lineRule="auto"/>
              <w:ind w:firstLine="0"/>
              <w:jc w:val="center"/>
              <w:rPr>
                <w:color w:val="000000"/>
                <w:sz w:val="20"/>
              </w:rPr>
            </w:pPr>
            <w:r w:rsidRPr="008D1A22">
              <w:rPr>
                <w:color w:val="000000"/>
                <w:sz w:val="20"/>
              </w:rPr>
              <w:t>880,12</w:t>
            </w:r>
          </w:p>
        </w:tc>
        <w:tc>
          <w:tcPr>
            <w:tcW w:w="1111" w:type="pct"/>
            <w:shd w:val="clear" w:color="auto" w:fill="auto"/>
            <w:vAlign w:val="center"/>
            <w:hideMark/>
          </w:tcPr>
          <w:p w:rsidR="009F6802" w:rsidRPr="008D1A22" w:rsidRDefault="009F6802" w:rsidP="007A1896">
            <w:pPr>
              <w:keepNext/>
              <w:keepLines/>
              <w:spacing w:line="240" w:lineRule="auto"/>
              <w:ind w:firstLine="0"/>
              <w:jc w:val="center"/>
              <w:rPr>
                <w:color w:val="000000"/>
                <w:sz w:val="20"/>
              </w:rPr>
            </w:pPr>
            <w:r w:rsidRPr="008D1A22">
              <w:rPr>
                <w:color w:val="000000"/>
                <w:sz w:val="20"/>
              </w:rPr>
              <w:t>282,209</w:t>
            </w:r>
          </w:p>
        </w:tc>
        <w:tc>
          <w:tcPr>
            <w:tcW w:w="1259" w:type="pct"/>
            <w:shd w:val="clear" w:color="auto" w:fill="auto"/>
            <w:vAlign w:val="center"/>
            <w:hideMark/>
          </w:tcPr>
          <w:p w:rsidR="009F6802" w:rsidRPr="008D1A22" w:rsidRDefault="009F6802" w:rsidP="007A1896">
            <w:pPr>
              <w:keepNext/>
              <w:keepLines/>
              <w:spacing w:line="240" w:lineRule="auto"/>
              <w:ind w:firstLine="0"/>
              <w:jc w:val="center"/>
              <w:rPr>
                <w:color w:val="000000"/>
                <w:sz w:val="20"/>
              </w:rPr>
            </w:pPr>
            <w:r w:rsidRPr="008D1A22">
              <w:rPr>
                <w:color w:val="000000"/>
                <w:sz w:val="20"/>
              </w:rPr>
              <w:t>97,187</w:t>
            </w:r>
          </w:p>
        </w:tc>
        <w:tc>
          <w:tcPr>
            <w:tcW w:w="574" w:type="pct"/>
            <w:shd w:val="clear" w:color="auto" w:fill="auto"/>
            <w:vAlign w:val="center"/>
            <w:hideMark/>
          </w:tcPr>
          <w:p w:rsidR="009F6802" w:rsidRPr="008D1A22" w:rsidRDefault="009F6802" w:rsidP="007A1896">
            <w:pPr>
              <w:keepNext/>
              <w:keepLines/>
              <w:spacing w:line="240" w:lineRule="auto"/>
              <w:ind w:firstLine="0"/>
              <w:jc w:val="center"/>
              <w:rPr>
                <w:color w:val="000000"/>
                <w:sz w:val="20"/>
              </w:rPr>
            </w:pPr>
            <w:r w:rsidRPr="008D1A22">
              <w:rPr>
                <w:color w:val="000000"/>
                <w:sz w:val="20"/>
              </w:rPr>
              <w:t>1 259,52</w:t>
            </w:r>
          </w:p>
        </w:tc>
      </w:tr>
      <w:tr w:rsidR="007A1896" w:rsidRPr="008D1A22" w:rsidTr="004C1A07">
        <w:trPr>
          <w:trHeight w:val="20"/>
        </w:trPr>
        <w:tc>
          <w:tcPr>
            <w:tcW w:w="835" w:type="pct"/>
            <w:shd w:val="clear" w:color="auto" w:fill="auto"/>
            <w:vAlign w:val="center"/>
            <w:hideMark/>
          </w:tcPr>
          <w:p w:rsidR="009F6802" w:rsidRPr="008D1A22" w:rsidRDefault="009F6802" w:rsidP="007A1896">
            <w:pPr>
              <w:keepNext/>
              <w:keepLines/>
              <w:spacing w:line="240" w:lineRule="auto"/>
              <w:ind w:firstLine="0"/>
              <w:jc w:val="center"/>
              <w:rPr>
                <w:b/>
                <w:color w:val="000000"/>
                <w:sz w:val="20"/>
              </w:rPr>
            </w:pPr>
            <w:r w:rsidRPr="008D1A22">
              <w:rPr>
                <w:b/>
                <w:color w:val="000000"/>
                <w:sz w:val="20"/>
              </w:rPr>
              <w:t>Итого</w:t>
            </w:r>
          </w:p>
        </w:tc>
        <w:tc>
          <w:tcPr>
            <w:tcW w:w="1221" w:type="pct"/>
            <w:shd w:val="clear" w:color="auto" w:fill="auto"/>
            <w:vAlign w:val="center"/>
            <w:hideMark/>
          </w:tcPr>
          <w:p w:rsidR="009F6802" w:rsidRPr="008D1A22" w:rsidRDefault="009F6802" w:rsidP="007A1896">
            <w:pPr>
              <w:keepNext/>
              <w:keepLines/>
              <w:spacing w:line="240" w:lineRule="auto"/>
              <w:ind w:firstLine="0"/>
              <w:jc w:val="center"/>
              <w:rPr>
                <w:b/>
                <w:color w:val="000000"/>
                <w:sz w:val="20"/>
              </w:rPr>
            </w:pPr>
            <w:r w:rsidRPr="008D1A22">
              <w:rPr>
                <w:b/>
                <w:color w:val="000000"/>
                <w:sz w:val="20"/>
              </w:rPr>
              <w:t>880,12</w:t>
            </w:r>
          </w:p>
        </w:tc>
        <w:tc>
          <w:tcPr>
            <w:tcW w:w="1111" w:type="pct"/>
            <w:shd w:val="clear" w:color="auto" w:fill="auto"/>
            <w:vAlign w:val="center"/>
            <w:hideMark/>
          </w:tcPr>
          <w:p w:rsidR="009F6802" w:rsidRPr="008D1A22" w:rsidRDefault="009F6802" w:rsidP="007A1896">
            <w:pPr>
              <w:keepNext/>
              <w:keepLines/>
              <w:spacing w:line="240" w:lineRule="auto"/>
              <w:ind w:firstLine="0"/>
              <w:jc w:val="center"/>
              <w:rPr>
                <w:b/>
                <w:color w:val="000000"/>
                <w:sz w:val="20"/>
              </w:rPr>
            </w:pPr>
            <w:r w:rsidRPr="008D1A22">
              <w:rPr>
                <w:b/>
                <w:color w:val="000000"/>
                <w:sz w:val="20"/>
              </w:rPr>
              <w:t>282,209</w:t>
            </w:r>
          </w:p>
        </w:tc>
        <w:tc>
          <w:tcPr>
            <w:tcW w:w="1259" w:type="pct"/>
            <w:shd w:val="clear" w:color="auto" w:fill="auto"/>
            <w:vAlign w:val="center"/>
            <w:hideMark/>
          </w:tcPr>
          <w:p w:rsidR="009F6802" w:rsidRPr="008D1A22" w:rsidRDefault="009F6802" w:rsidP="007A1896">
            <w:pPr>
              <w:keepNext/>
              <w:keepLines/>
              <w:spacing w:line="240" w:lineRule="auto"/>
              <w:ind w:firstLine="0"/>
              <w:jc w:val="center"/>
              <w:rPr>
                <w:b/>
                <w:color w:val="000000"/>
                <w:sz w:val="20"/>
              </w:rPr>
            </w:pPr>
            <w:r w:rsidRPr="008D1A22">
              <w:rPr>
                <w:b/>
                <w:color w:val="000000"/>
                <w:sz w:val="20"/>
              </w:rPr>
              <w:t>97,187</w:t>
            </w:r>
          </w:p>
        </w:tc>
        <w:tc>
          <w:tcPr>
            <w:tcW w:w="574" w:type="pct"/>
            <w:shd w:val="clear" w:color="auto" w:fill="auto"/>
            <w:vAlign w:val="center"/>
            <w:hideMark/>
          </w:tcPr>
          <w:p w:rsidR="009F6802" w:rsidRPr="008D1A22" w:rsidRDefault="009F6802" w:rsidP="007A1896">
            <w:pPr>
              <w:keepNext/>
              <w:keepLines/>
              <w:spacing w:line="240" w:lineRule="auto"/>
              <w:ind w:firstLine="0"/>
              <w:jc w:val="center"/>
              <w:rPr>
                <w:b/>
                <w:color w:val="000000"/>
                <w:sz w:val="20"/>
              </w:rPr>
            </w:pPr>
            <w:r w:rsidRPr="008D1A22">
              <w:rPr>
                <w:b/>
                <w:color w:val="000000"/>
                <w:sz w:val="20"/>
              </w:rPr>
              <w:t>1 259,52</w:t>
            </w:r>
          </w:p>
        </w:tc>
      </w:tr>
    </w:tbl>
    <w:p w:rsidR="00C122FD" w:rsidRPr="008D1A22" w:rsidRDefault="00A9334D" w:rsidP="005A28CB">
      <w:pPr>
        <w:pStyle w:val="110"/>
        <w:ind w:left="0" w:firstLine="0"/>
        <w:jc w:val="center"/>
        <w:rPr>
          <w:sz w:val="30"/>
          <w:szCs w:val="30"/>
        </w:rPr>
      </w:pPr>
      <w:bookmarkStart w:id="66" w:name="_Toc479650281"/>
      <w:r w:rsidRPr="008D1A22">
        <w:rPr>
          <w:sz w:val="30"/>
          <w:szCs w:val="30"/>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городского поселения</w:t>
      </w:r>
      <w:bookmarkEnd w:id="65"/>
      <w:bookmarkEnd w:id="66"/>
      <w:r w:rsidRPr="008D1A22">
        <w:rPr>
          <w:sz w:val="30"/>
          <w:szCs w:val="30"/>
        </w:rPr>
        <w:t xml:space="preserve"> </w:t>
      </w:r>
    </w:p>
    <w:p w:rsidR="004554E8" w:rsidRPr="008D1A22" w:rsidRDefault="003F6726" w:rsidP="005A28CB">
      <w:pPr>
        <w:pStyle w:val="1110"/>
        <w:ind w:left="0" w:firstLine="0"/>
        <w:jc w:val="center"/>
        <w:rPr>
          <w:b/>
        </w:rPr>
      </w:pPr>
      <w:bookmarkStart w:id="67" w:name="_Toc479650282"/>
      <w:r w:rsidRPr="008D1A22">
        <w:rPr>
          <w:b/>
        </w:rPr>
        <w:t>МП «ГКХ»</w:t>
      </w:r>
      <w:bookmarkEnd w:id="67"/>
    </w:p>
    <w:p w:rsidR="007A1896" w:rsidRPr="008D1A22" w:rsidRDefault="007A1896" w:rsidP="007A1896">
      <w:pPr>
        <w:widowControl w:val="0"/>
        <w:ind w:firstLine="567"/>
        <w:rPr>
          <w:sz w:val="28"/>
          <w:szCs w:val="28"/>
        </w:rPr>
      </w:pPr>
      <w:r w:rsidRPr="008D1A22">
        <w:rPr>
          <w:sz w:val="28"/>
          <w:szCs w:val="28"/>
        </w:rPr>
        <w:t xml:space="preserve">Питьевая вода, транспортируемая </w:t>
      </w:r>
      <w:r w:rsidRPr="008D1A22">
        <w:rPr>
          <w:iCs/>
          <w:sz w:val="28"/>
          <w:szCs w:val="28"/>
        </w:rPr>
        <w:t>МП «ГКХ»</w:t>
      </w:r>
      <w:r w:rsidRPr="008D1A22">
        <w:rPr>
          <w:sz w:val="28"/>
          <w:szCs w:val="28"/>
        </w:rPr>
        <w:t xml:space="preserve"> в распределительную сеть, распределяется между следующими основными группами потребителей: </w:t>
      </w:r>
    </w:p>
    <w:p w:rsidR="007A1896" w:rsidRPr="008D1A22" w:rsidRDefault="007A1896" w:rsidP="00272F18">
      <w:pPr>
        <w:pStyle w:val="aff0"/>
        <w:numPr>
          <w:ilvl w:val="0"/>
          <w:numId w:val="10"/>
        </w:numPr>
        <w:tabs>
          <w:tab w:val="left" w:pos="925"/>
        </w:tabs>
        <w:spacing w:line="360" w:lineRule="auto"/>
        <w:ind w:left="0" w:firstLine="567"/>
        <w:jc w:val="both"/>
        <w:rPr>
          <w:sz w:val="28"/>
          <w:szCs w:val="28"/>
        </w:rPr>
      </w:pPr>
      <w:proofErr w:type="spellStart"/>
      <w:r w:rsidRPr="008D1A22">
        <w:rPr>
          <w:sz w:val="28"/>
          <w:szCs w:val="28"/>
        </w:rPr>
        <w:t>население</w:t>
      </w:r>
      <w:proofErr w:type="spellEnd"/>
      <w:r w:rsidRPr="008D1A22">
        <w:rPr>
          <w:sz w:val="28"/>
          <w:szCs w:val="28"/>
        </w:rPr>
        <w:t xml:space="preserve">; </w:t>
      </w:r>
    </w:p>
    <w:p w:rsidR="007A1896" w:rsidRPr="008D1A22" w:rsidRDefault="007A1896" w:rsidP="00272F18">
      <w:pPr>
        <w:pStyle w:val="aff0"/>
        <w:numPr>
          <w:ilvl w:val="0"/>
          <w:numId w:val="10"/>
        </w:numPr>
        <w:tabs>
          <w:tab w:val="left" w:pos="925"/>
        </w:tabs>
        <w:spacing w:line="360" w:lineRule="auto"/>
        <w:ind w:left="0" w:firstLine="567"/>
        <w:jc w:val="both"/>
        <w:rPr>
          <w:sz w:val="28"/>
          <w:szCs w:val="28"/>
        </w:rPr>
      </w:pPr>
      <w:proofErr w:type="spellStart"/>
      <w:r w:rsidRPr="008D1A22">
        <w:rPr>
          <w:sz w:val="28"/>
          <w:szCs w:val="28"/>
        </w:rPr>
        <w:t>бюджетные</w:t>
      </w:r>
      <w:proofErr w:type="spellEnd"/>
      <w:r w:rsidRPr="008D1A22">
        <w:rPr>
          <w:sz w:val="28"/>
          <w:szCs w:val="28"/>
        </w:rPr>
        <w:t xml:space="preserve"> </w:t>
      </w:r>
      <w:proofErr w:type="spellStart"/>
      <w:r w:rsidRPr="008D1A22">
        <w:rPr>
          <w:sz w:val="28"/>
          <w:szCs w:val="28"/>
        </w:rPr>
        <w:t>организации</w:t>
      </w:r>
      <w:proofErr w:type="spellEnd"/>
      <w:r w:rsidRPr="008D1A22">
        <w:rPr>
          <w:sz w:val="28"/>
          <w:szCs w:val="28"/>
        </w:rPr>
        <w:t>;</w:t>
      </w:r>
    </w:p>
    <w:p w:rsidR="007A1896" w:rsidRPr="008D1A22" w:rsidRDefault="007A1896" w:rsidP="00272F18">
      <w:pPr>
        <w:pStyle w:val="aff0"/>
        <w:numPr>
          <w:ilvl w:val="0"/>
          <w:numId w:val="10"/>
        </w:numPr>
        <w:tabs>
          <w:tab w:val="left" w:pos="925"/>
        </w:tabs>
        <w:spacing w:line="360" w:lineRule="auto"/>
        <w:ind w:left="0" w:firstLine="567"/>
        <w:jc w:val="both"/>
        <w:rPr>
          <w:sz w:val="28"/>
          <w:szCs w:val="28"/>
          <w:lang w:val="ru-RU"/>
        </w:rPr>
      </w:pPr>
      <w:r w:rsidRPr="008D1A22">
        <w:rPr>
          <w:sz w:val="28"/>
          <w:szCs w:val="28"/>
          <w:lang w:val="ru-RU"/>
        </w:rPr>
        <w:t xml:space="preserve">прочие потребители (коммунальные и промышленные). </w:t>
      </w:r>
    </w:p>
    <w:p w:rsidR="007A1896" w:rsidRPr="008D1A22" w:rsidRDefault="007A1896" w:rsidP="007A1896">
      <w:pPr>
        <w:widowControl w:val="0"/>
        <w:tabs>
          <w:tab w:val="left" w:pos="925"/>
        </w:tabs>
        <w:ind w:firstLine="567"/>
        <w:rPr>
          <w:sz w:val="28"/>
          <w:szCs w:val="28"/>
        </w:rPr>
      </w:pPr>
      <w:r w:rsidRPr="008D1A22">
        <w:rPr>
          <w:sz w:val="28"/>
          <w:szCs w:val="28"/>
        </w:rPr>
        <w:t xml:space="preserve">Структурный баланс реализации холодной воды питьевого качества </w:t>
      </w:r>
      <w:r w:rsidRPr="008D1A22">
        <w:rPr>
          <w:iCs/>
          <w:sz w:val="28"/>
          <w:szCs w:val="28"/>
        </w:rPr>
        <w:t>МП «ГКХ»</w:t>
      </w:r>
      <w:r w:rsidRPr="008D1A22">
        <w:rPr>
          <w:sz w:val="28"/>
          <w:szCs w:val="28"/>
        </w:rPr>
        <w:t xml:space="preserve"> по категориям абонентов на территории городского округа Анадырь за 2013-2015 гг. представлен в таблице </w:t>
      </w:r>
      <w:r w:rsidR="005A28CB" w:rsidRPr="008D1A22">
        <w:rPr>
          <w:sz w:val="28"/>
          <w:szCs w:val="28"/>
        </w:rPr>
        <w:t>3.3.1-1</w:t>
      </w:r>
      <w:r w:rsidRPr="008D1A22">
        <w:rPr>
          <w:sz w:val="28"/>
          <w:szCs w:val="28"/>
        </w:rPr>
        <w:t xml:space="preserve"> и на рисунках 3.3</w:t>
      </w:r>
      <w:r w:rsidR="005A28CB" w:rsidRPr="008D1A22">
        <w:rPr>
          <w:sz w:val="28"/>
          <w:szCs w:val="28"/>
        </w:rPr>
        <w:t>.1</w:t>
      </w:r>
      <w:r w:rsidRPr="008D1A22">
        <w:rPr>
          <w:sz w:val="28"/>
          <w:szCs w:val="28"/>
        </w:rPr>
        <w:t>-1,2.</w:t>
      </w:r>
    </w:p>
    <w:p w:rsidR="007A1896" w:rsidRPr="008D1A22" w:rsidRDefault="003F6726" w:rsidP="005A28CB">
      <w:pPr>
        <w:pStyle w:val="13"/>
        <w:keepNext/>
        <w:keepLines/>
        <w:numPr>
          <w:ilvl w:val="0"/>
          <w:numId w:val="0"/>
        </w:numPr>
        <w:rPr>
          <w:sz w:val="28"/>
          <w:szCs w:val="24"/>
          <w:vertAlign w:val="superscript"/>
        </w:rPr>
      </w:pPr>
      <w:r w:rsidRPr="008D1A22">
        <w:rPr>
          <w:sz w:val="28"/>
          <w:szCs w:val="24"/>
        </w:rPr>
        <w:t>Таблица 3.3</w:t>
      </w:r>
      <w:r w:rsidR="005A28CB" w:rsidRPr="008D1A22">
        <w:rPr>
          <w:sz w:val="28"/>
          <w:szCs w:val="24"/>
        </w:rPr>
        <w:t>.1</w:t>
      </w:r>
      <w:r w:rsidRPr="008D1A22">
        <w:rPr>
          <w:sz w:val="28"/>
          <w:szCs w:val="24"/>
        </w:rPr>
        <w:t xml:space="preserve">-1 </w:t>
      </w:r>
      <w:r w:rsidR="007A1896" w:rsidRPr="008D1A22">
        <w:rPr>
          <w:sz w:val="28"/>
          <w:szCs w:val="24"/>
        </w:rPr>
        <w:t xml:space="preserve">Баланс реализации холодной воды питьевого качества </w:t>
      </w:r>
      <w:r w:rsidR="00775350" w:rsidRPr="008D1A22">
        <w:rPr>
          <w:iCs/>
          <w:sz w:val="28"/>
        </w:rPr>
        <w:t>МП «ГКХ»</w:t>
      </w:r>
      <w:r w:rsidR="007A1896" w:rsidRPr="008D1A22">
        <w:rPr>
          <w:sz w:val="28"/>
          <w:szCs w:val="24"/>
        </w:rPr>
        <w:t xml:space="preserve"> по категориям потребителей за 2013-2015 гг., м</w:t>
      </w:r>
      <w:r w:rsidR="007A1896" w:rsidRPr="008D1A22">
        <w:rPr>
          <w:sz w:val="28"/>
          <w:szCs w:val="24"/>
          <w:vertAlign w:val="superscript"/>
        </w:rPr>
        <w:t>3</w:t>
      </w:r>
    </w:p>
    <w:tbl>
      <w:tblPr>
        <w:tblW w:w="4894" w:type="pct"/>
        <w:tblInd w:w="108" w:type="dxa"/>
        <w:tblLook w:val="04A0" w:firstRow="1" w:lastRow="0" w:firstColumn="1" w:lastColumn="0" w:noHBand="0" w:noVBand="1"/>
      </w:tblPr>
      <w:tblGrid>
        <w:gridCol w:w="2587"/>
        <w:gridCol w:w="2382"/>
        <w:gridCol w:w="2627"/>
        <w:gridCol w:w="2049"/>
      </w:tblGrid>
      <w:tr w:rsidR="00775350" w:rsidRPr="008D1A22" w:rsidTr="005A28CB">
        <w:trPr>
          <w:trHeight w:val="312"/>
        </w:trPr>
        <w:tc>
          <w:tcPr>
            <w:tcW w:w="13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b/>
                <w:bCs/>
                <w:color w:val="000000"/>
                <w:sz w:val="20"/>
              </w:rPr>
            </w:pPr>
            <w:r w:rsidRPr="008D1A22">
              <w:rPr>
                <w:b/>
                <w:bCs/>
                <w:color w:val="000000"/>
                <w:sz w:val="20"/>
              </w:rPr>
              <w:t>Период</w:t>
            </w:r>
          </w:p>
        </w:tc>
        <w:tc>
          <w:tcPr>
            <w:tcW w:w="3659" w:type="pct"/>
            <w:gridSpan w:val="3"/>
            <w:tcBorders>
              <w:top w:val="single" w:sz="4" w:space="0" w:color="auto"/>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b/>
                <w:bCs/>
                <w:color w:val="000000"/>
                <w:sz w:val="20"/>
              </w:rPr>
            </w:pPr>
            <w:r w:rsidRPr="008D1A22">
              <w:rPr>
                <w:b/>
                <w:bCs/>
                <w:color w:val="000000"/>
                <w:sz w:val="20"/>
              </w:rPr>
              <w:t>Реализация воды по категориям потребителей, м</w:t>
            </w:r>
            <w:r w:rsidRPr="008D1A22">
              <w:rPr>
                <w:b/>
                <w:bCs/>
                <w:color w:val="000000"/>
                <w:sz w:val="20"/>
                <w:vertAlign w:val="superscript"/>
              </w:rPr>
              <w:t>3</w:t>
            </w:r>
          </w:p>
        </w:tc>
      </w:tr>
      <w:tr w:rsidR="00AD1D71" w:rsidRPr="008D1A22" w:rsidTr="005A28CB">
        <w:trPr>
          <w:trHeight w:val="528"/>
        </w:trPr>
        <w:tc>
          <w:tcPr>
            <w:tcW w:w="1341" w:type="pct"/>
            <w:vMerge/>
            <w:tcBorders>
              <w:top w:val="single" w:sz="4" w:space="0" w:color="auto"/>
              <w:left w:val="single" w:sz="4" w:space="0" w:color="auto"/>
              <w:bottom w:val="single" w:sz="4" w:space="0" w:color="auto"/>
              <w:right w:val="single" w:sz="4" w:space="0" w:color="auto"/>
            </w:tcBorders>
            <w:vAlign w:val="center"/>
            <w:hideMark/>
          </w:tcPr>
          <w:p w:rsidR="00775350" w:rsidRPr="008D1A22" w:rsidRDefault="00775350" w:rsidP="00775350">
            <w:pPr>
              <w:spacing w:line="240" w:lineRule="auto"/>
              <w:ind w:firstLine="0"/>
              <w:jc w:val="left"/>
              <w:rPr>
                <w:b/>
                <w:bCs/>
                <w:color w:val="000000"/>
                <w:sz w:val="20"/>
              </w:rPr>
            </w:pPr>
          </w:p>
        </w:tc>
        <w:tc>
          <w:tcPr>
            <w:tcW w:w="1235"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b/>
                <w:bCs/>
                <w:color w:val="000000"/>
                <w:sz w:val="20"/>
              </w:rPr>
            </w:pPr>
            <w:r w:rsidRPr="008D1A22">
              <w:rPr>
                <w:b/>
                <w:bCs/>
                <w:color w:val="000000"/>
                <w:sz w:val="20"/>
              </w:rPr>
              <w:t>Население</w:t>
            </w:r>
          </w:p>
        </w:tc>
        <w:tc>
          <w:tcPr>
            <w:tcW w:w="1362"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b/>
                <w:bCs/>
                <w:color w:val="000000"/>
                <w:sz w:val="20"/>
              </w:rPr>
            </w:pPr>
            <w:r w:rsidRPr="008D1A22">
              <w:rPr>
                <w:b/>
                <w:bCs/>
                <w:color w:val="000000"/>
                <w:sz w:val="20"/>
              </w:rPr>
              <w:t>Бюджетные организации</w:t>
            </w:r>
          </w:p>
        </w:tc>
        <w:tc>
          <w:tcPr>
            <w:tcW w:w="1062"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b/>
                <w:bCs/>
                <w:color w:val="000000"/>
                <w:sz w:val="20"/>
              </w:rPr>
            </w:pPr>
            <w:r w:rsidRPr="008D1A22">
              <w:rPr>
                <w:b/>
                <w:bCs/>
                <w:color w:val="000000"/>
                <w:sz w:val="20"/>
              </w:rPr>
              <w:t>Прочие потребители</w:t>
            </w:r>
          </w:p>
        </w:tc>
      </w:tr>
      <w:tr w:rsidR="00AD1D71" w:rsidRPr="008D1A22" w:rsidTr="005A28CB">
        <w:trPr>
          <w:trHeight w:val="288"/>
        </w:trPr>
        <w:tc>
          <w:tcPr>
            <w:tcW w:w="1341" w:type="pct"/>
            <w:tcBorders>
              <w:top w:val="nil"/>
              <w:left w:val="single" w:sz="4" w:space="0" w:color="auto"/>
              <w:bottom w:val="single" w:sz="4" w:space="0" w:color="auto"/>
              <w:right w:val="single" w:sz="4" w:space="0" w:color="auto"/>
            </w:tcBorders>
            <w:shd w:val="clear" w:color="auto" w:fill="auto"/>
            <w:noWrap/>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2013</w:t>
            </w:r>
          </w:p>
        </w:tc>
        <w:tc>
          <w:tcPr>
            <w:tcW w:w="1235"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654,1</w:t>
            </w:r>
          </w:p>
        </w:tc>
        <w:tc>
          <w:tcPr>
            <w:tcW w:w="1362"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363,4</w:t>
            </w:r>
          </w:p>
        </w:tc>
        <w:tc>
          <w:tcPr>
            <w:tcW w:w="1062"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245,3</w:t>
            </w:r>
          </w:p>
        </w:tc>
      </w:tr>
      <w:tr w:rsidR="00AD1D71" w:rsidRPr="008D1A22" w:rsidTr="005A28CB">
        <w:trPr>
          <w:trHeight w:val="288"/>
        </w:trPr>
        <w:tc>
          <w:tcPr>
            <w:tcW w:w="1341" w:type="pct"/>
            <w:tcBorders>
              <w:top w:val="nil"/>
              <w:left w:val="single" w:sz="4" w:space="0" w:color="auto"/>
              <w:bottom w:val="single" w:sz="4" w:space="0" w:color="auto"/>
              <w:right w:val="single" w:sz="4" w:space="0" w:color="auto"/>
            </w:tcBorders>
            <w:shd w:val="clear" w:color="auto" w:fill="auto"/>
            <w:noWrap/>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2014</w:t>
            </w:r>
          </w:p>
        </w:tc>
        <w:tc>
          <w:tcPr>
            <w:tcW w:w="1235"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671,553</w:t>
            </w:r>
          </w:p>
        </w:tc>
        <w:tc>
          <w:tcPr>
            <w:tcW w:w="1362"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373,067</w:t>
            </w:r>
          </w:p>
        </w:tc>
        <w:tc>
          <w:tcPr>
            <w:tcW w:w="1062"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251,82</w:t>
            </w:r>
          </w:p>
        </w:tc>
      </w:tr>
      <w:tr w:rsidR="00AD1D71" w:rsidRPr="008D1A22" w:rsidTr="005A28CB">
        <w:trPr>
          <w:trHeight w:val="288"/>
        </w:trPr>
        <w:tc>
          <w:tcPr>
            <w:tcW w:w="1341" w:type="pct"/>
            <w:tcBorders>
              <w:top w:val="nil"/>
              <w:left w:val="single" w:sz="4" w:space="0" w:color="auto"/>
              <w:bottom w:val="single" w:sz="4" w:space="0" w:color="auto"/>
              <w:right w:val="single" w:sz="4" w:space="0" w:color="auto"/>
            </w:tcBorders>
            <w:shd w:val="clear" w:color="auto" w:fill="auto"/>
            <w:noWrap/>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2015</w:t>
            </w:r>
          </w:p>
        </w:tc>
        <w:tc>
          <w:tcPr>
            <w:tcW w:w="1235"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szCs w:val="24"/>
              </w:rPr>
              <w:t>880,12</w:t>
            </w:r>
          </w:p>
        </w:tc>
        <w:tc>
          <w:tcPr>
            <w:tcW w:w="1362"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rPr>
              <w:t>282,209</w:t>
            </w:r>
          </w:p>
        </w:tc>
        <w:tc>
          <w:tcPr>
            <w:tcW w:w="1062" w:type="pct"/>
            <w:tcBorders>
              <w:top w:val="nil"/>
              <w:left w:val="nil"/>
              <w:bottom w:val="single" w:sz="4" w:space="0" w:color="auto"/>
              <w:right w:val="single" w:sz="4" w:space="0" w:color="auto"/>
            </w:tcBorders>
            <w:shd w:val="clear" w:color="auto" w:fill="auto"/>
            <w:vAlign w:val="center"/>
            <w:hideMark/>
          </w:tcPr>
          <w:p w:rsidR="00775350" w:rsidRPr="008D1A22" w:rsidRDefault="00775350" w:rsidP="00775350">
            <w:pPr>
              <w:spacing w:line="240" w:lineRule="auto"/>
              <w:ind w:firstLine="0"/>
              <w:jc w:val="center"/>
              <w:rPr>
                <w:color w:val="000000"/>
                <w:sz w:val="20"/>
              </w:rPr>
            </w:pPr>
            <w:r w:rsidRPr="008D1A22">
              <w:rPr>
                <w:color w:val="000000"/>
                <w:sz w:val="20"/>
                <w:szCs w:val="24"/>
              </w:rPr>
              <w:t>97,187</w:t>
            </w:r>
          </w:p>
        </w:tc>
      </w:tr>
    </w:tbl>
    <w:p w:rsidR="007A1896" w:rsidRPr="008D1A22" w:rsidRDefault="007A1896" w:rsidP="007A1896"/>
    <w:p w:rsidR="007A1896" w:rsidRPr="008D1A22" w:rsidRDefault="0078505E" w:rsidP="00775350">
      <w:pPr>
        <w:ind w:firstLine="0"/>
        <w:jc w:val="center"/>
      </w:pPr>
      <w:r>
        <w:rPr>
          <w:noProof/>
        </w:rPr>
        <w:lastRenderedPageBreak/>
        <w:pict>
          <v:shape id="_x0000_i1042" type="#_x0000_t75" style="width:465.8pt;height:308.2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">
            <v:imagedata r:id="rId26" o:title=""/>
            <o:lock v:ext="edit" aspectratio="f"/>
          </v:shape>
        </w:pict>
      </w:r>
    </w:p>
    <w:p w:rsidR="007A1896" w:rsidRPr="008D1A22" w:rsidRDefault="005A28CB" w:rsidP="005A28CB">
      <w:pPr>
        <w:rPr>
          <w:b/>
          <w:i/>
          <w:sz w:val="28"/>
          <w:szCs w:val="24"/>
        </w:rPr>
      </w:pPr>
      <w:r w:rsidRPr="008D1A22">
        <w:rPr>
          <w:b/>
          <w:i/>
          <w:sz w:val="28"/>
          <w:szCs w:val="24"/>
        </w:rPr>
        <w:t xml:space="preserve">Рис. 3.3.1-1 </w:t>
      </w:r>
      <w:r w:rsidR="007A1896" w:rsidRPr="008D1A22">
        <w:rPr>
          <w:b/>
          <w:i/>
          <w:sz w:val="28"/>
          <w:szCs w:val="24"/>
        </w:rPr>
        <w:t xml:space="preserve">Баланс реализации холодной воды питьевого качества </w:t>
      </w:r>
      <w:r w:rsidR="00775350" w:rsidRPr="008D1A22">
        <w:rPr>
          <w:b/>
          <w:i/>
          <w:sz w:val="28"/>
          <w:szCs w:val="24"/>
        </w:rPr>
        <w:t>МП «ГКХ»</w:t>
      </w:r>
      <w:r w:rsidR="007A1896" w:rsidRPr="008D1A22">
        <w:rPr>
          <w:b/>
          <w:i/>
          <w:sz w:val="28"/>
          <w:szCs w:val="24"/>
        </w:rPr>
        <w:t xml:space="preserve"> по категориям потребителей за 2013-2015 гг., м³</w:t>
      </w:r>
    </w:p>
    <w:p w:rsidR="007A1896" w:rsidRPr="008D1A22" w:rsidRDefault="0078505E" w:rsidP="005A28CB">
      <w:pPr>
        <w:ind w:firstLine="0"/>
        <w:jc w:val="center"/>
      </w:pPr>
      <w:r>
        <w:rPr>
          <w:noProof/>
        </w:rPr>
        <w:pict>
          <v:shape id="_x0000_i1043" type="#_x0000_t75" style="width:463.1pt;height:311.4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">
            <v:imagedata r:id="rId27" o:title=""/>
            <o:lock v:ext="edit" aspectratio="f"/>
          </v:shape>
        </w:pict>
      </w:r>
    </w:p>
    <w:p w:rsidR="007A1896" w:rsidRPr="008D1A22" w:rsidRDefault="005A28CB" w:rsidP="005A28CB">
      <w:pPr>
        <w:rPr>
          <w:b/>
          <w:i/>
          <w:sz w:val="28"/>
          <w:szCs w:val="24"/>
        </w:rPr>
      </w:pPr>
      <w:r w:rsidRPr="008D1A22">
        <w:rPr>
          <w:b/>
          <w:i/>
          <w:sz w:val="28"/>
          <w:szCs w:val="24"/>
        </w:rPr>
        <w:t xml:space="preserve">Рис. 3.3.1-2 </w:t>
      </w:r>
      <w:r w:rsidR="007A1896" w:rsidRPr="008D1A22">
        <w:rPr>
          <w:b/>
          <w:i/>
          <w:sz w:val="28"/>
          <w:szCs w:val="24"/>
        </w:rPr>
        <w:t xml:space="preserve">Структурный баланс </w:t>
      </w:r>
      <w:r w:rsidR="00775350" w:rsidRPr="008D1A22">
        <w:rPr>
          <w:b/>
          <w:i/>
          <w:sz w:val="28"/>
          <w:szCs w:val="24"/>
        </w:rPr>
        <w:t>МП «ГКХ»</w:t>
      </w:r>
      <w:r w:rsidR="007A1896" w:rsidRPr="008D1A22">
        <w:rPr>
          <w:b/>
          <w:i/>
          <w:sz w:val="28"/>
          <w:szCs w:val="24"/>
        </w:rPr>
        <w:t xml:space="preserve"> за 2015г.</w:t>
      </w:r>
    </w:p>
    <w:p w:rsidR="007A1896" w:rsidRPr="008D1A22" w:rsidRDefault="007A1896" w:rsidP="007A1896">
      <w:pPr>
        <w:pStyle w:val="afc"/>
        <w:spacing w:after="0" w:line="360" w:lineRule="auto"/>
        <w:ind w:firstLine="567"/>
        <w:rPr>
          <w:rFonts w:eastAsia="Times New Roman"/>
          <w:iCs w:val="0"/>
          <w:sz w:val="28"/>
          <w:szCs w:val="28"/>
          <w:lang w:eastAsia="ru-RU"/>
        </w:rPr>
      </w:pPr>
      <w:r w:rsidRPr="008D1A22">
        <w:rPr>
          <w:rFonts w:eastAsia="Times New Roman"/>
          <w:iCs w:val="0"/>
          <w:sz w:val="28"/>
          <w:szCs w:val="28"/>
          <w:lang w:eastAsia="ru-RU"/>
        </w:rPr>
        <w:lastRenderedPageBreak/>
        <w:t xml:space="preserve">Потребление воды в 2015 году различными категориями потребителей </w:t>
      </w:r>
      <w:r w:rsidR="00775350" w:rsidRPr="008D1A22">
        <w:rPr>
          <w:iCs w:val="0"/>
          <w:sz w:val="28"/>
        </w:rPr>
        <w:t>МП «ГКХ»</w:t>
      </w:r>
      <w:r w:rsidRPr="008D1A22">
        <w:rPr>
          <w:rFonts w:eastAsia="Times New Roman"/>
          <w:iCs w:val="0"/>
          <w:sz w:val="28"/>
          <w:szCs w:val="28"/>
          <w:lang w:eastAsia="ru-RU"/>
        </w:rPr>
        <w:t xml:space="preserve"> следующая: населением </w:t>
      </w:r>
      <w:r w:rsidR="00775350" w:rsidRPr="008D1A22">
        <w:rPr>
          <w:rFonts w:eastAsia="Times New Roman"/>
          <w:iCs w:val="0"/>
          <w:sz w:val="28"/>
          <w:szCs w:val="28"/>
          <w:lang w:eastAsia="ru-RU"/>
        </w:rPr>
        <w:t>70</w:t>
      </w:r>
      <w:r w:rsidRPr="008D1A22">
        <w:rPr>
          <w:rFonts w:eastAsia="Times New Roman"/>
          <w:iCs w:val="0"/>
          <w:sz w:val="28"/>
          <w:szCs w:val="28"/>
          <w:lang w:eastAsia="ru-RU"/>
        </w:rPr>
        <w:t xml:space="preserve">% от общего полезного отпуска воды, бюджетными организациями </w:t>
      </w:r>
      <w:r w:rsidR="00775350" w:rsidRPr="008D1A22">
        <w:rPr>
          <w:rFonts w:eastAsia="Times New Roman"/>
          <w:iCs w:val="0"/>
          <w:sz w:val="28"/>
          <w:szCs w:val="28"/>
          <w:lang w:eastAsia="ru-RU"/>
        </w:rPr>
        <w:t>22</w:t>
      </w:r>
      <w:r w:rsidRPr="008D1A22">
        <w:rPr>
          <w:rFonts w:eastAsia="Times New Roman"/>
          <w:iCs w:val="0"/>
          <w:sz w:val="28"/>
          <w:szCs w:val="28"/>
          <w:lang w:eastAsia="ru-RU"/>
        </w:rPr>
        <w:t xml:space="preserve">%, прочие потребители (коммунальные и промышленные) – </w:t>
      </w:r>
      <w:r w:rsidR="00775350" w:rsidRPr="008D1A22">
        <w:rPr>
          <w:rFonts w:eastAsia="Times New Roman"/>
          <w:iCs w:val="0"/>
          <w:sz w:val="28"/>
          <w:szCs w:val="28"/>
          <w:lang w:eastAsia="ru-RU"/>
        </w:rPr>
        <w:t>8</w:t>
      </w:r>
      <w:r w:rsidRPr="008D1A22">
        <w:rPr>
          <w:rFonts w:eastAsia="Times New Roman"/>
          <w:iCs w:val="0"/>
          <w:sz w:val="28"/>
          <w:szCs w:val="28"/>
          <w:lang w:eastAsia="ru-RU"/>
        </w:rPr>
        <w:t xml:space="preserve">%. Основным потребителем питьевой воды является категория «Население». Потребление воды данной категорией в период 2013-2015 гг. </w:t>
      </w:r>
      <w:r w:rsidR="00775350" w:rsidRPr="008D1A22">
        <w:rPr>
          <w:rFonts w:eastAsia="Times New Roman"/>
          <w:iCs w:val="0"/>
          <w:sz w:val="28"/>
          <w:szCs w:val="28"/>
          <w:lang w:eastAsia="ru-RU"/>
        </w:rPr>
        <w:t>увеличилось</w:t>
      </w:r>
      <w:r w:rsidRPr="008D1A22">
        <w:rPr>
          <w:rFonts w:eastAsia="Times New Roman"/>
          <w:iCs w:val="0"/>
          <w:sz w:val="28"/>
          <w:szCs w:val="28"/>
          <w:lang w:eastAsia="ru-RU"/>
        </w:rPr>
        <w:t xml:space="preserve">: с </w:t>
      </w:r>
      <w:r w:rsidR="00775350" w:rsidRPr="008D1A22">
        <w:rPr>
          <w:rFonts w:eastAsia="Times New Roman"/>
          <w:iCs w:val="0"/>
          <w:sz w:val="28"/>
          <w:szCs w:val="28"/>
          <w:lang w:eastAsia="ru-RU"/>
        </w:rPr>
        <w:t>654</w:t>
      </w:r>
      <w:r w:rsidRPr="008D1A22">
        <w:rPr>
          <w:rFonts w:eastAsia="Times New Roman"/>
          <w:iCs w:val="0"/>
          <w:sz w:val="28"/>
          <w:szCs w:val="28"/>
          <w:lang w:eastAsia="ru-RU"/>
        </w:rPr>
        <w:t>,</w:t>
      </w:r>
      <w:r w:rsidR="00775350" w:rsidRPr="008D1A22">
        <w:rPr>
          <w:rFonts w:eastAsia="Times New Roman"/>
          <w:iCs w:val="0"/>
          <w:sz w:val="28"/>
          <w:szCs w:val="28"/>
          <w:lang w:eastAsia="ru-RU"/>
        </w:rPr>
        <w:t xml:space="preserve">1 </w:t>
      </w:r>
      <w:r w:rsidRPr="008D1A22">
        <w:rPr>
          <w:rFonts w:eastAsia="Times New Roman"/>
          <w:iCs w:val="0"/>
          <w:sz w:val="28"/>
          <w:szCs w:val="28"/>
          <w:lang w:eastAsia="ru-RU"/>
        </w:rPr>
        <w:t xml:space="preserve">тыс. м³ в 2013 г. до </w:t>
      </w:r>
      <w:r w:rsidR="00775350" w:rsidRPr="008D1A22">
        <w:rPr>
          <w:rFonts w:eastAsia="Times New Roman"/>
          <w:iCs w:val="0"/>
          <w:sz w:val="28"/>
          <w:szCs w:val="28"/>
          <w:lang w:eastAsia="ru-RU"/>
        </w:rPr>
        <w:t>880,12</w:t>
      </w:r>
      <w:r w:rsidRPr="008D1A22">
        <w:rPr>
          <w:rFonts w:eastAsia="Times New Roman"/>
          <w:iCs w:val="0"/>
          <w:sz w:val="28"/>
          <w:szCs w:val="28"/>
          <w:lang w:eastAsia="ru-RU"/>
        </w:rPr>
        <w:t xml:space="preserve"> тыс. м³ в 2015 г. Потребление воды категорией «бюджетные организации» </w:t>
      </w:r>
      <w:r w:rsidR="00E856BE" w:rsidRPr="008D1A22">
        <w:rPr>
          <w:rFonts w:eastAsia="Times New Roman"/>
          <w:iCs w:val="0"/>
          <w:sz w:val="28"/>
          <w:szCs w:val="28"/>
          <w:lang w:eastAsia="ru-RU"/>
        </w:rPr>
        <w:t>наоборот,</w:t>
      </w:r>
      <w:r w:rsidRPr="008D1A22">
        <w:rPr>
          <w:rFonts w:eastAsia="Times New Roman"/>
          <w:iCs w:val="0"/>
          <w:sz w:val="28"/>
          <w:szCs w:val="28"/>
          <w:lang w:eastAsia="ru-RU"/>
        </w:rPr>
        <w:t xml:space="preserve"> имеет тенденцию к снижению потребляемых объемов холодной воды и в 2015 году снизилось на </w:t>
      </w:r>
      <w:r w:rsidR="00E856BE" w:rsidRPr="008D1A22">
        <w:rPr>
          <w:rFonts w:eastAsia="Times New Roman"/>
          <w:iCs w:val="0"/>
          <w:sz w:val="28"/>
          <w:szCs w:val="28"/>
          <w:lang w:eastAsia="ru-RU"/>
        </w:rPr>
        <w:t>81,2</w:t>
      </w:r>
      <w:r w:rsidRPr="008D1A22">
        <w:rPr>
          <w:rFonts w:eastAsia="Times New Roman"/>
          <w:iCs w:val="0"/>
          <w:sz w:val="28"/>
          <w:szCs w:val="28"/>
          <w:lang w:eastAsia="ru-RU"/>
        </w:rPr>
        <w:t xml:space="preserve"> тыс. м3 по сравнению с 2013 годом; водопотребления прочими потребители в 2015 году, куда входят коммунальные и промышленные предприятия, по сравнению с 2013 годом снизилось на </w:t>
      </w:r>
      <w:r w:rsidR="00E856BE" w:rsidRPr="008D1A22">
        <w:rPr>
          <w:rFonts w:eastAsia="Times New Roman"/>
          <w:iCs w:val="0"/>
          <w:sz w:val="28"/>
          <w:szCs w:val="28"/>
          <w:lang w:eastAsia="ru-RU"/>
        </w:rPr>
        <w:t>148,1</w:t>
      </w:r>
      <w:r w:rsidRPr="008D1A22">
        <w:rPr>
          <w:rFonts w:eastAsia="Times New Roman"/>
          <w:iCs w:val="0"/>
          <w:sz w:val="28"/>
          <w:szCs w:val="28"/>
          <w:lang w:eastAsia="ru-RU"/>
        </w:rPr>
        <w:t xml:space="preserve"> тыс. м3.</w:t>
      </w:r>
    </w:p>
    <w:p w:rsidR="007A1896" w:rsidRPr="008D1A22" w:rsidRDefault="007A1896" w:rsidP="005A28CB">
      <w:pPr>
        <w:pStyle w:val="110"/>
        <w:ind w:left="0" w:firstLine="0"/>
        <w:jc w:val="center"/>
        <w:rPr>
          <w:sz w:val="30"/>
          <w:szCs w:val="30"/>
        </w:rPr>
      </w:pPr>
      <w:bookmarkStart w:id="68" w:name="_Toc436073078"/>
      <w:bookmarkStart w:id="69" w:name="_Toc454580302"/>
      <w:bookmarkStart w:id="70" w:name="_Toc479650283"/>
      <w:r w:rsidRPr="008D1A22">
        <w:rPr>
          <w:sz w:val="30"/>
          <w:szCs w:val="30"/>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68"/>
      <w:bookmarkEnd w:id="69"/>
      <w:bookmarkEnd w:id="70"/>
    </w:p>
    <w:p w:rsidR="007A1896" w:rsidRPr="008D1A22" w:rsidRDefault="007A1896" w:rsidP="007A1896">
      <w:pPr>
        <w:pStyle w:val="afc"/>
        <w:spacing w:after="0" w:line="360" w:lineRule="auto"/>
        <w:ind w:firstLine="567"/>
        <w:rPr>
          <w:rFonts w:eastAsia="Times New Roman"/>
          <w:iCs w:val="0"/>
          <w:sz w:val="28"/>
          <w:szCs w:val="28"/>
          <w:lang w:eastAsia="ru-RU"/>
        </w:rPr>
      </w:pPr>
      <w:r w:rsidRPr="008D1A22">
        <w:rPr>
          <w:rFonts w:eastAsia="Times New Roman"/>
          <w:iCs w:val="0"/>
          <w:sz w:val="28"/>
          <w:szCs w:val="28"/>
          <w:lang w:eastAsia="ru-RU"/>
        </w:rPr>
        <w:t xml:space="preserve">Удельное водопотребление учитывает количество воды, потребляемое одним человеком на хозяйственно-питьевые нужды и зависит от степени благоустройства районов жилой застройки. При проектировании систем водоснабжения населенных пунктов удельное среднесуточное (за год) водопотребление на одного жителя определяется по Своду Правил 31.13330.2012 СП «Водоснабжение. Наружные сети и сооружения» Актуализированная редакция СНиП 2.04.02-84*, либо расчетом. </w:t>
      </w:r>
    </w:p>
    <w:p w:rsidR="007A1896" w:rsidRPr="008D1A22" w:rsidRDefault="007A1896" w:rsidP="00E856BE">
      <w:pPr>
        <w:ind w:firstLine="567"/>
        <w:rPr>
          <w:sz w:val="28"/>
          <w:szCs w:val="28"/>
        </w:rPr>
      </w:pPr>
      <w:r w:rsidRPr="008D1A22">
        <w:rPr>
          <w:sz w:val="28"/>
          <w:szCs w:val="28"/>
        </w:rPr>
        <w:t>Количество воды, расходуемое для нужд населения, зависит в основном от степени санитарно-технического оборудования жилищ (наличия канализации, ванн, душа, систем газоснабжения и горячего водоснабжения).</w:t>
      </w:r>
    </w:p>
    <w:p w:rsidR="007A1896" w:rsidRPr="008D1A22" w:rsidRDefault="00E856BE" w:rsidP="00E856BE">
      <w:pPr>
        <w:pStyle w:val="afc"/>
        <w:spacing w:before="0" w:line="360" w:lineRule="auto"/>
        <w:rPr>
          <w:sz w:val="28"/>
          <w:szCs w:val="24"/>
        </w:rPr>
      </w:pPr>
      <w:r w:rsidRPr="008D1A22">
        <w:rPr>
          <w:sz w:val="28"/>
          <w:szCs w:val="28"/>
        </w:rPr>
        <w:t>П</w:t>
      </w:r>
      <w:r w:rsidR="007A1896" w:rsidRPr="008D1A22">
        <w:rPr>
          <w:sz w:val="28"/>
          <w:szCs w:val="28"/>
        </w:rPr>
        <w:t xml:space="preserve">ереход на приборный учет стимулирует сбережение воды, как управляющими организациями, в виде затрат, на общедомовые нужды, так и </w:t>
      </w:r>
      <w:r w:rsidR="007A1896" w:rsidRPr="008D1A22">
        <w:rPr>
          <w:sz w:val="28"/>
          <w:szCs w:val="28"/>
        </w:rPr>
        <w:lastRenderedPageBreak/>
        <w:t>конкретными жителями, рассчитывающимися за воду по индивидуальным приборам учета.</w:t>
      </w:r>
    </w:p>
    <w:p w:rsidR="007E0353" w:rsidRPr="008D1A22" w:rsidRDefault="007E0353" w:rsidP="005A28CB">
      <w:pPr>
        <w:pStyle w:val="110"/>
        <w:ind w:left="0" w:firstLine="0"/>
        <w:jc w:val="center"/>
        <w:rPr>
          <w:sz w:val="30"/>
          <w:szCs w:val="30"/>
        </w:rPr>
      </w:pPr>
      <w:bookmarkStart w:id="71" w:name="_Toc436073079"/>
      <w:bookmarkStart w:id="72" w:name="_Toc479650284"/>
      <w:r w:rsidRPr="008D1A22">
        <w:rPr>
          <w:sz w:val="30"/>
          <w:szCs w:val="30"/>
        </w:rPr>
        <w:t>Описание существующей системы коммерческого учета горячей, питьевой, технической воды и планов по установке приборов учета</w:t>
      </w:r>
      <w:bookmarkEnd w:id="71"/>
      <w:bookmarkEnd w:id="72"/>
      <w:r w:rsidRPr="008D1A22">
        <w:rPr>
          <w:sz w:val="30"/>
          <w:szCs w:val="30"/>
        </w:rPr>
        <w:t xml:space="preserve"> </w:t>
      </w:r>
    </w:p>
    <w:p w:rsidR="00AD1D71" w:rsidRPr="008D1A22" w:rsidRDefault="00AD1D71" w:rsidP="00AD1D71">
      <w:pPr>
        <w:pStyle w:val="afc"/>
        <w:spacing w:after="0" w:line="360" w:lineRule="auto"/>
        <w:ind w:firstLine="567"/>
        <w:rPr>
          <w:rFonts w:eastAsia="Times New Roman"/>
          <w:iCs w:val="0"/>
          <w:sz w:val="28"/>
          <w:szCs w:val="28"/>
          <w:lang w:eastAsia="ru-RU"/>
        </w:rPr>
      </w:pPr>
      <w:r w:rsidRPr="008D1A22">
        <w:rPr>
          <w:rFonts w:eastAsia="Times New Roman"/>
          <w:iCs w:val="0"/>
          <w:sz w:val="28"/>
          <w:szCs w:val="28"/>
          <w:lang w:eastAsia="ru-RU"/>
        </w:rPr>
        <w:t>В соответствии со статьей 20 Федерального закона Российской Федерации от 07 декабря 2011 года №416-ФЗ (ред. от 23.07.2013) «О водоснабжении и водоотведении», коммерческому учету подлежит количество:</w:t>
      </w:r>
    </w:p>
    <w:p w:rsidR="00AD1D71" w:rsidRPr="008D1A22" w:rsidRDefault="00AD1D71" w:rsidP="00AD1D71">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 воды, поданной (полученной) за определенный период абонентам по договорам водоснабжения;</w:t>
      </w:r>
    </w:p>
    <w:p w:rsidR="00AD1D71" w:rsidRPr="008D1A22" w:rsidRDefault="00AD1D71" w:rsidP="00AD1D71">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 воды, транспортируемой организацией, осуществляющей эксплуатацию водопроводных сетей, по договору по транспортировке воды;</w:t>
      </w:r>
    </w:p>
    <w:p w:rsidR="00AD1D71" w:rsidRPr="008D1A22" w:rsidRDefault="00AD1D71" w:rsidP="00AD1D71">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 воды, в отношении которой проведены мероприятия водоподготовки по договору по водоподготовке воды.</w:t>
      </w:r>
    </w:p>
    <w:p w:rsidR="00AD1D71" w:rsidRPr="008D1A22" w:rsidRDefault="00AD1D71" w:rsidP="00AD1D71">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Коммерческий учет воды осуществляется в соответствии с правилами организации коммерческого учета воды и сточных вод, утвержденными Правительством Российской Федерации (в ред. Федерального закона от 30.12.2012 №291-ФЗ).</w:t>
      </w:r>
    </w:p>
    <w:p w:rsidR="009F27AC" w:rsidRPr="008D1A22" w:rsidRDefault="00AD1D71" w:rsidP="00AD1D71">
      <w:pPr>
        <w:pStyle w:val="afc"/>
        <w:spacing w:before="0" w:line="360" w:lineRule="auto"/>
        <w:rPr>
          <w:sz w:val="28"/>
        </w:rPr>
      </w:pPr>
      <w:r w:rsidRPr="008D1A22">
        <w:rPr>
          <w:rFonts w:eastAsia="Times New Roman"/>
          <w:iCs w:val="0"/>
          <w:sz w:val="28"/>
          <w:szCs w:val="28"/>
          <w:lang w:eastAsia="ru-RU"/>
        </w:rPr>
        <w:t xml:space="preserve">Приборы учета воды размещаются абонентом, организацией, эксплуатирующей водопроводные сети, на границе балансовой принадлежности сетей, границе эксплуатационной ответственности абонента, указанных организаций или в ином месте в соответствии с договорами, указанными в </w:t>
      </w:r>
      <w:hyperlink w:anchor="Par198" w:tooltip="Ссылка на текущий документ" w:history="1">
        <w:r w:rsidRPr="008D1A22">
          <w:rPr>
            <w:rFonts w:eastAsia="Times New Roman"/>
            <w:iCs w:val="0"/>
            <w:sz w:val="28"/>
            <w:szCs w:val="28"/>
            <w:lang w:eastAsia="ru-RU"/>
          </w:rPr>
          <w:t>части 1 статьи 7</w:t>
        </w:r>
      </w:hyperlink>
      <w:r w:rsidRPr="008D1A22">
        <w:rPr>
          <w:rFonts w:eastAsia="Times New Roman"/>
          <w:iCs w:val="0"/>
          <w:sz w:val="28"/>
          <w:szCs w:val="28"/>
          <w:lang w:eastAsia="ru-RU"/>
        </w:rPr>
        <w:t xml:space="preserve">, </w:t>
      </w:r>
      <w:hyperlink w:anchor="Par251" w:tooltip="Ссылка на текущий документ" w:history="1">
        <w:r w:rsidRPr="008D1A22">
          <w:rPr>
            <w:rFonts w:eastAsia="Times New Roman"/>
            <w:iCs w:val="0"/>
            <w:sz w:val="28"/>
            <w:szCs w:val="28"/>
            <w:lang w:eastAsia="ru-RU"/>
          </w:rPr>
          <w:t>части 1 статьи 11</w:t>
        </w:r>
      </w:hyperlink>
      <w:r w:rsidRPr="008D1A22">
        <w:rPr>
          <w:rFonts w:eastAsia="Times New Roman"/>
          <w:iCs w:val="0"/>
          <w:sz w:val="28"/>
          <w:szCs w:val="28"/>
          <w:lang w:eastAsia="ru-RU"/>
        </w:rPr>
        <w:t xml:space="preserve">, </w:t>
      </w:r>
      <w:hyperlink w:anchor="Par262" w:tooltip="Ссылка на текущий документ" w:history="1">
        <w:r w:rsidRPr="008D1A22">
          <w:rPr>
            <w:rFonts w:eastAsia="Times New Roman"/>
            <w:iCs w:val="0"/>
            <w:sz w:val="28"/>
            <w:szCs w:val="28"/>
            <w:lang w:eastAsia="ru-RU"/>
          </w:rPr>
          <w:t>части 5 статьи 12</w:t>
        </w:r>
      </w:hyperlink>
      <w:r w:rsidRPr="008D1A22">
        <w:rPr>
          <w:rFonts w:eastAsia="Times New Roman"/>
          <w:iCs w:val="0"/>
          <w:sz w:val="28"/>
          <w:szCs w:val="28"/>
          <w:lang w:eastAsia="ru-RU"/>
        </w:rPr>
        <w:t xml:space="preserve"> Федерального закона ФЗ-416, договорами о подключении (технологическом присоединении). Приборы учета воды, установленные для определения количества поданной абоненту воды по договору водоснабжения, отведенных абонентом сточных вод по договору водоотведения, </w:t>
      </w:r>
      <w:proofErr w:type="spellStart"/>
      <w:r w:rsidRPr="008D1A22">
        <w:rPr>
          <w:rFonts w:eastAsia="Times New Roman"/>
          <w:iCs w:val="0"/>
          <w:sz w:val="28"/>
          <w:szCs w:val="28"/>
          <w:lang w:eastAsia="ru-RU"/>
        </w:rPr>
        <w:t>опломбируются</w:t>
      </w:r>
      <w:proofErr w:type="spellEnd"/>
      <w:r w:rsidRPr="008D1A22">
        <w:rPr>
          <w:rFonts w:eastAsia="Times New Roman"/>
          <w:iCs w:val="0"/>
          <w:sz w:val="28"/>
          <w:szCs w:val="28"/>
          <w:lang w:eastAsia="ru-RU"/>
        </w:rPr>
        <w:t xml:space="preserve"> организациями, которые осуществляют горячее водоснабжение, холодное водоснабжение и с которыми заключены указанные договоры, без взимания платы с абонента, за исключением случаев, когда опломбирование </w:t>
      </w:r>
      <w:r w:rsidRPr="008D1A22">
        <w:rPr>
          <w:rFonts w:eastAsia="Times New Roman"/>
          <w:iCs w:val="0"/>
          <w:sz w:val="28"/>
          <w:szCs w:val="28"/>
          <w:lang w:eastAsia="ru-RU"/>
        </w:rPr>
        <w:lastRenderedPageBreak/>
        <w:t>соответствующих приборов учета производится такой организацией повторно в связи с нарушением пломбы по вине абонента или третьих лиц (в ред. Федерального закона от 30.12.2012 №318-ФЗ).</w:t>
      </w:r>
    </w:p>
    <w:p w:rsidR="00026A71" w:rsidRPr="008D1A22" w:rsidRDefault="009F27AC" w:rsidP="005A28CB">
      <w:pPr>
        <w:pStyle w:val="110"/>
        <w:ind w:left="0" w:firstLine="0"/>
        <w:jc w:val="center"/>
        <w:rPr>
          <w:sz w:val="30"/>
          <w:szCs w:val="30"/>
        </w:rPr>
      </w:pPr>
      <w:bookmarkStart w:id="73" w:name="_Toc436073080"/>
      <w:bookmarkStart w:id="74" w:name="_Toc479650285"/>
      <w:r w:rsidRPr="008D1A22">
        <w:rPr>
          <w:sz w:val="30"/>
          <w:szCs w:val="30"/>
        </w:rPr>
        <w:t>Анализ резервов и дефицитов производственных мощностей системы водоснабжения городского поселения</w:t>
      </w:r>
      <w:bookmarkEnd w:id="73"/>
      <w:bookmarkEnd w:id="74"/>
      <w:r w:rsidRPr="008D1A22">
        <w:rPr>
          <w:sz w:val="30"/>
          <w:szCs w:val="30"/>
        </w:rPr>
        <w:t xml:space="preserve"> </w:t>
      </w:r>
    </w:p>
    <w:p w:rsidR="00AD1D71" w:rsidRPr="008D1A22" w:rsidRDefault="00AD1D71" w:rsidP="00AD1D71">
      <w:pPr>
        <w:pStyle w:val="afc"/>
        <w:spacing w:after="0" w:line="360" w:lineRule="auto"/>
        <w:ind w:firstLine="567"/>
        <w:rPr>
          <w:rFonts w:eastAsia="Times New Roman"/>
          <w:iCs w:val="0"/>
          <w:sz w:val="28"/>
          <w:szCs w:val="28"/>
          <w:lang w:eastAsia="ru-RU"/>
        </w:rPr>
      </w:pPr>
      <w:r w:rsidRPr="008D1A22">
        <w:rPr>
          <w:rFonts w:eastAsia="Times New Roman"/>
          <w:iCs w:val="0"/>
          <w:sz w:val="28"/>
          <w:szCs w:val="28"/>
          <w:lang w:eastAsia="ru-RU"/>
        </w:rPr>
        <w:t>Суммарная требуемая производительность источника водоснабжения, обеспечивающих централизованным водоснабжением городской округ Анадырь, определяется величиной подъема воды в сутки максимального водопотребления.</w:t>
      </w:r>
    </w:p>
    <w:p w:rsidR="00AD1D71" w:rsidRPr="008D1A22" w:rsidRDefault="00AD1D71" w:rsidP="00AD1D71">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Для суток максимального водопотребления коэффициент суточной неравномерности принят равным 1,3 (согласно Свода Правил 31.13330.2012 СП «Водоснабжение. Наружные сети и сооружения». Актуализированная редакция СНиП 2.04.02-84*). Анализ резерва/дефицита текущей производительности источника водоснабжения, в соответствии с фактическими показателями подъема воды представлен таблице 3.6-1.</w:t>
      </w:r>
    </w:p>
    <w:p w:rsidR="00AD1D71" w:rsidRPr="008D1A22" w:rsidRDefault="00AD1D71" w:rsidP="005A28CB">
      <w:pPr>
        <w:pStyle w:val="13"/>
        <w:keepNext/>
        <w:keepLines/>
        <w:numPr>
          <w:ilvl w:val="0"/>
          <w:numId w:val="0"/>
        </w:numPr>
        <w:rPr>
          <w:sz w:val="28"/>
        </w:rPr>
      </w:pPr>
      <w:r w:rsidRPr="008D1A22">
        <w:rPr>
          <w:sz w:val="28"/>
          <w:szCs w:val="24"/>
        </w:rPr>
        <w:t xml:space="preserve">Таблица 3.6-1 Анализ резерва/дефицита производительности ВЗУ городского </w:t>
      </w:r>
      <w:r w:rsidR="00F52EC3" w:rsidRPr="008D1A22">
        <w:rPr>
          <w:sz w:val="28"/>
          <w:szCs w:val="24"/>
        </w:rPr>
        <w:t>округа Анадырь</w:t>
      </w:r>
    </w:p>
    <w:tbl>
      <w:tblPr>
        <w:tblW w:w="5000" w:type="pct"/>
        <w:tblLook w:val="04A0" w:firstRow="1" w:lastRow="0" w:firstColumn="1" w:lastColumn="0" w:noHBand="0" w:noVBand="1"/>
      </w:tblPr>
      <w:tblGrid>
        <w:gridCol w:w="1627"/>
        <w:gridCol w:w="1486"/>
        <w:gridCol w:w="1368"/>
        <w:gridCol w:w="1699"/>
        <w:gridCol w:w="1718"/>
        <w:gridCol w:w="1956"/>
      </w:tblGrid>
      <w:tr w:rsidR="00AD1D71" w:rsidRPr="008D1A22" w:rsidTr="0094624D">
        <w:trPr>
          <w:trHeight w:val="20"/>
        </w:trPr>
        <w:tc>
          <w:tcPr>
            <w:tcW w:w="82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AD1D71" w:rsidRPr="008D1A22" w:rsidRDefault="00AD1D71" w:rsidP="0094624D">
            <w:pPr>
              <w:keepNext/>
              <w:keepLines/>
              <w:spacing w:line="240" w:lineRule="auto"/>
              <w:ind w:firstLine="0"/>
              <w:jc w:val="center"/>
              <w:rPr>
                <w:b/>
                <w:bCs/>
                <w:color w:val="000000"/>
                <w:sz w:val="20"/>
              </w:rPr>
            </w:pPr>
            <w:r w:rsidRPr="008D1A22">
              <w:rPr>
                <w:rFonts w:eastAsia="Calibri"/>
                <w:b/>
                <w:bCs/>
                <w:color w:val="000000"/>
                <w:sz w:val="20"/>
                <w:szCs w:val="24"/>
              </w:rPr>
              <w:t>Планировочный район</w:t>
            </w:r>
          </w:p>
        </w:tc>
        <w:tc>
          <w:tcPr>
            <w:tcW w:w="754" w:type="pct"/>
            <w:tcBorders>
              <w:top w:val="single" w:sz="8" w:space="0" w:color="auto"/>
              <w:left w:val="nil"/>
              <w:bottom w:val="single" w:sz="8" w:space="0" w:color="auto"/>
              <w:right w:val="single" w:sz="8" w:space="0" w:color="auto"/>
            </w:tcBorders>
            <w:shd w:val="clear" w:color="auto" w:fill="auto"/>
            <w:vAlign w:val="center"/>
            <w:hideMark/>
          </w:tcPr>
          <w:p w:rsidR="00AD1D71" w:rsidRPr="008D1A22" w:rsidRDefault="00AD1D71" w:rsidP="0094624D">
            <w:pPr>
              <w:keepNext/>
              <w:keepLines/>
              <w:spacing w:line="240" w:lineRule="auto"/>
              <w:ind w:firstLine="0"/>
              <w:jc w:val="center"/>
              <w:rPr>
                <w:b/>
                <w:bCs/>
                <w:color w:val="000000"/>
                <w:sz w:val="20"/>
              </w:rPr>
            </w:pPr>
            <w:r w:rsidRPr="008D1A22">
              <w:rPr>
                <w:rFonts w:eastAsia="Calibri"/>
                <w:b/>
                <w:bCs/>
                <w:color w:val="000000"/>
                <w:sz w:val="20"/>
                <w:szCs w:val="24"/>
              </w:rPr>
              <w:t>Утвержденные запасы, тыс. м</w:t>
            </w:r>
            <w:r w:rsidRPr="008D1A22">
              <w:rPr>
                <w:rFonts w:eastAsia="Calibri"/>
                <w:b/>
                <w:bCs/>
                <w:color w:val="000000"/>
                <w:sz w:val="20"/>
                <w:vertAlign w:val="superscript"/>
              </w:rPr>
              <w:t>3</w:t>
            </w:r>
            <w:r w:rsidRPr="008D1A22">
              <w:rPr>
                <w:rFonts w:eastAsia="Calibri"/>
                <w:b/>
                <w:bCs/>
                <w:color w:val="000000"/>
                <w:sz w:val="20"/>
              </w:rPr>
              <w:t>/сут</w:t>
            </w:r>
          </w:p>
        </w:tc>
        <w:tc>
          <w:tcPr>
            <w:tcW w:w="693" w:type="pct"/>
            <w:tcBorders>
              <w:top w:val="single" w:sz="8" w:space="0" w:color="auto"/>
              <w:left w:val="nil"/>
              <w:bottom w:val="single" w:sz="8" w:space="0" w:color="auto"/>
              <w:right w:val="single" w:sz="8" w:space="0" w:color="auto"/>
            </w:tcBorders>
            <w:shd w:val="clear" w:color="auto" w:fill="auto"/>
            <w:vAlign w:val="center"/>
            <w:hideMark/>
          </w:tcPr>
          <w:p w:rsidR="00AD1D71" w:rsidRPr="008D1A22" w:rsidRDefault="00AD1D71" w:rsidP="0094624D">
            <w:pPr>
              <w:keepNext/>
              <w:keepLines/>
              <w:spacing w:line="240" w:lineRule="auto"/>
              <w:ind w:firstLine="0"/>
              <w:jc w:val="center"/>
              <w:rPr>
                <w:b/>
                <w:bCs/>
                <w:color w:val="000000"/>
                <w:sz w:val="20"/>
              </w:rPr>
            </w:pPr>
            <w:r w:rsidRPr="008D1A22">
              <w:rPr>
                <w:rFonts w:eastAsia="Calibri"/>
                <w:b/>
                <w:bCs/>
                <w:color w:val="000000"/>
                <w:sz w:val="20"/>
                <w:szCs w:val="24"/>
              </w:rPr>
              <w:t xml:space="preserve">Фактический </w:t>
            </w:r>
            <w:proofErr w:type="spellStart"/>
            <w:r w:rsidRPr="008D1A22">
              <w:rPr>
                <w:rFonts w:eastAsia="Calibri"/>
                <w:b/>
                <w:bCs/>
                <w:color w:val="000000"/>
                <w:sz w:val="20"/>
                <w:szCs w:val="24"/>
              </w:rPr>
              <w:t>водоотбор</w:t>
            </w:r>
            <w:proofErr w:type="spellEnd"/>
            <w:r w:rsidRPr="008D1A22">
              <w:rPr>
                <w:rFonts w:eastAsia="Calibri"/>
                <w:b/>
                <w:bCs/>
                <w:color w:val="000000"/>
                <w:sz w:val="20"/>
                <w:szCs w:val="24"/>
              </w:rPr>
              <w:t xml:space="preserve"> (от собственных ВЗУ) тыс. м</w:t>
            </w:r>
            <w:r w:rsidRPr="008D1A22">
              <w:rPr>
                <w:rFonts w:eastAsia="Calibri"/>
                <w:b/>
                <w:bCs/>
                <w:color w:val="000000"/>
                <w:sz w:val="20"/>
                <w:vertAlign w:val="superscript"/>
              </w:rPr>
              <w:t>3</w:t>
            </w:r>
          </w:p>
        </w:tc>
        <w:tc>
          <w:tcPr>
            <w:tcW w:w="862" w:type="pct"/>
            <w:tcBorders>
              <w:top w:val="single" w:sz="8" w:space="0" w:color="auto"/>
              <w:left w:val="nil"/>
              <w:bottom w:val="single" w:sz="8" w:space="0" w:color="auto"/>
              <w:right w:val="single" w:sz="8" w:space="0" w:color="auto"/>
            </w:tcBorders>
            <w:shd w:val="clear" w:color="auto" w:fill="auto"/>
            <w:vAlign w:val="center"/>
            <w:hideMark/>
          </w:tcPr>
          <w:p w:rsidR="00AD1D71" w:rsidRPr="008D1A22" w:rsidRDefault="00AD1D71" w:rsidP="0094624D">
            <w:pPr>
              <w:keepNext/>
              <w:keepLines/>
              <w:spacing w:line="240" w:lineRule="auto"/>
              <w:ind w:firstLine="0"/>
              <w:jc w:val="center"/>
              <w:rPr>
                <w:b/>
                <w:bCs/>
                <w:color w:val="000000"/>
                <w:sz w:val="20"/>
              </w:rPr>
            </w:pPr>
            <w:r w:rsidRPr="008D1A22">
              <w:rPr>
                <w:b/>
                <w:bCs/>
                <w:color w:val="000000"/>
                <w:sz w:val="20"/>
                <w:szCs w:val="24"/>
              </w:rPr>
              <w:t>Коэффициент суточной неравномерности</w:t>
            </w:r>
          </w:p>
        </w:tc>
        <w:tc>
          <w:tcPr>
            <w:tcW w:w="872" w:type="pct"/>
            <w:tcBorders>
              <w:top w:val="single" w:sz="8" w:space="0" w:color="auto"/>
              <w:left w:val="nil"/>
              <w:bottom w:val="single" w:sz="8" w:space="0" w:color="auto"/>
              <w:right w:val="single" w:sz="8" w:space="0" w:color="auto"/>
            </w:tcBorders>
            <w:shd w:val="clear" w:color="auto" w:fill="auto"/>
            <w:vAlign w:val="center"/>
            <w:hideMark/>
          </w:tcPr>
          <w:p w:rsidR="00AD1D71" w:rsidRPr="008D1A22" w:rsidRDefault="00AD1D71" w:rsidP="0094624D">
            <w:pPr>
              <w:keepNext/>
              <w:keepLines/>
              <w:spacing w:line="240" w:lineRule="auto"/>
              <w:ind w:firstLine="0"/>
              <w:jc w:val="center"/>
              <w:rPr>
                <w:b/>
                <w:bCs/>
                <w:color w:val="000000"/>
                <w:sz w:val="20"/>
              </w:rPr>
            </w:pPr>
            <w:r w:rsidRPr="008D1A22">
              <w:rPr>
                <w:b/>
                <w:bCs/>
                <w:color w:val="000000"/>
                <w:sz w:val="20"/>
                <w:szCs w:val="24"/>
              </w:rPr>
              <w:t>Подъем в сутки максимального водопотребления, тыс. м</w:t>
            </w:r>
            <w:r w:rsidRPr="008D1A22">
              <w:rPr>
                <w:b/>
                <w:bCs/>
                <w:color w:val="000000"/>
                <w:sz w:val="20"/>
                <w:vertAlign w:val="superscript"/>
              </w:rPr>
              <w:t>3</w:t>
            </w:r>
            <w:r w:rsidRPr="008D1A22">
              <w:rPr>
                <w:b/>
                <w:bCs/>
                <w:color w:val="000000"/>
                <w:sz w:val="20"/>
              </w:rPr>
              <w:t>/сут</w:t>
            </w:r>
          </w:p>
        </w:tc>
        <w:tc>
          <w:tcPr>
            <w:tcW w:w="993" w:type="pct"/>
            <w:tcBorders>
              <w:top w:val="single" w:sz="8" w:space="0" w:color="auto"/>
              <w:left w:val="nil"/>
              <w:bottom w:val="single" w:sz="8" w:space="0" w:color="auto"/>
              <w:right w:val="single" w:sz="8" w:space="0" w:color="auto"/>
            </w:tcBorders>
            <w:shd w:val="clear" w:color="auto" w:fill="auto"/>
            <w:vAlign w:val="center"/>
            <w:hideMark/>
          </w:tcPr>
          <w:p w:rsidR="00AD1D71" w:rsidRPr="008D1A22" w:rsidRDefault="00AD1D71" w:rsidP="0094624D">
            <w:pPr>
              <w:keepNext/>
              <w:keepLines/>
              <w:spacing w:line="240" w:lineRule="auto"/>
              <w:ind w:firstLine="0"/>
              <w:jc w:val="center"/>
              <w:rPr>
                <w:b/>
                <w:bCs/>
                <w:color w:val="000000"/>
                <w:sz w:val="20"/>
              </w:rPr>
            </w:pPr>
            <w:r w:rsidRPr="008D1A22">
              <w:rPr>
                <w:b/>
                <w:bCs/>
                <w:color w:val="000000"/>
                <w:sz w:val="20"/>
                <w:szCs w:val="24"/>
              </w:rPr>
              <w:t>Резерв/дефицит производительности водозаборов, тыс. м</w:t>
            </w:r>
            <w:r w:rsidRPr="008D1A22">
              <w:rPr>
                <w:b/>
                <w:bCs/>
                <w:color w:val="000000"/>
                <w:sz w:val="20"/>
                <w:vertAlign w:val="superscript"/>
              </w:rPr>
              <w:t>3</w:t>
            </w:r>
            <w:r w:rsidRPr="008D1A22">
              <w:rPr>
                <w:b/>
                <w:bCs/>
                <w:color w:val="000000"/>
                <w:sz w:val="20"/>
              </w:rPr>
              <w:t>/сут</w:t>
            </w:r>
          </w:p>
        </w:tc>
      </w:tr>
      <w:tr w:rsidR="0094624D" w:rsidRPr="008D1A22" w:rsidTr="0094624D">
        <w:trPr>
          <w:trHeight w:val="20"/>
        </w:trPr>
        <w:tc>
          <w:tcPr>
            <w:tcW w:w="826" w:type="pct"/>
            <w:tcBorders>
              <w:top w:val="nil"/>
              <w:left w:val="single" w:sz="8" w:space="0" w:color="auto"/>
              <w:bottom w:val="single" w:sz="8" w:space="0" w:color="auto"/>
              <w:right w:val="single" w:sz="8" w:space="0" w:color="auto"/>
            </w:tcBorders>
            <w:shd w:val="clear" w:color="auto" w:fill="auto"/>
            <w:vAlign w:val="center"/>
            <w:hideMark/>
          </w:tcPr>
          <w:p w:rsidR="0094624D" w:rsidRPr="008D1A22" w:rsidRDefault="0094624D" w:rsidP="0094624D">
            <w:pPr>
              <w:spacing w:line="240" w:lineRule="auto"/>
              <w:ind w:firstLine="0"/>
              <w:jc w:val="center"/>
              <w:rPr>
                <w:color w:val="000000"/>
                <w:sz w:val="20"/>
              </w:rPr>
            </w:pPr>
            <w:proofErr w:type="spellStart"/>
            <w:r w:rsidRPr="008D1A22">
              <w:rPr>
                <w:rFonts w:eastAsia="Calibri"/>
                <w:color w:val="000000"/>
                <w:sz w:val="20"/>
                <w:szCs w:val="24"/>
              </w:rPr>
              <w:t>г.о</w:t>
            </w:r>
            <w:proofErr w:type="spellEnd"/>
            <w:r w:rsidRPr="008D1A22">
              <w:rPr>
                <w:rFonts w:eastAsia="Calibri"/>
                <w:color w:val="000000"/>
                <w:sz w:val="20"/>
                <w:szCs w:val="24"/>
              </w:rPr>
              <w:t>. Анадырь</w:t>
            </w:r>
          </w:p>
        </w:tc>
        <w:tc>
          <w:tcPr>
            <w:tcW w:w="754" w:type="pct"/>
            <w:tcBorders>
              <w:top w:val="nil"/>
              <w:left w:val="nil"/>
              <w:bottom w:val="single" w:sz="8" w:space="0" w:color="auto"/>
              <w:right w:val="single" w:sz="8" w:space="0" w:color="auto"/>
            </w:tcBorders>
            <w:shd w:val="clear" w:color="auto" w:fill="auto"/>
            <w:vAlign w:val="center"/>
            <w:hideMark/>
          </w:tcPr>
          <w:p w:rsidR="0094624D" w:rsidRPr="008D1A22" w:rsidRDefault="00286F84" w:rsidP="0094624D">
            <w:pPr>
              <w:spacing w:line="240" w:lineRule="auto"/>
              <w:ind w:firstLine="0"/>
              <w:jc w:val="center"/>
              <w:rPr>
                <w:color w:val="000000"/>
                <w:sz w:val="20"/>
              </w:rPr>
            </w:pPr>
            <w:r w:rsidRPr="008D1A22">
              <w:rPr>
                <w:color w:val="000000"/>
                <w:sz w:val="20"/>
              </w:rPr>
              <w:t>8</w:t>
            </w:r>
          </w:p>
        </w:tc>
        <w:tc>
          <w:tcPr>
            <w:tcW w:w="693" w:type="pct"/>
            <w:tcBorders>
              <w:top w:val="nil"/>
              <w:left w:val="nil"/>
              <w:bottom w:val="single" w:sz="8" w:space="0" w:color="auto"/>
              <w:right w:val="single" w:sz="8" w:space="0" w:color="auto"/>
            </w:tcBorders>
            <w:shd w:val="clear" w:color="auto" w:fill="auto"/>
            <w:vAlign w:val="center"/>
            <w:hideMark/>
          </w:tcPr>
          <w:p w:rsidR="0094624D" w:rsidRPr="008D1A22" w:rsidRDefault="0094624D" w:rsidP="0094624D">
            <w:pPr>
              <w:spacing w:line="240" w:lineRule="auto"/>
              <w:ind w:firstLine="0"/>
              <w:jc w:val="center"/>
              <w:rPr>
                <w:color w:val="000000"/>
                <w:sz w:val="20"/>
              </w:rPr>
            </w:pPr>
            <w:r w:rsidRPr="008D1A22">
              <w:rPr>
                <w:color w:val="000000"/>
                <w:sz w:val="20"/>
              </w:rPr>
              <w:t>3,45</w:t>
            </w:r>
          </w:p>
        </w:tc>
        <w:tc>
          <w:tcPr>
            <w:tcW w:w="862" w:type="pct"/>
            <w:tcBorders>
              <w:top w:val="nil"/>
              <w:left w:val="nil"/>
              <w:bottom w:val="single" w:sz="8" w:space="0" w:color="auto"/>
              <w:right w:val="single" w:sz="8" w:space="0" w:color="auto"/>
            </w:tcBorders>
            <w:shd w:val="clear" w:color="auto" w:fill="auto"/>
            <w:vAlign w:val="center"/>
            <w:hideMark/>
          </w:tcPr>
          <w:p w:rsidR="0094624D" w:rsidRPr="008D1A22" w:rsidRDefault="0094624D" w:rsidP="0094624D">
            <w:pPr>
              <w:spacing w:line="240" w:lineRule="auto"/>
              <w:rPr>
                <w:color w:val="000000"/>
                <w:sz w:val="20"/>
              </w:rPr>
            </w:pPr>
            <w:r w:rsidRPr="008D1A22">
              <w:rPr>
                <w:color w:val="000000"/>
                <w:sz w:val="20"/>
              </w:rPr>
              <w:t>1,3</w:t>
            </w:r>
          </w:p>
        </w:tc>
        <w:tc>
          <w:tcPr>
            <w:tcW w:w="872" w:type="pct"/>
            <w:tcBorders>
              <w:top w:val="nil"/>
              <w:left w:val="nil"/>
              <w:bottom w:val="single" w:sz="8" w:space="0" w:color="auto"/>
              <w:right w:val="single" w:sz="8" w:space="0" w:color="auto"/>
            </w:tcBorders>
            <w:shd w:val="clear" w:color="auto" w:fill="auto"/>
            <w:vAlign w:val="center"/>
            <w:hideMark/>
          </w:tcPr>
          <w:p w:rsidR="0094624D" w:rsidRPr="008D1A22" w:rsidRDefault="0094624D" w:rsidP="0094624D">
            <w:pPr>
              <w:spacing w:line="240" w:lineRule="auto"/>
              <w:rPr>
                <w:color w:val="000000"/>
                <w:sz w:val="20"/>
              </w:rPr>
            </w:pPr>
            <w:r w:rsidRPr="008D1A22">
              <w:rPr>
                <w:color w:val="000000"/>
                <w:sz w:val="20"/>
              </w:rPr>
              <w:t>4,5</w:t>
            </w:r>
          </w:p>
        </w:tc>
        <w:tc>
          <w:tcPr>
            <w:tcW w:w="993" w:type="pct"/>
            <w:tcBorders>
              <w:top w:val="nil"/>
              <w:left w:val="nil"/>
              <w:bottom w:val="single" w:sz="8" w:space="0" w:color="auto"/>
              <w:right w:val="single" w:sz="8" w:space="0" w:color="auto"/>
            </w:tcBorders>
            <w:shd w:val="clear" w:color="auto" w:fill="auto"/>
            <w:vAlign w:val="center"/>
            <w:hideMark/>
          </w:tcPr>
          <w:p w:rsidR="0094624D" w:rsidRPr="008D1A22" w:rsidRDefault="00286F84" w:rsidP="0094624D">
            <w:pPr>
              <w:spacing w:line="240" w:lineRule="auto"/>
              <w:rPr>
                <w:color w:val="000000"/>
                <w:sz w:val="20"/>
              </w:rPr>
            </w:pPr>
            <w:r w:rsidRPr="008D1A22">
              <w:rPr>
                <w:color w:val="000000"/>
                <w:sz w:val="20"/>
              </w:rPr>
              <w:t>3</w:t>
            </w:r>
            <w:r w:rsidR="0094624D" w:rsidRPr="008D1A22">
              <w:rPr>
                <w:color w:val="000000"/>
                <w:sz w:val="20"/>
              </w:rPr>
              <w:t>,5</w:t>
            </w:r>
          </w:p>
        </w:tc>
      </w:tr>
    </w:tbl>
    <w:p w:rsidR="00CE6EE9" w:rsidRPr="008D1A22" w:rsidRDefault="00CE6EE9" w:rsidP="005A28CB">
      <w:pPr>
        <w:pStyle w:val="110"/>
        <w:ind w:left="0" w:firstLine="0"/>
        <w:jc w:val="center"/>
        <w:rPr>
          <w:sz w:val="30"/>
          <w:szCs w:val="30"/>
        </w:rPr>
      </w:pPr>
      <w:bookmarkStart w:id="75" w:name="_Toc436073081"/>
      <w:bookmarkStart w:id="76" w:name="_Toc479650286"/>
      <w:r w:rsidRPr="008D1A22">
        <w:rPr>
          <w:sz w:val="30"/>
          <w:szCs w:val="30"/>
        </w:rPr>
        <w:lastRenderedPageBreak/>
        <w:t>Прогнозные балансы потребления горячей, питьевой, технической воды на срок не менее 10 лет с учетом различных сценариев развития городского поселения,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75"/>
      <w:bookmarkEnd w:id="76"/>
    </w:p>
    <w:p w:rsidR="00AD1D71" w:rsidRPr="008D1A22" w:rsidRDefault="00AD1D71" w:rsidP="00AD1D71">
      <w:pPr>
        <w:pStyle w:val="afc"/>
        <w:spacing w:after="0" w:line="360" w:lineRule="auto"/>
        <w:ind w:firstLine="567"/>
        <w:rPr>
          <w:rFonts w:eastAsia="Times New Roman"/>
          <w:iCs w:val="0"/>
          <w:sz w:val="28"/>
          <w:szCs w:val="28"/>
          <w:lang w:eastAsia="ru-RU"/>
        </w:rPr>
      </w:pPr>
      <w:r w:rsidRPr="008D1A22">
        <w:rPr>
          <w:rFonts w:eastAsia="Times New Roman"/>
          <w:iCs w:val="0"/>
          <w:sz w:val="28"/>
          <w:szCs w:val="28"/>
          <w:lang w:eastAsia="ru-RU"/>
        </w:rPr>
        <w:t>Прогнозные балансы составляются с целью оценки увеличения/уменьшения объемов водопотребления населенного пункта исходя из условий, принятых в утвержденных документах планировки, застройки, реконструкции и иных видов градостроительного освоения территорий, а также в соответствии с перспективами подключения новых потребителей (населенных пунктов) к существующей системе централизованного водоснабжения, либо отключения существующих потребителей (населенных пунктов).</w:t>
      </w:r>
    </w:p>
    <w:p w:rsidR="00AD1D71" w:rsidRPr="008D1A22" w:rsidRDefault="00AD1D71" w:rsidP="00AD1D71">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Оценка прогнозных объемов потребления воды необходима для определения требуемой производительности водозаборных и сопутствующих сооружений, а также для использования прогнозных показателей водопотребления при расчете перспективных тарифов в сфере централизованного холодного водоснабжения.</w:t>
      </w:r>
    </w:p>
    <w:p w:rsidR="00AD1D71" w:rsidRPr="008D1A22" w:rsidRDefault="00AD1D71" w:rsidP="00AD1D71">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Расчет прогнозных балансов водопотребления холодной и горячей воды произведен в соответствии с нормативами и требованиями, установленными в Своде Правил 31.13330.2012 СП «Водоснабжение. Наружные сети и сооружения» (Актуализированная редакция СНиП 2.04.02-84*).</w:t>
      </w:r>
    </w:p>
    <w:p w:rsidR="00AD1D71" w:rsidRPr="008D1A22" w:rsidRDefault="00AD1D71" w:rsidP="00AD1D71">
      <w:pPr>
        <w:pStyle w:val="afc"/>
        <w:spacing w:before="0" w:after="0" w:line="360" w:lineRule="auto"/>
        <w:ind w:firstLine="567"/>
        <w:rPr>
          <w:rFonts w:eastAsia="Times New Roman"/>
          <w:iCs w:val="0"/>
          <w:sz w:val="28"/>
          <w:szCs w:val="28"/>
          <w:lang w:eastAsia="ru-RU"/>
        </w:rPr>
      </w:pPr>
      <w:r w:rsidRPr="008D1A22">
        <w:rPr>
          <w:rFonts w:eastAsia="Times New Roman"/>
          <w:iCs w:val="0"/>
          <w:sz w:val="28"/>
          <w:szCs w:val="28"/>
          <w:lang w:eastAsia="ru-RU"/>
        </w:rPr>
        <w:t>Данная Схема разрабатывается на 1</w:t>
      </w:r>
      <w:r w:rsidR="00195019" w:rsidRPr="008D1A22">
        <w:rPr>
          <w:rFonts w:eastAsia="Times New Roman"/>
          <w:iCs w:val="0"/>
          <w:sz w:val="28"/>
          <w:szCs w:val="28"/>
          <w:lang w:eastAsia="ru-RU"/>
        </w:rPr>
        <w:t>4</w:t>
      </w:r>
      <w:r w:rsidRPr="008D1A22">
        <w:rPr>
          <w:rFonts w:eastAsia="Times New Roman"/>
          <w:iCs w:val="0"/>
          <w:sz w:val="28"/>
          <w:szCs w:val="28"/>
          <w:lang w:eastAsia="ru-RU"/>
        </w:rPr>
        <w:t>-летний период (2016-20</w:t>
      </w:r>
      <w:r w:rsidR="00195019" w:rsidRPr="008D1A22">
        <w:rPr>
          <w:rFonts w:eastAsia="Times New Roman"/>
          <w:iCs w:val="0"/>
          <w:sz w:val="28"/>
          <w:szCs w:val="28"/>
          <w:lang w:eastAsia="ru-RU"/>
        </w:rPr>
        <w:t>30</w:t>
      </w:r>
      <w:r w:rsidRPr="008D1A22">
        <w:rPr>
          <w:rFonts w:eastAsia="Times New Roman"/>
          <w:iCs w:val="0"/>
          <w:sz w:val="28"/>
          <w:szCs w:val="28"/>
          <w:lang w:eastAsia="ru-RU"/>
        </w:rPr>
        <w:t xml:space="preserve"> гг.). При расчетах прогнозного водопотребления принимается положение, что все рассматриваемые проекты планировок территории городского </w:t>
      </w:r>
      <w:r w:rsidR="0094624D" w:rsidRPr="008D1A22">
        <w:rPr>
          <w:rFonts w:eastAsia="Times New Roman"/>
          <w:iCs w:val="0"/>
          <w:sz w:val="28"/>
          <w:szCs w:val="28"/>
          <w:lang w:eastAsia="ru-RU"/>
        </w:rPr>
        <w:t>округа Анадырь</w:t>
      </w:r>
      <w:r w:rsidRPr="008D1A22">
        <w:rPr>
          <w:rFonts w:eastAsia="Times New Roman"/>
          <w:iCs w:val="0"/>
          <w:sz w:val="28"/>
          <w:szCs w:val="28"/>
          <w:lang w:eastAsia="ru-RU"/>
        </w:rPr>
        <w:t xml:space="preserve"> будут реализованы до 20</w:t>
      </w:r>
      <w:r w:rsidR="0094624D" w:rsidRPr="008D1A22">
        <w:rPr>
          <w:rFonts w:eastAsia="Times New Roman"/>
          <w:iCs w:val="0"/>
          <w:sz w:val="28"/>
          <w:szCs w:val="28"/>
          <w:lang w:eastAsia="ru-RU"/>
        </w:rPr>
        <w:t>30</w:t>
      </w:r>
      <w:r w:rsidRPr="008D1A22">
        <w:rPr>
          <w:rFonts w:eastAsia="Times New Roman"/>
          <w:iCs w:val="0"/>
          <w:sz w:val="28"/>
          <w:szCs w:val="28"/>
          <w:lang w:eastAsia="ru-RU"/>
        </w:rPr>
        <w:t xml:space="preserve"> года. Объемы водопотребления всеми категориями потребителей принимается равномерным в течение всего периода действия Схемы</w:t>
      </w:r>
      <w:r w:rsidR="00195019" w:rsidRPr="008D1A22">
        <w:rPr>
          <w:rFonts w:eastAsia="Times New Roman"/>
          <w:iCs w:val="0"/>
          <w:sz w:val="28"/>
          <w:szCs w:val="28"/>
          <w:lang w:eastAsia="ru-RU"/>
        </w:rPr>
        <w:t xml:space="preserve"> для 3 вариантов развития</w:t>
      </w:r>
      <w:r w:rsidRPr="008D1A22">
        <w:rPr>
          <w:rFonts w:eastAsia="Times New Roman"/>
          <w:iCs w:val="0"/>
          <w:sz w:val="28"/>
          <w:szCs w:val="28"/>
          <w:lang w:eastAsia="ru-RU"/>
        </w:rPr>
        <w:t>.</w:t>
      </w:r>
    </w:p>
    <w:p w:rsidR="00AD1D71" w:rsidRPr="008D1A22" w:rsidRDefault="00AD1D71" w:rsidP="00AD1D71">
      <w:pPr>
        <w:pStyle w:val="afc"/>
        <w:spacing w:before="0" w:after="0" w:line="360" w:lineRule="auto"/>
        <w:ind w:firstLine="567"/>
        <w:rPr>
          <w:rFonts w:eastAsia="Times New Roman"/>
          <w:iCs w:val="0"/>
          <w:szCs w:val="28"/>
          <w:lang w:eastAsia="ru-RU"/>
        </w:rPr>
        <w:sectPr w:rsidR="00AD1D71" w:rsidRPr="008D1A22" w:rsidSect="005A28CB">
          <w:pgSz w:w="11906" w:h="16838"/>
          <w:pgMar w:top="1418" w:right="1134" w:bottom="1134" w:left="1134" w:header="709" w:footer="709" w:gutter="0"/>
          <w:cols w:space="708"/>
          <w:docGrid w:linePitch="360"/>
        </w:sectPr>
      </w:pPr>
    </w:p>
    <w:p w:rsidR="00AD1D71" w:rsidRPr="008D1A22" w:rsidRDefault="00C041F7" w:rsidP="00C041F7">
      <w:pPr>
        <w:pStyle w:val="13"/>
        <w:numPr>
          <w:ilvl w:val="0"/>
          <w:numId w:val="0"/>
        </w:numPr>
        <w:spacing w:before="0"/>
        <w:ind w:left="927"/>
        <w:rPr>
          <w:sz w:val="28"/>
          <w:szCs w:val="24"/>
        </w:rPr>
      </w:pPr>
      <w:r w:rsidRPr="008D1A22">
        <w:rPr>
          <w:sz w:val="28"/>
          <w:szCs w:val="24"/>
        </w:rPr>
        <w:lastRenderedPageBreak/>
        <w:t xml:space="preserve">Таблица 3.7-1 </w:t>
      </w:r>
      <w:r w:rsidR="00AD1D71" w:rsidRPr="008D1A22">
        <w:rPr>
          <w:sz w:val="28"/>
          <w:szCs w:val="24"/>
        </w:rPr>
        <w:t xml:space="preserve">Значения расчетного потребления питьевой и горячей воды </w:t>
      </w:r>
      <w:r w:rsidR="0094624D" w:rsidRPr="008D1A22">
        <w:rPr>
          <w:sz w:val="28"/>
          <w:szCs w:val="24"/>
        </w:rPr>
        <w:t>МП «ГКХ»</w:t>
      </w:r>
      <w:r w:rsidR="00AD1D71" w:rsidRPr="008D1A22">
        <w:rPr>
          <w:sz w:val="28"/>
          <w:szCs w:val="24"/>
        </w:rPr>
        <w:t>, м</w:t>
      </w:r>
      <w:r w:rsidR="00AD1D71" w:rsidRPr="008D1A22">
        <w:rPr>
          <w:sz w:val="28"/>
          <w:szCs w:val="24"/>
          <w:vertAlign w:val="superscript"/>
        </w:rPr>
        <w:t>3</w:t>
      </w:r>
      <w:r w:rsidR="00AD1D71" w:rsidRPr="008D1A22">
        <w:rPr>
          <w:sz w:val="28"/>
          <w:szCs w:val="24"/>
        </w:rPr>
        <w:t>/сутки</w:t>
      </w:r>
    </w:p>
    <w:tbl>
      <w:tblPr>
        <w:tblW w:w="5000" w:type="pct"/>
        <w:tblLook w:val="04A0" w:firstRow="1" w:lastRow="0" w:firstColumn="1" w:lastColumn="0" w:noHBand="0" w:noVBand="1"/>
      </w:tblPr>
      <w:tblGrid>
        <w:gridCol w:w="1847"/>
        <w:gridCol w:w="954"/>
        <w:gridCol w:w="848"/>
        <w:gridCol w:w="848"/>
        <w:gridCol w:w="845"/>
        <w:gridCol w:w="846"/>
        <w:gridCol w:w="846"/>
        <w:gridCol w:w="846"/>
        <w:gridCol w:w="864"/>
        <w:gridCol w:w="864"/>
        <w:gridCol w:w="864"/>
        <w:gridCol w:w="864"/>
        <w:gridCol w:w="864"/>
        <w:gridCol w:w="864"/>
        <w:gridCol w:w="864"/>
        <w:gridCol w:w="858"/>
      </w:tblGrid>
      <w:tr w:rsidR="00C31E4F" w:rsidRPr="008D1A22" w:rsidTr="005A28CB">
        <w:trPr>
          <w:trHeight w:val="20"/>
        </w:trPr>
        <w:tc>
          <w:tcPr>
            <w:tcW w:w="6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bookmarkStart w:id="77" w:name="RANGE!B7"/>
            <w:r w:rsidRPr="008D1A22">
              <w:rPr>
                <w:b/>
                <w:bCs/>
                <w:color w:val="000000"/>
                <w:sz w:val="20"/>
              </w:rPr>
              <w:t>Потребление питьевой и горячей воды</w:t>
            </w:r>
            <w:bookmarkEnd w:id="77"/>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2016</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2017</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2018</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2019</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2020</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2021</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2029</w:t>
            </w:r>
          </w:p>
        </w:tc>
        <w:tc>
          <w:tcPr>
            <w:tcW w:w="290"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2030</w:t>
            </w:r>
          </w:p>
        </w:tc>
      </w:tr>
      <w:tr w:rsidR="00C31E4F" w:rsidRPr="008D1A22" w:rsidTr="005A28CB">
        <w:trPr>
          <w:trHeight w:val="20"/>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Средние сутки,  тыс. м3/сут</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3,42</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3,67</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3,55</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3,42</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3,24</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3,28</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3,31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3,34</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3,38</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3,41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3,45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3,49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3,52</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3,56</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3,60</w:t>
            </w:r>
          </w:p>
        </w:tc>
      </w:tr>
      <w:tr w:rsidR="00C31E4F" w:rsidRPr="008D1A22" w:rsidTr="005A28CB">
        <w:trPr>
          <w:trHeight w:val="20"/>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Максимальные сутки, тыс. м3/сут</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4,44</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4,77</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4,62</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4,44</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4,21</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4,26</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4,30</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4,34</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4,39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4,43</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4,48</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4,53</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4,58</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4,63</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4,68</w:t>
            </w:r>
          </w:p>
        </w:tc>
      </w:tr>
      <w:tr w:rsidR="00C31E4F" w:rsidRPr="008D1A22" w:rsidTr="005A28CB">
        <w:trPr>
          <w:trHeight w:val="20"/>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Годовое, тыс. м</w:t>
            </w:r>
            <w:r w:rsidRPr="008D1A22">
              <w:rPr>
                <w:color w:val="000000"/>
                <w:sz w:val="20"/>
                <w:vertAlign w:val="superscript"/>
              </w:rPr>
              <w:t>3</w:t>
            </w:r>
            <w:r w:rsidRPr="008D1A22">
              <w:rPr>
                <w:color w:val="000000"/>
                <w:sz w:val="20"/>
              </w:rPr>
              <w:t>/сут</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1247,3</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1338,1</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1296,8</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1247,2</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1182,5</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1195,4</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1207,6</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1219,9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1232,5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1245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1258,5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1272,1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1285,9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1299,8</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1313,9</w:t>
            </w:r>
          </w:p>
        </w:tc>
      </w:tr>
    </w:tbl>
    <w:p w:rsidR="00AD1D71" w:rsidRPr="008D1A22" w:rsidRDefault="00C041F7" w:rsidP="00C041F7">
      <w:pPr>
        <w:pStyle w:val="13"/>
        <w:numPr>
          <w:ilvl w:val="0"/>
          <w:numId w:val="0"/>
        </w:numPr>
        <w:ind w:left="927"/>
        <w:rPr>
          <w:sz w:val="28"/>
          <w:szCs w:val="24"/>
        </w:rPr>
      </w:pPr>
      <w:r w:rsidRPr="008D1A22">
        <w:rPr>
          <w:sz w:val="28"/>
          <w:szCs w:val="24"/>
        </w:rPr>
        <w:t xml:space="preserve">Таблица 3.7-2 </w:t>
      </w:r>
      <w:r w:rsidR="00AD1D71" w:rsidRPr="008D1A22">
        <w:rPr>
          <w:sz w:val="28"/>
          <w:szCs w:val="24"/>
        </w:rPr>
        <w:t xml:space="preserve">Значения расчетного потребления питьевой воды </w:t>
      </w:r>
      <w:r w:rsidR="0094624D" w:rsidRPr="008D1A22">
        <w:rPr>
          <w:sz w:val="28"/>
          <w:szCs w:val="24"/>
        </w:rPr>
        <w:t>МП ГКХ»</w:t>
      </w:r>
      <w:r w:rsidR="00AD1D71" w:rsidRPr="008D1A22">
        <w:rPr>
          <w:sz w:val="28"/>
          <w:szCs w:val="24"/>
        </w:rPr>
        <w:t>, м</w:t>
      </w:r>
      <w:r w:rsidR="00AD1D71" w:rsidRPr="008D1A22">
        <w:rPr>
          <w:sz w:val="28"/>
          <w:szCs w:val="24"/>
          <w:vertAlign w:val="superscript"/>
        </w:rPr>
        <w:t>3</w:t>
      </w:r>
      <w:r w:rsidR="00AD1D71" w:rsidRPr="008D1A22">
        <w:rPr>
          <w:sz w:val="28"/>
          <w:szCs w:val="24"/>
        </w:rPr>
        <w:t>/сутки</w:t>
      </w:r>
    </w:p>
    <w:tbl>
      <w:tblPr>
        <w:tblW w:w="5000" w:type="pct"/>
        <w:tblLook w:val="04A0" w:firstRow="1" w:lastRow="0" w:firstColumn="1" w:lastColumn="0" w:noHBand="0" w:noVBand="1"/>
      </w:tblPr>
      <w:tblGrid>
        <w:gridCol w:w="1847"/>
        <w:gridCol w:w="954"/>
        <w:gridCol w:w="848"/>
        <w:gridCol w:w="848"/>
        <w:gridCol w:w="845"/>
        <w:gridCol w:w="846"/>
        <w:gridCol w:w="846"/>
        <w:gridCol w:w="846"/>
        <w:gridCol w:w="864"/>
        <w:gridCol w:w="864"/>
        <w:gridCol w:w="864"/>
        <w:gridCol w:w="864"/>
        <w:gridCol w:w="864"/>
        <w:gridCol w:w="864"/>
        <w:gridCol w:w="864"/>
        <w:gridCol w:w="858"/>
      </w:tblGrid>
      <w:tr w:rsidR="00C31E4F" w:rsidRPr="008D1A22" w:rsidTr="00C31E4F">
        <w:trPr>
          <w:trHeight w:val="528"/>
        </w:trPr>
        <w:tc>
          <w:tcPr>
            <w:tcW w:w="6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Потребление питьевой воды</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2016</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2017</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2018</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2019</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2020</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2021</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2029</w:t>
            </w:r>
          </w:p>
        </w:tc>
        <w:tc>
          <w:tcPr>
            <w:tcW w:w="290"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2030</w:t>
            </w:r>
          </w:p>
        </w:tc>
      </w:tr>
      <w:tr w:rsidR="00C31E4F" w:rsidRPr="008D1A22" w:rsidTr="00C31E4F">
        <w:trPr>
          <w:trHeight w:val="528"/>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Средние сутки,  тыс. м3/сут</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2,20</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2,36</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2,29</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2,20</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2,09</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2,11</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2,13</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2,15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2,17</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2,20</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2,22</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2,24</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2,27</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2,29</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2,32</w:t>
            </w:r>
          </w:p>
        </w:tc>
      </w:tr>
      <w:tr w:rsidR="00C31E4F" w:rsidRPr="008D1A22" w:rsidTr="00C31E4F">
        <w:trPr>
          <w:trHeight w:val="528"/>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Максимальные сутки, тыс. м3/сут</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2,86</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3,07</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2,97</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2,86</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2,71</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2,74</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2,77</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2,80</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2,83</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2,86</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2,92</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2,95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2,98</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3,01</w:t>
            </w:r>
          </w:p>
        </w:tc>
      </w:tr>
      <w:tr w:rsidR="00C31E4F" w:rsidRPr="008D1A22" w:rsidTr="00C31E4F">
        <w:trPr>
          <w:trHeight w:val="312"/>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Годовое, тыс. м</w:t>
            </w:r>
            <w:r w:rsidRPr="008D1A22">
              <w:rPr>
                <w:color w:val="000000"/>
                <w:sz w:val="20"/>
                <w:vertAlign w:val="superscript"/>
              </w:rPr>
              <w:t>3</w:t>
            </w:r>
            <w:r w:rsidRPr="008D1A22">
              <w:rPr>
                <w:color w:val="000000"/>
                <w:sz w:val="20"/>
              </w:rPr>
              <w:t>/сут</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803,1</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861,6</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835,0</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803,1</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761,4</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769,7</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777,6</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785,5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793,6</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801,7</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810,4</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819,1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828,0</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836,9</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846,0</w:t>
            </w:r>
          </w:p>
        </w:tc>
      </w:tr>
    </w:tbl>
    <w:p w:rsidR="00AD1D71" w:rsidRPr="008D1A22" w:rsidRDefault="00C041F7" w:rsidP="00C041F7">
      <w:pPr>
        <w:pStyle w:val="13"/>
        <w:numPr>
          <w:ilvl w:val="0"/>
          <w:numId w:val="0"/>
        </w:numPr>
        <w:ind w:left="927"/>
      </w:pPr>
      <w:r w:rsidRPr="008D1A22">
        <w:rPr>
          <w:sz w:val="28"/>
          <w:szCs w:val="24"/>
        </w:rPr>
        <w:t xml:space="preserve">Таблица 3.7-3 </w:t>
      </w:r>
      <w:r w:rsidR="00AD1D71" w:rsidRPr="008D1A22">
        <w:rPr>
          <w:sz w:val="28"/>
          <w:szCs w:val="24"/>
        </w:rPr>
        <w:t xml:space="preserve">Значения расчетного потребления горячей воды </w:t>
      </w:r>
      <w:r w:rsidR="0094624D" w:rsidRPr="008D1A22">
        <w:rPr>
          <w:sz w:val="28"/>
          <w:szCs w:val="24"/>
        </w:rPr>
        <w:t>МП «ГКХ»</w:t>
      </w:r>
      <w:r w:rsidR="00AD1D71" w:rsidRPr="008D1A22">
        <w:rPr>
          <w:sz w:val="28"/>
          <w:szCs w:val="24"/>
        </w:rPr>
        <w:t>, м</w:t>
      </w:r>
      <w:r w:rsidR="00AD1D71" w:rsidRPr="008D1A22">
        <w:rPr>
          <w:sz w:val="28"/>
          <w:szCs w:val="24"/>
          <w:vertAlign w:val="superscript"/>
        </w:rPr>
        <w:t>3</w:t>
      </w:r>
      <w:r w:rsidR="00AD1D71" w:rsidRPr="008D1A22">
        <w:rPr>
          <w:sz w:val="28"/>
          <w:szCs w:val="24"/>
        </w:rPr>
        <w:t>/сутки</w:t>
      </w:r>
    </w:p>
    <w:tbl>
      <w:tblPr>
        <w:tblW w:w="5000" w:type="pct"/>
        <w:tblLook w:val="04A0" w:firstRow="1" w:lastRow="0" w:firstColumn="1" w:lastColumn="0" w:noHBand="0" w:noVBand="1"/>
      </w:tblPr>
      <w:tblGrid>
        <w:gridCol w:w="1734"/>
        <w:gridCol w:w="909"/>
        <w:gridCol w:w="897"/>
        <w:gridCol w:w="796"/>
        <w:gridCol w:w="796"/>
        <w:gridCol w:w="795"/>
        <w:gridCol w:w="795"/>
        <w:gridCol w:w="795"/>
        <w:gridCol w:w="795"/>
        <w:gridCol w:w="810"/>
        <w:gridCol w:w="810"/>
        <w:gridCol w:w="810"/>
        <w:gridCol w:w="810"/>
        <w:gridCol w:w="810"/>
        <w:gridCol w:w="810"/>
        <w:gridCol w:w="810"/>
        <w:gridCol w:w="804"/>
      </w:tblGrid>
      <w:tr w:rsidR="00C31E4F" w:rsidRPr="008D1A22" w:rsidTr="005A28CB">
        <w:trPr>
          <w:trHeight w:val="20"/>
          <w:tblHeader/>
        </w:trPr>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Потребление горячей воды</w:t>
            </w:r>
          </w:p>
        </w:tc>
        <w:tc>
          <w:tcPr>
            <w:tcW w:w="307"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2015</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2016</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2017</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2018</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2019</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2020</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2021</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2022</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2023</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2024</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2025</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2026</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2027</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2028</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2029</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2030</w:t>
            </w:r>
          </w:p>
        </w:tc>
      </w:tr>
      <w:tr w:rsidR="00C31E4F" w:rsidRPr="008D1A22" w:rsidTr="005A28CB">
        <w:trPr>
          <w:trHeight w:val="20"/>
        </w:trPr>
        <w:tc>
          <w:tcPr>
            <w:tcW w:w="586"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Средние сутки,  тыс. м3/сут</w:t>
            </w:r>
          </w:p>
        </w:tc>
        <w:tc>
          <w:tcPr>
            <w:tcW w:w="30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1,23</w:t>
            </w:r>
          </w:p>
        </w:tc>
        <w:tc>
          <w:tcPr>
            <w:tcW w:w="30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1,22</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1,31</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1,27</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1,22</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1,15</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1,17</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1,18</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1,19</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1,20</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1,21</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1,23</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1,24</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1,25</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1,27</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1,28</w:t>
            </w:r>
          </w:p>
        </w:tc>
      </w:tr>
      <w:tr w:rsidR="00C31E4F" w:rsidRPr="008D1A22" w:rsidTr="005A28CB">
        <w:trPr>
          <w:trHeight w:val="20"/>
        </w:trPr>
        <w:tc>
          <w:tcPr>
            <w:tcW w:w="586"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Максимальные сутки, тыс. м3/сут</w:t>
            </w:r>
          </w:p>
        </w:tc>
        <w:tc>
          <w:tcPr>
            <w:tcW w:w="30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1,60</w:t>
            </w:r>
          </w:p>
        </w:tc>
        <w:tc>
          <w:tcPr>
            <w:tcW w:w="30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1,58</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1,70</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1,64</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1,58</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1,50</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1,52</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1,53</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1,55</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1,56</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1,58</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1,60</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1,61</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1,63</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1,65</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1,67</w:t>
            </w:r>
          </w:p>
        </w:tc>
      </w:tr>
      <w:tr w:rsidR="00C31E4F" w:rsidRPr="008D1A22" w:rsidTr="005A28CB">
        <w:trPr>
          <w:trHeight w:val="20"/>
        </w:trPr>
        <w:tc>
          <w:tcPr>
            <w:tcW w:w="586"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Годовое, тыс. м</w:t>
            </w:r>
            <w:r w:rsidRPr="008D1A22">
              <w:rPr>
                <w:color w:val="000000"/>
                <w:sz w:val="20"/>
                <w:vertAlign w:val="superscript"/>
              </w:rPr>
              <w:t>3</w:t>
            </w:r>
            <w:r w:rsidRPr="008D1A22">
              <w:rPr>
                <w:color w:val="000000"/>
                <w:sz w:val="20"/>
              </w:rPr>
              <w:t>/сут</w:t>
            </w:r>
          </w:p>
        </w:tc>
        <w:tc>
          <w:tcPr>
            <w:tcW w:w="30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448,5</w:t>
            </w:r>
          </w:p>
        </w:tc>
        <w:tc>
          <w:tcPr>
            <w:tcW w:w="30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444,2</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476,5</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461,8</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444,1</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421,1</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425,7</w:t>
            </w:r>
          </w:p>
        </w:tc>
        <w:tc>
          <w:tcPr>
            <w:tcW w:w="269"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430,0</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434,4</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438,9</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443,3</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448,1</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453,0</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457,9</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462,9</w:t>
            </w:r>
          </w:p>
        </w:tc>
        <w:tc>
          <w:tcPr>
            <w:tcW w:w="274"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467,9</w:t>
            </w:r>
          </w:p>
        </w:tc>
      </w:tr>
    </w:tbl>
    <w:p w:rsidR="00AE0B72" w:rsidRPr="008D1A22" w:rsidRDefault="00AE0B72" w:rsidP="00975E31">
      <w:pPr>
        <w:ind w:firstLine="0"/>
        <w:rPr>
          <w:szCs w:val="24"/>
        </w:rPr>
        <w:sectPr w:rsidR="00AE0B72" w:rsidRPr="008D1A22" w:rsidSect="00151DF4">
          <w:pgSz w:w="16838" w:h="11906" w:orient="landscape" w:code="9"/>
          <w:pgMar w:top="1701" w:right="1134" w:bottom="851" w:left="1134" w:header="709" w:footer="709" w:gutter="0"/>
          <w:cols w:space="708"/>
          <w:docGrid w:linePitch="360"/>
        </w:sectPr>
      </w:pPr>
    </w:p>
    <w:p w:rsidR="0043538D" w:rsidRPr="008D1A22" w:rsidRDefault="0043538D" w:rsidP="005A28CB">
      <w:pPr>
        <w:pStyle w:val="110"/>
        <w:ind w:left="0" w:firstLine="0"/>
        <w:jc w:val="center"/>
        <w:rPr>
          <w:sz w:val="30"/>
          <w:szCs w:val="30"/>
        </w:rPr>
      </w:pPr>
      <w:bookmarkStart w:id="78" w:name="_Toc405281180"/>
      <w:bookmarkStart w:id="79" w:name="_Toc436073082"/>
      <w:bookmarkStart w:id="80" w:name="_Toc479650287"/>
      <w:r w:rsidRPr="008D1A22">
        <w:rPr>
          <w:sz w:val="30"/>
          <w:szCs w:val="30"/>
        </w:rPr>
        <w:lastRenderedPageBreak/>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78"/>
      <w:bookmarkEnd w:id="79"/>
      <w:bookmarkEnd w:id="80"/>
    </w:p>
    <w:p w:rsidR="0043538D" w:rsidRPr="008D1A22" w:rsidRDefault="0043538D" w:rsidP="00AE0B72">
      <w:pPr>
        <w:pStyle w:val="afc"/>
        <w:spacing w:before="0" w:after="0" w:line="360" w:lineRule="auto"/>
        <w:rPr>
          <w:sz w:val="28"/>
        </w:rPr>
      </w:pPr>
      <w:r w:rsidRPr="008D1A22">
        <w:rPr>
          <w:sz w:val="28"/>
        </w:rPr>
        <w:t xml:space="preserve">В городском округе </w:t>
      </w:r>
      <w:r w:rsidR="00AE0B72" w:rsidRPr="008D1A22">
        <w:rPr>
          <w:sz w:val="28"/>
        </w:rPr>
        <w:t>Анадырь</w:t>
      </w:r>
      <w:r w:rsidRPr="008D1A22">
        <w:rPr>
          <w:sz w:val="28"/>
        </w:rPr>
        <w:t xml:space="preserve"> </w:t>
      </w:r>
      <w:r w:rsidR="00AE0B72" w:rsidRPr="008D1A22">
        <w:rPr>
          <w:sz w:val="28"/>
        </w:rPr>
        <w:t>частично используется</w:t>
      </w:r>
      <w:r w:rsidRPr="008D1A22">
        <w:rPr>
          <w:sz w:val="28"/>
        </w:rPr>
        <w:t xml:space="preserve"> открытая система горячего водоснабжения. Обслуживание централизованных систем горячего водоснабжения осуществляет </w:t>
      </w:r>
      <w:r w:rsidR="00AE0B72" w:rsidRPr="008D1A22">
        <w:rPr>
          <w:sz w:val="28"/>
        </w:rPr>
        <w:t>МП «ГКХ».</w:t>
      </w:r>
    </w:p>
    <w:p w:rsidR="0043538D" w:rsidRPr="008D1A22" w:rsidRDefault="0043538D" w:rsidP="00AE0B72">
      <w:pPr>
        <w:pStyle w:val="afc"/>
        <w:spacing w:before="0" w:after="0" w:line="360" w:lineRule="auto"/>
        <w:rPr>
          <w:sz w:val="28"/>
        </w:rPr>
      </w:pPr>
      <w:r w:rsidRPr="008D1A22">
        <w:rPr>
          <w:sz w:val="28"/>
        </w:rPr>
        <w:t xml:space="preserve">При горячем водоснабжении, выполняемом по открытой схеме, потребителям из системы отопления зачастую подается вода, обладающая неудовлетворительными органолептическими и бактериологическими показателями. В рамках реализации рассматриваемого мероприятия поступающая по закрытой схеме горячая вода будет иметь качество питьевой и соответствовать санитарным правилам и нормам. </w:t>
      </w:r>
    </w:p>
    <w:p w:rsidR="0043538D" w:rsidRPr="008D1A22" w:rsidRDefault="0043538D" w:rsidP="00AE0B72">
      <w:pPr>
        <w:pStyle w:val="afc"/>
        <w:spacing w:before="0" w:after="0" w:line="360" w:lineRule="auto"/>
        <w:rPr>
          <w:sz w:val="28"/>
        </w:rPr>
      </w:pPr>
      <w:r w:rsidRPr="008D1A22">
        <w:rPr>
          <w:sz w:val="28"/>
        </w:rPr>
        <w:t>При закрытой схеме теплоснабжения приготовление горячей воды происходит в тепловых пунктах, в которые поступает очищенная холодная вода и теплоноситель. В теплообменнике холодная вода, проходя вдоль трубок теплоносителя, нагревается. Таким образом, не происходит подмешивания холодной воды в теплоноситель и горячая вода в такой системе представляет собой подогретую холодную воду, идущую к потребителю. Отработанный теплоноситель (у него на выходе из теплообменника понижается температура) добавляется в новый теплоноситель, и эта «техническая» вода идет на отопление по зависимой или независимой схеме.</w:t>
      </w:r>
    </w:p>
    <w:p w:rsidR="0043538D" w:rsidRPr="008D1A22" w:rsidRDefault="0043538D" w:rsidP="00AE0B72">
      <w:pPr>
        <w:pStyle w:val="afc"/>
        <w:spacing w:before="0" w:after="0" w:line="360" w:lineRule="auto"/>
        <w:rPr>
          <w:sz w:val="28"/>
        </w:rPr>
      </w:pPr>
      <w:r w:rsidRPr="008D1A22">
        <w:rPr>
          <w:sz w:val="28"/>
        </w:rPr>
        <w:t>Закрытая схема присоединения систем ГВС обеспечивает:</w:t>
      </w:r>
    </w:p>
    <w:p w:rsidR="0043538D" w:rsidRPr="008D1A22" w:rsidRDefault="0043538D" w:rsidP="00AE0B72">
      <w:pPr>
        <w:pStyle w:val="afc"/>
        <w:spacing w:before="0" w:after="0" w:line="360" w:lineRule="auto"/>
        <w:rPr>
          <w:sz w:val="28"/>
          <w:szCs w:val="24"/>
        </w:rPr>
      </w:pPr>
      <w:r w:rsidRPr="008D1A22">
        <w:rPr>
          <w:sz w:val="28"/>
          <w:szCs w:val="24"/>
        </w:rPr>
        <w:t>•</w:t>
      </w:r>
      <w:r w:rsidRPr="008D1A22">
        <w:rPr>
          <w:sz w:val="28"/>
          <w:szCs w:val="24"/>
        </w:rPr>
        <w:tab/>
        <w:t>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43538D" w:rsidRPr="008D1A22" w:rsidRDefault="0043538D" w:rsidP="00AE0B72">
      <w:pPr>
        <w:pStyle w:val="afc"/>
        <w:spacing w:before="0" w:after="0" w:line="360" w:lineRule="auto"/>
        <w:rPr>
          <w:sz w:val="28"/>
          <w:szCs w:val="24"/>
        </w:rPr>
      </w:pPr>
      <w:r w:rsidRPr="008D1A22">
        <w:rPr>
          <w:sz w:val="28"/>
          <w:szCs w:val="24"/>
        </w:rPr>
        <w:t>•</w:t>
      </w:r>
      <w:r w:rsidRPr="008D1A22">
        <w:rPr>
          <w:sz w:val="28"/>
          <w:szCs w:val="24"/>
        </w:rPr>
        <w:tab/>
        <w:t>снижение внутренней коррозии трубопроводов (для северных районов страны) и отложения солей (для районов, расположенных южнее);</w:t>
      </w:r>
    </w:p>
    <w:p w:rsidR="0043538D" w:rsidRPr="008D1A22" w:rsidRDefault="0043538D" w:rsidP="00AE0B72">
      <w:pPr>
        <w:pStyle w:val="afc"/>
        <w:spacing w:before="0" w:after="0" w:line="360" w:lineRule="auto"/>
        <w:rPr>
          <w:sz w:val="28"/>
          <w:szCs w:val="24"/>
        </w:rPr>
      </w:pPr>
      <w:r w:rsidRPr="008D1A22">
        <w:rPr>
          <w:sz w:val="28"/>
          <w:szCs w:val="24"/>
        </w:rPr>
        <w:t>•</w:t>
      </w:r>
      <w:r w:rsidRPr="008D1A22">
        <w:rPr>
          <w:sz w:val="28"/>
          <w:szCs w:val="24"/>
        </w:rPr>
        <w:tab/>
        <w:t>снижение темпов износа оборудования тепловых станций и котельных;</w:t>
      </w:r>
    </w:p>
    <w:p w:rsidR="0043538D" w:rsidRPr="008D1A22" w:rsidRDefault="0043538D" w:rsidP="00AE0B72">
      <w:pPr>
        <w:pStyle w:val="afc"/>
        <w:spacing w:before="0" w:after="0" w:line="360" w:lineRule="auto"/>
        <w:rPr>
          <w:sz w:val="28"/>
          <w:szCs w:val="24"/>
        </w:rPr>
      </w:pPr>
      <w:r w:rsidRPr="008D1A22">
        <w:rPr>
          <w:sz w:val="28"/>
          <w:szCs w:val="24"/>
        </w:rPr>
        <w:lastRenderedPageBreak/>
        <w:t>•</w:t>
      </w:r>
      <w:r w:rsidRPr="008D1A22">
        <w:rPr>
          <w:sz w:val="28"/>
          <w:szCs w:val="24"/>
        </w:rPr>
        <w:tab/>
        <w:t>кардинальное улучшение качества теплоснабжения потребителей, исчезновение «</w:t>
      </w:r>
      <w:proofErr w:type="spellStart"/>
      <w:r w:rsidRPr="008D1A22">
        <w:rPr>
          <w:sz w:val="28"/>
          <w:szCs w:val="24"/>
        </w:rPr>
        <w:t>перетопов</w:t>
      </w:r>
      <w:proofErr w:type="spellEnd"/>
      <w:r w:rsidRPr="008D1A22">
        <w:rPr>
          <w:sz w:val="28"/>
          <w:szCs w:val="24"/>
        </w:rPr>
        <w:t>» во время положительных температур наружного воздуха в отопительный период;</w:t>
      </w:r>
    </w:p>
    <w:p w:rsidR="0043538D" w:rsidRPr="008D1A22" w:rsidRDefault="0043538D" w:rsidP="00AE0B72">
      <w:pPr>
        <w:pStyle w:val="afc"/>
        <w:spacing w:before="0" w:after="0" w:line="360" w:lineRule="auto"/>
        <w:rPr>
          <w:sz w:val="28"/>
          <w:szCs w:val="24"/>
        </w:rPr>
      </w:pPr>
      <w:r w:rsidRPr="008D1A22">
        <w:rPr>
          <w:sz w:val="28"/>
          <w:szCs w:val="24"/>
        </w:rPr>
        <w:t>•</w:t>
      </w:r>
      <w:r w:rsidRPr="008D1A22">
        <w:rPr>
          <w:sz w:val="28"/>
          <w:szCs w:val="24"/>
        </w:rPr>
        <w:tab/>
        <w:t xml:space="preserve">снижение объемов работ по </w:t>
      </w:r>
      <w:proofErr w:type="spellStart"/>
      <w:r w:rsidRPr="008D1A22">
        <w:rPr>
          <w:sz w:val="28"/>
          <w:szCs w:val="24"/>
        </w:rPr>
        <w:t>химводоподготовке</w:t>
      </w:r>
      <w:proofErr w:type="spellEnd"/>
      <w:r w:rsidRPr="008D1A22">
        <w:rPr>
          <w:sz w:val="28"/>
          <w:szCs w:val="24"/>
        </w:rPr>
        <w:t xml:space="preserve"> </w:t>
      </w:r>
      <w:proofErr w:type="spellStart"/>
      <w:r w:rsidRPr="008D1A22">
        <w:rPr>
          <w:sz w:val="28"/>
          <w:szCs w:val="24"/>
        </w:rPr>
        <w:t>подпиточной</w:t>
      </w:r>
      <w:proofErr w:type="spellEnd"/>
      <w:r w:rsidRPr="008D1A22">
        <w:rPr>
          <w:sz w:val="28"/>
          <w:szCs w:val="24"/>
        </w:rPr>
        <w:t xml:space="preserve"> воды и, соответственно, затрат;</w:t>
      </w:r>
    </w:p>
    <w:p w:rsidR="0043538D" w:rsidRPr="008D1A22" w:rsidRDefault="0043538D" w:rsidP="00AE0B72">
      <w:pPr>
        <w:pStyle w:val="afc"/>
        <w:spacing w:before="0" w:after="0" w:line="360" w:lineRule="auto"/>
        <w:rPr>
          <w:sz w:val="28"/>
          <w:szCs w:val="24"/>
        </w:rPr>
      </w:pPr>
      <w:r w:rsidRPr="008D1A22">
        <w:rPr>
          <w:sz w:val="28"/>
          <w:szCs w:val="24"/>
        </w:rPr>
        <w:t>•</w:t>
      </w:r>
      <w:r w:rsidRPr="008D1A22">
        <w:rPr>
          <w:sz w:val="28"/>
          <w:szCs w:val="24"/>
        </w:rPr>
        <w:tab/>
        <w:t>снижение аварийности систем теплоснабжения.</w:t>
      </w:r>
    </w:p>
    <w:p w:rsidR="0043538D" w:rsidRPr="008D1A22" w:rsidRDefault="0043538D" w:rsidP="00AE0B72">
      <w:pPr>
        <w:pStyle w:val="afc"/>
        <w:spacing w:before="0" w:after="0" w:line="360" w:lineRule="auto"/>
        <w:rPr>
          <w:sz w:val="28"/>
        </w:rPr>
      </w:pPr>
      <w:r w:rsidRPr="008D1A22">
        <w:rPr>
          <w:sz w:val="28"/>
        </w:rPr>
        <w:t>Внедрение закрытых схем горячего водоснабжения является энергосберегающим мероприятием. В результате реализации данного мероприятия снижается не только потребление энергоресурсов (электроэнергия, тепловая энергия и вода), но и происходит снижение выбросов в атмосферу и повышается надежность системы теплоснабжения.</w:t>
      </w:r>
    </w:p>
    <w:p w:rsidR="0043538D" w:rsidRPr="008D1A22" w:rsidRDefault="0043538D" w:rsidP="005A28CB">
      <w:pPr>
        <w:pStyle w:val="110"/>
        <w:ind w:left="0" w:firstLine="0"/>
        <w:jc w:val="center"/>
        <w:rPr>
          <w:sz w:val="30"/>
          <w:szCs w:val="30"/>
        </w:rPr>
      </w:pPr>
      <w:bookmarkStart w:id="81" w:name="_Toc436073083"/>
      <w:bookmarkStart w:id="82" w:name="_Toc479650288"/>
      <w:r w:rsidRPr="008D1A22">
        <w:rPr>
          <w:sz w:val="30"/>
          <w:szCs w:val="30"/>
        </w:rPr>
        <w:t>Сведения о фактическом и ожидаемом потреблении горячей, питьевой, технической воды (годовое, среднесуточное, максимальное суточное)</w:t>
      </w:r>
      <w:bookmarkEnd w:id="81"/>
      <w:bookmarkEnd w:id="82"/>
      <w:r w:rsidRPr="008D1A22">
        <w:rPr>
          <w:sz w:val="30"/>
          <w:szCs w:val="30"/>
        </w:rPr>
        <w:t xml:space="preserve"> </w:t>
      </w:r>
    </w:p>
    <w:p w:rsidR="0043538D" w:rsidRPr="008D1A22" w:rsidRDefault="0043538D" w:rsidP="00F17BE4">
      <w:pPr>
        <w:pStyle w:val="afc"/>
        <w:spacing w:line="360" w:lineRule="auto"/>
        <w:rPr>
          <w:sz w:val="28"/>
        </w:rPr>
      </w:pPr>
      <w:r w:rsidRPr="008D1A22">
        <w:rPr>
          <w:sz w:val="28"/>
        </w:rPr>
        <w:t xml:space="preserve">Сведения о фактическом и ожидаемом потреблении горячей и питьевой воды представлены в таблице </w:t>
      </w:r>
      <w:r w:rsidR="00B846F3" w:rsidRPr="008D1A22">
        <w:rPr>
          <w:sz w:val="28"/>
        </w:rPr>
        <w:t>3.9-1</w:t>
      </w:r>
      <w:r w:rsidRPr="008D1A22">
        <w:rPr>
          <w:sz w:val="28"/>
        </w:rPr>
        <w:t>.</w:t>
      </w:r>
    </w:p>
    <w:p w:rsidR="0043538D" w:rsidRPr="008D1A22" w:rsidRDefault="00F17BE4" w:rsidP="005A28CB">
      <w:pPr>
        <w:pStyle w:val="1113"/>
        <w:spacing w:line="360" w:lineRule="auto"/>
        <w:ind w:left="0" w:firstLine="0"/>
        <w:rPr>
          <w:b/>
          <w:sz w:val="28"/>
          <w:szCs w:val="24"/>
        </w:rPr>
      </w:pPr>
      <w:r w:rsidRPr="008D1A22">
        <w:rPr>
          <w:b/>
          <w:sz w:val="28"/>
          <w:szCs w:val="24"/>
        </w:rPr>
        <w:t xml:space="preserve">Таблица 3.9-1 </w:t>
      </w:r>
      <w:r w:rsidR="0043538D" w:rsidRPr="008D1A22">
        <w:rPr>
          <w:b/>
          <w:sz w:val="28"/>
          <w:szCs w:val="24"/>
        </w:rPr>
        <w:t>Сведения о фактическом и ожидаемом потреблении воды</w:t>
      </w:r>
      <w:r w:rsidR="007F5DED" w:rsidRPr="008D1A22">
        <w:rPr>
          <w:b/>
          <w:sz w:val="28"/>
          <w:szCs w:val="24"/>
        </w:rPr>
        <w:t xml:space="preserve"> городского округа </w:t>
      </w:r>
      <w:r w:rsidR="00F52EC3" w:rsidRPr="008D1A22">
        <w:rPr>
          <w:b/>
          <w:sz w:val="28"/>
          <w:szCs w:val="24"/>
        </w:rPr>
        <w:t>Анадырь</w:t>
      </w:r>
      <w:r w:rsidR="007F5DED" w:rsidRPr="008D1A22">
        <w:rPr>
          <w:b/>
          <w:sz w:val="28"/>
          <w:szCs w:val="24"/>
        </w:rPr>
        <w:t>.</w:t>
      </w:r>
    </w:p>
    <w:tbl>
      <w:tblPr>
        <w:tblW w:w="5000" w:type="pct"/>
        <w:tblLook w:val="04A0" w:firstRow="1" w:lastRow="0" w:firstColumn="1" w:lastColumn="0" w:noHBand="0" w:noVBand="1"/>
      </w:tblPr>
      <w:tblGrid>
        <w:gridCol w:w="5649"/>
        <w:gridCol w:w="1155"/>
        <w:gridCol w:w="1316"/>
        <w:gridCol w:w="1734"/>
      </w:tblGrid>
      <w:tr w:rsidR="00C31E4F" w:rsidRPr="008D1A22" w:rsidTr="00C31E4F">
        <w:trPr>
          <w:trHeight w:val="20"/>
        </w:trPr>
        <w:tc>
          <w:tcPr>
            <w:tcW w:w="286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Вид потребления</w:t>
            </w:r>
          </w:p>
        </w:tc>
        <w:tc>
          <w:tcPr>
            <w:tcW w:w="586" w:type="pct"/>
            <w:tcBorders>
              <w:top w:val="single" w:sz="8" w:space="0" w:color="auto"/>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Годовое, тыс. м</w:t>
            </w:r>
            <w:r w:rsidRPr="008D1A22">
              <w:rPr>
                <w:b/>
                <w:bCs/>
                <w:color w:val="000000"/>
                <w:sz w:val="20"/>
                <w:vertAlign w:val="superscript"/>
              </w:rPr>
              <w:t>3</w:t>
            </w:r>
            <w:r w:rsidRPr="008D1A22">
              <w:rPr>
                <w:b/>
                <w:bCs/>
                <w:color w:val="000000"/>
                <w:sz w:val="20"/>
              </w:rPr>
              <w:t>/год</w:t>
            </w:r>
          </w:p>
        </w:tc>
        <w:tc>
          <w:tcPr>
            <w:tcW w:w="668" w:type="pct"/>
            <w:tcBorders>
              <w:top w:val="single" w:sz="8" w:space="0" w:color="auto"/>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Средние сутки, тыс. м</w:t>
            </w:r>
            <w:r w:rsidRPr="008D1A22">
              <w:rPr>
                <w:b/>
                <w:bCs/>
                <w:color w:val="000000"/>
                <w:sz w:val="20"/>
                <w:vertAlign w:val="superscript"/>
              </w:rPr>
              <w:t>3</w:t>
            </w:r>
            <w:r w:rsidRPr="008D1A22">
              <w:rPr>
                <w:b/>
                <w:bCs/>
                <w:color w:val="000000"/>
                <w:sz w:val="20"/>
              </w:rPr>
              <w:t>/сут</w:t>
            </w:r>
          </w:p>
        </w:tc>
        <w:tc>
          <w:tcPr>
            <w:tcW w:w="880" w:type="pct"/>
            <w:tcBorders>
              <w:top w:val="single" w:sz="8" w:space="0" w:color="auto"/>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Максимальные сутки, тыс. м</w:t>
            </w:r>
            <w:r w:rsidRPr="008D1A22">
              <w:rPr>
                <w:b/>
                <w:bCs/>
                <w:color w:val="000000"/>
                <w:sz w:val="20"/>
                <w:vertAlign w:val="superscript"/>
              </w:rPr>
              <w:t>3</w:t>
            </w:r>
            <w:r w:rsidRPr="008D1A22">
              <w:rPr>
                <w:b/>
                <w:bCs/>
                <w:color w:val="000000"/>
                <w:sz w:val="20"/>
              </w:rPr>
              <w:t>/сут*</w:t>
            </w:r>
          </w:p>
        </w:tc>
      </w:tr>
      <w:tr w:rsidR="00C31E4F" w:rsidRPr="008D1A22" w:rsidTr="00C31E4F">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2015</w:t>
            </w:r>
          </w:p>
        </w:tc>
      </w:tr>
      <w:tr w:rsidR="00C31E4F" w:rsidRPr="008D1A22" w:rsidTr="00C31E4F">
        <w:trPr>
          <w:trHeight w:val="20"/>
        </w:trPr>
        <w:tc>
          <w:tcPr>
            <w:tcW w:w="2866" w:type="pct"/>
            <w:tcBorders>
              <w:top w:val="nil"/>
              <w:left w:val="single" w:sz="8" w:space="0" w:color="auto"/>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Питьевая вода</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811,00</w:t>
            </w:r>
          </w:p>
        </w:tc>
        <w:tc>
          <w:tcPr>
            <w:tcW w:w="668"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2,22</w:t>
            </w:r>
          </w:p>
        </w:tc>
        <w:tc>
          <w:tcPr>
            <w:tcW w:w="880"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2,89</w:t>
            </w:r>
          </w:p>
        </w:tc>
      </w:tr>
      <w:tr w:rsidR="00C31E4F" w:rsidRPr="008D1A22" w:rsidTr="00C31E4F">
        <w:trPr>
          <w:trHeight w:val="20"/>
        </w:trPr>
        <w:tc>
          <w:tcPr>
            <w:tcW w:w="2866" w:type="pct"/>
            <w:tcBorders>
              <w:top w:val="nil"/>
              <w:left w:val="single" w:sz="8" w:space="0" w:color="auto"/>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Горячая вода</w:t>
            </w:r>
          </w:p>
        </w:tc>
        <w:tc>
          <w:tcPr>
            <w:tcW w:w="586" w:type="pct"/>
            <w:tcBorders>
              <w:top w:val="nil"/>
              <w:left w:val="nil"/>
              <w:bottom w:val="single" w:sz="8" w:space="0" w:color="auto"/>
              <w:right w:val="single" w:sz="8" w:space="0" w:color="auto"/>
            </w:tcBorders>
            <w:shd w:val="clear" w:color="auto" w:fill="auto"/>
            <w:noWrap/>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448,50</w:t>
            </w:r>
          </w:p>
        </w:tc>
        <w:tc>
          <w:tcPr>
            <w:tcW w:w="668"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1,23</w:t>
            </w:r>
          </w:p>
        </w:tc>
        <w:tc>
          <w:tcPr>
            <w:tcW w:w="880"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1,60</w:t>
            </w:r>
          </w:p>
        </w:tc>
      </w:tr>
      <w:tr w:rsidR="00C31E4F" w:rsidRPr="008D1A22" w:rsidTr="00C31E4F">
        <w:trPr>
          <w:trHeight w:val="20"/>
        </w:trPr>
        <w:tc>
          <w:tcPr>
            <w:tcW w:w="2866" w:type="pct"/>
            <w:tcBorders>
              <w:top w:val="nil"/>
              <w:left w:val="single" w:sz="8" w:space="0" w:color="auto"/>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Питьевая и горячая вода</w:t>
            </w:r>
          </w:p>
        </w:tc>
        <w:tc>
          <w:tcPr>
            <w:tcW w:w="586" w:type="pct"/>
            <w:tcBorders>
              <w:top w:val="nil"/>
              <w:left w:val="nil"/>
              <w:bottom w:val="single" w:sz="8" w:space="0" w:color="auto"/>
              <w:right w:val="single" w:sz="8" w:space="0" w:color="auto"/>
            </w:tcBorders>
            <w:shd w:val="clear" w:color="auto" w:fill="auto"/>
            <w:noWrap/>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1259,50</w:t>
            </w:r>
          </w:p>
        </w:tc>
        <w:tc>
          <w:tcPr>
            <w:tcW w:w="668"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3,45</w:t>
            </w:r>
          </w:p>
        </w:tc>
        <w:tc>
          <w:tcPr>
            <w:tcW w:w="880"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4,49</w:t>
            </w:r>
          </w:p>
        </w:tc>
      </w:tr>
      <w:tr w:rsidR="00C31E4F" w:rsidRPr="008D1A22" w:rsidTr="00C31E4F">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2030</w:t>
            </w:r>
          </w:p>
        </w:tc>
      </w:tr>
      <w:tr w:rsidR="00C31E4F" w:rsidRPr="008D1A22" w:rsidTr="00C31E4F">
        <w:trPr>
          <w:trHeight w:val="20"/>
        </w:trPr>
        <w:tc>
          <w:tcPr>
            <w:tcW w:w="2866" w:type="pct"/>
            <w:tcBorders>
              <w:top w:val="nil"/>
              <w:left w:val="single" w:sz="8" w:space="0" w:color="auto"/>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Питьевая вода</w:t>
            </w:r>
          </w:p>
        </w:tc>
        <w:tc>
          <w:tcPr>
            <w:tcW w:w="586"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846,03</w:t>
            </w:r>
          </w:p>
        </w:tc>
        <w:tc>
          <w:tcPr>
            <w:tcW w:w="668"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2,32</w:t>
            </w:r>
          </w:p>
        </w:tc>
        <w:tc>
          <w:tcPr>
            <w:tcW w:w="880"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3,01</w:t>
            </w:r>
          </w:p>
        </w:tc>
      </w:tr>
      <w:tr w:rsidR="00C31E4F" w:rsidRPr="008D1A22" w:rsidTr="00C31E4F">
        <w:trPr>
          <w:trHeight w:val="20"/>
        </w:trPr>
        <w:tc>
          <w:tcPr>
            <w:tcW w:w="2866" w:type="pct"/>
            <w:tcBorders>
              <w:top w:val="nil"/>
              <w:left w:val="single" w:sz="8" w:space="0" w:color="auto"/>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Горячая вода</w:t>
            </w:r>
          </w:p>
        </w:tc>
        <w:tc>
          <w:tcPr>
            <w:tcW w:w="586"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467,87</w:t>
            </w:r>
          </w:p>
        </w:tc>
        <w:tc>
          <w:tcPr>
            <w:tcW w:w="668"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1,28</w:t>
            </w:r>
          </w:p>
        </w:tc>
        <w:tc>
          <w:tcPr>
            <w:tcW w:w="880"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1,67</w:t>
            </w:r>
          </w:p>
        </w:tc>
      </w:tr>
      <w:tr w:rsidR="00C31E4F" w:rsidRPr="008D1A22" w:rsidTr="00C31E4F">
        <w:trPr>
          <w:trHeight w:val="20"/>
        </w:trPr>
        <w:tc>
          <w:tcPr>
            <w:tcW w:w="2866" w:type="pct"/>
            <w:tcBorders>
              <w:top w:val="nil"/>
              <w:left w:val="single" w:sz="8" w:space="0" w:color="auto"/>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Питьевая и горячая вода</w:t>
            </w:r>
          </w:p>
        </w:tc>
        <w:tc>
          <w:tcPr>
            <w:tcW w:w="586"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1313,90</w:t>
            </w:r>
          </w:p>
        </w:tc>
        <w:tc>
          <w:tcPr>
            <w:tcW w:w="668"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3,60</w:t>
            </w:r>
          </w:p>
        </w:tc>
        <w:tc>
          <w:tcPr>
            <w:tcW w:w="880" w:type="pct"/>
            <w:tcBorders>
              <w:top w:val="nil"/>
              <w:left w:val="nil"/>
              <w:bottom w:val="single" w:sz="8" w:space="0" w:color="auto"/>
              <w:right w:val="single" w:sz="8"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4,68</w:t>
            </w:r>
          </w:p>
        </w:tc>
      </w:tr>
    </w:tbl>
    <w:p w:rsidR="0043538D" w:rsidRPr="008D1A22" w:rsidRDefault="0043538D" w:rsidP="005A28CB">
      <w:pPr>
        <w:pStyle w:val="afc"/>
        <w:spacing w:line="360" w:lineRule="auto"/>
        <w:rPr>
          <w:sz w:val="28"/>
          <w:szCs w:val="24"/>
        </w:rPr>
      </w:pPr>
      <w:r w:rsidRPr="008D1A22">
        <w:rPr>
          <w:szCs w:val="24"/>
        </w:rPr>
        <w:t xml:space="preserve">* </w:t>
      </w:r>
      <w:r w:rsidRPr="008D1A22">
        <w:rPr>
          <w:sz w:val="28"/>
          <w:szCs w:val="24"/>
        </w:rPr>
        <w:t xml:space="preserve">для суток максимального потребления принят коэффициент суточной неравномерности </w:t>
      </w:r>
      <w:proofErr w:type="spellStart"/>
      <w:r w:rsidRPr="008D1A22">
        <w:rPr>
          <w:sz w:val="28"/>
          <w:szCs w:val="24"/>
        </w:rPr>
        <w:t>Ксут.max</w:t>
      </w:r>
      <w:proofErr w:type="spellEnd"/>
      <w:r w:rsidR="00CA5CCB" w:rsidRPr="008D1A22">
        <w:rPr>
          <w:sz w:val="28"/>
          <w:szCs w:val="24"/>
        </w:rPr>
        <w:t>=1,3</w:t>
      </w:r>
      <w:r w:rsidRPr="008D1A22">
        <w:rPr>
          <w:sz w:val="28"/>
          <w:szCs w:val="24"/>
        </w:rPr>
        <w:t>.</w:t>
      </w:r>
    </w:p>
    <w:p w:rsidR="0043538D" w:rsidRPr="008D1A22" w:rsidRDefault="007F5DED" w:rsidP="005A28CB">
      <w:pPr>
        <w:pStyle w:val="afc"/>
        <w:spacing w:line="360" w:lineRule="auto"/>
        <w:rPr>
          <w:sz w:val="28"/>
          <w:szCs w:val="24"/>
        </w:rPr>
      </w:pPr>
      <w:r w:rsidRPr="008D1A22">
        <w:rPr>
          <w:sz w:val="28"/>
          <w:szCs w:val="24"/>
        </w:rPr>
        <w:lastRenderedPageBreak/>
        <w:t>В случае увеличения производства и развитии промышленных предприятий в городском округе перспективное потребление воды увеличится на 20 % от общего числа на расчетный срок.</w:t>
      </w:r>
    </w:p>
    <w:p w:rsidR="0043538D" w:rsidRPr="008D1A22" w:rsidRDefault="0043538D" w:rsidP="005A28CB">
      <w:pPr>
        <w:pStyle w:val="110"/>
        <w:ind w:left="0" w:firstLine="0"/>
        <w:jc w:val="center"/>
        <w:rPr>
          <w:sz w:val="30"/>
          <w:szCs w:val="30"/>
        </w:rPr>
      </w:pPr>
      <w:bookmarkStart w:id="83" w:name="_Toc405281182"/>
      <w:bookmarkStart w:id="84" w:name="_Toc436073084"/>
      <w:bookmarkStart w:id="85" w:name="_Toc479650289"/>
      <w:r w:rsidRPr="008D1A22">
        <w:rPr>
          <w:sz w:val="30"/>
          <w:szCs w:val="30"/>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83"/>
      <w:bookmarkEnd w:id="84"/>
      <w:bookmarkEnd w:id="85"/>
    </w:p>
    <w:p w:rsidR="00F17BE4" w:rsidRPr="008D1A22" w:rsidRDefault="00F17BE4" w:rsidP="00F17BE4">
      <w:pPr>
        <w:pStyle w:val="afc"/>
        <w:spacing w:before="0" w:after="0" w:line="360" w:lineRule="auto"/>
        <w:ind w:firstLine="567"/>
        <w:rPr>
          <w:sz w:val="28"/>
          <w:szCs w:val="24"/>
        </w:rPr>
      </w:pPr>
      <w:r w:rsidRPr="008D1A22">
        <w:rPr>
          <w:sz w:val="28"/>
          <w:szCs w:val="24"/>
        </w:rPr>
        <w:t xml:space="preserve">Основными потребителями питьевой воды городского округа Анадырь является категория: население. Потребление воды данной категории, находящейся на обслуживании МП «ГКХ» составляет 70 % (данные 2015 года). </w:t>
      </w:r>
    </w:p>
    <w:p w:rsidR="00F17BE4" w:rsidRPr="008D1A22" w:rsidRDefault="00F17BE4" w:rsidP="00F17BE4">
      <w:pPr>
        <w:pStyle w:val="afc"/>
        <w:spacing w:before="0" w:after="0" w:line="360" w:lineRule="auto"/>
        <w:ind w:firstLine="567"/>
        <w:rPr>
          <w:sz w:val="28"/>
          <w:szCs w:val="24"/>
        </w:rPr>
      </w:pPr>
      <w:r w:rsidRPr="008D1A22">
        <w:rPr>
          <w:sz w:val="28"/>
          <w:szCs w:val="24"/>
        </w:rPr>
        <w:t xml:space="preserve">Все сети и сооружения на сетях системы централизованного холодного водоснабжения городского округа Анадырь, эксплуатируемые </w:t>
      </w:r>
      <w:proofErr w:type="spellStart"/>
      <w:r w:rsidRPr="008D1A22">
        <w:rPr>
          <w:sz w:val="28"/>
          <w:szCs w:val="24"/>
        </w:rPr>
        <w:t>ресурсоснабжающими</w:t>
      </w:r>
      <w:proofErr w:type="spellEnd"/>
      <w:r w:rsidRPr="008D1A22">
        <w:rPr>
          <w:sz w:val="28"/>
          <w:szCs w:val="24"/>
        </w:rPr>
        <w:t xml:space="preserve"> организациями описанные в данной Схеме являются объектами муниципальной собственности и принадлежат Администрации городского округа Анадырь. </w:t>
      </w:r>
    </w:p>
    <w:p w:rsidR="0043538D" w:rsidRPr="008D1A22" w:rsidRDefault="0043538D" w:rsidP="005A28CB">
      <w:pPr>
        <w:pStyle w:val="110"/>
        <w:ind w:left="0" w:firstLine="0"/>
        <w:jc w:val="center"/>
        <w:rPr>
          <w:sz w:val="30"/>
          <w:szCs w:val="30"/>
        </w:rPr>
      </w:pPr>
      <w:bookmarkStart w:id="86" w:name="page119"/>
      <w:bookmarkStart w:id="87" w:name="_Toc436073085"/>
      <w:bookmarkStart w:id="88" w:name="_Toc479650290"/>
      <w:bookmarkEnd w:id="86"/>
      <w:r w:rsidRPr="008D1A22">
        <w:rPr>
          <w:sz w:val="30"/>
          <w:szCs w:val="30"/>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87"/>
      <w:bookmarkEnd w:id="88"/>
      <w:r w:rsidRPr="008D1A22">
        <w:rPr>
          <w:sz w:val="30"/>
          <w:szCs w:val="30"/>
        </w:rPr>
        <w:t xml:space="preserve"> </w:t>
      </w:r>
    </w:p>
    <w:p w:rsidR="00F17BE4" w:rsidRPr="008D1A22" w:rsidRDefault="00F17BE4" w:rsidP="00F17BE4">
      <w:pPr>
        <w:spacing w:before="240"/>
        <w:ind w:firstLine="567"/>
        <w:rPr>
          <w:rFonts w:eastAsia="Calibri"/>
          <w:iCs/>
          <w:sz w:val="28"/>
          <w:szCs w:val="24"/>
          <w:lang w:eastAsia="en-US"/>
        </w:rPr>
      </w:pPr>
      <w:r w:rsidRPr="008D1A22">
        <w:rPr>
          <w:rFonts w:eastAsia="Calibri"/>
          <w:iCs/>
          <w:sz w:val="28"/>
          <w:szCs w:val="24"/>
          <w:lang w:eastAsia="en-US"/>
        </w:rPr>
        <w:t xml:space="preserve">Прогноз распределения расходов воды по типам абонентов с перспективой до 2030 года, рассчитанный исходя из текущих значений водопотребления, представлен в таблицах </w:t>
      </w:r>
      <w:r w:rsidR="005A28CB" w:rsidRPr="008D1A22">
        <w:rPr>
          <w:rFonts w:eastAsia="Calibri"/>
          <w:iCs/>
          <w:sz w:val="28"/>
          <w:szCs w:val="24"/>
          <w:lang w:eastAsia="en-US"/>
        </w:rPr>
        <w:t>3.11-1,2</w:t>
      </w:r>
      <w:r w:rsidRPr="008D1A22">
        <w:rPr>
          <w:rFonts w:eastAsia="Calibri"/>
          <w:iCs/>
          <w:sz w:val="28"/>
          <w:szCs w:val="24"/>
          <w:lang w:eastAsia="en-US"/>
        </w:rPr>
        <w:t>.</w:t>
      </w:r>
    </w:p>
    <w:p w:rsidR="005A28CB" w:rsidRPr="008D1A22" w:rsidRDefault="005A28CB" w:rsidP="00F17BE4">
      <w:pPr>
        <w:spacing w:before="240"/>
        <w:ind w:firstLine="567"/>
        <w:rPr>
          <w:rFonts w:eastAsia="Calibri"/>
          <w:iCs/>
          <w:szCs w:val="24"/>
          <w:lang w:eastAsia="en-US"/>
        </w:rPr>
        <w:sectPr w:rsidR="005A28CB" w:rsidRPr="008D1A22" w:rsidSect="005A28CB">
          <w:pgSz w:w="11906" w:h="16838"/>
          <w:pgMar w:top="1418" w:right="1134" w:bottom="1134" w:left="1134" w:header="709" w:footer="709" w:gutter="0"/>
          <w:cols w:space="708"/>
          <w:docGrid w:linePitch="360"/>
        </w:sectPr>
      </w:pPr>
    </w:p>
    <w:p w:rsidR="00F17BE4" w:rsidRPr="008D1A22" w:rsidRDefault="00C041F7" w:rsidP="00C041F7">
      <w:pPr>
        <w:pStyle w:val="13"/>
        <w:numPr>
          <w:ilvl w:val="0"/>
          <w:numId w:val="0"/>
        </w:numPr>
        <w:ind w:left="927"/>
        <w:rPr>
          <w:rFonts w:eastAsia="Calibri"/>
          <w:color w:val="000000"/>
          <w:sz w:val="28"/>
          <w:lang w:eastAsia="en-US"/>
        </w:rPr>
      </w:pPr>
      <w:r w:rsidRPr="008D1A22">
        <w:rPr>
          <w:color w:val="000000"/>
          <w:sz w:val="28"/>
          <w:szCs w:val="24"/>
        </w:rPr>
        <w:lastRenderedPageBreak/>
        <w:t xml:space="preserve">Таблица 3.11-1 </w:t>
      </w:r>
      <w:r w:rsidR="00F17BE4" w:rsidRPr="008D1A22">
        <w:rPr>
          <w:color w:val="000000"/>
          <w:sz w:val="28"/>
          <w:szCs w:val="24"/>
        </w:rPr>
        <w:t xml:space="preserve">Прогнозное годовое распределение воды </w:t>
      </w:r>
      <w:r w:rsidRPr="008D1A22">
        <w:rPr>
          <w:color w:val="000000"/>
          <w:sz w:val="28"/>
          <w:szCs w:val="24"/>
        </w:rPr>
        <w:t>МП «ГКХ»</w:t>
      </w:r>
      <w:r w:rsidR="00F17BE4" w:rsidRPr="008D1A22">
        <w:rPr>
          <w:color w:val="000000"/>
          <w:sz w:val="28"/>
          <w:szCs w:val="24"/>
        </w:rPr>
        <w:t xml:space="preserve"> по типам абонентов, м</w:t>
      </w:r>
      <w:r w:rsidR="00F17BE4" w:rsidRPr="008D1A22">
        <w:rPr>
          <w:color w:val="000000"/>
          <w:sz w:val="28"/>
          <w:szCs w:val="24"/>
          <w:vertAlign w:val="superscript"/>
        </w:rPr>
        <w:t>3</w:t>
      </w:r>
    </w:p>
    <w:tbl>
      <w:tblPr>
        <w:tblW w:w="5000" w:type="pct"/>
        <w:tblLook w:val="04A0" w:firstRow="1" w:lastRow="0" w:firstColumn="1" w:lastColumn="0" w:noHBand="0" w:noVBand="1"/>
      </w:tblPr>
      <w:tblGrid>
        <w:gridCol w:w="1847"/>
        <w:gridCol w:w="954"/>
        <w:gridCol w:w="848"/>
        <w:gridCol w:w="848"/>
        <w:gridCol w:w="845"/>
        <w:gridCol w:w="846"/>
        <w:gridCol w:w="846"/>
        <w:gridCol w:w="846"/>
        <w:gridCol w:w="864"/>
        <w:gridCol w:w="864"/>
        <w:gridCol w:w="864"/>
        <w:gridCol w:w="864"/>
        <w:gridCol w:w="864"/>
        <w:gridCol w:w="864"/>
        <w:gridCol w:w="864"/>
        <w:gridCol w:w="858"/>
      </w:tblGrid>
      <w:tr w:rsidR="00C31E4F" w:rsidRPr="008D1A22" w:rsidTr="00C31E4F">
        <w:trPr>
          <w:trHeight w:val="288"/>
        </w:trPr>
        <w:tc>
          <w:tcPr>
            <w:tcW w:w="6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Показатель</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2016</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2017</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2018</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2019</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2020</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2021</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2029</w:t>
            </w:r>
          </w:p>
        </w:tc>
        <w:tc>
          <w:tcPr>
            <w:tcW w:w="290" w:type="pct"/>
            <w:tcBorders>
              <w:top w:val="single" w:sz="4" w:space="0" w:color="auto"/>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b/>
                <w:bCs/>
                <w:color w:val="000000"/>
                <w:sz w:val="20"/>
              </w:rPr>
            </w:pPr>
            <w:r w:rsidRPr="008D1A22">
              <w:rPr>
                <w:b/>
                <w:bCs/>
                <w:color w:val="000000"/>
                <w:sz w:val="20"/>
              </w:rPr>
              <w:t>2030</w:t>
            </w:r>
          </w:p>
        </w:tc>
      </w:tr>
      <w:tr w:rsidR="00C31E4F" w:rsidRPr="008D1A22" w:rsidTr="00C31E4F">
        <w:trPr>
          <w:trHeight w:val="312"/>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 xml:space="preserve">Итого, </w:t>
            </w:r>
            <w:proofErr w:type="spellStart"/>
            <w:r w:rsidRPr="008D1A22">
              <w:rPr>
                <w:color w:val="000000"/>
                <w:sz w:val="20"/>
              </w:rPr>
              <w:t>тыс</w:t>
            </w:r>
            <w:proofErr w:type="spellEnd"/>
            <w:r w:rsidRPr="008D1A22">
              <w:rPr>
                <w:color w:val="000000"/>
                <w:sz w:val="20"/>
              </w:rPr>
              <w:t xml:space="preserve"> м</w:t>
            </w:r>
            <w:r w:rsidRPr="008D1A22">
              <w:rPr>
                <w:color w:val="000000"/>
                <w:sz w:val="20"/>
                <w:vertAlign w:val="superscript"/>
              </w:rPr>
              <w:t>3</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1247,3</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1338,1</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1296,8</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1247,2</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1182,5</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1195,4</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1207,6</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1219,9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1232,5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1245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1258,5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1272,1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1285,9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1299,8</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1313,9</w:t>
            </w:r>
          </w:p>
        </w:tc>
      </w:tr>
      <w:tr w:rsidR="00C31E4F" w:rsidRPr="008D1A22" w:rsidTr="00C31E4F">
        <w:trPr>
          <w:trHeight w:val="288"/>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Населению, тыс. м3</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871,6</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938,3</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908,4</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871,2</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821,8</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830,6</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839,3</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848</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856,7</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865,4</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874,1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882,8</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891,6</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900,5</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909,4</w:t>
            </w:r>
          </w:p>
        </w:tc>
      </w:tr>
      <w:tr w:rsidR="00C31E4F" w:rsidRPr="008D1A22" w:rsidTr="00C31E4F">
        <w:trPr>
          <w:trHeight w:val="528"/>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бюджетным организациям, тыс. м3</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279,5</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300,9</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291,3</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279,4</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263,5</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266,3</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269,1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271,9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274,7</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277,5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280,3</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283,1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285,9</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288,7</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291,6</w:t>
            </w:r>
          </w:p>
        </w:tc>
      </w:tr>
      <w:tr w:rsidR="00C31E4F" w:rsidRPr="008D1A22" w:rsidTr="00C31E4F">
        <w:trPr>
          <w:trHeight w:val="528"/>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прочим потребителям, тыс. м3</w:t>
            </w:r>
          </w:p>
        </w:tc>
        <w:tc>
          <w:tcPr>
            <w:tcW w:w="323"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96,2</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99</w:t>
            </w:r>
          </w:p>
        </w:tc>
        <w:tc>
          <w:tcPr>
            <w:tcW w:w="287"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97,1</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96,6</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97,2</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98,6</w:t>
            </w:r>
          </w:p>
        </w:tc>
        <w:tc>
          <w:tcPr>
            <w:tcW w:w="286"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99,2</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100,1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101,1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102,1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104,1</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106,3</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108,5</w:t>
            </w:r>
          </w:p>
        </w:tc>
        <w:tc>
          <w:tcPr>
            <w:tcW w:w="292"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110,7</w:t>
            </w:r>
          </w:p>
        </w:tc>
        <w:tc>
          <w:tcPr>
            <w:tcW w:w="290" w:type="pct"/>
            <w:tcBorders>
              <w:top w:val="nil"/>
              <w:left w:val="nil"/>
              <w:bottom w:val="single" w:sz="4" w:space="0" w:color="auto"/>
              <w:right w:val="single" w:sz="4" w:space="0" w:color="auto"/>
            </w:tcBorders>
            <w:shd w:val="clear" w:color="auto" w:fill="auto"/>
            <w:vAlign w:val="center"/>
            <w:hideMark/>
          </w:tcPr>
          <w:p w:rsidR="00C31E4F" w:rsidRPr="008D1A22" w:rsidRDefault="00C31E4F" w:rsidP="00C31E4F">
            <w:pPr>
              <w:spacing w:line="240" w:lineRule="auto"/>
              <w:ind w:firstLine="0"/>
              <w:jc w:val="center"/>
              <w:rPr>
                <w:color w:val="000000"/>
                <w:sz w:val="20"/>
              </w:rPr>
            </w:pPr>
            <w:r w:rsidRPr="008D1A22">
              <w:rPr>
                <w:color w:val="000000"/>
                <w:sz w:val="20"/>
              </w:rPr>
              <w:t>112,9</w:t>
            </w:r>
          </w:p>
        </w:tc>
      </w:tr>
    </w:tbl>
    <w:p w:rsidR="00F17BE4" w:rsidRPr="008D1A22" w:rsidRDefault="00C041F7" w:rsidP="00C041F7">
      <w:pPr>
        <w:pStyle w:val="13"/>
        <w:numPr>
          <w:ilvl w:val="0"/>
          <w:numId w:val="0"/>
        </w:numPr>
        <w:ind w:left="927"/>
        <w:rPr>
          <w:szCs w:val="24"/>
          <w:vertAlign w:val="superscript"/>
        </w:rPr>
      </w:pPr>
      <w:r w:rsidRPr="008D1A22">
        <w:rPr>
          <w:sz w:val="28"/>
          <w:lang w:eastAsia="en-US"/>
        </w:rPr>
        <w:t xml:space="preserve">Таблица 3.11-2 </w:t>
      </w:r>
      <w:r w:rsidR="00F17BE4" w:rsidRPr="008D1A22">
        <w:rPr>
          <w:sz w:val="28"/>
          <w:szCs w:val="24"/>
        </w:rPr>
        <w:t xml:space="preserve">Прогнозное суточное распределение воды </w:t>
      </w:r>
      <w:r w:rsidRPr="008D1A22">
        <w:rPr>
          <w:sz w:val="28"/>
          <w:szCs w:val="24"/>
        </w:rPr>
        <w:t>МП «ГКХ»</w:t>
      </w:r>
      <w:r w:rsidR="00F17BE4" w:rsidRPr="008D1A22">
        <w:rPr>
          <w:sz w:val="28"/>
          <w:szCs w:val="24"/>
        </w:rPr>
        <w:t xml:space="preserve"> по типам абонентов, м</w:t>
      </w:r>
      <w:r w:rsidR="00F17BE4" w:rsidRPr="008D1A22">
        <w:rPr>
          <w:sz w:val="28"/>
          <w:szCs w:val="24"/>
          <w:vertAlign w:val="superscript"/>
        </w:rPr>
        <w:t>3</w:t>
      </w:r>
    </w:p>
    <w:tbl>
      <w:tblPr>
        <w:tblW w:w="5000" w:type="pct"/>
        <w:tblLook w:val="04A0" w:firstRow="1" w:lastRow="0" w:firstColumn="1" w:lastColumn="0" w:noHBand="0" w:noVBand="1"/>
      </w:tblPr>
      <w:tblGrid>
        <w:gridCol w:w="1844"/>
        <w:gridCol w:w="951"/>
        <w:gridCol w:w="848"/>
        <w:gridCol w:w="848"/>
        <w:gridCol w:w="848"/>
        <w:gridCol w:w="849"/>
        <w:gridCol w:w="849"/>
        <w:gridCol w:w="849"/>
        <w:gridCol w:w="864"/>
        <w:gridCol w:w="864"/>
        <w:gridCol w:w="864"/>
        <w:gridCol w:w="864"/>
        <w:gridCol w:w="864"/>
        <w:gridCol w:w="864"/>
        <w:gridCol w:w="864"/>
        <w:gridCol w:w="852"/>
      </w:tblGrid>
      <w:tr w:rsidR="00C50A48" w:rsidRPr="008D1A22" w:rsidTr="00C50A48">
        <w:trPr>
          <w:trHeight w:val="288"/>
        </w:trPr>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Показатель</w:t>
            </w:r>
          </w:p>
        </w:tc>
        <w:tc>
          <w:tcPr>
            <w:tcW w:w="32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2016</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2017</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2018</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2019</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2020</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2021</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2029</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2030</w:t>
            </w:r>
          </w:p>
        </w:tc>
      </w:tr>
      <w:tr w:rsidR="00C50A48" w:rsidRPr="008D1A22" w:rsidTr="00C50A48">
        <w:trPr>
          <w:trHeight w:val="312"/>
        </w:trPr>
        <w:tc>
          <w:tcPr>
            <w:tcW w:w="624"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 xml:space="preserve">Годовое,  </w:t>
            </w:r>
            <w:proofErr w:type="spellStart"/>
            <w:r w:rsidRPr="008D1A22">
              <w:rPr>
                <w:color w:val="000000"/>
                <w:sz w:val="20"/>
              </w:rPr>
              <w:t>тыс</w:t>
            </w:r>
            <w:proofErr w:type="spellEnd"/>
            <w:r w:rsidRPr="008D1A22">
              <w:rPr>
                <w:color w:val="000000"/>
                <w:sz w:val="20"/>
              </w:rPr>
              <w:t xml:space="preserve">  м</w:t>
            </w:r>
            <w:r w:rsidRPr="008D1A22">
              <w:rPr>
                <w:color w:val="000000"/>
                <w:sz w:val="20"/>
                <w:vertAlign w:val="superscript"/>
              </w:rPr>
              <w:t>3</w:t>
            </w:r>
            <w:r w:rsidRPr="008D1A22">
              <w:rPr>
                <w:color w:val="000000"/>
                <w:sz w:val="20"/>
              </w:rPr>
              <w:t>/сут</w:t>
            </w:r>
          </w:p>
        </w:tc>
        <w:tc>
          <w:tcPr>
            <w:tcW w:w="32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3,42</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3,67</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3,55</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3,42</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3,24</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3,28</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3,31</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3,34</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3,38</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3,41</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3,45</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3,49</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3,52</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3,56</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3,60</w:t>
            </w:r>
          </w:p>
        </w:tc>
      </w:tr>
      <w:tr w:rsidR="00C50A48" w:rsidRPr="008D1A22" w:rsidTr="00C50A48">
        <w:trPr>
          <w:trHeight w:val="528"/>
        </w:trPr>
        <w:tc>
          <w:tcPr>
            <w:tcW w:w="624"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 xml:space="preserve">в </w:t>
            </w:r>
            <w:proofErr w:type="spellStart"/>
            <w:r w:rsidRPr="008D1A22">
              <w:rPr>
                <w:color w:val="000000"/>
                <w:sz w:val="20"/>
              </w:rPr>
              <w:t>т.ч</w:t>
            </w:r>
            <w:proofErr w:type="spellEnd"/>
            <w:r w:rsidRPr="008D1A22">
              <w:rPr>
                <w:color w:val="000000"/>
                <w:sz w:val="20"/>
              </w:rPr>
              <w:t xml:space="preserve">. Населению,  </w:t>
            </w:r>
            <w:proofErr w:type="spellStart"/>
            <w:r w:rsidRPr="008D1A22">
              <w:rPr>
                <w:color w:val="000000"/>
                <w:sz w:val="20"/>
              </w:rPr>
              <w:t>тыс</w:t>
            </w:r>
            <w:proofErr w:type="spellEnd"/>
            <w:r w:rsidRPr="008D1A22">
              <w:rPr>
                <w:color w:val="000000"/>
                <w:sz w:val="20"/>
              </w:rPr>
              <w:t xml:space="preserve">  м3/сут</w:t>
            </w:r>
          </w:p>
        </w:tc>
        <w:tc>
          <w:tcPr>
            <w:tcW w:w="32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2,39</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2,57</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2,49</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2,39</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2,25</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2,28</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2,30</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2,32</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2,35</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2,37</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2,39</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2,42</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2,44</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2,47</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2,49</w:t>
            </w:r>
          </w:p>
        </w:tc>
      </w:tr>
      <w:tr w:rsidR="00C50A48" w:rsidRPr="008D1A22" w:rsidTr="00C50A48">
        <w:trPr>
          <w:trHeight w:val="528"/>
        </w:trPr>
        <w:tc>
          <w:tcPr>
            <w:tcW w:w="624"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 xml:space="preserve">бюджетным организациям,  </w:t>
            </w:r>
            <w:proofErr w:type="spellStart"/>
            <w:r w:rsidRPr="008D1A22">
              <w:rPr>
                <w:color w:val="000000"/>
                <w:sz w:val="20"/>
              </w:rPr>
              <w:t>тыс</w:t>
            </w:r>
            <w:proofErr w:type="spellEnd"/>
            <w:r w:rsidRPr="008D1A22">
              <w:rPr>
                <w:color w:val="000000"/>
                <w:sz w:val="20"/>
              </w:rPr>
              <w:t xml:space="preserve"> м3/сут</w:t>
            </w:r>
          </w:p>
        </w:tc>
        <w:tc>
          <w:tcPr>
            <w:tcW w:w="32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0,77</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0,82</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0,80</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0,77</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0,72</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0,73</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0,74</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0,74</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0,75</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0,76</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0,77</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0,78</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0,78</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0,79</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0,80</w:t>
            </w:r>
          </w:p>
        </w:tc>
      </w:tr>
      <w:tr w:rsidR="00C50A48" w:rsidRPr="008D1A22" w:rsidTr="00C50A48">
        <w:trPr>
          <w:trHeight w:val="528"/>
        </w:trPr>
        <w:tc>
          <w:tcPr>
            <w:tcW w:w="624"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 xml:space="preserve">прочим потребителям,  </w:t>
            </w:r>
            <w:proofErr w:type="spellStart"/>
            <w:r w:rsidRPr="008D1A22">
              <w:rPr>
                <w:color w:val="000000"/>
                <w:sz w:val="20"/>
              </w:rPr>
              <w:t>тыс</w:t>
            </w:r>
            <w:proofErr w:type="spellEnd"/>
            <w:r w:rsidRPr="008D1A22">
              <w:rPr>
                <w:color w:val="000000"/>
                <w:sz w:val="20"/>
              </w:rPr>
              <w:t xml:space="preserve"> м3/сут</w:t>
            </w:r>
          </w:p>
        </w:tc>
        <w:tc>
          <w:tcPr>
            <w:tcW w:w="32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0,26</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0,27</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0,27</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0,26</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0,27</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0,27</w:t>
            </w:r>
          </w:p>
        </w:tc>
        <w:tc>
          <w:tcPr>
            <w:tcW w:w="287"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0,27</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0,27</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0,28</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0,28</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0,29</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0,29</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0,30</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0,30</w:t>
            </w:r>
          </w:p>
        </w:tc>
        <w:tc>
          <w:tcPr>
            <w:tcW w:w="292" w:type="pct"/>
            <w:tcBorders>
              <w:top w:val="nil"/>
              <w:left w:val="nil"/>
              <w:bottom w:val="single" w:sz="4" w:space="0" w:color="auto"/>
              <w:right w:val="single" w:sz="4" w:space="0" w:color="auto"/>
            </w:tcBorders>
            <w:shd w:val="clear" w:color="auto" w:fill="auto"/>
            <w:noWrap/>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0,31</w:t>
            </w:r>
          </w:p>
        </w:tc>
      </w:tr>
    </w:tbl>
    <w:p w:rsidR="00A51EDE" w:rsidRPr="008D1A22" w:rsidRDefault="00A51EDE" w:rsidP="009B167E">
      <w:pPr>
        <w:pStyle w:val="afc"/>
        <w:rPr>
          <w:szCs w:val="24"/>
        </w:rPr>
      </w:pPr>
    </w:p>
    <w:p w:rsidR="00A51EDE" w:rsidRPr="008D1A22" w:rsidRDefault="00A51EDE" w:rsidP="009B167E">
      <w:pPr>
        <w:pStyle w:val="afc"/>
        <w:rPr>
          <w:szCs w:val="24"/>
        </w:rPr>
      </w:pPr>
    </w:p>
    <w:p w:rsidR="006E5FE1" w:rsidRPr="008D1A22" w:rsidRDefault="006E5FE1" w:rsidP="009B167E">
      <w:pPr>
        <w:pStyle w:val="afc"/>
        <w:rPr>
          <w:szCs w:val="24"/>
        </w:rPr>
        <w:sectPr w:rsidR="006E5FE1" w:rsidRPr="008D1A22" w:rsidSect="00F17BE4">
          <w:pgSz w:w="16838" w:h="11906" w:orient="landscape" w:code="9"/>
          <w:pgMar w:top="1701" w:right="1134" w:bottom="851" w:left="1134" w:header="709" w:footer="709" w:gutter="0"/>
          <w:cols w:space="708"/>
          <w:docGrid w:linePitch="360"/>
        </w:sectPr>
      </w:pPr>
    </w:p>
    <w:p w:rsidR="0043538D" w:rsidRPr="008D1A22" w:rsidRDefault="0043538D" w:rsidP="005A28CB">
      <w:pPr>
        <w:pStyle w:val="110"/>
        <w:ind w:left="0" w:firstLine="0"/>
        <w:jc w:val="center"/>
        <w:rPr>
          <w:sz w:val="30"/>
          <w:szCs w:val="30"/>
        </w:rPr>
      </w:pPr>
      <w:bookmarkStart w:id="89" w:name="_Toc436073086"/>
      <w:bookmarkStart w:id="90" w:name="_Toc479650291"/>
      <w:r w:rsidRPr="008D1A22">
        <w:rPr>
          <w:sz w:val="30"/>
          <w:szCs w:val="30"/>
        </w:rPr>
        <w:lastRenderedPageBreak/>
        <w:t>Сведения о фактических и планируемых потерях горячей, питьевой, технической воды при ее транспортировке (годовые, среднесуточные значения)</w:t>
      </w:r>
      <w:bookmarkEnd w:id="89"/>
      <w:bookmarkEnd w:id="90"/>
    </w:p>
    <w:p w:rsidR="00C041F7" w:rsidRPr="008D1A22" w:rsidRDefault="00C041F7" w:rsidP="00C041F7">
      <w:pPr>
        <w:spacing w:before="240"/>
        <w:ind w:firstLine="567"/>
        <w:rPr>
          <w:rFonts w:eastAsia="Calibri"/>
          <w:iCs/>
          <w:sz w:val="28"/>
          <w:szCs w:val="24"/>
          <w:lang w:eastAsia="en-US"/>
        </w:rPr>
      </w:pPr>
      <w:r w:rsidRPr="008D1A22">
        <w:rPr>
          <w:rFonts w:eastAsia="Calibri"/>
          <w:iCs/>
          <w:sz w:val="28"/>
          <w:szCs w:val="24"/>
          <w:lang w:eastAsia="en-US"/>
        </w:rPr>
        <w:t xml:space="preserve">Выполнение комплексных мероприятий по сокращению потерь воды, а именно: выявление и устранение утечек, хищений воды, замена изношенных сетей, планово-предупредительный ремонт систем водоподготовки и водоснабжения, оптимизация давления в сети путем установки частотных преобразователей, а также выполнение требований Федерального закона от 23.11.2009 №261-ФЗ «Об </w:t>
      </w:r>
      <w:proofErr w:type="spellStart"/>
      <w:r w:rsidRPr="008D1A22">
        <w:rPr>
          <w:rFonts w:eastAsia="Calibri"/>
          <w:iCs/>
          <w:sz w:val="28"/>
          <w:szCs w:val="24"/>
          <w:lang w:eastAsia="en-US"/>
        </w:rPr>
        <w:t>энергосбережениии</w:t>
      </w:r>
      <w:proofErr w:type="spellEnd"/>
      <w:r w:rsidRPr="008D1A22">
        <w:rPr>
          <w:rFonts w:eastAsia="Calibri"/>
          <w:iCs/>
          <w:sz w:val="28"/>
          <w:szCs w:val="24"/>
          <w:lang w:eastAsia="en-US"/>
        </w:rPr>
        <w:t xml:space="preserve"> о повышении энергетической эффективности и о внесении изменений в отдельные законодательные акты Российской Федерации», позволит снизить потери до 6,</w:t>
      </w:r>
      <w:r w:rsidR="00690DCA" w:rsidRPr="008D1A22">
        <w:rPr>
          <w:rFonts w:eastAsia="Calibri"/>
          <w:iCs/>
          <w:sz w:val="28"/>
          <w:szCs w:val="24"/>
          <w:lang w:eastAsia="en-US"/>
        </w:rPr>
        <w:t>4</w:t>
      </w:r>
      <w:r w:rsidRPr="008D1A22">
        <w:rPr>
          <w:rFonts w:eastAsia="Calibri"/>
          <w:iCs/>
          <w:sz w:val="28"/>
          <w:szCs w:val="24"/>
          <w:lang w:eastAsia="en-US"/>
        </w:rPr>
        <w:t>% от объема воды поданной в сеть.</w:t>
      </w:r>
    </w:p>
    <w:p w:rsidR="00C041F7" w:rsidRPr="008D1A22" w:rsidRDefault="00C041F7" w:rsidP="00C041F7">
      <w:pPr>
        <w:spacing w:before="240"/>
        <w:ind w:firstLine="567"/>
        <w:rPr>
          <w:rFonts w:eastAsia="Calibri"/>
          <w:iCs/>
          <w:szCs w:val="24"/>
          <w:lang w:eastAsia="en-US"/>
        </w:rPr>
        <w:sectPr w:rsidR="00C041F7" w:rsidRPr="008D1A22" w:rsidSect="005A28CB">
          <w:pgSz w:w="11906" w:h="16838"/>
          <w:pgMar w:top="1418" w:right="1134" w:bottom="1134" w:left="1134" w:header="709" w:footer="709" w:gutter="0"/>
          <w:cols w:space="708"/>
          <w:docGrid w:linePitch="360"/>
        </w:sectPr>
      </w:pPr>
    </w:p>
    <w:p w:rsidR="00C041F7" w:rsidRPr="008D1A22" w:rsidRDefault="00D46F4F" w:rsidP="005A28CB">
      <w:pPr>
        <w:pStyle w:val="13"/>
        <w:numPr>
          <w:ilvl w:val="0"/>
          <w:numId w:val="0"/>
        </w:numPr>
        <w:rPr>
          <w:rFonts w:eastAsia="Calibri"/>
          <w:sz w:val="28"/>
          <w:lang w:eastAsia="en-US"/>
        </w:rPr>
      </w:pPr>
      <w:r w:rsidRPr="008D1A22">
        <w:rPr>
          <w:sz w:val="28"/>
          <w:szCs w:val="24"/>
        </w:rPr>
        <w:lastRenderedPageBreak/>
        <w:t xml:space="preserve">Таблица 3.12-1 </w:t>
      </w:r>
      <w:r w:rsidR="00C041F7" w:rsidRPr="008D1A22">
        <w:rPr>
          <w:sz w:val="28"/>
          <w:szCs w:val="24"/>
        </w:rPr>
        <w:t xml:space="preserve">Сведения о фактических и планируемых потерях холодной воды в системе централизованного водоснабжения, обслуживаемой </w:t>
      </w:r>
      <w:r w:rsidRPr="008D1A22">
        <w:rPr>
          <w:sz w:val="28"/>
          <w:szCs w:val="24"/>
        </w:rPr>
        <w:t>МП «ГКХ»</w:t>
      </w:r>
    </w:p>
    <w:tbl>
      <w:tblPr>
        <w:tblW w:w="5000" w:type="pct"/>
        <w:tblLook w:val="04A0" w:firstRow="1" w:lastRow="0" w:firstColumn="1" w:lastColumn="0" w:noHBand="0" w:noVBand="1"/>
      </w:tblPr>
      <w:tblGrid>
        <w:gridCol w:w="1847"/>
        <w:gridCol w:w="954"/>
        <w:gridCol w:w="848"/>
        <w:gridCol w:w="848"/>
        <w:gridCol w:w="845"/>
        <w:gridCol w:w="846"/>
        <w:gridCol w:w="846"/>
        <w:gridCol w:w="846"/>
        <w:gridCol w:w="864"/>
        <w:gridCol w:w="864"/>
        <w:gridCol w:w="864"/>
        <w:gridCol w:w="864"/>
        <w:gridCol w:w="864"/>
        <w:gridCol w:w="864"/>
        <w:gridCol w:w="864"/>
        <w:gridCol w:w="858"/>
      </w:tblGrid>
      <w:tr w:rsidR="00C50A48" w:rsidRPr="008D1A22" w:rsidTr="00C50A48">
        <w:trPr>
          <w:trHeight w:val="288"/>
        </w:trPr>
        <w:tc>
          <w:tcPr>
            <w:tcW w:w="6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Показатель</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2016</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2017</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2018</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2019</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2020</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2021</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2029</w:t>
            </w:r>
          </w:p>
        </w:tc>
        <w:tc>
          <w:tcPr>
            <w:tcW w:w="290"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2030</w:t>
            </w:r>
          </w:p>
        </w:tc>
      </w:tr>
      <w:tr w:rsidR="00C50A48" w:rsidRPr="008D1A22" w:rsidTr="00C50A48">
        <w:trPr>
          <w:trHeight w:val="576"/>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Потери воды при транспортировке, тыс. м</w:t>
            </w:r>
            <w:r w:rsidRPr="008D1A22">
              <w:rPr>
                <w:color w:val="000000"/>
                <w:sz w:val="20"/>
                <w:vertAlign w:val="superscript"/>
              </w:rPr>
              <w:t>3</w:t>
            </w:r>
          </w:p>
        </w:tc>
        <w:tc>
          <w:tcPr>
            <w:tcW w:w="323"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93,13</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92,27</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91,23</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90,18</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89,13</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88,08</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87,03</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85,99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84,95</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85,86</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86,89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87,94</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86,05</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84,95</w:t>
            </w:r>
          </w:p>
        </w:tc>
        <w:tc>
          <w:tcPr>
            <w:tcW w:w="290"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83,91</w:t>
            </w:r>
          </w:p>
        </w:tc>
      </w:tr>
      <w:tr w:rsidR="00C50A48" w:rsidRPr="008D1A22" w:rsidTr="00C50A48">
        <w:trPr>
          <w:trHeight w:val="840"/>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Среднесуточные потери воды при ее транспортировке, м</w:t>
            </w:r>
            <w:r w:rsidRPr="008D1A22">
              <w:rPr>
                <w:color w:val="000000"/>
                <w:sz w:val="20"/>
                <w:vertAlign w:val="superscript"/>
              </w:rPr>
              <w:t>3</w:t>
            </w:r>
            <w:r w:rsidRPr="008D1A22">
              <w:rPr>
                <w:color w:val="000000"/>
                <w:sz w:val="20"/>
              </w:rPr>
              <w:t>/сут</w:t>
            </w:r>
          </w:p>
        </w:tc>
        <w:tc>
          <w:tcPr>
            <w:tcW w:w="323"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255,15</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252,79</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249,94</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247,07</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244,19</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241,32</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238,45</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235,59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232,73</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235,22</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238,06</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240,92</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235,75</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232,74</w:t>
            </w:r>
          </w:p>
        </w:tc>
        <w:tc>
          <w:tcPr>
            <w:tcW w:w="290"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229,88</w:t>
            </w:r>
          </w:p>
        </w:tc>
      </w:tr>
      <w:tr w:rsidR="00C50A48" w:rsidRPr="008D1A22" w:rsidTr="00C50A48">
        <w:trPr>
          <w:trHeight w:val="288"/>
        </w:trPr>
        <w:tc>
          <w:tcPr>
            <w:tcW w:w="625"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Процент потерь, %</w:t>
            </w:r>
          </w:p>
        </w:tc>
        <w:tc>
          <w:tcPr>
            <w:tcW w:w="323"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7,47%</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6,90%</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7,03%</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7,23%</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7,54%</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7,37%</w:t>
            </w:r>
          </w:p>
        </w:tc>
        <w:tc>
          <w:tcPr>
            <w:tcW w:w="286"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7,21%</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7,05%</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6,89%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6,90%</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6,90%</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6,91%</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6,69%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6,54%</w:t>
            </w:r>
          </w:p>
        </w:tc>
        <w:tc>
          <w:tcPr>
            <w:tcW w:w="290"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6,39%</w:t>
            </w:r>
          </w:p>
        </w:tc>
      </w:tr>
    </w:tbl>
    <w:p w:rsidR="00C041F7" w:rsidRPr="008D1A22" w:rsidRDefault="00C041F7" w:rsidP="00B846F3">
      <w:pPr>
        <w:rPr>
          <w:szCs w:val="24"/>
        </w:rPr>
        <w:sectPr w:rsidR="00C041F7" w:rsidRPr="008D1A22" w:rsidSect="00C041F7">
          <w:pgSz w:w="16838" w:h="11906" w:orient="landscape" w:code="9"/>
          <w:pgMar w:top="1701" w:right="1134" w:bottom="851" w:left="1134" w:header="709" w:footer="709" w:gutter="0"/>
          <w:cols w:space="708"/>
          <w:docGrid w:linePitch="360"/>
        </w:sectPr>
      </w:pPr>
    </w:p>
    <w:p w:rsidR="0043538D" w:rsidRPr="008D1A22" w:rsidRDefault="0043538D" w:rsidP="005A28CB">
      <w:pPr>
        <w:pStyle w:val="110"/>
        <w:ind w:left="0" w:firstLine="0"/>
        <w:jc w:val="center"/>
        <w:rPr>
          <w:sz w:val="30"/>
          <w:szCs w:val="30"/>
        </w:rPr>
      </w:pPr>
      <w:bookmarkStart w:id="91" w:name="_Toc479650292"/>
      <w:r w:rsidRPr="008D1A22">
        <w:rPr>
          <w:sz w:val="30"/>
          <w:szCs w:val="30"/>
        </w:rPr>
        <w:lastRenderedPageBreak/>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91"/>
    </w:p>
    <w:p w:rsidR="00D46F4F" w:rsidRPr="008D1A22" w:rsidRDefault="00D46F4F" w:rsidP="00D46F4F">
      <w:pPr>
        <w:pStyle w:val="afc"/>
        <w:spacing w:after="0" w:line="360" w:lineRule="auto"/>
        <w:ind w:firstLine="567"/>
        <w:rPr>
          <w:sz w:val="28"/>
          <w:szCs w:val="24"/>
        </w:rPr>
      </w:pPr>
      <w:r w:rsidRPr="008D1A22">
        <w:rPr>
          <w:sz w:val="28"/>
          <w:szCs w:val="24"/>
        </w:rPr>
        <w:t xml:space="preserve">Перспективные балансы водоснабжения в системах централизованного холодного водоснабжения городского </w:t>
      </w:r>
      <w:r w:rsidR="00F52EC3" w:rsidRPr="008D1A22">
        <w:rPr>
          <w:sz w:val="28"/>
          <w:szCs w:val="24"/>
        </w:rPr>
        <w:t>округа Анадырь</w:t>
      </w:r>
      <w:r w:rsidRPr="008D1A22">
        <w:rPr>
          <w:sz w:val="28"/>
          <w:szCs w:val="24"/>
        </w:rPr>
        <w:t xml:space="preserve"> представлены в таблице 3.13-1.</w:t>
      </w:r>
    </w:p>
    <w:p w:rsidR="00D46F4F" w:rsidRPr="008D1A22" w:rsidRDefault="00D46F4F" w:rsidP="00690DCA">
      <w:pPr>
        <w:ind w:firstLine="567"/>
        <w:rPr>
          <w:sz w:val="28"/>
          <w:szCs w:val="24"/>
        </w:rPr>
      </w:pPr>
      <w:r w:rsidRPr="008D1A22">
        <w:rPr>
          <w:rFonts w:eastAsia="Calibri"/>
          <w:iCs/>
          <w:sz w:val="28"/>
          <w:szCs w:val="24"/>
          <w:lang w:eastAsia="en-US"/>
        </w:rPr>
        <w:t>Указанные в таблице показатели соответствуют расчетным показателям, представленным в подразделах 3.7, 3.9, 3.11, 3.12 данной Схемы и определены на основании фактических производственных показателей ресурсоснабжающих организаций городского округа 2013-2015 гг. с учетом перспективной застройки и прогнозным увеличением численности населения до 2030 года.</w:t>
      </w:r>
      <w:r w:rsidR="00690DCA" w:rsidRPr="008D1A22">
        <w:rPr>
          <w:rFonts w:eastAsia="Calibri"/>
          <w:iCs/>
          <w:sz w:val="28"/>
          <w:szCs w:val="24"/>
          <w:lang w:eastAsia="en-US"/>
        </w:rPr>
        <w:t xml:space="preserve"> </w:t>
      </w:r>
      <w:r w:rsidR="00AE2ECD" w:rsidRPr="008D1A22">
        <w:rPr>
          <w:sz w:val="28"/>
          <w:szCs w:val="24"/>
        </w:rPr>
        <w:t>Перспективные балансы водоснабжения в системах централизованного холодного водоснабжения городского округа Анадырь составлены для 3-х вариантов развития.</w:t>
      </w:r>
    </w:p>
    <w:p w:rsidR="00AE2ECD" w:rsidRPr="008D1A22" w:rsidRDefault="00AE2ECD" w:rsidP="00690DCA">
      <w:pPr>
        <w:ind w:firstLine="567"/>
        <w:rPr>
          <w:rFonts w:eastAsia="Calibri"/>
          <w:iCs/>
          <w:sz w:val="28"/>
          <w:szCs w:val="24"/>
          <w:lang w:eastAsia="en-US"/>
        </w:rPr>
        <w:sectPr w:rsidR="00AE2ECD" w:rsidRPr="008D1A22" w:rsidSect="005A28CB">
          <w:pgSz w:w="11906" w:h="16838"/>
          <w:pgMar w:top="1418" w:right="1134" w:bottom="1134" w:left="1134" w:header="709" w:footer="709" w:gutter="0"/>
          <w:cols w:space="708"/>
          <w:docGrid w:linePitch="360"/>
        </w:sectPr>
      </w:pPr>
    </w:p>
    <w:p w:rsidR="00D46F4F" w:rsidRPr="008D1A22" w:rsidRDefault="005A28CB" w:rsidP="005A28CB">
      <w:pPr>
        <w:pStyle w:val="13"/>
        <w:numPr>
          <w:ilvl w:val="0"/>
          <w:numId w:val="0"/>
        </w:numPr>
        <w:rPr>
          <w:sz w:val="28"/>
          <w:szCs w:val="24"/>
        </w:rPr>
      </w:pPr>
      <w:r w:rsidRPr="008D1A22">
        <w:rPr>
          <w:sz w:val="28"/>
          <w:szCs w:val="24"/>
        </w:rPr>
        <w:lastRenderedPageBreak/>
        <w:t xml:space="preserve">Таблица 3.13-1 </w:t>
      </w:r>
      <w:r w:rsidR="00D46F4F" w:rsidRPr="008D1A22">
        <w:rPr>
          <w:sz w:val="28"/>
          <w:szCs w:val="24"/>
        </w:rPr>
        <w:t>Перспективные балансы системы централизованного водоснабжения МП «ГКХ»</w:t>
      </w:r>
    </w:p>
    <w:tbl>
      <w:tblPr>
        <w:tblW w:w="5000" w:type="pct"/>
        <w:tblLook w:val="04A0" w:firstRow="1" w:lastRow="0" w:firstColumn="1" w:lastColumn="0" w:noHBand="0" w:noVBand="1"/>
      </w:tblPr>
      <w:tblGrid>
        <w:gridCol w:w="1844"/>
        <w:gridCol w:w="951"/>
        <w:gridCol w:w="848"/>
        <w:gridCol w:w="848"/>
        <w:gridCol w:w="848"/>
        <w:gridCol w:w="849"/>
        <w:gridCol w:w="849"/>
        <w:gridCol w:w="849"/>
        <w:gridCol w:w="864"/>
        <w:gridCol w:w="864"/>
        <w:gridCol w:w="864"/>
        <w:gridCol w:w="864"/>
        <w:gridCol w:w="864"/>
        <w:gridCol w:w="864"/>
        <w:gridCol w:w="864"/>
        <w:gridCol w:w="852"/>
      </w:tblGrid>
      <w:tr w:rsidR="00C50A48" w:rsidRPr="008D1A22" w:rsidTr="00C50A48">
        <w:trPr>
          <w:trHeight w:val="288"/>
        </w:trPr>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Показатель</w:t>
            </w:r>
          </w:p>
        </w:tc>
        <w:tc>
          <w:tcPr>
            <w:tcW w:w="32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2016</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2017</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2018</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2019</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2020</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2021</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2029</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b/>
                <w:bCs/>
                <w:color w:val="000000"/>
                <w:sz w:val="20"/>
              </w:rPr>
            </w:pPr>
            <w:r w:rsidRPr="008D1A22">
              <w:rPr>
                <w:b/>
                <w:bCs/>
                <w:color w:val="000000"/>
                <w:sz w:val="20"/>
              </w:rPr>
              <w:t>2030</w:t>
            </w:r>
          </w:p>
        </w:tc>
      </w:tr>
      <w:tr w:rsidR="00C50A48" w:rsidRPr="008D1A22" w:rsidTr="00C50A48">
        <w:trPr>
          <w:trHeight w:val="1104"/>
        </w:trPr>
        <w:tc>
          <w:tcPr>
            <w:tcW w:w="624"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Расход воды на собственные и технологические нужды, м</w:t>
            </w:r>
            <w:r w:rsidRPr="008D1A22">
              <w:rPr>
                <w:color w:val="000000"/>
                <w:sz w:val="20"/>
                <w:vertAlign w:val="superscript"/>
              </w:rPr>
              <w:t>3</w:t>
            </w:r>
          </w:p>
        </w:tc>
        <w:tc>
          <w:tcPr>
            <w:tcW w:w="32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694,6</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739,2</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783,8</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828,4</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873,0</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907,2</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941,3</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975,5</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1009,7</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1043,8</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1078,3</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1112,7</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1147,1</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1181,6</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1216,0</w:t>
            </w:r>
          </w:p>
        </w:tc>
      </w:tr>
      <w:tr w:rsidR="00C50A48" w:rsidRPr="008D1A22" w:rsidTr="00C50A48">
        <w:trPr>
          <w:trHeight w:val="576"/>
        </w:trPr>
        <w:tc>
          <w:tcPr>
            <w:tcW w:w="624"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Подано воды в сеть, тыс. м</w:t>
            </w:r>
            <w:r w:rsidRPr="008D1A22">
              <w:rPr>
                <w:color w:val="000000"/>
                <w:sz w:val="20"/>
                <w:vertAlign w:val="superscript"/>
              </w:rPr>
              <w:t>3</w:t>
            </w:r>
          </w:p>
        </w:tc>
        <w:tc>
          <w:tcPr>
            <w:tcW w:w="32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1340,4</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1430,4</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1388,0</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1337,4</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1271,6</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1283,5</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1294,6</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1305,9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1317,4</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1330,9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1345,4</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1360,0</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1371,9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1384,8</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1397,8</w:t>
            </w:r>
          </w:p>
        </w:tc>
      </w:tr>
      <w:tr w:rsidR="00C50A48" w:rsidRPr="008D1A22" w:rsidTr="00C50A48">
        <w:trPr>
          <w:trHeight w:val="312"/>
        </w:trPr>
        <w:tc>
          <w:tcPr>
            <w:tcW w:w="624" w:type="pct"/>
            <w:tcBorders>
              <w:top w:val="nil"/>
              <w:left w:val="single" w:sz="4" w:space="0" w:color="auto"/>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Водопотребление, тыс. м</w:t>
            </w:r>
            <w:r w:rsidRPr="008D1A22">
              <w:rPr>
                <w:color w:val="000000"/>
                <w:sz w:val="20"/>
                <w:vertAlign w:val="superscript"/>
              </w:rPr>
              <w:t>3</w:t>
            </w:r>
          </w:p>
        </w:tc>
        <w:tc>
          <w:tcPr>
            <w:tcW w:w="32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1247,3</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1338,1</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1296,8</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1247,2</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1182,5</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1195,4</w:t>
            </w:r>
          </w:p>
        </w:tc>
        <w:tc>
          <w:tcPr>
            <w:tcW w:w="287"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1207,6</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1219,9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1232,5</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1245,0</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1258,5</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1272,1</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1285,9</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1299,8</w:t>
            </w:r>
          </w:p>
        </w:tc>
        <w:tc>
          <w:tcPr>
            <w:tcW w:w="292" w:type="pct"/>
            <w:tcBorders>
              <w:top w:val="nil"/>
              <w:left w:val="nil"/>
              <w:bottom w:val="single" w:sz="4" w:space="0" w:color="auto"/>
              <w:right w:val="single" w:sz="4" w:space="0" w:color="auto"/>
            </w:tcBorders>
            <w:shd w:val="clear" w:color="auto" w:fill="auto"/>
            <w:vAlign w:val="center"/>
            <w:hideMark/>
          </w:tcPr>
          <w:p w:rsidR="00C50A48" w:rsidRPr="008D1A22" w:rsidRDefault="00C50A48" w:rsidP="00C50A48">
            <w:pPr>
              <w:spacing w:line="240" w:lineRule="auto"/>
              <w:ind w:firstLine="0"/>
              <w:jc w:val="center"/>
              <w:rPr>
                <w:color w:val="000000"/>
                <w:sz w:val="20"/>
              </w:rPr>
            </w:pPr>
            <w:r w:rsidRPr="008D1A22">
              <w:rPr>
                <w:color w:val="000000"/>
                <w:sz w:val="20"/>
              </w:rPr>
              <w:t>1313,9</w:t>
            </w:r>
          </w:p>
        </w:tc>
      </w:tr>
    </w:tbl>
    <w:p w:rsidR="00D46F4F" w:rsidRPr="008D1A22" w:rsidRDefault="00D46F4F" w:rsidP="00D46F4F">
      <w:pPr>
        <w:pStyle w:val="afc"/>
      </w:pPr>
    </w:p>
    <w:p w:rsidR="003479B3" w:rsidRPr="008D1A22" w:rsidRDefault="003479B3" w:rsidP="00B846F3">
      <w:pPr>
        <w:rPr>
          <w:szCs w:val="24"/>
        </w:rPr>
      </w:pPr>
    </w:p>
    <w:p w:rsidR="003479B3" w:rsidRPr="008D1A22" w:rsidRDefault="003479B3" w:rsidP="00B846F3">
      <w:pPr>
        <w:rPr>
          <w:szCs w:val="24"/>
        </w:rPr>
        <w:sectPr w:rsidR="003479B3" w:rsidRPr="008D1A22" w:rsidSect="00D46F4F">
          <w:pgSz w:w="16838" w:h="11906" w:orient="landscape" w:code="9"/>
          <w:pgMar w:top="1701" w:right="1134" w:bottom="851" w:left="1134" w:header="709" w:footer="709" w:gutter="0"/>
          <w:cols w:space="708"/>
          <w:docGrid w:linePitch="360"/>
        </w:sectPr>
      </w:pPr>
    </w:p>
    <w:p w:rsidR="00143B6C" w:rsidRPr="008D1A22" w:rsidRDefault="0043538D" w:rsidP="005A28CB">
      <w:pPr>
        <w:pStyle w:val="110"/>
        <w:ind w:left="0" w:firstLine="0"/>
        <w:jc w:val="center"/>
        <w:rPr>
          <w:sz w:val="30"/>
          <w:szCs w:val="30"/>
        </w:rPr>
      </w:pPr>
      <w:bookmarkStart w:id="92" w:name="_Toc479650293"/>
      <w:bookmarkStart w:id="93" w:name="_Toc436073088"/>
      <w:r w:rsidRPr="008D1A22">
        <w:rPr>
          <w:sz w:val="30"/>
          <w:szCs w:val="30"/>
        </w:rPr>
        <w:lastRenderedPageBreak/>
        <w:t>Расчет требуемой мощности водозаборных и очистных</w:t>
      </w:r>
      <w:bookmarkEnd w:id="92"/>
      <w:r w:rsidRPr="008D1A22">
        <w:rPr>
          <w:sz w:val="30"/>
          <w:szCs w:val="30"/>
        </w:rPr>
        <w:t xml:space="preserve"> </w:t>
      </w:r>
    </w:p>
    <w:p w:rsidR="0043538D" w:rsidRPr="008D1A22" w:rsidRDefault="0043538D" w:rsidP="005A28CB">
      <w:pPr>
        <w:pStyle w:val="110"/>
        <w:ind w:left="0" w:firstLine="0"/>
        <w:jc w:val="center"/>
        <w:rPr>
          <w:sz w:val="30"/>
          <w:szCs w:val="30"/>
        </w:rPr>
      </w:pPr>
      <w:bookmarkStart w:id="94" w:name="_Toc479650294"/>
      <w:r w:rsidRPr="008D1A22">
        <w:rPr>
          <w:sz w:val="30"/>
          <w:szCs w:val="30"/>
        </w:rPr>
        <w:t>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93"/>
      <w:bookmarkEnd w:id="94"/>
    </w:p>
    <w:p w:rsidR="00D46F4F" w:rsidRPr="008D1A22" w:rsidRDefault="00D46F4F" w:rsidP="003D6F5C">
      <w:pPr>
        <w:pStyle w:val="afc"/>
        <w:spacing w:after="0" w:line="360" w:lineRule="auto"/>
        <w:ind w:firstLine="567"/>
        <w:rPr>
          <w:sz w:val="28"/>
          <w:szCs w:val="24"/>
        </w:rPr>
      </w:pPr>
      <w:r w:rsidRPr="008D1A22">
        <w:rPr>
          <w:sz w:val="28"/>
          <w:szCs w:val="24"/>
        </w:rPr>
        <w:t xml:space="preserve">Производительность водозаборных и водоочистных сооружений должна обеспечивать величину подъема в сутки максимального водопотребления. Коэффициент для суток максимального водопотребления </w:t>
      </w:r>
      <w:proofErr w:type="spellStart"/>
      <w:r w:rsidRPr="008D1A22">
        <w:rPr>
          <w:sz w:val="28"/>
          <w:szCs w:val="24"/>
        </w:rPr>
        <w:t>Ксут.max</w:t>
      </w:r>
      <w:proofErr w:type="spellEnd"/>
      <w:r w:rsidRPr="008D1A22">
        <w:rPr>
          <w:sz w:val="28"/>
          <w:szCs w:val="24"/>
        </w:rPr>
        <w:t xml:space="preserve"> принимается равным 1,3. Требуемая производительность водозаборных сооружений централизованной системы холодного водоснабжения городского </w:t>
      </w:r>
      <w:r w:rsidR="00F52EC3" w:rsidRPr="008D1A22">
        <w:rPr>
          <w:sz w:val="28"/>
          <w:szCs w:val="24"/>
        </w:rPr>
        <w:t>округа Анадырь</w:t>
      </w:r>
      <w:r w:rsidRPr="008D1A22">
        <w:rPr>
          <w:sz w:val="28"/>
          <w:szCs w:val="24"/>
        </w:rPr>
        <w:t xml:space="preserve"> к 2030 году должна составить 1</w:t>
      </w:r>
      <w:r w:rsidR="002F4904" w:rsidRPr="008D1A22">
        <w:rPr>
          <w:sz w:val="28"/>
          <w:szCs w:val="24"/>
        </w:rPr>
        <w:t> </w:t>
      </w:r>
      <w:r w:rsidR="00C50A48" w:rsidRPr="008D1A22">
        <w:rPr>
          <w:sz w:val="28"/>
          <w:szCs w:val="24"/>
        </w:rPr>
        <w:t>397</w:t>
      </w:r>
      <w:r w:rsidR="00286F84" w:rsidRPr="008D1A22">
        <w:rPr>
          <w:sz w:val="28"/>
          <w:szCs w:val="24"/>
        </w:rPr>
        <w:t xml:space="preserve"> </w:t>
      </w:r>
      <w:r w:rsidR="00C50A48" w:rsidRPr="008D1A22">
        <w:rPr>
          <w:sz w:val="28"/>
          <w:szCs w:val="24"/>
        </w:rPr>
        <w:t>8</w:t>
      </w:r>
      <w:r w:rsidR="00286F84" w:rsidRPr="008D1A22">
        <w:rPr>
          <w:sz w:val="28"/>
          <w:szCs w:val="24"/>
        </w:rPr>
        <w:t>00</w:t>
      </w:r>
      <w:r w:rsidRPr="008D1A22">
        <w:rPr>
          <w:sz w:val="28"/>
          <w:szCs w:val="24"/>
        </w:rPr>
        <w:t xml:space="preserve"> м3, </w:t>
      </w:r>
      <w:r w:rsidR="00334161" w:rsidRPr="008D1A22">
        <w:rPr>
          <w:sz w:val="28"/>
          <w:szCs w:val="24"/>
        </w:rPr>
        <w:t xml:space="preserve">3829,6 </w:t>
      </w:r>
      <w:r w:rsidRPr="008D1A22">
        <w:rPr>
          <w:sz w:val="28"/>
          <w:szCs w:val="24"/>
        </w:rPr>
        <w:t xml:space="preserve">м3/сут, с учетом К неравномерности – </w:t>
      </w:r>
      <w:r w:rsidR="00334161" w:rsidRPr="008D1A22">
        <w:rPr>
          <w:sz w:val="28"/>
          <w:szCs w:val="24"/>
        </w:rPr>
        <w:t>4978,5</w:t>
      </w:r>
      <w:r w:rsidRPr="008D1A22">
        <w:rPr>
          <w:sz w:val="28"/>
          <w:szCs w:val="24"/>
        </w:rPr>
        <w:t xml:space="preserve"> м3/сут. (подразделы </w:t>
      </w:r>
      <w:r w:rsidR="00286F84" w:rsidRPr="008D1A22">
        <w:rPr>
          <w:sz w:val="28"/>
          <w:szCs w:val="24"/>
        </w:rPr>
        <w:t>3</w:t>
      </w:r>
      <w:r w:rsidRPr="008D1A22">
        <w:rPr>
          <w:sz w:val="28"/>
          <w:szCs w:val="24"/>
        </w:rPr>
        <w:t>.7,</w:t>
      </w:r>
      <w:r w:rsidR="00286F84" w:rsidRPr="008D1A22">
        <w:rPr>
          <w:sz w:val="28"/>
          <w:szCs w:val="24"/>
        </w:rPr>
        <w:t>3</w:t>
      </w:r>
      <w:r w:rsidRPr="008D1A22">
        <w:rPr>
          <w:sz w:val="28"/>
          <w:szCs w:val="24"/>
        </w:rPr>
        <w:t>.9).</w:t>
      </w:r>
    </w:p>
    <w:p w:rsidR="0043538D" w:rsidRPr="008D1A22" w:rsidRDefault="00D46F4F" w:rsidP="00FB5834">
      <w:pPr>
        <w:pStyle w:val="afc"/>
        <w:spacing w:before="0" w:after="0" w:line="360" w:lineRule="auto"/>
        <w:rPr>
          <w:sz w:val="28"/>
          <w:szCs w:val="24"/>
        </w:rPr>
      </w:pPr>
      <w:r w:rsidRPr="008D1A22">
        <w:rPr>
          <w:sz w:val="28"/>
          <w:szCs w:val="24"/>
        </w:rPr>
        <w:t xml:space="preserve">Исходя из того, что утвержденные балансовые запасы </w:t>
      </w:r>
      <w:r w:rsidR="00286F84" w:rsidRPr="008D1A22">
        <w:rPr>
          <w:sz w:val="28"/>
          <w:szCs w:val="24"/>
        </w:rPr>
        <w:t>поверхностных</w:t>
      </w:r>
      <w:r w:rsidRPr="008D1A22">
        <w:rPr>
          <w:sz w:val="28"/>
          <w:szCs w:val="24"/>
        </w:rPr>
        <w:t xml:space="preserve"> вод из </w:t>
      </w:r>
      <w:r w:rsidR="00286F84" w:rsidRPr="008D1A22">
        <w:rPr>
          <w:sz w:val="28"/>
          <w:szCs w:val="24"/>
        </w:rPr>
        <w:t>водохранилища</w:t>
      </w:r>
      <w:r w:rsidRPr="008D1A22">
        <w:rPr>
          <w:sz w:val="28"/>
          <w:szCs w:val="24"/>
        </w:rPr>
        <w:t xml:space="preserve"> на участках действующ</w:t>
      </w:r>
      <w:r w:rsidR="00286F84" w:rsidRPr="008D1A22">
        <w:rPr>
          <w:sz w:val="28"/>
          <w:szCs w:val="24"/>
        </w:rPr>
        <w:t>его</w:t>
      </w:r>
      <w:r w:rsidRPr="008D1A22">
        <w:rPr>
          <w:sz w:val="28"/>
          <w:szCs w:val="24"/>
        </w:rPr>
        <w:t xml:space="preserve"> ВЗУ городского </w:t>
      </w:r>
      <w:r w:rsidR="00286F84" w:rsidRPr="008D1A22">
        <w:rPr>
          <w:sz w:val="28"/>
          <w:szCs w:val="24"/>
        </w:rPr>
        <w:t>округа Анадырь</w:t>
      </w:r>
      <w:r w:rsidRPr="008D1A22">
        <w:rPr>
          <w:sz w:val="28"/>
          <w:szCs w:val="24"/>
        </w:rPr>
        <w:t xml:space="preserve"> составляют </w:t>
      </w:r>
      <w:r w:rsidR="00286F84" w:rsidRPr="008D1A22">
        <w:rPr>
          <w:sz w:val="28"/>
          <w:szCs w:val="24"/>
        </w:rPr>
        <w:t>8</w:t>
      </w:r>
      <w:r w:rsidRPr="008D1A22">
        <w:rPr>
          <w:sz w:val="28"/>
          <w:szCs w:val="24"/>
        </w:rPr>
        <w:t xml:space="preserve">000 м3/сутки, для обеспечения централизованным водоснабжением перспективных потребителей городского </w:t>
      </w:r>
      <w:r w:rsidR="00286F84" w:rsidRPr="008D1A22">
        <w:rPr>
          <w:sz w:val="28"/>
          <w:szCs w:val="24"/>
        </w:rPr>
        <w:t>округа</w:t>
      </w:r>
      <w:r w:rsidRPr="008D1A22">
        <w:rPr>
          <w:sz w:val="28"/>
          <w:szCs w:val="24"/>
        </w:rPr>
        <w:t xml:space="preserve"> на рассматриваемый период строительство новых </w:t>
      </w:r>
      <w:r w:rsidR="00286F84" w:rsidRPr="008D1A22">
        <w:rPr>
          <w:sz w:val="28"/>
          <w:szCs w:val="24"/>
        </w:rPr>
        <w:t>источников водоснабжения</w:t>
      </w:r>
      <w:r w:rsidRPr="008D1A22">
        <w:rPr>
          <w:sz w:val="28"/>
          <w:szCs w:val="24"/>
        </w:rPr>
        <w:t xml:space="preserve"> не потребуется</w:t>
      </w:r>
      <w:r w:rsidR="006D104C" w:rsidRPr="008D1A22">
        <w:rPr>
          <w:sz w:val="28"/>
          <w:szCs w:val="24"/>
        </w:rPr>
        <w:t>.</w:t>
      </w:r>
      <w:r w:rsidR="009E24DE" w:rsidRPr="008D1A22">
        <w:rPr>
          <w:sz w:val="28"/>
          <w:szCs w:val="24"/>
        </w:rPr>
        <w:t xml:space="preserve"> </w:t>
      </w:r>
    </w:p>
    <w:p w:rsidR="00FB5834" w:rsidRPr="008D1A22" w:rsidRDefault="00FB5834" w:rsidP="00FB5834">
      <w:pPr>
        <w:pStyle w:val="afc"/>
        <w:spacing w:before="0" w:after="0" w:line="360" w:lineRule="auto"/>
        <w:rPr>
          <w:sz w:val="28"/>
        </w:rPr>
      </w:pPr>
      <w:r w:rsidRPr="008D1A22">
        <w:rPr>
          <w:sz w:val="28"/>
          <w:szCs w:val="24"/>
        </w:rPr>
        <w:t xml:space="preserve">Однако согласно предложенному </w:t>
      </w:r>
      <w:r w:rsidRPr="008D1A22">
        <w:rPr>
          <w:b/>
          <w:sz w:val="28"/>
          <w:szCs w:val="24"/>
        </w:rPr>
        <w:t>варианту 2</w:t>
      </w:r>
      <w:r w:rsidRPr="008D1A22">
        <w:rPr>
          <w:sz w:val="28"/>
          <w:szCs w:val="24"/>
        </w:rPr>
        <w:t xml:space="preserve"> развития системы водоснабжения, </w:t>
      </w:r>
      <w:r w:rsidRPr="008D1A22">
        <w:rPr>
          <w:sz w:val="28"/>
        </w:rPr>
        <w:t>в виду недостаточного качества очистки воды, а также для обеспечения безопасности жизнедеятельности города, необходимо бурение новых скважин на территории разведанного месторождения подземных вод.</w:t>
      </w:r>
    </w:p>
    <w:p w:rsidR="00FB5834" w:rsidRPr="008D1A22" w:rsidRDefault="00FB5834" w:rsidP="00E37BBE">
      <w:pPr>
        <w:pStyle w:val="afc"/>
        <w:spacing w:before="0" w:after="0" w:line="360" w:lineRule="auto"/>
        <w:rPr>
          <w:sz w:val="28"/>
        </w:rPr>
      </w:pPr>
      <w:r w:rsidRPr="008D1A22">
        <w:rPr>
          <w:sz w:val="28"/>
        </w:rPr>
        <w:t xml:space="preserve">По информации Центра Государственного мониторинга состояния недр (Центр ГМСН), а также согласно карте месторождений пресных подземных вод территории Российской Федерации (по состоянию на 01.01.2014), составленной Федеральным государственным унитарным </w:t>
      </w:r>
      <w:r w:rsidRPr="008D1A22">
        <w:rPr>
          <w:sz w:val="28"/>
        </w:rPr>
        <w:lastRenderedPageBreak/>
        <w:t>геологическим предприятием «</w:t>
      </w:r>
      <w:proofErr w:type="spellStart"/>
      <w:r w:rsidRPr="008D1A22">
        <w:rPr>
          <w:sz w:val="28"/>
        </w:rPr>
        <w:t>Гидроспецгеология</w:t>
      </w:r>
      <w:proofErr w:type="spellEnd"/>
      <w:r w:rsidRPr="008D1A22">
        <w:rPr>
          <w:sz w:val="28"/>
        </w:rPr>
        <w:t>»</w:t>
      </w:r>
      <w:r w:rsidR="00495E18" w:rsidRPr="008D1A22">
        <w:rPr>
          <w:sz w:val="28"/>
        </w:rPr>
        <w:t xml:space="preserve"> вблизи от г. Анадырь расположены 4 месторождения подземных вод: Угольно-</w:t>
      </w:r>
      <w:proofErr w:type="spellStart"/>
      <w:r w:rsidR="00495E18" w:rsidRPr="008D1A22">
        <w:rPr>
          <w:sz w:val="28"/>
        </w:rPr>
        <w:t>Дионисиевское</w:t>
      </w:r>
      <w:proofErr w:type="spellEnd"/>
      <w:r w:rsidR="00495E18" w:rsidRPr="008D1A22">
        <w:rPr>
          <w:sz w:val="28"/>
        </w:rPr>
        <w:t xml:space="preserve"> МПВ (запасы 1,8 тыс. м3/сут; расстояние – 18 км от г. Анадырь), </w:t>
      </w:r>
      <w:proofErr w:type="spellStart"/>
      <w:r w:rsidR="00495E18" w:rsidRPr="008D1A22">
        <w:rPr>
          <w:sz w:val="28"/>
        </w:rPr>
        <w:t>Красн</w:t>
      </w:r>
      <w:r w:rsidR="0037126E" w:rsidRPr="008D1A22">
        <w:rPr>
          <w:sz w:val="28"/>
        </w:rPr>
        <w:t>е</w:t>
      </w:r>
      <w:r w:rsidR="00495E18" w:rsidRPr="008D1A22">
        <w:rPr>
          <w:sz w:val="28"/>
        </w:rPr>
        <w:t>нское</w:t>
      </w:r>
      <w:proofErr w:type="spellEnd"/>
      <w:r w:rsidR="00495E18" w:rsidRPr="008D1A22">
        <w:rPr>
          <w:sz w:val="28"/>
        </w:rPr>
        <w:t xml:space="preserve"> МПВ (запасы 0,8 тыс.м3/сут; расстояние – 12,5 км от г. Анадырь), Казачинское МПВ, </w:t>
      </w:r>
      <w:proofErr w:type="spellStart"/>
      <w:r w:rsidR="00495E18" w:rsidRPr="008D1A22">
        <w:rPr>
          <w:sz w:val="28"/>
        </w:rPr>
        <w:t>Среднеказачинский</w:t>
      </w:r>
      <w:proofErr w:type="spellEnd"/>
      <w:r w:rsidR="00495E18" w:rsidRPr="008D1A22">
        <w:rPr>
          <w:sz w:val="28"/>
        </w:rPr>
        <w:t xml:space="preserve"> Участок</w:t>
      </w:r>
      <w:r w:rsidR="00E37BBE" w:rsidRPr="008D1A22">
        <w:rPr>
          <w:sz w:val="28"/>
        </w:rPr>
        <w:t xml:space="preserve"> (запасы – 1,89 тыс. м3/сут; расстояние – 18 км от г. Анадырь), Казачинское МПВ, </w:t>
      </w:r>
      <w:proofErr w:type="spellStart"/>
      <w:r w:rsidR="00E37BBE" w:rsidRPr="008D1A22">
        <w:rPr>
          <w:sz w:val="28"/>
        </w:rPr>
        <w:t>Верхнеказачинский</w:t>
      </w:r>
      <w:proofErr w:type="spellEnd"/>
      <w:r w:rsidR="00E37BBE" w:rsidRPr="008D1A22">
        <w:rPr>
          <w:sz w:val="28"/>
        </w:rPr>
        <w:t xml:space="preserve"> Участок (запасы – 0,86 тыс. м3/сут; расстояние – 20 км от г. Анадырь).</w:t>
      </w:r>
    </w:p>
    <w:p w:rsidR="00E37BBE" w:rsidRPr="008D1A22" w:rsidRDefault="00E37BBE" w:rsidP="003655D2">
      <w:pPr>
        <w:pStyle w:val="afc"/>
        <w:spacing w:before="0" w:line="360" w:lineRule="auto"/>
        <w:rPr>
          <w:sz w:val="28"/>
          <w:szCs w:val="28"/>
        </w:rPr>
      </w:pPr>
      <w:r w:rsidRPr="008D1A22">
        <w:rPr>
          <w:sz w:val="28"/>
          <w:szCs w:val="28"/>
        </w:rPr>
        <w:t>Согласно Постановлению Правительства Чукотского Автономного округа от 25 февраля 2008 года №30 «Об утверждении Перечня подземных водных объектов, подлежащих резервированию для использования в качестве источников питьевого и хозяйственно-бытового водоснабжения для обеспечения населенных пунктов Чукотского автономного округа в случае возникновения чрезвычайной ситуации» утвержден участок месторождения пресных подземных вод для городского округа Анадырь:</w:t>
      </w:r>
    </w:p>
    <w:p w:rsidR="00B10D58" w:rsidRPr="008D1A22" w:rsidRDefault="00B10D58" w:rsidP="00E37BBE">
      <w:pPr>
        <w:pStyle w:val="afc"/>
        <w:spacing w:line="360" w:lineRule="auto"/>
        <w:rPr>
          <w:rFonts w:eastAsia="Times New Roman"/>
          <w:b/>
          <w:iCs w:val="0"/>
          <w:sz w:val="28"/>
          <w:szCs w:val="24"/>
          <w:lang w:eastAsia="ru-RU"/>
        </w:rPr>
      </w:pPr>
      <w:r w:rsidRPr="008D1A22">
        <w:rPr>
          <w:rFonts w:eastAsia="Times New Roman"/>
          <w:b/>
          <w:iCs w:val="0"/>
          <w:sz w:val="28"/>
          <w:szCs w:val="24"/>
          <w:lang w:eastAsia="ru-RU"/>
        </w:rPr>
        <w:t xml:space="preserve">Таблица 3.15-1 - Перечень подземных водных объектов, подлежащих резервированию для использования в качестве источников питьевого и хозяйственно-бытового водоснабжения для обеспечения ГО Анадырь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63"/>
        <w:gridCol w:w="1753"/>
        <w:gridCol w:w="1523"/>
        <w:gridCol w:w="2773"/>
      </w:tblGrid>
      <w:tr w:rsidR="00B72AEA" w:rsidRPr="008D1A22" w:rsidTr="00B72AEA">
        <w:tc>
          <w:tcPr>
            <w:tcW w:w="363" w:type="pct"/>
            <w:shd w:val="clear" w:color="auto" w:fill="auto"/>
            <w:vAlign w:val="center"/>
          </w:tcPr>
          <w:p w:rsidR="00E37BBE" w:rsidRPr="00E8214A" w:rsidRDefault="00E37BBE" w:rsidP="00B72AEA">
            <w:pPr>
              <w:pStyle w:val="afc"/>
              <w:spacing w:before="0" w:after="0"/>
              <w:ind w:firstLine="0"/>
              <w:jc w:val="center"/>
              <w:rPr>
                <w:rFonts w:ascii="Calibri" w:hAnsi="Calibri"/>
                <w:b/>
                <w:sz w:val="28"/>
                <w:szCs w:val="28"/>
              </w:rPr>
            </w:pPr>
            <w:r w:rsidRPr="00E8214A">
              <w:rPr>
                <w:b/>
                <w:sz w:val="20"/>
                <w:szCs w:val="20"/>
              </w:rPr>
              <w:t>№ п/п</w:t>
            </w:r>
          </w:p>
        </w:tc>
        <w:tc>
          <w:tcPr>
            <w:tcW w:w="1380" w:type="pct"/>
            <w:shd w:val="clear" w:color="auto" w:fill="auto"/>
            <w:vAlign w:val="center"/>
          </w:tcPr>
          <w:p w:rsidR="00E37BBE" w:rsidRPr="00E8214A" w:rsidRDefault="00E37BBE" w:rsidP="00B72AEA">
            <w:pPr>
              <w:pStyle w:val="afc"/>
              <w:spacing w:before="0" w:after="0"/>
              <w:ind w:firstLine="0"/>
              <w:jc w:val="center"/>
              <w:rPr>
                <w:b/>
                <w:sz w:val="20"/>
                <w:szCs w:val="20"/>
              </w:rPr>
            </w:pPr>
            <w:r w:rsidRPr="00E8214A">
              <w:rPr>
                <w:b/>
                <w:sz w:val="20"/>
                <w:szCs w:val="20"/>
              </w:rPr>
              <w:t xml:space="preserve">Название месторождения (участка месторождения) пресных подземных вод (МППВ); водоносный горизонт (ВГ), водоносный комплекс (ВК), водоносная зона </w:t>
            </w:r>
            <w:proofErr w:type="spellStart"/>
            <w:r w:rsidRPr="00E8214A">
              <w:rPr>
                <w:b/>
                <w:sz w:val="20"/>
                <w:szCs w:val="20"/>
              </w:rPr>
              <w:t>трещиноватости</w:t>
            </w:r>
            <w:proofErr w:type="spellEnd"/>
            <w:r w:rsidRPr="00E8214A">
              <w:rPr>
                <w:b/>
                <w:sz w:val="20"/>
                <w:szCs w:val="20"/>
              </w:rPr>
              <w:t xml:space="preserve"> (ВЗТ)</w:t>
            </w:r>
          </w:p>
        </w:tc>
        <w:tc>
          <w:tcPr>
            <w:tcW w:w="944" w:type="pct"/>
            <w:shd w:val="clear" w:color="auto" w:fill="auto"/>
            <w:vAlign w:val="center"/>
          </w:tcPr>
          <w:p w:rsidR="00E37BBE" w:rsidRPr="00E8214A" w:rsidRDefault="00E37BBE" w:rsidP="00B72AEA">
            <w:pPr>
              <w:pStyle w:val="afc"/>
              <w:spacing w:before="0" w:after="0"/>
              <w:ind w:firstLine="0"/>
              <w:jc w:val="center"/>
              <w:rPr>
                <w:b/>
                <w:sz w:val="20"/>
                <w:szCs w:val="20"/>
              </w:rPr>
            </w:pPr>
            <w:r w:rsidRPr="00E8214A">
              <w:rPr>
                <w:b/>
                <w:sz w:val="20"/>
                <w:szCs w:val="20"/>
              </w:rPr>
              <w:t>Наименование населенного пункта, муниципального образования</w:t>
            </w:r>
          </w:p>
        </w:tc>
        <w:tc>
          <w:tcPr>
            <w:tcW w:w="820" w:type="pct"/>
            <w:shd w:val="clear" w:color="auto" w:fill="auto"/>
            <w:vAlign w:val="center"/>
          </w:tcPr>
          <w:p w:rsidR="00E37BBE" w:rsidRPr="00E8214A" w:rsidRDefault="00E37BBE" w:rsidP="00B72AEA">
            <w:pPr>
              <w:pStyle w:val="afc"/>
              <w:spacing w:before="0" w:after="0"/>
              <w:ind w:firstLine="0"/>
              <w:jc w:val="center"/>
              <w:rPr>
                <w:b/>
                <w:sz w:val="20"/>
                <w:szCs w:val="20"/>
              </w:rPr>
            </w:pPr>
            <w:r w:rsidRPr="00E8214A">
              <w:rPr>
                <w:b/>
                <w:sz w:val="20"/>
                <w:szCs w:val="20"/>
              </w:rPr>
              <w:t>Требуемый объем забора подземных вод, м3/сут</w:t>
            </w:r>
          </w:p>
        </w:tc>
        <w:tc>
          <w:tcPr>
            <w:tcW w:w="1493" w:type="pct"/>
            <w:shd w:val="clear" w:color="auto" w:fill="auto"/>
            <w:vAlign w:val="center"/>
          </w:tcPr>
          <w:p w:rsidR="00E37BBE" w:rsidRPr="00E8214A" w:rsidRDefault="00E37BBE" w:rsidP="00B72AEA">
            <w:pPr>
              <w:pStyle w:val="afc"/>
              <w:spacing w:before="0" w:after="0"/>
              <w:ind w:firstLine="0"/>
              <w:jc w:val="center"/>
              <w:rPr>
                <w:b/>
                <w:sz w:val="20"/>
                <w:szCs w:val="20"/>
              </w:rPr>
            </w:pPr>
            <w:r w:rsidRPr="00E8214A">
              <w:rPr>
                <w:b/>
                <w:sz w:val="20"/>
                <w:szCs w:val="20"/>
              </w:rPr>
              <w:t>Наличие и количество запасов подземных вод</w:t>
            </w:r>
          </w:p>
        </w:tc>
      </w:tr>
      <w:tr w:rsidR="00B72AEA" w:rsidRPr="008D1A22" w:rsidTr="00B72AEA">
        <w:tc>
          <w:tcPr>
            <w:tcW w:w="363" w:type="pct"/>
            <w:shd w:val="clear" w:color="auto" w:fill="auto"/>
            <w:vAlign w:val="center"/>
          </w:tcPr>
          <w:p w:rsidR="00E37BBE" w:rsidRPr="00E8214A" w:rsidRDefault="00B10D58" w:rsidP="00B72AEA">
            <w:pPr>
              <w:pStyle w:val="afc"/>
              <w:spacing w:before="0" w:after="0"/>
              <w:ind w:firstLine="0"/>
              <w:jc w:val="center"/>
              <w:rPr>
                <w:sz w:val="20"/>
                <w:szCs w:val="20"/>
              </w:rPr>
            </w:pPr>
            <w:r w:rsidRPr="00E8214A">
              <w:rPr>
                <w:sz w:val="20"/>
                <w:szCs w:val="20"/>
              </w:rPr>
              <w:t>1</w:t>
            </w:r>
          </w:p>
        </w:tc>
        <w:tc>
          <w:tcPr>
            <w:tcW w:w="1380" w:type="pct"/>
            <w:shd w:val="clear" w:color="auto" w:fill="auto"/>
            <w:vAlign w:val="center"/>
          </w:tcPr>
          <w:p w:rsidR="00E37BBE" w:rsidRPr="00E8214A" w:rsidRDefault="00B10D58" w:rsidP="00B72AEA">
            <w:pPr>
              <w:pStyle w:val="afc"/>
              <w:spacing w:before="0" w:after="0"/>
              <w:ind w:firstLine="0"/>
              <w:jc w:val="center"/>
              <w:rPr>
                <w:sz w:val="20"/>
                <w:szCs w:val="20"/>
              </w:rPr>
            </w:pPr>
            <w:r w:rsidRPr="00E8214A">
              <w:rPr>
                <w:sz w:val="20"/>
                <w:szCs w:val="20"/>
              </w:rPr>
              <w:t xml:space="preserve">Участок </w:t>
            </w:r>
            <w:proofErr w:type="spellStart"/>
            <w:r w:rsidRPr="00E8214A">
              <w:rPr>
                <w:sz w:val="20"/>
                <w:szCs w:val="20"/>
              </w:rPr>
              <w:t>Верхнеказачинский</w:t>
            </w:r>
            <w:proofErr w:type="spellEnd"/>
            <w:r w:rsidRPr="00E8214A">
              <w:rPr>
                <w:sz w:val="20"/>
                <w:szCs w:val="20"/>
              </w:rPr>
              <w:t xml:space="preserve"> Казачинского МППВ, ВЗТ нижнемеловых вулканогенно-осадочных отложений</w:t>
            </w:r>
          </w:p>
        </w:tc>
        <w:tc>
          <w:tcPr>
            <w:tcW w:w="944" w:type="pct"/>
            <w:shd w:val="clear" w:color="auto" w:fill="auto"/>
            <w:vAlign w:val="center"/>
          </w:tcPr>
          <w:p w:rsidR="00E37BBE" w:rsidRPr="00E8214A" w:rsidRDefault="00B10D58" w:rsidP="00B72AEA">
            <w:pPr>
              <w:pStyle w:val="afc"/>
              <w:spacing w:before="0" w:after="0"/>
              <w:ind w:firstLine="0"/>
              <w:jc w:val="center"/>
              <w:rPr>
                <w:sz w:val="20"/>
                <w:szCs w:val="20"/>
              </w:rPr>
            </w:pPr>
            <w:r w:rsidRPr="00E8214A">
              <w:rPr>
                <w:sz w:val="20"/>
                <w:szCs w:val="20"/>
              </w:rPr>
              <w:t>Г. Анадырь, городской округ Анадырь</w:t>
            </w:r>
          </w:p>
        </w:tc>
        <w:tc>
          <w:tcPr>
            <w:tcW w:w="820" w:type="pct"/>
            <w:shd w:val="clear" w:color="auto" w:fill="auto"/>
            <w:vAlign w:val="center"/>
          </w:tcPr>
          <w:p w:rsidR="00E37BBE" w:rsidRPr="00E8214A" w:rsidRDefault="00B10D58" w:rsidP="00B72AEA">
            <w:pPr>
              <w:pStyle w:val="afc"/>
              <w:spacing w:before="0" w:after="0"/>
              <w:ind w:firstLine="0"/>
              <w:jc w:val="center"/>
              <w:rPr>
                <w:sz w:val="20"/>
                <w:szCs w:val="20"/>
              </w:rPr>
            </w:pPr>
            <w:r w:rsidRPr="00E8214A">
              <w:rPr>
                <w:sz w:val="20"/>
                <w:szCs w:val="20"/>
              </w:rPr>
              <w:t>365,8</w:t>
            </w:r>
          </w:p>
        </w:tc>
        <w:tc>
          <w:tcPr>
            <w:tcW w:w="1493" w:type="pct"/>
            <w:shd w:val="clear" w:color="auto" w:fill="auto"/>
            <w:vAlign w:val="center"/>
          </w:tcPr>
          <w:p w:rsidR="00E37BBE" w:rsidRPr="00E8214A" w:rsidRDefault="00B10D58" w:rsidP="00B72AEA">
            <w:pPr>
              <w:pStyle w:val="afc"/>
              <w:spacing w:before="0" w:after="0"/>
              <w:ind w:firstLine="0"/>
              <w:jc w:val="center"/>
              <w:rPr>
                <w:sz w:val="20"/>
                <w:szCs w:val="20"/>
              </w:rPr>
            </w:pPr>
            <w:r w:rsidRPr="00E8214A">
              <w:rPr>
                <w:sz w:val="20"/>
                <w:szCs w:val="20"/>
              </w:rPr>
              <w:t>Запасы разведаны, но не утверждены на ТКЗ; утверждены на НТС ПГО «</w:t>
            </w:r>
            <w:proofErr w:type="spellStart"/>
            <w:r w:rsidRPr="00E8214A">
              <w:rPr>
                <w:sz w:val="20"/>
                <w:szCs w:val="20"/>
              </w:rPr>
              <w:t>Севвостгеология</w:t>
            </w:r>
            <w:proofErr w:type="spellEnd"/>
            <w:r w:rsidRPr="00E8214A">
              <w:rPr>
                <w:sz w:val="20"/>
                <w:szCs w:val="20"/>
              </w:rPr>
              <w:t>» в количестве 1040 м3/сут категория С1 (протокол №155 от 27.06.1990 г.)</w:t>
            </w:r>
          </w:p>
        </w:tc>
      </w:tr>
    </w:tbl>
    <w:p w:rsidR="00E37BBE" w:rsidRPr="008D1A22" w:rsidRDefault="00B10D58" w:rsidP="00E37BBE">
      <w:pPr>
        <w:pStyle w:val="afc"/>
        <w:spacing w:line="360" w:lineRule="auto"/>
        <w:rPr>
          <w:sz w:val="28"/>
          <w:szCs w:val="28"/>
        </w:rPr>
      </w:pPr>
      <w:r w:rsidRPr="008D1A22">
        <w:rPr>
          <w:sz w:val="28"/>
          <w:szCs w:val="28"/>
        </w:rPr>
        <w:t xml:space="preserve">Помимо функции резервного источника водоснабжения, ввод в работу новых скважин </w:t>
      </w:r>
      <w:r w:rsidR="0037126E" w:rsidRPr="008D1A22">
        <w:rPr>
          <w:sz w:val="28"/>
          <w:szCs w:val="28"/>
        </w:rPr>
        <w:t xml:space="preserve">в разведанных месторождениях позволит улучшить </w:t>
      </w:r>
      <w:r w:rsidR="0037126E" w:rsidRPr="008D1A22">
        <w:rPr>
          <w:sz w:val="28"/>
          <w:szCs w:val="28"/>
        </w:rPr>
        <w:lastRenderedPageBreak/>
        <w:t>качество подаваемой воды. Для обеспечения</w:t>
      </w:r>
      <w:r w:rsidR="00AC126C" w:rsidRPr="008D1A22">
        <w:rPr>
          <w:sz w:val="28"/>
          <w:szCs w:val="28"/>
        </w:rPr>
        <w:t xml:space="preserve"> холодным водоснабжением</w:t>
      </w:r>
      <w:r w:rsidR="0037126E" w:rsidRPr="008D1A22">
        <w:rPr>
          <w:sz w:val="28"/>
          <w:szCs w:val="28"/>
        </w:rPr>
        <w:t xml:space="preserve"> и </w:t>
      </w:r>
      <w:r w:rsidR="00AC126C" w:rsidRPr="008D1A22">
        <w:rPr>
          <w:sz w:val="28"/>
          <w:szCs w:val="28"/>
        </w:rPr>
        <w:t xml:space="preserve">для </w:t>
      </w:r>
      <w:r w:rsidR="0037126E" w:rsidRPr="008D1A22">
        <w:rPr>
          <w:sz w:val="28"/>
          <w:szCs w:val="28"/>
        </w:rPr>
        <w:t>полного покрытия потребности в питьевой воде</w:t>
      </w:r>
      <w:r w:rsidR="00A27724" w:rsidRPr="008D1A22">
        <w:rPr>
          <w:sz w:val="28"/>
          <w:szCs w:val="28"/>
        </w:rPr>
        <w:t xml:space="preserve"> (100%-</w:t>
      </w:r>
      <w:proofErr w:type="spellStart"/>
      <w:r w:rsidR="00A27724" w:rsidRPr="008D1A22">
        <w:rPr>
          <w:sz w:val="28"/>
          <w:szCs w:val="28"/>
        </w:rPr>
        <w:t>го</w:t>
      </w:r>
      <w:proofErr w:type="spellEnd"/>
      <w:r w:rsidR="00A27724" w:rsidRPr="008D1A22">
        <w:rPr>
          <w:sz w:val="28"/>
          <w:szCs w:val="28"/>
        </w:rPr>
        <w:t xml:space="preserve"> резервирования)</w:t>
      </w:r>
      <w:r w:rsidR="0037126E" w:rsidRPr="008D1A22">
        <w:rPr>
          <w:sz w:val="28"/>
          <w:szCs w:val="28"/>
        </w:rPr>
        <w:t xml:space="preserve"> от подземных источников</w:t>
      </w:r>
      <w:r w:rsidR="00A27724" w:rsidRPr="008D1A22">
        <w:rPr>
          <w:sz w:val="28"/>
          <w:szCs w:val="28"/>
        </w:rPr>
        <w:t xml:space="preserve"> </w:t>
      </w:r>
      <w:r w:rsidR="00AC126C" w:rsidRPr="008D1A22">
        <w:rPr>
          <w:sz w:val="28"/>
          <w:szCs w:val="28"/>
        </w:rPr>
        <w:t xml:space="preserve"> потребуется бурение новых скважин в разведанных месторождениях, всего 4 ВЗУ (по 2 скважины на каждое ВЗУ)</w:t>
      </w:r>
      <w:r w:rsidR="00A27724" w:rsidRPr="008D1A22">
        <w:rPr>
          <w:sz w:val="28"/>
          <w:szCs w:val="28"/>
        </w:rPr>
        <w:t>, а также строительство магистральных сетей водоснабжения до врезки в существующие сети.</w:t>
      </w:r>
    </w:p>
    <w:p w:rsidR="0043538D" w:rsidRPr="008D1A22" w:rsidRDefault="0043538D" w:rsidP="005A28CB">
      <w:pPr>
        <w:pStyle w:val="110"/>
        <w:ind w:left="0" w:firstLine="0"/>
        <w:jc w:val="center"/>
        <w:rPr>
          <w:sz w:val="30"/>
          <w:szCs w:val="30"/>
        </w:rPr>
      </w:pPr>
      <w:bookmarkStart w:id="95" w:name="_Toc436073089"/>
      <w:bookmarkStart w:id="96" w:name="_Toc479650295"/>
      <w:r w:rsidRPr="008D1A22">
        <w:rPr>
          <w:sz w:val="30"/>
          <w:szCs w:val="30"/>
        </w:rPr>
        <w:t>Наименование организации, которая наделена статусом гарантирующей организации</w:t>
      </w:r>
      <w:bookmarkEnd w:id="95"/>
      <w:bookmarkEnd w:id="96"/>
    </w:p>
    <w:p w:rsidR="00233C4C" w:rsidRPr="008D1A22" w:rsidRDefault="00233C4C" w:rsidP="00E012B7">
      <w:pPr>
        <w:pStyle w:val="afc"/>
        <w:spacing w:before="0" w:after="0" w:line="360" w:lineRule="auto"/>
        <w:ind w:firstLine="567"/>
        <w:rPr>
          <w:sz w:val="28"/>
        </w:rPr>
      </w:pPr>
      <w:r w:rsidRPr="008D1A22">
        <w:rPr>
          <w:sz w:val="28"/>
        </w:rPr>
        <w:t xml:space="preserve">На момент разработки данной Схемы на территории городского округа </w:t>
      </w:r>
      <w:r w:rsidR="00286F84" w:rsidRPr="008D1A22">
        <w:rPr>
          <w:sz w:val="28"/>
        </w:rPr>
        <w:t>Анадырь</w:t>
      </w:r>
      <w:r w:rsidRPr="008D1A22">
        <w:rPr>
          <w:sz w:val="28"/>
        </w:rPr>
        <w:t xml:space="preserve"> ни одна организация в сфере централизованного водоснабжения и водоотведения не наделена статусом гарантирующей.</w:t>
      </w:r>
    </w:p>
    <w:p w:rsidR="00233C4C" w:rsidRPr="008D1A22" w:rsidRDefault="00233C4C" w:rsidP="00E012B7">
      <w:pPr>
        <w:pStyle w:val="afc"/>
        <w:spacing w:before="0" w:after="0" w:line="360" w:lineRule="auto"/>
        <w:ind w:firstLine="567"/>
        <w:rPr>
          <w:sz w:val="28"/>
          <w:szCs w:val="24"/>
        </w:rPr>
      </w:pPr>
      <w:r w:rsidRPr="008D1A22">
        <w:rPr>
          <w:sz w:val="28"/>
          <w:szCs w:val="24"/>
        </w:rPr>
        <w:t>В соответствии с Феде</w:t>
      </w:r>
      <w:r w:rsidR="00B846F3" w:rsidRPr="008D1A22">
        <w:rPr>
          <w:sz w:val="28"/>
          <w:szCs w:val="24"/>
        </w:rPr>
        <w:t>ральным законом от 07.12.2011 №</w:t>
      </w:r>
      <w:r w:rsidRPr="008D1A22">
        <w:rPr>
          <w:sz w:val="28"/>
          <w:szCs w:val="24"/>
        </w:rPr>
        <w:t>416-ФЗ «О водоснабжении и водоотведении» введены и определены следующие понятия и требования:</w:t>
      </w:r>
    </w:p>
    <w:p w:rsidR="00233C4C" w:rsidRPr="008D1A22" w:rsidRDefault="00233C4C" w:rsidP="00252970">
      <w:pPr>
        <w:pStyle w:val="afc"/>
        <w:numPr>
          <w:ilvl w:val="0"/>
          <w:numId w:val="11"/>
        </w:numPr>
        <w:spacing w:before="0" w:after="0" w:line="360" w:lineRule="auto"/>
        <w:ind w:left="567" w:firstLine="567"/>
        <w:rPr>
          <w:sz w:val="28"/>
          <w:szCs w:val="24"/>
        </w:rPr>
      </w:pPr>
      <w:r w:rsidRPr="008D1A22">
        <w:rPr>
          <w:sz w:val="28"/>
          <w:szCs w:val="24"/>
        </w:rPr>
        <w:t xml:space="preserve">глава 1, статья 2: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 </w:t>
      </w:r>
    </w:p>
    <w:p w:rsidR="00233C4C" w:rsidRPr="008D1A22" w:rsidRDefault="00233C4C" w:rsidP="00252970">
      <w:pPr>
        <w:pStyle w:val="afc"/>
        <w:numPr>
          <w:ilvl w:val="0"/>
          <w:numId w:val="11"/>
        </w:numPr>
        <w:spacing w:before="0" w:after="0" w:line="360" w:lineRule="auto"/>
        <w:ind w:left="567" w:firstLine="567"/>
        <w:rPr>
          <w:sz w:val="28"/>
          <w:szCs w:val="24"/>
        </w:rPr>
      </w:pPr>
      <w:r w:rsidRPr="008D1A22">
        <w:rPr>
          <w:sz w:val="28"/>
          <w:szCs w:val="24"/>
        </w:rPr>
        <w:t xml:space="preserve">глава 2, статья 6: к полномочиям органов местного самоуправления поселений, городских округов относится определение для каждой централизованной системы холодного водоснабжения и (или) водоотведения гарантирующей организации и установление зон ее деятельности; </w:t>
      </w:r>
    </w:p>
    <w:p w:rsidR="00233C4C" w:rsidRPr="008D1A22" w:rsidRDefault="00233C4C" w:rsidP="00252970">
      <w:pPr>
        <w:pStyle w:val="afc"/>
        <w:numPr>
          <w:ilvl w:val="0"/>
          <w:numId w:val="11"/>
        </w:numPr>
        <w:spacing w:before="0" w:after="0" w:line="360" w:lineRule="auto"/>
        <w:ind w:left="567" w:firstLine="567"/>
        <w:rPr>
          <w:sz w:val="28"/>
          <w:szCs w:val="24"/>
        </w:rPr>
      </w:pPr>
      <w:r w:rsidRPr="008D1A22">
        <w:rPr>
          <w:sz w:val="28"/>
          <w:szCs w:val="24"/>
        </w:rPr>
        <w:t xml:space="preserve">глава 3, статья 12, пункт 1: «Органы местного самоуправления поселений, городских округов для каждой централизованной системы </w:t>
      </w:r>
      <w:r w:rsidRPr="008D1A22">
        <w:rPr>
          <w:sz w:val="28"/>
          <w:szCs w:val="24"/>
        </w:rPr>
        <w:lastRenderedPageBreak/>
        <w:t xml:space="preserve">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 </w:t>
      </w:r>
    </w:p>
    <w:p w:rsidR="00233C4C" w:rsidRPr="008D1A22" w:rsidRDefault="00233C4C" w:rsidP="00252970">
      <w:pPr>
        <w:pStyle w:val="afc"/>
        <w:numPr>
          <w:ilvl w:val="0"/>
          <w:numId w:val="11"/>
        </w:numPr>
        <w:spacing w:before="0" w:after="0" w:line="360" w:lineRule="auto"/>
        <w:ind w:left="567" w:firstLine="567"/>
        <w:rPr>
          <w:sz w:val="28"/>
          <w:szCs w:val="24"/>
        </w:rPr>
      </w:pPr>
      <w:r w:rsidRPr="008D1A22">
        <w:rPr>
          <w:sz w:val="28"/>
          <w:szCs w:val="24"/>
        </w:rPr>
        <w:t xml:space="preserve">глава 3, статья 12, пункт 2: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 </w:t>
      </w:r>
    </w:p>
    <w:p w:rsidR="00233C4C" w:rsidRPr="008D1A22" w:rsidRDefault="00233C4C" w:rsidP="00252970">
      <w:pPr>
        <w:pStyle w:val="afc"/>
        <w:numPr>
          <w:ilvl w:val="0"/>
          <w:numId w:val="11"/>
        </w:numPr>
        <w:spacing w:before="0" w:after="0" w:line="360" w:lineRule="auto"/>
        <w:ind w:left="567" w:firstLine="567"/>
        <w:rPr>
          <w:sz w:val="28"/>
          <w:szCs w:val="24"/>
        </w:rPr>
      </w:pPr>
      <w:r w:rsidRPr="008D1A22">
        <w:rPr>
          <w:sz w:val="28"/>
          <w:szCs w:val="24"/>
        </w:rPr>
        <w:t xml:space="preserve">глава 8, статья 42, пункт 2: «До 1 июля 2013 года органы местного самоуправления поселения, городского округа осуществляют инвентаризацию водопроводных и канализационных сетей, участвующих в водоснабжении и водоотведении (транспортировке воды и сточных вод), утверждают схему водоснабжения и водоотведения, определяют гарантирующую организацию, устанавливают зоны ее деятельности». </w:t>
      </w:r>
    </w:p>
    <w:p w:rsidR="00380AB6" w:rsidRPr="008D1A22" w:rsidRDefault="00380AB6" w:rsidP="00E012B7">
      <w:pPr>
        <w:pStyle w:val="afc"/>
        <w:spacing w:before="0" w:after="0" w:line="360" w:lineRule="auto"/>
        <w:ind w:firstLine="567"/>
        <w:rPr>
          <w:sz w:val="28"/>
        </w:rPr>
      </w:pPr>
      <w:r w:rsidRPr="008D1A22">
        <w:rPr>
          <w:sz w:val="28"/>
        </w:rPr>
        <w:t>Абонентом гарантирующей организации является, лицо, объект капитального строительства которого подключен (технологически присоединён) к централизованной системе холодного водоснабжения, заключившее или обязанное заключить договор холодного водоснабжения.</w:t>
      </w:r>
    </w:p>
    <w:p w:rsidR="00380AB6" w:rsidRPr="008D1A22" w:rsidRDefault="00380AB6" w:rsidP="00E012B7">
      <w:pPr>
        <w:pStyle w:val="afc"/>
        <w:spacing w:before="0" w:after="0" w:line="360" w:lineRule="auto"/>
        <w:ind w:firstLine="567"/>
        <w:rPr>
          <w:sz w:val="28"/>
        </w:rPr>
      </w:pPr>
      <w:r w:rsidRPr="008D1A22">
        <w:rPr>
          <w:sz w:val="28"/>
        </w:rPr>
        <w:t>Гарантирующая организация в сфере холодного водоснабжения в зоне её деятельности обязана:</w:t>
      </w:r>
    </w:p>
    <w:p w:rsidR="00380AB6" w:rsidRPr="008D1A22" w:rsidRDefault="00380AB6" w:rsidP="00E012B7">
      <w:pPr>
        <w:pStyle w:val="afc"/>
        <w:spacing w:before="0" w:after="0" w:line="360" w:lineRule="auto"/>
        <w:ind w:firstLine="567"/>
        <w:rPr>
          <w:sz w:val="28"/>
        </w:rPr>
      </w:pPr>
      <w:r w:rsidRPr="008D1A22">
        <w:rPr>
          <w:sz w:val="28"/>
        </w:rPr>
        <w:t xml:space="preserve">осуществлять эксплуатацию объектов централизованных систем холодного водоснабжения (питьевого и технического), находящихся у этой организации на обслуживании (в собственности, аренде, пользовании или переданными гарантирующей сфере холодного водоснабжения, а также имеющих технологическое присоединение к водопроводным сетям </w:t>
      </w:r>
      <w:r w:rsidRPr="008D1A22">
        <w:rPr>
          <w:sz w:val="28"/>
        </w:rPr>
        <w:lastRenderedPageBreak/>
        <w:t>организаций, осуществляющих в соответствии с законодательством транспортировку питьевой или технической воды;</w:t>
      </w:r>
    </w:p>
    <w:p w:rsidR="00380AB6" w:rsidRPr="008D1A22" w:rsidRDefault="00380AB6" w:rsidP="00E012B7">
      <w:pPr>
        <w:pStyle w:val="afc"/>
        <w:spacing w:before="0" w:after="0" w:line="360" w:lineRule="auto"/>
        <w:ind w:firstLine="567"/>
        <w:rPr>
          <w:rStyle w:val="afffc"/>
          <w:rFonts w:eastAsia="Calibri"/>
          <w:b w:val="0"/>
          <w:bCs w:val="0"/>
          <w:sz w:val="28"/>
          <w:szCs w:val="26"/>
          <w:shd w:val="clear" w:color="auto" w:fill="auto"/>
        </w:rPr>
      </w:pPr>
      <w:r w:rsidRPr="008D1A22">
        <w:rPr>
          <w:sz w:val="28"/>
        </w:rPr>
        <w:t>Границы эксплуатационной ответственности по водопроводным сетям гарантирующей организации и её абонентов определяются договором холодного водоснабжения, заключаемым абонентом с гарантирующей организацией и устанавливаются на основании следующих положений:</w:t>
      </w:r>
    </w:p>
    <w:p w:rsidR="00380AB6" w:rsidRPr="008D1A22" w:rsidRDefault="00380AB6" w:rsidP="00E012B7">
      <w:pPr>
        <w:pStyle w:val="afc"/>
        <w:spacing w:before="0" w:after="0" w:line="360" w:lineRule="auto"/>
        <w:ind w:firstLine="567"/>
        <w:rPr>
          <w:sz w:val="28"/>
        </w:rPr>
      </w:pPr>
      <w:r w:rsidRPr="008D1A22">
        <w:rPr>
          <w:rStyle w:val="afffc"/>
          <w:rFonts w:eastAsia="Calibri"/>
          <w:b w:val="0"/>
          <w:bCs w:val="0"/>
          <w:sz w:val="28"/>
          <w:szCs w:val="26"/>
          <w:shd w:val="clear" w:color="auto" w:fill="auto"/>
        </w:rPr>
        <w:t>1) При технологическом подключении многоквартирного дома</w:t>
      </w:r>
      <w:r w:rsidRPr="008D1A22">
        <w:rPr>
          <w:sz w:val="28"/>
        </w:rPr>
        <w:t xml:space="preserve"> к сетям централизованной системы холодного водоснабжения:</w:t>
      </w:r>
    </w:p>
    <w:p w:rsidR="00380AB6" w:rsidRPr="008D1A22" w:rsidRDefault="00380AB6" w:rsidP="00E012B7">
      <w:pPr>
        <w:pStyle w:val="afc"/>
        <w:spacing w:before="0" w:after="0" w:line="360" w:lineRule="auto"/>
        <w:ind w:firstLine="567"/>
        <w:rPr>
          <w:rStyle w:val="afffc"/>
          <w:rFonts w:eastAsia="Calibri"/>
          <w:b w:val="0"/>
          <w:bCs w:val="0"/>
          <w:sz w:val="28"/>
          <w:szCs w:val="26"/>
          <w:shd w:val="clear" w:color="auto" w:fill="auto"/>
        </w:rPr>
      </w:pPr>
      <w:r w:rsidRPr="008D1A22">
        <w:rPr>
          <w:sz w:val="28"/>
        </w:rPr>
        <w:t>а)</w:t>
      </w:r>
      <w:r w:rsidRPr="008D1A22">
        <w:rPr>
          <w:sz w:val="28"/>
        </w:rPr>
        <w:tab/>
      </w:r>
      <w:r w:rsidRPr="008D1A22">
        <w:rPr>
          <w:rStyle w:val="afffc"/>
          <w:rFonts w:eastAsia="Calibri"/>
          <w:b w:val="0"/>
          <w:bCs w:val="0"/>
          <w:sz w:val="28"/>
          <w:szCs w:val="26"/>
          <w:shd w:val="clear" w:color="auto" w:fill="auto"/>
        </w:rPr>
        <w:t>при отсутствии транзитных сетей,</w:t>
      </w:r>
      <w:r w:rsidRPr="008D1A22">
        <w:rPr>
          <w:sz w:val="28"/>
        </w:rPr>
        <w:t xml:space="preserve"> проходящих через многоквартирный дом</w:t>
      </w:r>
      <w:r w:rsidRPr="008D1A22">
        <w:rPr>
          <w:rStyle w:val="afffc"/>
          <w:rFonts w:eastAsia="Calibri"/>
          <w:b w:val="0"/>
          <w:bCs w:val="0"/>
          <w:sz w:val="28"/>
          <w:szCs w:val="26"/>
          <w:shd w:val="clear" w:color="auto" w:fill="auto"/>
        </w:rPr>
        <w:t xml:space="preserve"> и отсутствии общедомового прибора учёта холодной воды</w:t>
      </w:r>
      <w:r w:rsidRPr="008D1A22">
        <w:rPr>
          <w:sz w:val="28"/>
        </w:rPr>
        <w:t xml:space="preserve"> границей эксплуатационной ответственности является внешняя стена многоквартирного дома в точке присоединения водопроводных сетей централизованной системы водоснабжения к внутридомовым сетям, входящим в состав общего имущества многоквартирного дома</w:t>
      </w:r>
      <w:r w:rsidR="00951820" w:rsidRPr="008D1A22">
        <w:rPr>
          <w:rStyle w:val="affff4"/>
          <w:sz w:val="28"/>
        </w:rPr>
        <w:footnoteReference w:id="5"/>
      </w:r>
      <w:r w:rsidRPr="008D1A22">
        <w:rPr>
          <w:sz w:val="28"/>
        </w:rPr>
        <w:t>;</w:t>
      </w:r>
    </w:p>
    <w:p w:rsidR="00380AB6" w:rsidRPr="008D1A22" w:rsidRDefault="00380AB6" w:rsidP="00E012B7">
      <w:pPr>
        <w:pStyle w:val="afc"/>
        <w:spacing w:before="0" w:after="0" w:line="360" w:lineRule="auto"/>
        <w:ind w:firstLine="567"/>
        <w:rPr>
          <w:sz w:val="28"/>
        </w:rPr>
      </w:pPr>
      <w:r w:rsidRPr="008D1A22">
        <w:rPr>
          <w:rStyle w:val="afffc"/>
          <w:rFonts w:eastAsia="Calibri"/>
          <w:b w:val="0"/>
          <w:bCs w:val="0"/>
          <w:sz w:val="28"/>
          <w:szCs w:val="26"/>
          <w:shd w:val="clear" w:color="auto" w:fill="auto"/>
        </w:rPr>
        <w:t>б)</w:t>
      </w:r>
      <w:r w:rsidRPr="008D1A22">
        <w:rPr>
          <w:rStyle w:val="afffc"/>
          <w:rFonts w:eastAsia="Calibri"/>
          <w:b w:val="0"/>
          <w:bCs w:val="0"/>
          <w:sz w:val="28"/>
          <w:szCs w:val="26"/>
          <w:shd w:val="clear" w:color="auto" w:fill="auto"/>
        </w:rPr>
        <w:tab/>
        <w:t>при отсутствии транзитных сетей,</w:t>
      </w:r>
      <w:r w:rsidRPr="008D1A22">
        <w:rPr>
          <w:sz w:val="28"/>
        </w:rPr>
        <w:t xml:space="preserve"> проходящих через многоквартирный дом</w:t>
      </w:r>
      <w:r w:rsidRPr="008D1A22">
        <w:rPr>
          <w:rStyle w:val="afffc"/>
          <w:rFonts w:eastAsia="Calibri"/>
          <w:b w:val="0"/>
          <w:bCs w:val="0"/>
          <w:sz w:val="28"/>
          <w:szCs w:val="26"/>
          <w:shd w:val="clear" w:color="auto" w:fill="auto"/>
        </w:rPr>
        <w:t xml:space="preserve"> и наличии общедомового прибора учёта холодной воды,</w:t>
      </w:r>
      <w:r w:rsidRPr="008D1A22">
        <w:rPr>
          <w:sz w:val="28"/>
        </w:rPr>
        <w:t xml:space="preserve"> установленного на водопроводном вводе в многоквартирный дом, границей эксплуатационной ответственности является:</w:t>
      </w:r>
    </w:p>
    <w:p w:rsidR="00380AB6" w:rsidRPr="008D1A22" w:rsidRDefault="00380AB6" w:rsidP="00E012B7">
      <w:pPr>
        <w:pStyle w:val="afc"/>
        <w:spacing w:before="0" w:after="0" w:line="360" w:lineRule="auto"/>
        <w:ind w:firstLine="567"/>
        <w:rPr>
          <w:sz w:val="28"/>
        </w:rPr>
      </w:pPr>
      <w:r w:rsidRPr="008D1A22">
        <w:rPr>
          <w:sz w:val="28"/>
        </w:rPr>
        <w:t>- место, определённое в заключаемом управляющей организацией или собственниками помещений многоквартирного дома с гарантирующей организацией договоре передачи гарантирующей организации в эксплуатацию (на техническое обслуживание) части принадлежащего собственникам помещений многоквартирного дома общего имущества от внешней границы внутридомовых водопроводных сетей многоквартирного дома (от внешней стены дома) до согласованной сторонами границы эксплуатационной ответственности сторон внутри многоквартирного дома;</w:t>
      </w:r>
    </w:p>
    <w:p w:rsidR="00380AB6" w:rsidRPr="008D1A22" w:rsidRDefault="00380AB6" w:rsidP="00E012B7">
      <w:pPr>
        <w:pStyle w:val="afc"/>
        <w:spacing w:before="0" w:after="0" w:line="360" w:lineRule="auto"/>
        <w:ind w:firstLine="567"/>
        <w:rPr>
          <w:sz w:val="28"/>
        </w:rPr>
      </w:pPr>
      <w:r w:rsidRPr="008D1A22">
        <w:rPr>
          <w:sz w:val="28"/>
        </w:rPr>
        <w:lastRenderedPageBreak/>
        <w:t>- внешняя стена многоквартирного дома при отсутствии указанного выше договора передачи в эксплуатацию (на техническое обслуживание) гарантирующей организации части принадлежащего собственникам помещений многоквартирного дома общего имущества</w:t>
      </w:r>
      <w:r w:rsidR="00951820" w:rsidRPr="008D1A22">
        <w:rPr>
          <w:rStyle w:val="affff4"/>
          <w:sz w:val="28"/>
        </w:rPr>
        <w:footnoteReference w:id="6"/>
      </w:r>
      <w:r w:rsidRPr="008D1A22">
        <w:rPr>
          <w:sz w:val="28"/>
        </w:rPr>
        <w:t>;</w:t>
      </w:r>
    </w:p>
    <w:p w:rsidR="00380AB6" w:rsidRPr="008D1A22" w:rsidRDefault="00380AB6" w:rsidP="00E012B7">
      <w:pPr>
        <w:pStyle w:val="afc"/>
        <w:spacing w:before="0" w:after="0" w:line="360" w:lineRule="auto"/>
        <w:ind w:firstLine="567"/>
        <w:rPr>
          <w:sz w:val="28"/>
        </w:rPr>
      </w:pPr>
      <w:r w:rsidRPr="008D1A22">
        <w:rPr>
          <w:sz w:val="28"/>
        </w:rPr>
        <w:t>в)</w:t>
      </w:r>
      <w:r w:rsidRPr="008D1A22">
        <w:rPr>
          <w:sz w:val="28"/>
        </w:rPr>
        <w:tab/>
      </w:r>
      <w:r w:rsidRPr="008D1A22">
        <w:rPr>
          <w:rStyle w:val="afffc"/>
          <w:rFonts w:eastAsia="Calibri"/>
          <w:b w:val="0"/>
          <w:bCs w:val="0"/>
          <w:sz w:val="28"/>
          <w:szCs w:val="26"/>
          <w:shd w:val="clear" w:color="auto" w:fill="auto"/>
        </w:rPr>
        <w:t>при наличии транзитных сетей3,</w:t>
      </w:r>
      <w:r w:rsidRPr="008D1A22">
        <w:rPr>
          <w:sz w:val="28"/>
        </w:rPr>
        <w:t xml:space="preserve"> проходящих через многоквартирный дом,</w:t>
      </w:r>
      <w:r w:rsidRPr="008D1A22">
        <w:rPr>
          <w:rStyle w:val="afffc"/>
          <w:rFonts w:eastAsia="Calibri"/>
          <w:b w:val="0"/>
          <w:bCs w:val="0"/>
          <w:sz w:val="28"/>
          <w:szCs w:val="26"/>
          <w:shd w:val="clear" w:color="auto" w:fill="auto"/>
        </w:rPr>
        <w:t xml:space="preserve"> и отсутствии общедомового прибора учёта холодной воды,</w:t>
      </w:r>
      <w:r w:rsidRPr="008D1A22">
        <w:rPr>
          <w:sz w:val="28"/>
        </w:rPr>
        <w:t xml:space="preserve"> границей эксплуатационной ответственности является внешняя граница внутридомовых водопроводных сетей, входящих в состав общего имущества многоквартирного дома, в точке их технологического присоединения к транзитным сетям;</w:t>
      </w:r>
    </w:p>
    <w:p w:rsidR="00380AB6" w:rsidRPr="008D1A22" w:rsidRDefault="00380AB6" w:rsidP="00E012B7">
      <w:pPr>
        <w:pStyle w:val="afc"/>
        <w:spacing w:before="0" w:after="0" w:line="360" w:lineRule="auto"/>
        <w:ind w:firstLine="567"/>
        <w:rPr>
          <w:sz w:val="28"/>
        </w:rPr>
      </w:pPr>
      <w:r w:rsidRPr="008D1A22">
        <w:rPr>
          <w:sz w:val="28"/>
        </w:rPr>
        <w:t>г)</w:t>
      </w:r>
      <w:r w:rsidRPr="008D1A22">
        <w:rPr>
          <w:sz w:val="28"/>
        </w:rPr>
        <w:tab/>
      </w:r>
      <w:r w:rsidRPr="008D1A22">
        <w:rPr>
          <w:rStyle w:val="afffc"/>
          <w:rFonts w:eastAsia="Calibri"/>
          <w:b w:val="0"/>
          <w:bCs w:val="0"/>
          <w:sz w:val="28"/>
          <w:szCs w:val="26"/>
          <w:shd w:val="clear" w:color="auto" w:fill="auto"/>
        </w:rPr>
        <w:t>при наличии транзитных сетей3,</w:t>
      </w:r>
      <w:r w:rsidRPr="008D1A22">
        <w:rPr>
          <w:sz w:val="28"/>
        </w:rPr>
        <w:t xml:space="preserve"> проходящих через многоквартирный дом, и наличии общедомового прибора учета холодной воды, границей эксплуатационной ответственности является место, определенное в заключаемом управляющей организацией или собственниками помещений многоквартирного дома с гарантирующей организацией договоре, а при отсутствии такого указания в договоре-внешняя граница внутридомовых водопроводных сетей, входящих в состав общего имущества многоквартирного дома в точке их технологического присоединения к транзитным сетям</w:t>
      </w:r>
      <w:r w:rsidR="00951820" w:rsidRPr="008D1A22">
        <w:rPr>
          <w:rStyle w:val="affff4"/>
          <w:sz w:val="28"/>
        </w:rPr>
        <w:footnoteReference w:id="7"/>
      </w:r>
      <w:r w:rsidRPr="008D1A22">
        <w:rPr>
          <w:sz w:val="28"/>
        </w:rPr>
        <w:t>;</w:t>
      </w:r>
    </w:p>
    <w:p w:rsidR="00380AB6" w:rsidRPr="008D1A22" w:rsidRDefault="00380AB6" w:rsidP="00E012B7">
      <w:pPr>
        <w:pStyle w:val="afc"/>
        <w:spacing w:before="0" w:after="0" w:line="360" w:lineRule="auto"/>
        <w:ind w:firstLine="567"/>
        <w:rPr>
          <w:sz w:val="28"/>
        </w:rPr>
      </w:pPr>
      <w:r w:rsidRPr="008D1A22">
        <w:rPr>
          <w:sz w:val="28"/>
        </w:rPr>
        <w:t>2. При технологическом подключении объектов капитального строительства, за исключением многоквартирных домов,</w:t>
      </w:r>
      <w:r w:rsidRPr="008D1A22">
        <w:rPr>
          <w:rStyle w:val="33"/>
          <w:rFonts w:eastAsia="Calibri"/>
          <w:sz w:val="28"/>
          <w:szCs w:val="26"/>
        </w:rPr>
        <w:t xml:space="preserve"> к сетям централизованной системы холодного водоснабжения, обслуживаемым гарантирующей организацией:</w:t>
      </w:r>
    </w:p>
    <w:p w:rsidR="00380AB6" w:rsidRPr="008D1A22" w:rsidRDefault="00380AB6" w:rsidP="00E012B7">
      <w:pPr>
        <w:pStyle w:val="afc"/>
        <w:spacing w:before="0" w:after="0" w:line="360" w:lineRule="auto"/>
        <w:ind w:firstLine="567"/>
        <w:rPr>
          <w:sz w:val="28"/>
        </w:rPr>
      </w:pPr>
      <w:r w:rsidRPr="008D1A22">
        <w:rPr>
          <w:sz w:val="28"/>
        </w:rPr>
        <w:lastRenderedPageBreak/>
        <w:t>- границей эксплуатационной ответственности является внешняя граница водопроводных сетей (водопроводного ввода) абонента в месте (точке) их технологического присоединения к водопроводным сетям централизованной системы холодного водоснабжения, обслуживаемым гарантирующей организацией, определённая актом разграничения границ эксплуатационной ответственности, подписанным представителями гарантирующей организации и её абонента; при отсутствии указанного акта граница эксплуатационной ответственности определяется по фланцу задвижки, обеспечивающей отключение водопроводных сетей (водопроводного ввода) абонента от сетей централизованной системы холодного водоснабжения;</w:t>
      </w:r>
    </w:p>
    <w:p w:rsidR="00380AB6" w:rsidRPr="008D1A22" w:rsidRDefault="00380AB6" w:rsidP="00E012B7">
      <w:pPr>
        <w:pStyle w:val="afc"/>
        <w:spacing w:before="0" w:after="0" w:line="360" w:lineRule="auto"/>
        <w:ind w:firstLine="567"/>
        <w:rPr>
          <w:sz w:val="28"/>
        </w:rPr>
      </w:pPr>
      <w:r w:rsidRPr="008D1A22">
        <w:rPr>
          <w:sz w:val="28"/>
        </w:rPr>
        <w:t>3. При технологическом подключении объектов капитального строительства,</w:t>
      </w:r>
      <w:r w:rsidRPr="008D1A22">
        <w:rPr>
          <w:rStyle w:val="33"/>
          <w:rFonts w:eastAsia="Calibri"/>
          <w:sz w:val="28"/>
          <w:szCs w:val="26"/>
        </w:rPr>
        <w:t xml:space="preserve"> за</w:t>
      </w:r>
      <w:r w:rsidRPr="008D1A22">
        <w:rPr>
          <w:sz w:val="28"/>
        </w:rPr>
        <w:t xml:space="preserve"> исключением многоквартирных домов,</w:t>
      </w:r>
      <w:r w:rsidRPr="008D1A22">
        <w:rPr>
          <w:rStyle w:val="WW-"/>
          <w:rFonts w:eastAsia="Calibri"/>
          <w:b w:val="0"/>
          <w:bCs w:val="0"/>
          <w:sz w:val="28"/>
          <w:szCs w:val="26"/>
          <w:shd w:val="clear" w:color="auto" w:fill="auto"/>
        </w:rPr>
        <w:t xml:space="preserve"> к сетям</w:t>
      </w:r>
      <w:r w:rsidRPr="008D1A22">
        <w:rPr>
          <w:sz w:val="28"/>
        </w:rPr>
        <w:t xml:space="preserve"> централизованной системы холодного водоснабжения,</w:t>
      </w:r>
      <w:r w:rsidRPr="008D1A22">
        <w:rPr>
          <w:rStyle w:val="WW-"/>
          <w:rFonts w:eastAsia="Calibri"/>
          <w:b w:val="0"/>
          <w:bCs w:val="0"/>
          <w:sz w:val="28"/>
          <w:szCs w:val="26"/>
          <w:shd w:val="clear" w:color="auto" w:fill="auto"/>
        </w:rPr>
        <w:t xml:space="preserve"> обслуживаемым транспортирующей организацией</w:t>
      </w:r>
      <w:r w:rsidRPr="008D1A22">
        <w:rPr>
          <w:sz w:val="28"/>
        </w:rPr>
        <w:t xml:space="preserve"> - внешняя граница водопроводных сетей (водопроводного ввода) абонента в месте (точке) их технологического присоединения к водопроводным сетям централизованной системы холодного водоснабжения, обслуживаемым транспортирующей организацией, определённая актом разграничения границ эксплуатационной ответственности, подписанным представителем транспортирующей организации и представителем абонента гарантирующей организации; при отсутствии указанного акта граница эксплуатационной ответственности сторон между гарантирующей организацией и абонентом, объект которого имеет технологическое присоединение к сетям транспортирующей организации, определена быть не может, в этом случае гарантирующая организация вправе прекратить рассмотрение заявки такого абонента на заключение договора холодного водоснабжения и вернуть такую заявку абоненту с указанием причин </w:t>
      </w:r>
      <w:r w:rsidRPr="008D1A22">
        <w:rPr>
          <w:sz w:val="28"/>
        </w:rPr>
        <w:lastRenderedPageBreak/>
        <w:t>возврата (пункт 9 Правил холодного водоснабжения и водоотведения, утверждённых постановлением Правительства РФ от 29.06.2013 № 644).</w:t>
      </w:r>
    </w:p>
    <w:p w:rsidR="00233C4C" w:rsidRPr="008D1A22" w:rsidRDefault="00233C4C" w:rsidP="00E012B7">
      <w:pPr>
        <w:pStyle w:val="afc"/>
        <w:spacing w:before="0" w:after="0" w:line="360" w:lineRule="auto"/>
        <w:ind w:firstLine="567"/>
        <w:rPr>
          <w:sz w:val="28"/>
        </w:rPr>
      </w:pPr>
      <w:r w:rsidRPr="008D1A22">
        <w:rPr>
          <w:sz w:val="28"/>
        </w:rPr>
        <w:t xml:space="preserve">В соответствии с перечисленными выше положениями предлагается в зонах действия централизованной системы холодного водоснабжения городского округа </w:t>
      </w:r>
      <w:r w:rsidR="00286F84" w:rsidRPr="008D1A22">
        <w:rPr>
          <w:sz w:val="28"/>
        </w:rPr>
        <w:t>Анадырь</w:t>
      </w:r>
      <w:r w:rsidRPr="008D1A22">
        <w:rPr>
          <w:sz w:val="28"/>
        </w:rPr>
        <w:t xml:space="preserve"> после утверждения Схемы водоснабжения и водоотведения городского округа </w:t>
      </w:r>
      <w:r w:rsidR="00286F84" w:rsidRPr="008D1A22">
        <w:rPr>
          <w:sz w:val="28"/>
        </w:rPr>
        <w:t>Анадырь</w:t>
      </w:r>
      <w:r w:rsidRPr="008D1A22">
        <w:rPr>
          <w:sz w:val="28"/>
        </w:rPr>
        <w:t xml:space="preserve"> присвоить статус гарантирующей организации - ресурсоснабжающим организациям, описанных в данной схеме исходя из зон обслуживания.</w:t>
      </w:r>
    </w:p>
    <w:p w:rsidR="00233C4C" w:rsidRPr="008D1A22" w:rsidRDefault="00233C4C" w:rsidP="00E012B7">
      <w:pPr>
        <w:pStyle w:val="afc"/>
        <w:spacing w:before="0" w:after="0" w:line="360" w:lineRule="auto"/>
        <w:ind w:firstLine="567"/>
        <w:rPr>
          <w:sz w:val="28"/>
        </w:rPr>
      </w:pPr>
      <w:r w:rsidRPr="008D1A22">
        <w:rPr>
          <w:sz w:val="28"/>
        </w:rPr>
        <w:t xml:space="preserve">Организации </w:t>
      </w:r>
      <w:r w:rsidR="006E1664" w:rsidRPr="008D1A22">
        <w:rPr>
          <w:sz w:val="28"/>
        </w:rPr>
        <w:t xml:space="preserve">осуществляющие холодное водоснабжение в городском округе </w:t>
      </w:r>
      <w:r w:rsidR="00E012B7" w:rsidRPr="008D1A22">
        <w:rPr>
          <w:sz w:val="28"/>
        </w:rPr>
        <w:t>Анадырь</w:t>
      </w:r>
      <w:r w:rsidR="006E1664" w:rsidRPr="008D1A22">
        <w:rPr>
          <w:sz w:val="28"/>
        </w:rPr>
        <w:t>:</w:t>
      </w:r>
    </w:p>
    <w:p w:rsidR="00CF7548" w:rsidRPr="008D1A22" w:rsidRDefault="00E012B7" w:rsidP="00E012B7">
      <w:pPr>
        <w:pStyle w:val="afc"/>
        <w:spacing w:before="0" w:after="0" w:line="360" w:lineRule="auto"/>
        <w:ind w:firstLine="567"/>
        <w:rPr>
          <w:sz w:val="28"/>
        </w:rPr>
      </w:pPr>
      <w:r w:rsidRPr="008D1A22">
        <w:rPr>
          <w:sz w:val="28"/>
        </w:rPr>
        <w:t>МП «ГКХ»</w:t>
      </w:r>
      <w:r w:rsidR="00CF7548" w:rsidRPr="008D1A22">
        <w:rPr>
          <w:sz w:val="28"/>
        </w:rPr>
        <w:t xml:space="preserve"> </w:t>
      </w:r>
    </w:p>
    <w:p w:rsidR="006E1664" w:rsidRPr="008D1A22" w:rsidRDefault="006E1664" w:rsidP="00E012B7">
      <w:pPr>
        <w:pStyle w:val="afc"/>
        <w:spacing w:before="0" w:after="0" w:line="360" w:lineRule="auto"/>
        <w:ind w:firstLine="567"/>
        <w:rPr>
          <w:sz w:val="28"/>
          <w:szCs w:val="24"/>
        </w:rPr>
      </w:pPr>
      <w:r w:rsidRPr="008D1A22">
        <w:rPr>
          <w:sz w:val="28"/>
          <w:szCs w:val="24"/>
        </w:rPr>
        <w:t xml:space="preserve">Юридический адрес </w:t>
      </w:r>
      <w:r w:rsidR="00E012B7" w:rsidRPr="008D1A22">
        <w:rPr>
          <w:rStyle w:val="af8"/>
          <w:b w:val="0"/>
          <w:bCs w:val="0"/>
          <w:sz w:val="28"/>
          <w:szCs w:val="24"/>
        </w:rPr>
        <w:t>689000, Чукотский АО, г. Анадырь, ул. Ленина д. 45</w:t>
      </w:r>
      <w:r w:rsidRPr="008D1A22">
        <w:rPr>
          <w:sz w:val="28"/>
          <w:szCs w:val="24"/>
        </w:rPr>
        <w:t>.</w:t>
      </w:r>
    </w:p>
    <w:p w:rsidR="00E012B7" w:rsidRPr="008D1A22" w:rsidRDefault="00E012B7" w:rsidP="00E012B7">
      <w:pPr>
        <w:pStyle w:val="afc"/>
        <w:ind w:firstLine="0"/>
      </w:pPr>
      <w:bookmarkStart w:id="97" w:name="_Toc436073108"/>
    </w:p>
    <w:p w:rsidR="00E012B7" w:rsidRPr="008D1A22" w:rsidRDefault="00E012B7" w:rsidP="005A28CB">
      <w:pPr>
        <w:pStyle w:val="12"/>
        <w:ind w:left="0" w:firstLine="0"/>
        <w:jc w:val="center"/>
        <w:rPr>
          <w:sz w:val="34"/>
          <w:szCs w:val="34"/>
        </w:rPr>
      </w:pPr>
      <w:bookmarkStart w:id="98" w:name="_Toc436073090"/>
      <w:bookmarkStart w:id="99" w:name="_Toc454580314"/>
      <w:bookmarkStart w:id="100" w:name="_Toc479650296"/>
      <w:r w:rsidRPr="008D1A22">
        <w:rPr>
          <w:sz w:val="34"/>
          <w:szCs w:val="34"/>
        </w:rPr>
        <w:lastRenderedPageBreak/>
        <w:t>Предложения по строительству, реконструкции и модернизации объектов централизованных систем водоснабжения</w:t>
      </w:r>
      <w:bookmarkEnd w:id="98"/>
      <w:bookmarkEnd w:id="99"/>
      <w:bookmarkEnd w:id="100"/>
    </w:p>
    <w:p w:rsidR="00E012B7" w:rsidRPr="008D1A22" w:rsidRDefault="00E012B7" w:rsidP="005A28CB">
      <w:pPr>
        <w:pStyle w:val="110"/>
        <w:ind w:left="0" w:firstLine="0"/>
        <w:jc w:val="center"/>
        <w:rPr>
          <w:sz w:val="30"/>
          <w:szCs w:val="30"/>
        </w:rPr>
      </w:pPr>
      <w:bookmarkStart w:id="101" w:name="_Toc454580315"/>
      <w:bookmarkStart w:id="102" w:name="_Toc479650297"/>
      <w:r w:rsidRPr="008D1A22">
        <w:rPr>
          <w:sz w:val="30"/>
          <w:szCs w:val="30"/>
        </w:rPr>
        <w:t>Перечень основных мероприятий по реализации схемы водоснабжения с разбивкой по годам.</w:t>
      </w:r>
      <w:bookmarkEnd w:id="101"/>
      <w:bookmarkEnd w:id="102"/>
    </w:p>
    <w:p w:rsidR="00E012B7" w:rsidRPr="008D1A22" w:rsidRDefault="00E012B7" w:rsidP="00E012B7">
      <w:pPr>
        <w:pStyle w:val="afc"/>
        <w:spacing w:after="0" w:line="360" w:lineRule="auto"/>
        <w:ind w:firstLine="567"/>
        <w:rPr>
          <w:sz w:val="28"/>
          <w:szCs w:val="28"/>
        </w:rPr>
      </w:pPr>
      <w:r w:rsidRPr="008D1A22">
        <w:rPr>
          <w:sz w:val="28"/>
          <w:szCs w:val="28"/>
        </w:rPr>
        <w:t>Основные мероприятия, необходимые для качественного функционирования существующей системы централизованного водоснабжения и обеспечения перспективных потребителей МП «ГКХ» холодным водоснабжением в данной Схеме водоснабжения и водоотведения приняты в соответствии с проектами планировок, генеральным планом развития поселения, используя результаты гидравлических расчетов, с проведением последующего анализа.</w:t>
      </w:r>
    </w:p>
    <w:p w:rsidR="00E012B7" w:rsidRPr="008D1A22" w:rsidRDefault="00E012B7" w:rsidP="00E012B7">
      <w:pPr>
        <w:tabs>
          <w:tab w:val="left" w:pos="7740"/>
          <w:tab w:val="left" w:pos="7920"/>
        </w:tabs>
        <w:snapToGrid w:val="0"/>
        <w:ind w:firstLine="500"/>
        <w:rPr>
          <w:sz w:val="28"/>
          <w:szCs w:val="28"/>
        </w:rPr>
      </w:pPr>
      <w:r w:rsidRPr="008D1A22">
        <w:rPr>
          <w:rFonts w:eastAsia="Calibri"/>
          <w:iCs/>
          <w:sz w:val="28"/>
          <w:szCs w:val="28"/>
          <w:lang w:eastAsia="en-US"/>
        </w:rPr>
        <w:t>Согласно планам управления капитального строительства Чукотского автономного округа, предполагается ввести 6,1 тыс. кв. м общей площади в 2017 году; 1,4 тыс. кв. м в 2018 году и 1,5 тыс. кв. м в 2019 году. Начиная с 2020 года ежегодные объемы ввода в эксплуатацию жилых зданий составят не менее 7 тыс. кв. м, из которых предположительно 6</w:t>
      </w:r>
      <w:r w:rsidRPr="008D1A22">
        <w:rPr>
          <w:rFonts w:eastAsia="Calibri"/>
          <w:iCs/>
          <w:sz w:val="28"/>
          <w:szCs w:val="28"/>
          <w:lang w:eastAsia="en-US"/>
        </w:rPr>
        <w:footnoteReference w:id="8"/>
      </w:r>
      <w:r w:rsidRPr="008D1A22">
        <w:rPr>
          <w:rFonts w:eastAsia="Calibri"/>
          <w:iCs/>
          <w:sz w:val="28"/>
          <w:szCs w:val="28"/>
          <w:lang w:eastAsia="en-US"/>
        </w:rPr>
        <w:t xml:space="preserve"> тыс. кв. м будет площадь многоквартирных домов, а 1 тыс. кв. м – индивидуально определенных зданий. Учитывая состояние существующих сооружений, необходимо провести ряд мероприятий по развитию системы в</w:t>
      </w:r>
      <w:r w:rsidRPr="008D1A22">
        <w:rPr>
          <w:sz w:val="28"/>
          <w:szCs w:val="28"/>
        </w:rPr>
        <w:t>одоснабжения, включая перекладку и новое строительство водопроводных сетей.</w:t>
      </w:r>
    </w:p>
    <w:p w:rsidR="00E012B7" w:rsidRPr="008D1A22" w:rsidRDefault="00E012B7" w:rsidP="00E012B7">
      <w:pPr>
        <w:pStyle w:val="ad"/>
        <w:spacing w:line="360" w:lineRule="auto"/>
        <w:rPr>
          <w:rFonts w:eastAsia="Calibri"/>
          <w:iCs/>
          <w:sz w:val="28"/>
          <w:szCs w:val="28"/>
          <w:lang w:eastAsia="en-US"/>
        </w:rPr>
      </w:pPr>
      <w:r w:rsidRPr="008D1A22">
        <w:rPr>
          <w:rFonts w:eastAsia="Calibri"/>
          <w:iCs/>
          <w:sz w:val="28"/>
          <w:szCs w:val="28"/>
          <w:lang w:eastAsia="en-US"/>
        </w:rPr>
        <w:t>Городской округ Анадырь разделен условно на шесть жилых образований:</w:t>
      </w:r>
    </w:p>
    <w:p w:rsidR="00E012B7" w:rsidRPr="008D1A22" w:rsidRDefault="00E012B7" w:rsidP="005D5934">
      <w:pPr>
        <w:pStyle w:val="a2"/>
        <w:numPr>
          <w:ilvl w:val="0"/>
          <w:numId w:val="25"/>
        </w:numPr>
        <w:spacing w:line="360" w:lineRule="auto"/>
        <w:ind w:left="0" w:firstLine="357"/>
        <w:rPr>
          <w:rFonts w:ascii="Times New Roman" w:eastAsia="Calibri" w:hAnsi="Times New Roman"/>
          <w:iCs/>
          <w:sz w:val="28"/>
          <w:szCs w:val="28"/>
          <w:lang w:eastAsia="en-US"/>
        </w:rPr>
      </w:pPr>
      <w:r w:rsidRPr="008D1A22">
        <w:rPr>
          <w:rFonts w:ascii="Times New Roman" w:eastAsia="Calibri" w:hAnsi="Times New Roman"/>
          <w:iCs/>
          <w:sz w:val="28"/>
          <w:szCs w:val="28"/>
          <w:lang w:eastAsia="en-US"/>
        </w:rPr>
        <w:t>жилое образование № 1 (микрорайон Строителей), ограничено ул. Энергетиков и ул. Отке;</w:t>
      </w:r>
    </w:p>
    <w:p w:rsidR="00E012B7" w:rsidRPr="008D1A22" w:rsidRDefault="00E012B7" w:rsidP="005D5934">
      <w:pPr>
        <w:pStyle w:val="a2"/>
        <w:numPr>
          <w:ilvl w:val="0"/>
          <w:numId w:val="25"/>
        </w:numPr>
        <w:spacing w:line="360" w:lineRule="auto"/>
        <w:ind w:left="0" w:firstLine="357"/>
        <w:rPr>
          <w:rFonts w:ascii="Times New Roman" w:eastAsia="Calibri" w:hAnsi="Times New Roman"/>
          <w:iCs/>
          <w:sz w:val="28"/>
          <w:szCs w:val="28"/>
          <w:lang w:eastAsia="en-US"/>
        </w:rPr>
      </w:pPr>
      <w:r w:rsidRPr="008D1A22">
        <w:rPr>
          <w:rFonts w:ascii="Times New Roman" w:eastAsia="Calibri" w:hAnsi="Times New Roman"/>
          <w:iCs/>
          <w:sz w:val="28"/>
          <w:szCs w:val="28"/>
          <w:lang w:eastAsia="en-US"/>
        </w:rPr>
        <w:lastRenderedPageBreak/>
        <w:t xml:space="preserve">жилое образование № 2 – ограничено ул. Отке, северо-западной </w:t>
      </w:r>
      <w:proofErr w:type="spellStart"/>
      <w:r w:rsidRPr="008D1A22">
        <w:rPr>
          <w:rFonts w:ascii="Times New Roman" w:eastAsia="Calibri" w:hAnsi="Times New Roman"/>
          <w:iCs/>
          <w:sz w:val="28"/>
          <w:szCs w:val="28"/>
          <w:lang w:eastAsia="en-US"/>
        </w:rPr>
        <w:t>производственно</w:t>
      </w:r>
      <w:proofErr w:type="spellEnd"/>
      <w:r w:rsidRPr="008D1A22">
        <w:rPr>
          <w:rFonts w:ascii="Times New Roman" w:eastAsia="Calibri" w:hAnsi="Times New Roman"/>
          <w:iCs/>
          <w:sz w:val="28"/>
          <w:szCs w:val="28"/>
          <w:lang w:eastAsia="en-US"/>
        </w:rPr>
        <w:t xml:space="preserve"> зоной, Анадырским лиманом и ул. Рультытегина;</w:t>
      </w:r>
    </w:p>
    <w:p w:rsidR="00E012B7" w:rsidRPr="008D1A22" w:rsidRDefault="00E012B7" w:rsidP="005D5934">
      <w:pPr>
        <w:pStyle w:val="a2"/>
        <w:numPr>
          <w:ilvl w:val="0"/>
          <w:numId w:val="25"/>
        </w:numPr>
        <w:spacing w:line="360" w:lineRule="auto"/>
        <w:ind w:left="0" w:firstLine="357"/>
        <w:rPr>
          <w:rFonts w:ascii="Times New Roman" w:eastAsia="Calibri" w:hAnsi="Times New Roman"/>
          <w:iCs/>
          <w:sz w:val="28"/>
          <w:szCs w:val="28"/>
          <w:lang w:eastAsia="en-US"/>
        </w:rPr>
      </w:pPr>
      <w:r w:rsidRPr="008D1A22">
        <w:rPr>
          <w:rFonts w:ascii="Times New Roman" w:eastAsia="Calibri" w:hAnsi="Times New Roman"/>
          <w:iCs/>
          <w:sz w:val="28"/>
          <w:szCs w:val="28"/>
          <w:lang w:eastAsia="en-US"/>
        </w:rPr>
        <w:t>жилое образование № 3 – ограничено ул. Отке, ул. Рультытегина, южной производственной зоной, ул. Берзиня, ул. Энергетиков;</w:t>
      </w:r>
    </w:p>
    <w:p w:rsidR="00E012B7" w:rsidRPr="008D1A22" w:rsidRDefault="00E012B7" w:rsidP="005D5934">
      <w:pPr>
        <w:pStyle w:val="a2"/>
        <w:numPr>
          <w:ilvl w:val="0"/>
          <w:numId w:val="25"/>
        </w:numPr>
        <w:spacing w:line="360" w:lineRule="auto"/>
        <w:ind w:left="0" w:firstLine="357"/>
        <w:rPr>
          <w:rFonts w:ascii="Times New Roman" w:eastAsia="Calibri" w:hAnsi="Times New Roman"/>
          <w:iCs/>
          <w:sz w:val="28"/>
          <w:szCs w:val="28"/>
          <w:lang w:eastAsia="en-US"/>
        </w:rPr>
      </w:pPr>
      <w:r w:rsidRPr="008D1A22">
        <w:rPr>
          <w:rFonts w:ascii="Times New Roman" w:eastAsia="Calibri" w:hAnsi="Times New Roman"/>
          <w:iCs/>
          <w:sz w:val="28"/>
          <w:szCs w:val="28"/>
          <w:lang w:eastAsia="en-US"/>
        </w:rPr>
        <w:t>жилое образование № 4 – ограничено ул. Отке, ул. Рультытегина, ул. Ленина, ул. Мира;</w:t>
      </w:r>
    </w:p>
    <w:p w:rsidR="00E012B7" w:rsidRPr="008D1A22" w:rsidRDefault="00E012B7" w:rsidP="005D5934">
      <w:pPr>
        <w:pStyle w:val="a2"/>
        <w:numPr>
          <w:ilvl w:val="0"/>
          <w:numId w:val="25"/>
        </w:numPr>
        <w:spacing w:line="360" w:lineRule="auto"/>
        <w:ind w:left="0" w:firstLine="357"/>
        <w:rPr>
          <w:rFonts w:ascii="Times New Roman" w:eastAsia="Calibri" w:hAnsi="Times New Roman"/>
          <w:iCs/>
          <w:sz w:val="28"/>
          <w:szCs w:val="28"/>
          <w:lang w:eastAsia="en-US"/>
        </w:rPr>
      </w:pPr>
      <w:r w:rsidRPr="008D1A22">
        <w:rPr>
          <w:rFonts w:ascii="Times New Roman" w:eastAsia="Calibri" w:hAnsi="Times New Roman"/>
          <w:iCs/>
          <w:sz w:val="28"/>
          <w:szCs w:val="28"/>
          <w:lang w:eastAsia="en-US"/>
        </w:rPr>
        <w:t>жилое образование № 5 – ограничено ул. Отке, ул. Мира, ул. Полярная, ул. Рультытегина;</w:t>
      </w:r>
    </w:p>
    <w:p w:rsidR="00E012B7" w:rsidRPr="008D1A22" w:rsidRDefault="00E012B7" w:rsidP="005D5934">
      <w:pPr>
        <w:pStyle w:val="a2"/>
        <w:numPr>
          <w:ilvl w:val="0"/>
          <w:numId w:val="25"/>
        </w:numPr>
        <w:spacing w:line="360" w:lineRule="auto"/>
        <w:ind w:left="0" w:firstLine="357"/>
        <w:rPr>
          <w:rFonts w:ascii="Times New Roman" w:eastAsia="Calibri" w:hAnsi="Times New Roman"/>
          <w:iCs/>
          <w:sz w:val="28"/>
          <w:szCs w:val="28"/>
          <w:lang w:eastAsia="en-US"/>
        </w:rPr>
      </w:pPr>
      <w:r w:rsidRPr="008D1A22">
        <w:rPr>
          <w:rFonts w:ascii="Times New Roman" w:eastAsia="Calibri" w:hAnsi="Times New Roman"/>
          <w:iCs/>
          <w:sz w:val="28"/>
          <w:szCs w:val="28"/>
          <w:lang w:eastAsia="en-US"/>
        </w:rPr>
        <w:t>жилое образование № 6 – размещается в с. Тавайваам</w:t>
      </w:r>
    </w:p>
    <w:p w:rsidR="00B31EE6" w:rsidRPr="008D1A22" w:rsidRDefault="00B31EE6" w:rsidP="00B31EE6">
      <w:pPr>
        <w:rPr>
          <w:rFonts w:eastAsia="Calibri"/>
          <w:iCs/>
          <w:sz w:val="28"/>
          <w:szCs w:val="28"/>
          <w:lang w:eastAsia="en-US"/>
        </w:rPr>
      </w:pPr>
      <w:r w:rsidRPr="008D1A22">
        <w:rPr>
          <w:rFonts w:eastAsia="Calibri"/>
          <w:iCs/>
          <w:sz w:val="28"/>
          <w:szCs w:val="28"/>
          <w:lang w:eastAsia="en-US"/>
        </w:rPr>
        <w:t>В схеме предложены 3 варианта развития централизованной системы водоснабжения:</w:t>
      </w:r>
    </w:p>
    <w:p w:rsidR="00B31EE6" w:rsidRPr="008D1A22" w:rsidRDefault="00B31EE6" w:rsidP="00B31EE6">
      <w:pPr>
        <w:pStyle w:val="afc"/>
        <w:spacing w:before="0" w:after="0" w:line="360" w:lineRule="auto"/>
        <w:rPr>
          <w:sz w:val="28"/>
        </w:rPr>
      </w:pPr>
      <w:r w:rsidRPr="008D1A22">
        <w:rPr>
          <w:b/>
          <w:sz w:val="28"/>
        </w:rPr>
        <w:t>1 вариант.</w:t>
      </w:r>
      <w:r w:rsidRPr="008D1A22">
        <w:rPr>
          <w:sz w:val="28"/>
        </w:rPr>
        <w:t xml:space="preserve"> реконструкция существующего ВЗУ, сокращение нерационального использования питьевой воды. Требуется предусмотреть </w:t>
      </w:r>
      <w:proofErr w:type="spellStart"/>
      <w:r w:rsidRPr="008D1A22">
        <w:rPr>
          <w:sz w:val="28"/>
        </w:rPr>
        <w:t>энергоэффективные</w:t>
      </w:r>
      <w:proofErr w:type="spellEnd"/>
      <w:r w:rsidRPr="008D1A22">
        <w:rPr>
          <w:sz w:val="28"/>
        </w:rPr>
        <w:t xml:space="preserve"> насосные агрегаты на ВЗУ с большим КПД и частотным регулированием их производительности.</w:t>
      </w:r>
    </w:p>
    <w:p w:rsidR="00B31EE6" w:rsidRPr="008D1A22" w:rsidRDefault="00B31EE6" w:rsidP="00B31EE6">
      <w:pPr>
        <w:pStyle w:val="afc"/>
        <w:spacing w:before="0" w:after="0" w:line="360" w:lineRule="auto"/>
        <w:rPr>
          <w:sz w:val="28"/>
        </w:rPr>
      </w:pPr>
      <w:r w:rsidRPr="008D1A22">
        <w:rPr>
          <w:b/>
          <w:sz w:val="28"/>
        </w:rPr>
        <w:t>2 вариант.</w:t>
      </w:r>
      <w:r w:rsidRPr="008D1A22">
        <w:rPr>
          <w:sz w:val="28"/>
        </w:rPr>
        <w:t xml:space="preserve"> В виду недостаточного качества очистки воды, а также для обеспечения безопасности жизнедеятельности города, необходимо бурение новых скважин на территории разведанного месторождения подземных вод в </w:t>
      </w:r>
      <w:smartTag w:uri="urn:schemas-microsoft-com:office:smarttags" w:element="metricconverter">
        <w:smartTagPr>
          <w:attr w:name="ProductID" w:val="18 км"/>
        </w:smartTagPr>
        <w:r w:rsidRPr="008D1A22">
          <w:rPr>
            <w:sz w:val="28"/>
          </w:rPr>
          <w:t>18 км</w:t>
        </w:r>
      </w:smartTag>
      <w:r w:rsidRPr="008D1A22">
        <w:rPr>
          <w:sz w:val="28"/>
        </w:rPr>
        <w:t xml:space="preserve"> от города.</w:t>
      </w:r>
    </w:p>
    <w:p w:rsidR="00B31EE6" w:rsidRPr="008D1A22" w:rsidRDefault="00B31EE6" w:rsidP="00B31EE6">
      <w:pPr>
        <w:pStyle w:val="afc"/>
        <w:spacing w:before="0" w:after="0" w:line="360" w:lineRule="auto"/>
        <w:rPr>
          <w:sz w:val="28"/>
        </w:rPr>
      </w:pPr>
      <w:r w:rsidRPr="008D1A22">
        <w:rPr>
          <w:b/>
          <w:sz w:val="28"/>
        </w:rPr>
        <w:t>3 вариант.</w:t>
      </w:r>
      <w:r w:rsidRPr="008D1A22">
        <w:rPr>
          <w:sz w:val="28"/>
        </w:rPr>
        <w:t xml:space="preserve"> Использование труб из нержавеющей стали в качестве замены существующих водопроводов для улучшения качества питьевой воды. Требуется предусмотреть </w:t>
      </w:r>
      <w:proofErr w:type="spellStart"/>
      <w:r w:rsidRPr="008D1A22">
        <w:rPr>
          <w:sz w:val="28"/>
        </w:rPr>
        <w:t>энергоэффективные</w:t>
      </w:r>
      <w:proofErr w:type="spellEnd"/>
      <w:r w:rsidRPr="008D1A22">
        <w:rPr>
          <w:sz w:val="28"/>
        </w:rPr>
        <w:t xml:space="preserve"> насосные агрегаты на ВЗУ с большим КПД и частотным регулированием их производительности.</w:t>
      </w:r>
    </w:p>
    <w:p w:rsidR="00B31EE6" w:rsidRPr="008D1A22" w:rsidRDefault="00B31EE6" w:rsidP="00B31EE6">
      <w:pPr>
        <w:rPr>
          <w:rFonts w:eastAsia="Calibri"/>
          <w:iCs/>
          <w:sz w:val="28"/>
          <w:szCs w:val="26"/>
          <w:lang w:eastAsia="en-US"/>
        </w:rPr>
      </w:pPr>
      <w:r w:rsidRPr="008D1A22">
        <w:rPr>
          <w:rFonts w:eastAsia="Calibri"/>
          <w:iCs/>
          <w:sz w:val="28"/>
          <w:szCs w:val="26"/>
          <w:lang w:eastAsia="en-US"/>
        </w:rPr>
        <w:t>Мероприятия, необходимые к реализации для всех трех вариантов приведены ниже:</w:t>
      </w:r>
    </w:p>
    <w:p w:rsidR="00E012B7" w:rsidRPr="008D1A22" w:rsidRDefault="00E012B7" w:rsidP="00E012B7">
      <w:pPr>
        <w:tabs>
          <w:tab w:val="left" w:pos="7740"/>
          <w:tab w:val="left" w:pos="7920"/>
        </w:tabs>
        <w:snapToGrid w:val="0"/>
        <w:ind w:firstLine="500"/>
        <w:rPr>
          <w:bCs/>
          <w:sz w:val="28"/>
          <w:szCs w:val="28"/>
        </w:rPr>
      </w:pPr>
      <w:r w:rsidRPr="008D1A22">
        <w:rPr>
          <w:b/>
          <w:bCs/>
          <w:sz w:val="28"/>
          <w:szCs w:val="28"/>
        </w:rPr>
        <w:t xml:space="preserve">На </w:t>
      </w:r>
      <w:r w:rsidRPr="008D1A22">
        <w:rPr>
          <w:b/>
          <w:bCs/>
          <w:sz w:val="28"/>
          <w:szCs w:val="28"/>
          <w:lang w:val="en-US"/>
        </w:rPr>
        <w:t>I</w:t>
      </w:r>
      <w:r w:rsidRPr="008D1A22">
        <w:rPr>
          <w:b/>
          <w:bCs/>
          <w:sz w:val="28"/>
          <w:szCs w:val="28"/>
        </w:rPr>
        <w:t>-ю очередь</w:t>
      </w:r>
      <w:r w:rsidRPr="008D1A22">
        <w:rPr>
          <w:bCs/>
          <w:sz w:val="28"/>
          <w:szCs w:val="28"/>
        </w:rPr>
        <w:t xml:space="preserve"> в системе хозяйственно-питьевого водоснабжения необходимо провести следующие мероприятия:</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lastRenderedPageBreak/>
        <w:t xml:space="preserve">строительство новых водопроводных сетей для обеспечения питьевой водой новых потребителей в районе жилой застройки №1 (ул. Энергетиков/ул. Отке) диаметром </w:t>
      </w:r>
      <w:proofErr w:type="spellStart"/>
      <w:r w:rsidRPr="008D1A22">
        <w:rPr>
          <w:sz w:val="28"/>
          <w:szCs w:val="28"/>
        </w:rPr>
        <w:t>Ду</w:t>
      </w:r>
      <w:proofErr w:type="spellEnd"/>
      <w:r w:rsidRPr="008D1A22">
        <w:rPr>
          <w:sz w:val="28"/>
          <w:szCs w:val="28"/>
        </w:rPr>
        <w:t xml:space="preserve"> 200 мм протяженностью 0,3 км и диаметром </w:t>
      </w:r>
      <w:proofErr w:type="spellStart"/>
      <w:r w:rsidRPr="008D1A22">
        <w:rPr>
          <w:sz w:val="28"/>
          <w:szCs w:val="28"/>
        </w:rPr>
        <w:t>Ду</w:t>
      </w:r>
      <w:proofErr w:type="spellEnd"/>
      <w:r w:rsidRPr="008D1A22">
        <w:rPr>
          <w:sz w:val="28"/>
          <w:szCs w:val="28"/>
        </w:rPr>
        <w:t xml:space="preserve"> 150 протяженностью 0,5 км;</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t xml:space="preserve">строительство новых водопроводных сетей для обеспечения питьевой водой новых потребителей в районе жилой застройки №2 (ул. Отке, северо-западная производственная зона, Анадырский лиман и ул. Рультытегина) диаметром </w:t>
      </w:r>
      <w:proofErr w:type="spellStart"/>
      <w:r w:rsidRPr="008D1A22">
        <w:rPr>
          <w:sz w:val="28"/>
          <w:szCs w:val="28"/>
        </w:rPr>
        <w:t>Ду</w:t>
      </w:r>
      <w:proofErr w:type="spellEnd"/>
      <w:r w:rsidRPr="008D1A22">
        <w:rPr>
          <w:sz w:val="28"/>
          <w:szCs w:val="28"/>
        </w:rPr>
        <w:t xml:space="preserve"> 150мм протяженностью 0,5 км и диаметром </w:t>
      </w:r>
      <w:proofErr w:type="spellStart"/>
      <w:r w:rsidRPr="008D1A22">
        <w:rPr>
          <w:sz w:val="28"/>
          <w:szCs w:val="28"/>
        </w:rPr>
        <w:t>Ду</w:t>
      </w:r>
      <w:proofErr w:type="spellEnd"/>
      <w:r w:rsidRPr="008D1A22">
        <w:rPr>
          <w:sz w:val="28"/>
          <w:szCs w:val="28"/>
        </w:rPr>
        <w:t xml:space="preserve"> 100 протяженностью 0,3 км;</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t xml:space="preserve">строительство новых водопроводных сетей для обеспечения питьевой водой новых потребителей в районе жилой застройки №5 (ул. Отке, ул. Мира, ул. Полярная, ул. Рультытегина) диаметром </w:t>
      </w:r>
      <w:proofErr w:type="spellStart"/>
      <w:r w:rsidRPr="008D1A22">
        <w:rPr>
          <w:sz w:val="28"/>
          <w:szCs w:val="28"/>
        </w:rPr>
        <w:t>Ду</w:t>
      </w:r>
      <w:proofErr w:type="spellEnd"/>
      <w:r w:rsidRPr="008D1A22">
        <w:rPr>
          <w:sz w:val="28"/>
          <w:szCs w:val="28"/>
        </w:rPr>
        <w:t xml:space="preserve"> 150мм протяженностью 0,3 км и диаметром </w:t>
      </w:r>
      <w:proofErr w:type="spellStart"/>
      <w:r w:rsidRPr="008D1A22">
        <w:rPr>
          <w:sz w:val="28"/>
          <w:szCs w:val="28"/>
        </w:rPr>
        <w:t>Ду</w:t>
      </w:r>
      <w:proofErr w:type="spellEnd"/>
      <w:r w:rsidRPr="008D1A22">
        <w:rPr>
          <w:sz w:val="28"/>
          <w:szCs w:val="28"/>
        </w:rPr>
        <w:t xml:space="preserve"> 100 протяженностью 0,5 км;</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t xml:space="preserve">перекладка водопроводных сетей в районе жилой застройки №1 диаметром </w:t>
      </w:r>
      <w:proofErr w:type="spellStart"/>
      <w:r w:rsidRPr="008D1A22">
        <w:rPr>
          <w:sz w:val="28"/>
          <w:szCs w:val="28"/>
        </w:rPr>
        <w:t>Ду</w:t>
      </w:r>
      <w:proofErr w:type="spellEnd"/>
      <w:r w:rsidRPr="008D1A22">
        <w:rPr>
          <w:sz w:val="28"/>
          <w:szCs w:val="28"/>
        </w:rPr>
        <w:t xml:space="preserve"> 150 протяженностью 0,5 км.</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t xml:space="preserve">перекладка водопроводных сетей в районе жилой застройки №2 диаметром </w:t>
      </w:r>
      <w:proofErr w:type="spellStart"/>
      <w:r w:rsidRPr="008D1A22">
        <w:rPr>
          <w:sz w:val="28"/>
          <w:szCs w:val="28"/>
        </w:rPr>
        <w:t>Ду</w:t>
      </w:r>
      <w:proofErr w:type="spellEnd"/>
      <w:r w:rsidRPr="008D1A22">
        <w:rPr>
          <w:sz w:val="28"/>
          <w:szCs w:val="28"/>
        </w:rPr>
        <w:t xml:space="preserve"> 100 протяженностью 1,1 км, диаметром </w:t>
      </w:r>
      <w:proofErr w:type="spellStart"/>
      <w:r w:rsidRPr="008D1A22">
        <w:rPr>
          <w:sz w:val="28"/>
          <w:szCs w:val="28"/>
        </w:rPr>
        <w:t>Ду</w:t>
      </w:r>
      <w:proofErr w:type="spellEnd"/>
      <w:r w:rsidRPr="008D1A22">
        <w:rPr>
          <w:sz w:val="28"/>
          <w:szCs w:val="28"/>
        </w:rPr>
        <w:t xml:space="preserve"> 200 протяженностью 0,3 км, диаметром </w:t>
      </w:r>
      <w:proofErr w:type="spellStart"/>
      <w:r w:rsidRPr="008D1A22">
        <w:rPr>
          <w:sz w:val="28"/>
          <w:szCs w:val="28"/>
        </w:rPr>
        <w:t>Ду</w:t>
      </w:r>
      <w:proofErr w:type="spellEnd"/>
      <w:r w:rsidRPr="008D1A22">
        <w:rPr>
          <w:sz w:val="28"/>
          <w:szCs w:val="28"/>
        </w:rPr>
        <w:t xml:space="preserve"> 150 мм протяженностью 0,7 км</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t xml:space="preserve">перекладка водопроводных сетей в районе жилой застройки №3 диаметром </w:t>
      </w:r>
      <w:proofErr w:type="spellStart"/>
      <w:r w:rsidRPr="008D1A22">
        <w:rPr>
          <w:sz w:val="28"/>
          <w:szCs w:val="28"/>
        </w:rPr>
        <w:t>Ду</w:t>
      </w:r>
      <w:proofErr w:type="spellEnd"/>
      <w:r w:rsidRPr="008D1A22">
        <w:rPr>
          <w:sz w:val="28"/>
          <w:szCs w:val="28"/>
        </w:rPr>
        <w:t xml:space="preserve"> 200 протяженностью 0,2 км, диаметром </w:t>
      </w:r>
      <w:proofErr w:type="spellStart"/>
      <w:r w:rsidRPr="008D1A22">
        <w:rPr>
          <w:sz w:val="28"/>
          <w:szCs w:val="28"/>
        </w:rPr>
        <w:t>Ду</w:t>
      </w:r>
      <w:proofErr w:type="spellEnd"/>
      <w:r w:rsidRPr="008D1A22">
        <w:rPr>
          <w:sz w:val="28"/>
          <w:szCs w:val="28"/>
        </w:rPr>
        <w:t xml:space="preserve"> 100 протяженностью 0,2 км;</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t xml:space="preserve">перекладка водопроводных сетей в районе жилой застройки №4 диаметром </w:t>
      </w:r>
      <w:proofErr w:type="spellStart"/>
      <w:r w:rsidRPr="008D1A22">
        <w:rPr>
          <w:sz w:val="28"/>
          <w:szCs w:val="28"/>
        </w:rPr>
        <w:t>Ду</w:t>
      </w:r>
      <w:proofErr w:type="spellEnd"/>
      <w:r w:rsidRPr="008D1A22">
        <w:rPr>
          <w:sz w:val="28"/>
          <w:szCs w:val="28"/>
        </w:rPr>
        <w:t xml:space="preserve"> 100 протяженностью 0,8 км.</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t xml:space="preserve">перекладка водопроводных сетей в районе жилой застройки №5 диаметром </w:t>
      </w:r>
      <w:proofErr w:type="spellStart"/>
      <w:r w:rsidRPr="008D1A22">
        <w:rPr>
          <w:sz w:val="28"/>
          <w:szCs w:val="28"/>
        </w:rPr>
        <w:t>Ду</w:t>
      </w:r>
      <w:proofErr w:type="spellEnd"/>
      <w:r w:rsidRPr="008D1A22">
        <w:rPr>
          <w:sz w:val="28"/>
          <w:szCs w:val="28"/>
        </w:rPr>
        <w:t xml:space="preserve"> 150 протяженностью 0,1 км, диаметром </w:t>
      </w:r>
      <w:proofErr w:type="spellStart"/>
      <w:r w:rsidRPr="008D1A22">
        <w:rPr>
          <w:sz w:val="28"/>
          <w:szCs w:val="28"/>
        </w:rPr>
        <w:t>Ду</w:t>
      </w:r>
      <w:proofErr w:type="spellEnd"/>
      <w:r w:rsidRPr="008D1A22">
        <w:rPr>
          <w:sz w:val="28"/>
          <w:szCs w:val="28"/>
        </w:rPr>
        <w:t xml:space="preserve"> 50 протяженностью 0,2 км;</w:t>
      </w:r>
    </w:p>
    <w:p w:rsidR="00E012B7" w:rsidRPr="008D1A22" w:rsidRDefault="00E012B7" w:rsidP="005D5934">
      <w:pPr>
        <w:numPr>
          <w:ilvl w:val="0"/>
          <w:numId w:val="19"/>
        </w:numPr>
        <w:tabs>
          <w:tab w:val="num" w:pos="720"/>
          <w:tab w:val="left" w:pos="900"/>
          <w:tab w:val="left" w:pos="7740"/>
          <w:tab w:val="left" w:pos="7920"/>
        </w:tabs>
        <w:snapToGrid w:val="0"/>
        <w:ind w:left="0" w:firstLine="500"/>
        <w:rPr>
          <w:sz w:val="28"/>
          <w:szCs w:val="28"/>
        </w:rPr>
      </w:pPr>
      <w:r w:rsidRPr="008D1A22">
        <w:rPr>
          <w:sz w:val="28"/>
          <w:szCs w:val="28"/>
        </w:rPr>
        <w:t xml:space="preserve">перекладка водопроводных сетей в районе жилой застройки №6 диаметром </w:t>
      </w:r>
      <w:proofErr w:type="spellStart"/>
      <w:r w:rsidRPr="008D1A22">
        <w:rPr>
          <w:sz w:val="28"/>
          <w:szCs w:val="28"/>
        </w:rPr>
        <w:t>Ду</w:t>
      </w:r>
      <w:proofErr w:type="spellEnd"/>
      <w:r w:rsidRPr="008D1A22">
        <w:rPr>
          <w:sz w:val="28"/>
          <w:szCs w:val="28"/>
        </w:rPr>
        <w:t xml:space="preserve"> 50 протяженностью 0,2 км, диаметром </w:t>
      </w:r>
      <w:proofErr w:type="spellStart"/>
      <w:r w:rsidRPr="008D1A22">
        <w:rPr>
          <w:sz w:val="28"/>
          <w:szCs w:val="28"/>
        </w:rPr>
        <w:t>Ду</w:t>
      </w:r>
      <w:proofErr w:type="spellEnd"/>
      <w:r w:rsidRPr="008D1A22">
        <w:rPr>
          <w:sz w:val="28"/>
          <w:szCs w:val="28"/>
        </w:rPr>
        <w:t xml:space="preserve"> 89 протяженностью 0,2 км.</w:t>
      </w:r>
    </w:p>
    <w:p w:rsidR="00E012B7" w:rsidRPr="008D1A22" w:rsidRDefault="00E012B7" w:rsidP="00E012B7">
      <w:pPr>
        <w:tabs>
          <w:tab w:val="left" w:pos="900"/>
          <w:tab w:val="left" w:pos="7740"/>
          <w:tab w:val="left" w:pos="7920"/>
        </w:tabs>
        <w:snapToGrid w:val="0"/>
        <w:ind w:left="-284" w:firstLine="426"/>
        <w:rPr>
          <w:bCs/>
          <w:sz w:val="28"/>
          <w:szCs w:val="28"/>
        </w:rPr>
      </w:pPr>
      <w:r w:rsidRPr="008D1A22">
        <w:rPr>
          <w:b/>
          <w:bCs/>
          <w:sz w:val="28"/>
          <w:szCs w:val="28"/>
        </w:rPr>
        <w:lastRenderedPageBreak/>
        <w:t>На расчётный срок строительства</w:t>
      </w:r>
      <w:r w:rsidRPr="008D1A22">
        <w:rPr>
          <w:bCs/>
          <w:sz w:val="28"/>
          <w:szCs w:val="28"/>
        </w:rPr>
        <w:t xml:space="preserve"> </w:t>
      </w:r>
      <w:r w:rsidRPr="008D1A22">
        <w:rPr>
          <w:sz w:val="28"/>
          <w:szCs w:val="28"/>
        </w:rPr>
        <w:t>для снабжения питьевой водой существующей и планируемой застройки</w:t>
      </w:r>
      <w:r w:rsidRPr="008D1A22">
        <w:rPr>
          <w:bCs/>
          <w:sz w:val="28"/>
          <w:szCs w:val="28"/>
        </w:rPr>
        <w:t xml:space="preserve"> в системе водоснабжения городского поселения планируется:</w:t>
      </w:r>
    </w:p>
    <w:p w:rsidR="00E012B7" w:rsidRPr="008D1A22" w:rsidRDefault="00E012B7" w:rsidP="005D5934">
      <w:pPr>
        <w:pStyle w:val="aff0"/>
        <w:widowControl/>
        <w:numPr>
          <w:ilvl w:val="0"/>
          <w:numId w:val="21"/>
        </w:numPr>
        <w:spacing w:line="360" w:lineRule="auto"/>
        <w:ind w:left="714" w:hanging="357"/>
        <w:contextualSpacing/>
        <w:jc w:val="both"/>
        <w:rPr>
          <w:sz w:val="28"/>
          <w:szCs w:val="28"/>
        </w:rPr>
      </w:pPr>
      <w:r w:rsidRPr="008D1A22">
        <w:rPr>
          <w:sz w:val="28"/>
          <w:szCs w:val="28"/>
          <w:lang w:val="ru-RU"/>
        </w:rPr>
        <w:t xml:space="preserve">проложить магистральные кольцевые водопроводные сети диаметром </w:t>
      </w:r>
      <w:proofErr w:type="spellStart"/>
      <w:r w:rsidRPr="008D1A22">
        <w:rPr>
          <w:sz w:val="28"/>
          <w:szCs w:val="28"/>
          <w:lang w:val="ru-RU"/>
        </w:rPr>
        <w:t>Ду</w:t>
      </w:r>
      <w:proofErr w:type="spellEnd"/>
      <w:r w:rsidRPr="008D1A22">
        <w:rPr>
          <w:sz w:val="28"/>
          <w:szCs w:val="28"/>
          <w:lang w:val="ru-RU"/>
        </w:rPr>
        <w:t xml:space="preserve"> 200 мм между жилой застройкой №1 и 2 а также закольцевать жилую застройку №2 и №4 диаметр </w:t>
      </w:r>
      <w:proofErr w:type="spellStart"/>
      <w:r w:rsidRPr="008D1A22">
        <w:rPr>
          <w:sz w:val="28"/>
          <w:szCs w:val="28"/>
          <w:lang w:val="ru-RU"/>
        </w:rPr>
        <w:t>Ду</w:t>
      </w:r>
      <w:proofErr w:type="spellEnd"/>
      <w:r w:rsidRPr="008D1A22">
        <w:rPr>
          <w:sz w:val="28"/>
          <w:szCs w:val="28"/>
          <w:lang w:val="ru-RU"/>
        </w:rPr>
        <w:t xml:space="preserve"> 200 протяженностью </w:t>
      </w:r>
      <w:r w:rsidRPr="008D1A22">
        <w:rPr>
          <w:sz w:val="28"/>
          <w:szCs w:val="28"/>
        </w:rPr>
        <w:t xml:space="preserve">0,2 </w:t>
      </w:r>
      <w:proofErr w:type="spellStart"/>
      <w:r w:rsidRPr="008D1A22">
        <w:rPr>
          <w:sz w:val="28"/>
          <w:szCs w:val="28"/>
        </w:rPr>
        <w:t>км</w:t>
      </w:r>
      <w:proofErr w:type="spellEnd"/>
      <w:r w:rsidRPr="008D1A22">
        <w:rPr>
          <w:sz w:val="28"/>
          <w:szCs w:val="28"/>
        </w:rPr>
        <w:t>;</w:t>
      </w:r>
    </w:p>
    <w:p w:rsidR="00E012B7" w:rsidRPr="008D1A22" w:rsidRDefault="00E012B7" w:rsidP="005D5934">
      <w:pPr>
        <w:pStyle w:val="aff0"/>
        <w:widowControl/>
        <w:numPr>
          <w:ilvl w:val="0"/>
          <w:numId w:val="21"/>
        </w:numPr>
        <w:spacing w:line="360" w:lineRule="auto"/>
        <w:ind w:left="714" w:hanging="357"/>
        <w:contextualSpacing/>
        <w:jc w:val="both"/>
        <w:rPr>
          <w:sz w:val="28"/>
          <w:szCs w:val="28"/>
          <w:lang w:val="ru-RU"/>
        </w:rPr>
      </w:pPr>
      <w:r w:rsidRPr="008D1A22">
        <w:rPr>
          <w:sz w:val="28"/>
          <w:szCs w:val="28"/>
          <w:lang w:val="ru-RU"/>
        </w:rPr>
        <w:t xml:space="preserve">проложить магистральные водопроводные сети диаметром </w:t>
      </w:r>
      <w:proofErr w:type="spellStart"/>
      <w:r w:rsidRPr="008D1A22">
        <w:rPr>
          <w:sz w:val="28"/>
          <w:szCs w:val="28"/>
          <w:lang w:val="ru-RU"/>
        </w:rPr>
        <w:t>Ду</w:t>
      </w:r>
      <w:proofErr w:type="spellEnd"/>
      <w:r w:rsidRPr="008D1A22">
        <w:rPr>
          <w:sz w:val="28"/>
          <w:szCs w:val="28"/>
          <w:lang w:val="ru-RU"/>
        </w:rPr>
        <w:t xml:space="preserve"> 150 и </w:t>
      </w:r>
      <w:smartTag w:uri="urn:schemas-microsoft-com:office:smarttags" w:element="metricconverter">
        <w:smartTagPr>
          <w:attr w:name="ProductID" w:val="100 мм"/>
        </w:smartTagPr>
        <w:r w:rsidRPr="008D1A22">
          <w:rPr>
            <w:sz w:val="28"/>
            <w:szCs w:val="28"/>
            <w:lang w:val="ru-RU"/>
          </w:rPr>
          <w:t>100 мм</w:t>
        </w:r>
      </w:smartTag>
      <w:r w:rsidRPr="008D1A22">
        <w:rPr>
          <w:sz w:val="28"/>
          <w:szCs w:val="28"/>
          <w:lang w:val="ru-RU"/>
        </w:rPr>
        <w:t xml:space="preserve"> для </w:t>
      </w:r>
      <w:proofErr w:type="spellStart"/>
      <w:r w:rsidRPr="008D1A22">
        <w:rPr>
          <w:sz w:val="28"/>
          <w:szCs w:val="28"/>
          <w:lang w:val="ru-RU"/>
        </w:rPr>
        <w:t>закольцовки</w:t>
      </w:r>
      <w:proofErr w:type="spellEnd"/>
      <w:r w:rsidRPr="008D1A22">
        <w:rPr>
          <w:sz w:val="28"/>
          <w:szCs w:val="28"/>
          <w:lang w:val="ru-RU"/>
        </w:rPr>
        <w:t xml:space="preserve"> жилой застройки №6 (с. Тавайваам) для обеспечения надежности и качества системы водоснабжения;</w:t>
      </w:r>
    </w:p>
    <w:p w:rsidR="00E012B7" w:rsidRPr="008D1A22" w:rsidRDefault="00E012B7" w:rsidP="005D5934">
      <w:pPr>
        <w:pStyle w:val="afc"/>
        <w:numPr>
          <w:ilvl w:val="0"/>
          <w:numId w:val="21"/>
        </w:numPr>
        <w:spacing w:before="0" w:after="0" w:line="360" w:lineRule="auto"/>
        <w:rPr>
          <w:sz w:val="28"/>
          <w:szCs w:val="28"/>
        </w:rPr>
      </w:pPr>
      <w:r w:rsidRPr="008D1A22">
        <w:rPr>
          <w:sz w:val="28"/>
          <w:szCs w:val="28"/>
        </w:rPr>
        <w:t>провести работы по установке узлов учёта воды в жилищном фонде и на всех предприятиях, потребляющих воду питьевого качества;</w:t>
      </w:r>
    </w:p>
    <w:p w:rsidR="00E012B7" w:rsidRPr="008D1A22" w:rsidRDefault="00E012B7" w:rsidP="005D5934">
      <w:pPr>
        <w:pStyle w:val="afc"/>
        <w:numPr>
          <w:ilvl w:val="0"/>
          <w:numId w:val="21"/>
        </w:numPr>
        <w:spacing w:before="0" w:after="0" w:line="360" w:lineRule="auto"/>
        <w:rPr>
          <w:sz w:val="28"/>
          <w:szCs w:val="28"/>
        </w:rPr>
      </w:pPr>
      <w:r w:rsidRPr="008D1A22">
        <w:rPr>
          <w:sz w:val="28"/>
          <w:szCs w:val="28"/>
        </w:rPr>
        <w:t>установку систем автоматики с диспетчеризацией.</w:t>
      </w:r>
    </w:p>
    <w:p w:rsidR="00806906" w:rsidRPr="008D1A22" w:rsidRDefault="00806906" w:rsidP="00806906">
      <w:pPr>
        <w:pStyle w:val="afc"/>
        <w:spacing w:before="0" w:after="0" w:line="360" w:lineRule="auto"/>
        <w:ind w:firstLine="567"/>
        <w:rPr>
          <w:sz w:val="28"/>
          <w:szCs w:val="28"/>
        </w:rPr>
      </w:pPr>
      <w:r w:rsidRPr="008D1A22">
        <w:rPr>
          <w:sz w:val="28"/>
          <w:szCs w:val="28"/>
        </w:rPr>
        <w:t>В соответствии с вариантами развития системы водоснабжения следует предусмотреть следующие мероприятия:</w:t>
      </w:r>
    </w:p>
    <w:p w:rsidR="00806906" w:rsidRPr="008D1A22" w:rsidRDefault="00806906" w:rsidP="00806906">
      <w:pPr>
        <w:pStyle w:val="afc"/>
        <w:spacing w:before="0" w:after="0" w:line="360" w:lineRule="auto"/>
        <w:ind w:firstLine="567"/>
        <w:rPr>
          <w:sz w:val="28"/>
          <w:szCs w:val="28"/>
        </w:rPr>
      </w:pPr>
      <w:r w:rsidRPr="008D1A22">
        <w:rPr>
          <w:i/>
          <w:sz w:val="28"/>
          <w:szCs w:val="28"/>
        </w:rPr>
        <w:t>Вариант 1</w:t>
      </w:r>
    </w:p>
    <w:p w:rsidR="00806906" w:rsidRPr="008D1A22" w:rsidRDefault="00806906" w:rsidP="00806906">
      <w:pPr>
        <w:pStyle w:val="afc"/>
        <w:numPr>
          <w:ilvl w:val="0"/>
          <w:numId w:val="28"/>
        </w:numPr>
        <w:spacing w:before="0" w:after="0" w:line="360" w:lineRule="auto"/>
        <w:rPr>
          <w:sz w:val="28"/>
          <w:szCs w:val="28"/>
        </w:rPr>
      </w:pPr>
      <w:r w:rsidRPr="008D1A22">
        <w:rPr>
          <w:sz w:val="28"/>
          <w:szCs w:val="28"/>
        </w:rPr>
        <w:t>Замена существующих насосных агрегатов на водозаборном устройстве с</w:t>
      </w:r>
      <w:r w:rsidRPr="008D1A22">
        <w:rPr>
          <w:sz w:val="28"/>
        </w:rPr>
        <w:t xml:space="preserve"> большим КПД и частотным регулированием их производительности.</w:t>
      </w:r>
    </w:p>
    <w:p w:rsidR="00806906" w:rsidRPr="008D1A22" w:rsidRDefault="00806906" w:rsidP="00806906">
      <w:pPr>
        <w:pStyle w:val="afc"/>
        <w:numPr>
          <w:ilvl w:val="0"/>
          <w:numId w:val="28"/>
        </w:numPr>
        <w:spacing w:before="0" w:after="0" w:line="360" w:lineRule="auto"/>
        <w:rPr>
          <w:sz w:val="28"/>
          <w:szCs w:val="28"/>
        </w:rPr>
      </w:pPr>
      <w:r w:rsidRPr="008D1A22">
        <w:rPr>
          <w:sz w:val="28"/>
        </w:rPr>
        <w:t>Реконструкция</w:t>
      </w:r>
      <w:r w:rsidR="003655D2" w:rsidRPr="008D1A22">
        <w:rPr>
          <w:sz w:val="28"/>
        </w:rPr>
        <w:t xml:space="preserve"> и замена</w:t>
      </w:r>
      <w:r w:rsidRPr="008D1A22">
        <w:rPr>
          <w:sz w:val="28"/>
        </w:rPr>
        <w:t xml:space="preserve"> ветхих водопроводных сетей на полипропиленовые в течение расчетного периода разработки схемы водоснабжения ГО Анадырь</w:t>
      </w:r>
    </w:p>
    <w:p w:rsidR="00806906" w:rsidRPr="008D1A22" w:rsidRDefault="00806906" w:rsidP="00806906">
      <w:pPr>
        <w:pStyle w:val="afc"/>
        <w:spacing w:before="0" w:after="0" w:line="360" w:lineRule="auto"/>
        <w:ind w:firstLine="567"/>
        <w:rPr>
          <w:i/>
          <w:sz w:val="28"/>
          <w:szCs w:val="28"/>
        </w:rPr>
      </w:pPr>
      <w:r w:rsidRPr="008D1A22">
        <w:rPr>
          <w:i/>
          <w:sz w:val="28"/>
          <w:szCs w:val="28"/>
        </w:rPr>
        <w:t>Вариант 2</w:t>
      </w:r>
    </w:p>
    <w:p w:rsidR="003655D2" w:rsidRPr="008D1A22" w:rsidRDefault="00806906" w:rsidP="003655D2">
      <w:pPr>
        <w:pStyle w:val="afc"/>
        <w:numPr>
          <w:ilvl w:val="0"/>
          <w:numId w:val="29"/>
        </w:numPr>
        <w:spacing w:before="0" w:after="0" w:line="360" w:lineRule="auto"/>
        <w:rPr>
          <w:sz w:val="28"/>
          <w:szCs w:val="28"/>
        </w:rPr>
      </w:pPr>
      <w:r w:rsidRPr="008D1A22">
        <w:rPr>
          <w:sz w:val="28"/>
          <w:szCs w:val="28"/>
        </w:rPr>
        <w:t>Строительство 4-х новых ВЗУ – подземных источников водоснабжения</w:t>
      </w:r>
      <w:r w:rsidR="003655D2" w:rsidRPr="008D1A22">
        <w:rPr>
          <w:sz w:val="28"/>
          <w:szCs w:val="28"/>
        </w:rPr>
        <w:t>:</w:t>
      </w:r>
    </w:p>
    <w:p w:rsidR="003655D2" w:rsidRPr="008D1A22" w:rsidRDefault="003655D2" w:rsidP="003655D2">
      <w:pPr>
        <w:pStyle w:val="afc"/>
        <w:spacing w:before="0" w:after="0" w:line="360" w:lineRule="auto"/>
        <w:ind w:firstLine="1134"/>
        <w:rPr>
          <w:sz w:val="28"/>
        </w:rPr>
      </w:pPr>
      <w:r w:rsidRPr="008D1A22">
        <w:rPr>
          <w:sz w:val="28"/>
          <w:szCs w:val="28"/>
        </w:rPr>
        <w:t xml:space="preserve">- </w:t>
      </w:r>
      <w:r w:rsidRPr="008D1A22">
        <w:rPr>
          <w:sz w:val="28"/>
        </w:rPr>
        <w:t>Угольно-</w:t>
      </w:r>
      <w:proofErr w:type="spellStart"/>
      <w:r w:rsidRPr="008D1A22">
        <w:rPr>
          <w:sz w:val="28"/>
        </w:rPr>
        <w:t>Дионисиевское</w:t>
      </w:r>
      <w:proofErr w:type="spellEnd"/>
      <w:r w:rsidRPr="008D1A22">
        <w:rPr>
          <w:sz w:val="28"/>
        </w:rPr>
        <w:t xml:space="preserve"> МПВ;</w:t>
      </w:r>
    </w:p>
    <w:p w:rsidR="003655D2" w:rsidRPr="008D1A22" w:rsidRDefault="003655D2" w:rsidP="003655D2">
      <w:pPr>
        <w:pStyle w:val="afc"/>
        <w:spacing w:before="0" w:after="0" w:line="360" w:lineRule="auto"/>
        <w:ind w:firstLine="1134"/>
        <w:rPr>
          <w:sz w:val="28"/>
        </w:rPr>
      </w:pPr>
      <w:r w:rsidRPr="008D1A22">
        <w:rPr>
          <w:sz w:val="28"/>
        </w:rPr>
        <w:t xml:space="preserve">- </w:t>
      </w:r>
      <w:proofErr w:type="spellStart"/>
      <w:r w:rsidRPr="008D1A22">
        <w:rPr>
          <w:sz w:val="28"/>
        </w:rPr>
        <w:t>Красненское</w:t>
      </w:r>
      <w:proofErr w:type="spellEnd"/>
      <w:r w:rsidRPr="008D1A22">
        <w:rPr>
          <w:sz w:val="28"/>
        </w:rPr>
        <w:t xml:space="preserve"> МПВ;</w:t>
      </w:r>
    </w:p>
    <w:p w:rsidR="003655D2" w:rsidRPr="008D1A22" w:rsidRDefault="003655D2" w:rsidP="003655D2">
      <w:pPr>
        <w:pStyle w:val="afc"/>
        <w:spacing w:before="0" w:after="0" w:line="360" w:lineRule="auto"/>
        <w:ind w:firstLine="1134"/>
        <w:rPr>
          <w:sz w:val="28"/>
        </w:rPr>
      </w:pPr>
      <w:r w:rsidRPr="008D1A22">
        <w:rPr>
          <w:sz w:val="28"/>
        </w:rPr>
        <w:t xml:space="preserve">- Казачинское МПВ, </w:t>
      </w:r>
      <w:proofErr w:type="spellStart"/>
      <w:r w:rsidRPr="008D1A22">
        <w:rPr>
          <w:sz w:val="28"/>
        </w:rPr>
        <w:t>Среднеказачинский</w:t>
      </w:r>
      <w:proofErr w:type="spellEnd"/>
      <w:r w:rsidRPr="008D1A22">
        <w:rPr>
          <w:sz w:val="28"/>
        </w:rPr>
        <w:t xml:space="preserve"> Участок;</w:t>
      </w:r>
    </w:p>
    <w:p w:rsidR="003655D2" w:rsidRPr="008D1A22" w:rsidRDefault="003655D2" w:rsidP="003655D2">
      <w:pPr>
        <w:pStyle w:val="afc"/>
        <w:spacing w:before="0" w:after="0" w:line="360" w:lineRule="auto"/>
        <w:ind w:firstLine="1134"/>
        <w:rPr>
          <w:sz w:val="28"/>
          <w:szCs w:val="28"/>
        </w:rPr>
      </w:pPr>
      <w:r w:rsidRPr="008D1A22">
        <w:rPr>
          <w:sz w:val="28"/>
        </w:rPr>
        <w:t xml:space="preserve">- Казачинское МПВ, </w:t>
      </w:r>
      <w:proofErr w:type="spellStart"/>
      <w:r w:rsidRPr="008D1A22">
        <w:rPr>
          <w:sz w:val="28"/>
        </w:rPr>
        <w:t>Верхнеказачинский</w:t>
      </w:r>
      <w:proofErr w:type="spellEnd"/>
      <w:r w:rsidRPr="008D1A22">
        <w:rPr>
          <w:sz w:val="28"/>
        </w:rPr>
        <w:t xml:space="preserve"> Участок.</w:t>
      </w:r>
    </w:p>
    <w:p w:rsidR="003655D2" w:rsidRPr="008D1A22" w:rsidRDefault="003655D2" w:rsidP="003655D2">
      <w:pPr>
        <w:pStyle w:val="afc"/>
        <w:numPr>
          <w:ilvl w:val="0"/>
          <w:numId w:val="29"/>
        </w:numPr>
        <w:spacing w:before="0" w:after="0" w:line="360" w:lineRule="auto"/>
        <w:rPr>
          <w:sz w:val="28"/>
          <w:szCs w:val="28"/>
        </w:rPr>
      </w:pPr>
      <w:r w:rsidRPr="008D1A22">
        <w:rPr>
          <w:sz w:val="28"/>
          <w:szCs w:val="28"/>
        </w:rPr>
        <w:lastRenderedPageBreak/>
        <w:t xml:space="preserve">Строительство магистральных сетей водоснабжения от новых ВЗУ до врезки в существующие сети и </w:t>
      </w:r>
      <w:proofErr w:type="spellStart"/>
      <w:r w:rsidRPr="008D1A22">
        <w:rPr>
          <w:sz w:val="28"/>
          <w:szCs w:val="28"/>
        </w:rPr>
        <w:t>повысительной</w:t>
      </w:r>
      <w:proofErr w:type="spellEnd"/>
      <w:r w:rsidRPr="008D1A22">
        <w:rPr>
          <w:sz w:val="28"/>
          <w:szCs w:val="28"/>
        </w:rPr>
        <w:t xml:space="preserve"> насосной станции на новой магистрали для установления устойчивого гидравлического режима.</w:t>
      </w:r>
    </w:p>
    <w:p w:rsidR="003655D2" w:rsidRPr="008D1A22" w:rsidRDefault="003655D2" w:rsidP="003655D2">
      <w:pPr>
        <w:pStyle w:val="afc"/>
        <w:numPr>
          <w:ilvl w:val="0"/>
          <w:numId w:val="29"/>
        </w:numPr>
        <w:spacing w:before="0" w:after="0" w:line="360" w:lineRule="auto"/>
        <w:rPr>
          <w:sz w:val="28"/>
          <w:szCs w:val="28"/>
        </w:rPr>
      </w:pPr>
      <w:r w:rsidRPr="008D1A22">
        <w:rPr>
          <w:sz w:val="28"/>
        </w:rPr>
        <w:t>Реконструкция и замена ветхих водопроводных сетей на полипропиленовые в течение расчетного периода разработки схемы водоснабжения ГО Анадырь</w:t>
      </w:r>
    </w:p>
    <w:p w:rsidR="003655D2" w:rsidRPr="008D1A22" w:rsidRDefault="003655D2" w:rsidP="003655D2">
      <w:pPr>
        <w:pStyle w:val="afc"/>
        <w:spacing w:before="0" w:after="0" w:line="360" w:lineRule="auto"/>
        <w:ind w:firstLine="567"/>
        <w:rPr>
          <w:i/>
          <w:sz w:val="28"/>
          <w:szCs w:val="28"/>
        </w:rPr>
      </w:pPr>
      <w:r w:rsidRPr="008D1A22">
        <w:rPr>
          <w:i/>
          <w:sz w:val="28"/>
          <w:szCs w:val="28"/>
        </w:rPr>
        <w:t>Вариант 3</w:t>
      </w:r>
    </w:p>
    <w:p w:rsidR="003655D2" w:rsidRPr="008D1A22" w:rsidRDefault="003655D2" w:rsidP="003655D2">
      <w:pPr>
        <w:pStyle w:val="afc"/>
        <w:numPr>
          <w:ilvl w:val="0"/>
          <w:numId w:val="29"/>
        </w:numPr>
        <w:spacing w:before="0" w:after="0" w:line="360" w:lineRule="auto"/>
        <w:rPr>
          <w:sz w:val="28"/>
          <w:szCs w:val="28"/>
        </w:rPr>
      </w:pPr>
      <w:r w:rsidRPr="008D1A22">
        <w:rPr>
          <w:sz w:val="28"/>
          <w:szCs w:val="28"/>
        </w:rPr>
        <w:t>Замена существующих насосных агрегатов на водозаборном устройстве с</w:t>
      </w:r>
      <w:r w:rsidRPr="008D1A22">
        <w:rPr>
          <w:sz w:val="28"/>
        </w:rPr>
        <w:t xml:space="preserve"> большим КПД и частотным регулированием их производительности (аналогично варианту 1).</w:t>
      </w:r>
    </w:p>
    <w:p w:rsidR="003655D2" w:rsidRPr="008D1A22" w:rsidRDefault="003655D2" w:rsidP="003655D2">
      <w:pPr>
        <w:pStyle w:val="afc"/>
        <w:numPr>
          <w:ilvl w:val="0"/>
          <w:numId w:val="29"/>
        </w:numPr>
        <w:spacing w:before="0" w:after="0" w:line="360" w:lineRule="auto"/>
        <w:rPr>
          <w:sz w:val="28"/>
          <w:szCs w:val="28"/>
        </w:rPr>
      </w:pPr>
      <w:r w:rsidRPr="008D1A22">
        <w:rPr>
          <w:sz w:val="28"/>
        </w:rPr>
        <w:t>Реконструкция и замена ветхих водопроводных сетей на трубопроводы из нержавеющей стали в течение расчетного периода разработки схемы водоснабжения ГО Анадырь.</w:t>
      </w:r>
    </w:p>
    <w:p w:rsidR="003655D2" w:rsidRPr="008D1A22" w:rsidRDefault="003655D2" w:rsidP="003655D2">
      <w:pPr>
        <w:pStyle w:val="afc"/>
        <w:spacing w:before="0" w:after="0" w:line="360" w:lineRule="auto"/>
        <w:rPr>
          <w:sz w:val="28"/>
          <w:szCs w:val="28"/>
        </w:rPr>
      </w:pPr>
    </w:p>
    <w:p w:rsidR="00E012B7" w:rsidRPr="008D1A22" w:rsidRDefault="00E012B7" w:rsidP="005A28CB">
      <w:pPr>
        <w:pStyle w:val="110"/>
        <w:ind w:left="0" w:firstLine="0"/>
        <w:jc w:val="center"/>
        <w:rPr>
          <w:sz w:val="30"/>
          <w:szCs w:val="30"/>
        </w:rPr>
      </w:pPr>
      <w:bookmarkStart w:id="103" w:name="_Toc437435702"/>
      <w:bookmarkStart w:id="104" w:name="_Toc454580316"/>
      <w:bookmarkStart w:id="105" w:name="_Toc479650298"/>
      <w:r w:rsidRPr="008D1A22">
        <w:rPr>
          <w:sz w:val="30"/>
          <w:szCs w:val="30"/>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103"/>
      <w:bookmarkEnd w:id="104"/>
      <w:bookmarkEnd w:id="105"/>
    </w:p>
    <w:p w:rsidR="00E012B7" w:rsidRPr="008D1A22" w:rsidRDefault="00E012B7" w:rsidP="00E012B7"/>
    <w:p w:rsidR="00E012B7" w:rsidRPr="008D1A22" w:rsidRDefault="00E012B7" w:rsidP="00E012B7">
      <w:pPr>
        <w:pStyle w:val="afc"/>
        <w:spacing w:before="0" w:after="0" w:line="360" w:lineRule="auto"/>
        <w:ind w:firstLine="567"/>
        <w:rPr>
          <w:sz w:val="28"/>
          <w:szCs w:val="28"/>
        </w:rPr>
      </w:pPr>
      <w:r w:rsidRPr="008D1A22">
        <w:rPr>
          <w:sz w:val="28"/>
          <w:szCs w:val="28"/>
        </w:rPr>
        <w:t xml:space="preserve">Хозяйственно-питьевые системы водоснабжения предназначены для подачи воды, удовлетворяющей требованиям, установленным СанПиН 2.1.4.559-96 "Питьевая вода. Гигиенические требования к качеству воды централизованных систем питьевого водоснабжения. Контроль качества" для питья, приготовления пищи и обеспечения санитарно-гигиенических процедур. </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ab/>
        <w:t xml:space="preserve">Для нормальной работы внутреннего водопровода на вводе в жилое здание должен быть создан такой напор (требуемый), который обеспечивал бы подачу нормативного расхода воды к наиболее высокорасположенному и наиболее удаленному от ввода (диктующему) водоразборному устройству и покрывал бы потери напора на преодоление сопротивлений по пути движения воды. Напор в наружном водопроводе у места присоединения ввода может быть больше, равен или меньше напора, который требуется для внутреннего водопровода. </w:t>
      </w:r>
      <w:r w:rsidRPr="008D1A22">
        <w:rPr>
          <w:sz w:val="28"/>
          <w:szCs w:val="28"/>
        </w:rPr>
        <w:br/>
      </w:r>
      <w:r w:rsidRPr="008D1A22">
        <w:rPr>
          <w:sz w:val="28"/>
          <w:szCs w:val="28"/>
        </w:rPr>
        <w:tab/>
        <w:t xml:space="preserve">Ориентировочно требуемый напор для жилых зданий должен быть найден по формуле: </w:t>
      </w:r>
      <w:proofErr w:type="spellStart"/>
      <w:r w:rsidRPr="008D1A22">
        <w:rPr>
          <w:sz w:val="28"/>
          <w:szCs w:val="28"/>
        </w:rPr>
        <w:t>Нтр</w:t>
      </w:r>
      <w:proofErr w:type="spellEnd"/>
      <w:r w:rsidRPr="008D1A22">
        <w:rPr>
          <w:sz w:val="28"/>
          <w:szCs w:val="28"/>
        </w:rPr>
        <w:t xml:space="preserve"> = 10 + 4(n-1), м, где 10 - потери напора на 1 этаже, м; 4 - потери напора на каждом последующем этаже, м; n - число этажей.</w:t>
      </w:r>
    </w:p>
    <w:p w:rsidR="00E012B7" w:rsidRPr="008D1A22" w:rsidRDefault="00E012B7" w:rsidP="00E012B7">
      <w:pPr>
        <w:pStyle w:val="afc"/>
        <w:spacing w:before="0" w:after="0" w:line="360" w:lineRule="auto"/>
        <w:ind w:firstLine="567"/>
        <w:rPr>
          <w:sz w:val="28"/>
          <w:szCs w:val="28"/>
        </w:rPr>
      </w:pPr>
      <w:r w:rsidRPr="008D1A22">
        <w:rPr>
          <w:sz w:val="28"/>
          <w:szCs w:val="28"/>
        </w:rPr>
        <w:t>Минимальный напор в наружном водопроводе у места присоединения ввода (у трубы или на поверхности земли) называют гарантийным. Гарантийный напор не должен быть менее 10 м вод. ст. При периодическом или постоянном недостатке напора в наружном водопроводе до требуемого для жилого здания применяют установки для повышения напора: насосы (постоянно или периодически действующие), водонапорные вышки, пневматические установки.</w:t>
      </w:r>
    </w:p>
    <w:p w:rsidR="00E012B7" w:rsidRPr="008D1A22" w:rsidRDefault="00E012B7" w:rsidP="00E012B7">
      <w:pPr>
        <w:pStyle w:val="afc"/>
        <w:spacing w:before="0" w:after="0" w:line="360" w:lineRule="auto"/>
        <w:ind w:firstLine="567"/>
        <w:rPr>
          <w:sz w:val="28"/>
          <w:szCs w:val="28"/>
        </w:rPr>
      </w:pPr>
      <w:r w:rsidRPr="008D1A22">
        <w:rPr>
          <w:sz w:val="28"/>
          <w:szCs w:val="28"/>
        </w:rPr>
        <w:tab/>
        <w:t xml:space="preserve">Наиболее совершенными являются системы, имеющие </w:t>
      </w:r>
      <w:proofErr w:type="spellStart"/>
      <w:r w:rsidRPr="008D1A22">
        <w:rPr>
          <w:sz w:val="28"/>
          <w:szCs w:val="28"/>
        </w:rPr>
        <w:t>повысительные</w:t>
      </w:r>
      <w:proofErr w:type="spellEnd"/>
      <w:r w:rsidRPr="008D1A22">
        <w:rPr>
          <w:sz w:val="28"/>
          <w:szCs w:val="28"/>
        </w:rPr>
        <w:t xml:space="preserve"> насосы и </w:t>
      </w:r>
      <w:proofErr w:type="spellStart"/>
      <w:r w:rsidRPr="008D1A22">
        <w:rPr>
          <w:sz w:val="28"/>
          <w:szCs w:val="28"/>
        </w:rPr>
        <w:t>гидропневмобаки</w:t>
      </w:r>
      <w:proofErr w:type="spellEnd"/>
      <w:r w:rsidRPr="008D1A22">
        <w:rPr>
          <w:sz w:val="28"/>
          <w:szCs w:val="28"/>
        </w:rPr>
        <w:t xml:space="preserve">, которые сегодня применяются при новом строительстве жилых комплексов, с вновь вводимыми очистными сооружениями на основе новейшего оборудования. Наличие </w:t>
      </w:r>
      <w:proofErr w:type="spellStart"/>
      <w:r w:rsidRPr="008D1A22">
        <w:rPr>
          <w:sz w:val="28"/>
          <w:szCs w:val="28"/>
        </w:rPr>
        <w:t>гидропневмобака</w:t>
      </w:r>
      <w:proofErr w:type="spellEnd"/>
      <w:r w:rsidRPr="008D1A22">
        <w:rPr>
          <w:sz w:val="28"/>
          <w:szCs w:val="28"/>
        </w:rPr>
        <w:t xml:space="preserve"> в составе автоматических насосных установок позволяет значительно уменьшить энергопотребление за счет сокращения числа включений насоса или группы насосов. </w:t>
      </w:r>
      <w:r w:rsidRPr="008D1A22">
        <w:rPr>
          <w:sz w:val="28"/>
          <w:szCs w:val="28"/>
        </w:rPr>
        <w:br/>
      </w:r>
      <w:r w:rsidRPr="008D1A22">
        <w:rPr>
          <w:sz w:val="28"/>
          <w:szCs w:val="28"/>
        </w:rPr>
        <w:tab/>
        <w:t>По материалу изготовления для системы водоснабжения трубы делятся на:</w:t>
      </w:r>
    </w:p>
    <w:p w:rsidR="00E012B7" w:rsidRPr="008D1A22" w:rsidRDefault="00E012B7" w:rsidP="00E012B7">
      <w:pPr>
        <w:pStyle w:val="afc"/>
        <w:spacing w:before="0" w:after="0" w:line="360" w:lineRule="auto"/>
        <w:ind w:firstLine="567"/>
        <w:rPr>
          <w:sz w:val="28"/>
          <w:szCs w:val="28"/>
        </w:rPr>
      </w:pPr>
      <w:r w:rsidRPr="008D1A22">
        <w:rPr>
          <w:sz w:val="28"/>
          <w:szCs w:val="28"/>
        </w:rPr>
        <w:t>- металлические трубы;</w:t>
      </w:r>
    </w:p>
    <w:p w:rsidR="00E012B7" w:rsidRPr="008D1A22" w:rsidRDefault="00E012B7" w:rsidP="00E012B7">
      <w:pPr>
        <w:pStyle w:val="afc"/>
        <w:spacing w:before="0" w:after="0" w:line="360" w:lineRule="auto"/>
        <w:ind w:firstLine="567"/>
        <w:rPr>
          <w:sz w:val="28"/>
          <w:szCs w:val="28"/>
        </w:rPr>
      </w:pPr>
      <w:r w:rsidRPr="008D1A22">
        <w:rPr>
          <w:sz w:val="28"/>
          <w:szCs w:val="28"/>
        </w:rPr>
        <w:t>- неметаллические трубы.</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ab/>
        <w:t xml:space="preserve">Для системы водоснабжения из металлических труб применяются трубы стальные сварные </w:t>
      </w:r>
      <w:proofErr w:type="spellStart"/>
      <w:r w:rsidRPr="008D1A22">
        <w:rPr>
          <w:sz w:val="28"/>
          <w:szCs w:val="28"/>
        </w:rPr>
        <w:t>водогазопроводные</w:t>
      </w:r>
      <w:proofErr w:type="spellEnd"/>
      <w:r w:rsidRPr="008D1A22">
        <w:rPr>
          <w:sz w:val="28"/>
          <w:szCs w:val="28"/>
        </w:rPr>
        <w:t xml:space="preserve"> по ГОСТ 3262-75. К данной группе относятся </w:t>
      </w:r>
      <w:proofErr w:type="spellStart"/>
      <w:r w:rsidRPr="008D1A22">
        <w:rPr>
          <w:sz w:val="28"/>
          <w:szCs w:val="28"/>
        </w:rPr>
        <w:t>неоцинкованные</w:t>
      </w:r>
      <w:proofErr w:type="spellEnd"/>
      <w:r w:rsidRPr="008D1A22">
        <w:rPr>
          <w:sz w:val="28"/>
          <w:szCs w:val="28"/>
        </w:rPr>
        <w:t xml:space="preserve"> и оцинкованные стальные сварные трубы. </w:t>
      </w:r>
    </w:p>
    <w:p w:rsidR="00E012B7" w:rsidRPr="008D1A22" w:rsidRDefault="00E012B7" w:rsidP="00E012B7">
      <w:pPr>
        <w:pStyle w:val="afc"/>
        <w:spacing w:before="0" w:after="0" w:line="360" w:lineRule="auto"/>
        <w:ind w:firstLine="567"/>
        <w:rPr>
          <w:sz w:val="28"/>
          <w:szCs w:val="28"/>
        </w:rPr>
      </w:pPr>
      <w:r w:rsidRPr="008D1A22">
        <w:rPr>
          <w:sz w:val="28"/>
          <w:szCs w:val="28"/>
        </w:rPr>
        <w:tab/>
        <w:t>Для системы водоснабжения из неметаллических применяются трубы пластиковые. В зависимости от типа материала пластиковые трубы подразделяются на:</w:t>
      </w:r>
    </w:p>
    <w:p w:rsidR="00E012B7" w:rsidRPr="008D1A22" w:rsidRDefault="00E012B7" w:rsidP="00E012B7">
      <w:pPr>
        <w:pStyle w:val="afc"/>
        <w:spacing w:before="0" w:after="0" w:line="360" w:lineRule="auto"/>
        <w:ind w:firstLine="567"/>
        <w:rPr>
          <w:sz w:val="28"/>
          <w:szCs w:val="28"/>
        </w:rPr>
      </w:pPr>
      <w:r w:rsidRPr="008D1A22">
        <w:rPr>
          <w:sz w:val="28"/>
          <w:szCs w:val="28"/>
        </w:rPr>
        <w:t>- полиэтиленовые РЕ, П;</w:t>
      </w:r>
    </w:p>
    <w:p w:rsidR="00E012B7" w:rsidRPr="008D1A22" w:rsidRDefault="00E012B7" w:rsidP="00E012B7">
      <w:pPr>
        <w:pStyle w:val="afc"/>
        <w:spacing w:before="0" w:after="0" w:line="360" w:lineRule="auto"/>
        <w:ind w:firstLine="567"/>
        <w:rPr>
          <w:sz w:val="28"/>
          <w:szCs w:val="28"/>
        </w:rPr>
      </w:pPr>
      <w:r w:rsidRPr="008D1A22">
        <w:rPr>
          <w:sz w:val="28"/>
          <w:szCs w:val="28"/>
        </w:rPr>
        <w:t>- полипропиленовые РР, ПП;</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w:t>
      </w:r>
      <w:proofErr w:type="spellStart"/>
      <w:r w:rsidRPr="008D1A22">
        <w:rPr>
          <w:sz w:val="28"/>
          <w:szCs w:val="28"/>
        </w:rPr>
        <w:t>полибутиленовые</w:t>
      </w:r>
      <w:proofErr w:type="spellEnd"/>
      <w:r w:rsidRPr="008D1A22">
        <w:rPr>
          <w:sz w:val="28"/>
          <w:szCs w:val="28"/>
        </w:rPr>
        <w:t xml:space="preserve"> РВ, ПБ;</w:t>
      </w:r>
    </w:p>
    <w:p w:rsidR="00E012B7" w:rsidRPr="008D1A22" w:rsidRDefault="00E012B7" w:rsidP="00E012B7">
      <w:pPr>
        <w:pStyle w:val="afc"/>
        <w:spacing w:before="0" w:after="0" w:line="360" w:lineRule="auto"/>
        <w:ind w:firstLine="567"/>
        <w:rPr>
          <w:sz w:val="28"/>
          <w:szCs w:val="28"/>
        </w:rPr>
      </w:pPr>
      <w:r w:rsidRPr="008D1A22">
        <w:rPr>
          <w:sz w:val="28"/>
          <w:szCs w:val="28"/>
        </w:rPr>
        <w:t>- поливинилхлоридные РVС, ПВХ;</w:t>
      </w:r>
    </w:p>
    <w:p w:rsidR="00E012B7" w:rsidRPr="008D1A22" w:rsidRDefault="00E012B7" w:rsidP="00E012B7">
      <w:pPr>
        <w:pStyle w:val="afc"/>
        <w:spacing w:before="0" w:after="0" w:line="360" w:lineRule="auto"/>
        <w:ind w:firstLine="567"/>
        <w:rPr>
          <w:sz w:val="28"/>
          <w:szCs w:val="28"/>
        </w:rPr>
      </w:pPr>
      <w:r w:rsidRPr="008D1A22">
        <w:rPr>
          <w:sz w:val="28"/>
          <w:szCs w:val="28"/>
        </w:rPr>
        <w:t>- композитные.</w:t>
      </w:r>
    </w:p>
    <w:p w:rsidR="00E012B7" w:rsidRPr="008D1A22" w:rsidRDefault="00E012B7" w:rsidP="00E012B7">
      <w:pPr>
        <w:pStyle w:val="afc"/>
        <w:spacing w:before="0" w:after="0" w:line="360" w:lineRule="auto"/>
        <w:ind w:firstLine="567"/>
        <w:rPr>
          <w:sz w:val="28"/>
          <w:szCs w:val="28"/>
        </w:rPr>
      </w:pPr>
      <w:r w:rsidRPr="008D1A22">
        <w:rPr>
          <w:sz w:val="28"/>
          <w:szCs w:val="28"/>
        </w:rPr>
        <w:tab/>
        <w:t>Для системы водоснабжения из пластиковых труб применяются напорные полиэтиленовые трубы ГОСТ 18599-83.(напорные трубы кольцевого сечения низкого давления и полиэтилена высокого давления предназначены для хозяйственно-питьевого водоснабжения с максимальной постоянной рабочей температурой до 60 °С).</w:t>
      </w:r>
    </w:p>
    <w:p w:rsidR="00E012B7" w:rsidRPr="008D1A22" w:rsidRDefault="00E012B7" w:rsidP="00E012B7">
      <w:pPr>
        <w:pStyle w:val="afc"/>
        <w:spacing w:before="0" w:after="0" w:line="360" w:lineRule="auto"/>
        <w:ind w:firstLine="567"/>
        <w:rPr>
          <w:sz w:val="28"/>
          <w:szCs w:val="28"/>
        </w:rPr>
      </w:pPr>
      <w:r w:rsidRPr="008D1A22">
        <w:rPr>
          <w:sz w:val="28"/>
          <w:szCs w:val="28"/>
        </w:rPr>
        <w:tab/>
        <w:t>Напорные полипропиленовые трубы ТУ применяются для внутреннего горячего и холодного водоснабжения. Преимущество полипропиленовых труб: отсутствие коррозии, зарастания, минимальное распространение шума, химическая стойкость, низкая масса.</w:t>
      </w:r>
    </w:p>
    <w:p w:rsidR="00E012B7" w:rsidRPr="008D1A22" w:rsidRDefault="00E012B7" w:rsidP="00E012B7">
      <w:pPr>
        <w:pStyle w:val="afc"/>
        <w:spacing w:before="0" w:after="0" w:line="360" w:lineRule="auto"/>
        <w:ind w:firstLine="567"/>
        <w:rPr>
          <w:sz w:val="28"/>
          <w:szCs w:val="28"/>
        </w:rPr>
      </w:pPr>
      <w:r w:rsidRPr="008D1A22">
        <w:rPr>
          <w:sz w:val="28"/>
          <w:szCs w:val="28"/>
        </w:rPr>
        <w:tab/>
        <w:t>Трубы из полипропилена марки «Рандом Сополимер» РРRС применяются при монтаже внутренних систем холодного и горячего водоснабжения и технологических трубопроводов.</w:t>
      </w:r>
    </w:p>
    <w:p w:rsidR="00E012B7" w:rsidRPr="008D1A22" w:rsidRDefault="00E012B7" w:rsidP="00E012B7">
      <w:pPr>
        <w:pStyle w:val="afc"/>
        <w:spacing w:before="0" w:after="0" w:line="360" w:lineRule="auto"/>
        <w:ind w:firstLine="567"/>
        <w:rPr>
          <w:sz w:val="28"/>
          <w:szCs w:val="28"/>
        </w:rPr>
      </w:pPr>
      <w:r w:rsidRPr="008D1A22">
        <w:rPr>
          <w:sz w:val="28"/>
          <w:szCs w:val="28"/>
        </w:rPr>
        <w:tab/>
        <w:t>Для защиты подземных стальных трубопроводов от агрессивного воздействия грунтов и грунтовых вод применяются защитные покрытия весьма усиленного и усиленного типа:</w:t>
      </w:r>
    </w:p>
    <w:p w:rsidR="00E012B7" w:rsidRPr="008D1A22" w:rsidRDefault="00E012B7" w:rsidP="00E012B7">
      <w:pPr>
        <w:pStyle w:val="afc"/>
        <w:spacing w:before="0" w:after="0" w:line="360" w:lineRule="auto"/>
        <w:ind w:firstLine="567"/>
        <w:rPr>
          <w:sz w:val="28"/>
          <w:szCs w:val="28"/>
        </w:rPr>
      </w:pPr>
      <w:r w:rsidRPr="008D1A22">
        <w:rPr>
          <w:sz w:val="28"/>
          <w:szCs w:val="28"/>
        </w:rPr>
        <w:t>1. Защитные покрытия весьма усиленного типа:</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xml:space="preserve">- двухслойные, трехслойные полимерные покрытия (грунтовка на основе термореактивных смол, </w:t>
      </w:r>
      <w:proofErr w:type="spellStart"/>
      <w:r w:rsidRPr="008D1A22">
        <w:rPr>
          <w:sz w:val="28"/>
          <w:szCs w:val="28"/>
        </w:rPr>
        <w:t>термоплавкий</w:t>
      </w:r>
      <w:proofErr w:type="spellEnd"/>
      <w:r w:rsidRPr="008D1A22">
        <w:rPr>
          <w:sz w:val="28"/>
          <w:szCs w:val="28"/>
        </w:rPr>
        <w:t xml:space="preserve"> полимерный подслой, защитный слой на основе </w:t>
      </w:r>
      <w:proofErr w:type="spellStart"/>
      <w:r w:rsidRPr="008D1A22">
        <w:rPr>
          <w:sz w:val="28"/>
          <w:szCs w:val="28"/>
        </w:rPr>
        <w:t>экструдированного</w:t>
      </w:r>
      <w:proofErr w:type="spellEnd"/>
      <w:r w:rsidRPr="008D1A22">
        <w:rPr>
          <w:sz w:val="28"/>
          <w:szCs w:val="28"/>
        </w:rPr>
        <w:t xml:space="preserve"> полиэтилена с толщиной покрытия от 2,2 до 3,5мм.);</w:t>
      </w:r>
      <w:r w:rsidRPr="008D1A22">
        <w:rPr>
          <w:sz w:val="28"/>
          <w:szCs w:val="28"/>
        </w:rPr>
        <w:br/>
        <w:t xml:space="preserve">- комбинированное на основе полиэтиленовой ленты и </w:t>
      </w:r>
      <w:proofErr w:type="spellStart"/>
      <w:r w:rsidRPr="008D1A22">
        <w:rPr>
          <w:sz w:val="28"/>
          <w:szCs w:val="28"/>
        </w:rPr>
        <w:t>экструдированного</w:t>
      </w:r>
      <w:proofErr w:type="spellEnd"/>
      <w:r w:rsidRPr="008D1A22">
        <w:rPr>
          <w:sz w:val="28"/>
          <w:szCs w:val="28"/>
        </w:rPr>
        <w:t xml:space="preserve"> полиэтилена (грунтовка полимерная, лента полиэтиленовая с липким слоем толщиной не менее 0,45 мм (в один слой), защитный слой на основе </w:t>
      </w:r>
      <w:proofErr w:type="spellStart"/>
      <w:r w:rsidRPr="008D1A22">
        <w:rPr>
          <w:sz w:val="28"/>
          <w:szCs w:val="28"/>
        </w:rPr>
        <w:t>экструдированного</w:t>
      </w:r>
      <w:proofErr w:type="spellEnd"/>
      <w:r w:rsidRPr="008D1A22">
        <w:rPr>
          <w:sz w:val="28"/>
          <w:szCs w:val="28"/>
        </w:rPr>
        <w:t xml:space="preserve"> полиэтилена с толщиной покрытия от 2,2 до 3,0мм.);</w:t>
      </w:r>
    </w:p>
    <w:p w:rsidR="00E012B7" w:rsidRPr="008D1A22" w:rsidRDefault="00E012B7" w:rsidP="00E012B7">
      <w:pPr>
        <w:pStyle w:val="afc"/>
        <w:spacing w:before="0" w:after="0" w:line="360" w:lineRule="auto"/>
        <w:ind w:firstLine="567"/>
        <w:rPr>
          <w:sz w:val="28"/>
          <w:szCs w:val="28"/>
        </w:rPr>
      </w:pPr>
      <w:r w:rsidRPr="008D1A22">
        <w:rPr>
          <w:sz w:val="28"/>
          <w:szCs w:val="28"/>
        </w:rPr>
        <w:t>- ленточное полимерное (грунтовка полимерная, лента изоляционная с липким слоем толщиной не менее 0,45 мм., обертка защитная с липким слоем толщиной не менее 0,6 мм (в один слой) с толщиной покрытия 1,8мм.);</w:t>
      </w:r>
    </w:p>
    <w:p w:rsidR="00E012B7" w:rsidRPr="008D1A22" w:rsidRDefault="00E012B7" w:rsidP="00E012B7">
      <w:pPr>
        <w:pStyle w:val="afc"/>
        <w:spacing w:before="0" w:after="0" w:line="360" w:lineRule="auto"/>
        <w:ind w:firstLine="567"/>
        <w:rPr>
          <w:sz w:val="28"/>
          <w:szCs w:val="28"/>
        </w:rPr>
      </w:pPr>
      <w:r w:rsidRPr="008D1A22">
        <w:rPr>
          <w:sz w:val="28"/>
          <w:szCs w:val="28"/>
        </w:rPr>
        <w:t>- ленточное полимерно-битумное (грунтовка битумная или битумно-полимерная, лента полимерно-битумная толщиной не менее 2,0 мм (в два слоя), обертка защитная полимерная с липким слоем толщиной не менее 0,6 мм. с толщиной покрытия от 4,0 до 4,6мм.);</w:t>
      </w:r>
    </w:p>
    <w:p w:rsidR="00E012B7" w:rsidRPr="008D1A22" w:rsidRDefault="00E012B7" w:rsidP="00E012B7">
      <w:pPr>
        <w:pStyle w:val="afc"/>
        <w:spacing w:before="0" w:after="0" w:line="360" w:lineRule="auto"/>
        <w:ind w:firstLine="567"/>
        <w:rPr>
          <w:sz w:val="28"/>
          <w:szCs w:val="28"/>
        </w:rPr>
      </w:pPr>
      <w:r w:rsidRPr="008D1A22">
        <w:rPr>
          <w:sz w:val="28"/>
          <w:szCs w:val="28"/>
        </w:rPr>
        <w:t>- ленточное полимерно-битумное или полимерно-</w:t>
      </w:r>
      <w:proofErr w:type="spellStart"/>
      <w:r w:rsidRPr="008D1A22">
        <w:rPr>
          <w:sz w:val="28"/>
          <w:szCs w:val="28"/>
        </w:rPr>
        <w:t>асмольное</w:t>
      </w:r>
      <w:proofErr w:type="spellEnd"/>
      <w:r w:rsidRPr="008D1A22">
        <w:rPr>
          <w:sz w:val="28"/>
          <w:szCs w:val="28"/>
        </w:rPr>
        <w:t xml:space="preserve"> (грунтовка битумная или </w:t>
      </w:r>
      <w:proofErr w:type="spellStart"/>
      <w:r w:rsidRPr="008D1A22">
        <w:rPr>
          <w:sz w:val="28"/>
          <w:szCs w:val="28"/>
        </w:rPr>
        <w:t>асмольная</w:t>
      </w:r>
      <w:proofErr w:type="spellEnd"/>
      <w:r w:rsidRPr="008D1A22">
        <w:rPr>
          <w:sz w:val="28"/>
          <w:szCs w:val="28"/>
        </w:rPr>
        <w:t>, лента полимерно-битумная или полимерно-</w:t>
      </w:r>
      <w:proofErr w:type="spellStart"/>
      <w:r w:rsidRPr="008D1A22">
        <w:rPr>
          <w:sz w:val="28"/>
          <w:szCs w:val="28"/>
        </w:rPr>
        <w:t>асмольная</w:t>
      </w:r>
      <w:proofErr w:type="spellEnd"/>
      <w:r w:rsidRPr="008D1A22">
        <w:rPr>
          <w:sz w:val="28"/>
          <w:szCs w:val="28"/>
        </w:rPr>
        <w:t xml:space="preserve"> толщиной не менее 2,0 мм (в один слой), обертка полимерная толщиной не менее 0,6 мм, с липким слоем с толщиной покрытия от 2,6 до 3,2мм.);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мастичное (грунтовка битумная или битумно-полимерная, мастика изоляционная битумная или битумно-полимерная, или на основе </w:t>
      </w:r>
      <w:proofErr w:type="spellStart"/>
      <w:r w:rsidRPr="008D1A22">
        <w:rPr>
          <w:sz w:val="28"/>
          <w:szCs w:val="28"/>
        </w:rPr>
        <w:t>асфальтосмолистых</w:t>
      </w:r>
      <w:proofErr w:type="spellEnd"/>
      <w:r w:rsidRPr="008D1A22">
        <w:rPr>
          <w:sz w:val="28"/>
          <w:szCs w:val="28"/>
        </w:rPr>
        <w:t xml:space="preserve"> олигомеров, армированная двумя слоями стеклохолста, слой наружной обертки из крафт-бумаги с толщиной покрытия от 7,5 до 9,0мм.);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комбинированное на основе мастики и </w:t>
      </w:r>
      <w:proofErr w:type="spellStart"/>
      <w:r w:rsidRPr="008D1A22">
        <w:rPr>
          <w:sz w:val="28"/>
          <w:szCs w:val="28"/>
        </w:rPr>
        <w:t>экструдированного</w:t>
      </w:r>
      <w:proofErr w:type="spellEnd"/>
      <w:r w:rsidRPr="008D1A22">
        <w:rPr>
          <w:sz w:val="28"/>
          <w:szCs w:val="28"/>
        </w:rPr>
        <w:t xml:space="preserve"> полиэтилена (грунтовка битумная или битумно-полимерная, мастика битумно-полимерная модифицированная толщиной от 1,5 до 2,0 мм, </w:t>
      </w:r>
      <w:r w:rsidRPr="008D1A22">
        <w:rPr>
          <w:sz w:val="28"/>
          <w:szCs w:val="28"/>
        </w:rPr>
        <w:lastRenderedPageBreak/>
        <w:t xml:space="preserve">защитный слой на основе </w:t>
      </w:r>
      <w:proofErr w:type="spellStart"/>
      <w:r w:rsidRPr="008D1A22">
        <w:rPr>
          <w:sz w:val="28"/>
          <w:szCs w:val="28"/>
        </w:rPr>
        <w:t>экструдированного</w:t>
      </w:r>
      <w:proofErr w:type="spellEnd"/>
      <w:r w:rsidRPr="008D1A22">
        <w:rPr>
          <w:sz w:val="28"/>
          <w:szCs w:val="28"/>
        </w:rPr>
        <w:t xml:space="preserve"> полиэтилена с толщиной покрытия от 3,3 до 4,0мм.);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на основе </w:t>
      </w:r>
      <w:proofErr w:type="spellStart"/>
      <w:r w:rsidRPr="008D1A22">
        <w:rPr>
          <w:sz w:val="28"/>
          <w:szCs w:val="28"/>
        </w:rPr>
        <w:t>термоусаживающихся</w:t>
      </w:r>
      <w:proofErr w:type="spellEnd"/>
      <w:r w:rsidRPr="008D1A22">
        <w:rPr>
          <w:sz w:val="28"/>
          <w:szCs w:val="28"/>
        </w:rPr>
        <w:t xml:space="preserve"> лент с </w:t>
      </w:r>
      <w:proofErr w:type="spellStart"/>
      <w:r w:rsidRPr="008D1A22">
        <w:rPr>
          <w:sz w:val="28"/>
          <w:szCs w:val="28"/>
        </w:rPr>
        <w:t>термоплавким</w:t>
      </w:r>
      <w:proofErr w:type="spellEnd"/>
      <w:r w:rsidRPr="008D1A22">
        <w:rPr>
          <w:sz w:val="28"/>
          <w:szCs w:val="28"/>
        </w:rPr>
        <w:t xml:space="preserve"> клеем (в один слой) с толщиной покрытия от 1,8 до 2,2мм.;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на основе </w:t>
      </w:r>
      <w:proofErr w:type="spellStart"/>
      <w:r w:rsidRPr="008D1A22">
        <w:rPr>
          <w:sz w:val="28"/>
          <w:szCs w:val="28"/>
        </w:rPr>
        <w:t>термоусаживающихся</w:t>
      </w:r>
      <w:proofErr w:type="spellEnd"/>
      <w:r w:rsidRPr="008D1A22">
        <w:rPr>
          <w:sz w:val="28"/>
          <w:szCs w:val="28"/>
        </w:rPr>
        <w:t xml:space="preserve"> материалов с </w:t>
      </w:r>
      <w:proofErr w:type="spellStart"/>
      <w:r w:rsidRPr="008D1A22">
        <w:rPr>
          <w:sz w:val="28"/>
          <w:szCs w:val="28"/>
        </w:rPr>
        <w:t>мастично</w:t>
      </w:r>
      <w:proofErr w:type="spellEnd"/>
      <w:r w:rsidRPr="008D1A22">
        <w:rPr>
          <w:sz w:val="28"/>
          <w:szCs w:val="28"/>
        </w:rPr>
        <w:t>-полимерным клеевым слоем с толщиной покрытия от 2,3 до 2,8мм.</w:t>
      </w:r>
    </w:p>
    <w:p w:rsidR="00E012B7" w:rsidRPr="008D1A22" w:rsidRDefault="00E012B7" w:rsidP="00E012B7">
      <w:pPr>
        <w:pStyle w:val="afc"/>
        <w:spacing w:before="0" w:after="0" w:line="360" w:lineRule="auto"/>
        <w:ind w:firstLine="567"/>
        <w:rPr>
          <w:sz w:val="28"/>
          <w:szCs w:val="28"/>
        </w:rPr>
      </w:pPr>
      <w:r w:rsidRPr="008D1A22">
        <w:rPr>
          <w:sz w:val="28"/>
          <w:szCs w:val="28"/>
        </w:rPr>
        <w:t>2. Защитные покрытия усиленного типа:</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двухслойные, трехслойные полимерные покрытия (грунтовка на основе термореактивных смол, </w:t>
      </w:r>
      <w:proofErr w:type="spellStart"/>
      <w:r w:rsidRPr="008D1A22">
        <w:rPr>
          <w:sz w:val="28"/>
          <w:szCs w:val="28"/>
        </w:rPr>
        <w:t>термоплавкий</w:t>
      </w:r>
      <w:proofErr w:type="spellEnd"/>
      <w:r w:rsidRPr="008D1A22">
        <w:rPr>
          <w:sz w:val="28"/>
          <w:szCs w:val="28"/>
        </w:rPr>
        <w:t xml:space="preserve"> полимерный подслой, защитный слой на основе </w:t>
      </w:r>
      <w:proofErr w:type="spellStart"/>
      <w:r w:rsidRPr="008D1A22">
        <w:rPr>
          <w:sz w:val="28"/>
          <w:szCs w:val="28"/>
        </w:rPr>
        <w:t>экструдированного</w:t>
      </w:r>
      <w:proofErr w:type="spellEnd"/>
      <w:r w:rsidRPr="008D1A22">
        <w:rPr>
          <w:sz w:val="28"/>
          <w:szCs w:val="28"/>
        </w:rPr>
        <w:t xml:space="preserve"> полиэтилена с толщиной покрытия от 1,8 до 2,5мм.);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комбинированное на основе полиэтиленовой ленты и </w:t>
      </w:r>
      <w:proofErr w:type="spellStart"/>
      <w:r w:rsidRPr="008D1A22">
        <w:rPr>
          <w:sz w:val="28"/>
          <w:szCs w:val="28"/>
        </w:rPr>
        <w:t>экструдированного</w:t>
      </w:r>
      <w:proofErr w:type="spellEnd"/>
      <w:r w:rsidRPr="008D1A22">
        <w:rPr>
          <w:sz w:val="28"/>
          <w:szCs w:val="28"/>
        </w:rPr>
        <w:t xml:space="preserve"> полиэтилена (грунтовка полимерная, лента полиэтиленовая с липким слоем толщиной не менее 0,45 мм (в один слой), защитный слой на основе </w:t>
      </w:r>
      <w:proofErr w:type="spellStart"/>
      <w:r w:rsidRPr="008D1A22">
        <w:rPr>
          <w:sz w:val="28"/>
          <w:szCs w:val="28"/>
        </w:rPr>
        <w:t>экструдированного</w:t>
      </w:r>
      <w:proofErr w:type="spellEnd"/>
      <w:r w:rsidRPr="008D1A22">
        <w:rPr>
          <w:sz w:val="28"/>
          <w:szCs w:val="28"/>
        </w:rPr>
        <w:t xml:space="preserve"> полиэтилена с толщиной покрытия от 2,2 до 2,5мм.);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мастичное (грунтовка битумная или битумно-полимерная, мастика изоляционная битумная или битумно-полимерная, или на основе </w:t>
      </w:r>
      <w:proofErr w:type="spellStart"/>
      <w:r w:rsidRPr="008D1A22">
        <w:rPr>
          <w:sz w:val="28"/>
          <w:szCs w:val="28"/>
        </w:rPr>
        <w:t>асфальтосмолистых</w:t>
      </w:r>
      <w:proofErr w:type="spellEnd"/>
      <w:r w:rsidRPr="008D1A22">
        <w:rPr>
          <w:sz w:val="28"/>
          <w:szCs w:val="28"/>
        </w:rPr>
        <w:t xml:space="preserve"> олигомеров, армированная двумя слоями стеклохолста, слой наружной обертки из рулонных материалов толщиной не менее 0,6мм с толщиной покрытия 6,0мм.);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w:t>
      </w:r>
      <w:proofErr w:type="spellStart"/>
      <w:r w:rsidRPr="008D1A22">
        <w:rPr>
          <w:sz w:val="28"/>
          <w:szCs w:val="28"/>
        </w:rPr>
        <w:t>селикатно</w:t>
      </w:r>
      <w:proofErr w:type="spellEnd"/>
      <w:r w:rsidRPr="008D1A22">
        <w:rPr>
          <w:sz w:val="28"/>
          <w:szCs w:val="28"/>
        </w:rPr>
        <w:t>-эмалевое (в два слоя) с толщиной покрытия 0,4мм.;</w:t>
      </w:r>
    </w:p>
    <w:p w:rsidR="00E012B7" w:rsidRPr="008D1A22" w:rsidRDefault="00E012B7" w:rsidP="00E012B7">
      <w:pPr>
        <w:pStyle w:val="afc"/>
        <w:spacing w:before="0" w:after="0" w:line="360" w:lineRule="auto"/>
        <w:ind w:firstLine="567"/>
        <w:rPr>
          <w:sz w:val="28"/>
          <w:szCs w:val="28"/>
        </w:rPr>
      </w:pPr>
      <w:r w:rsidRPr="008D1A22">
        <w:rPr>
          <w:sz w:val="28"/>
          <w:szCs w:val="28"/>
        </w:rPr>
        <w:t>- на основе эпоксидных красок с толщиной покрытия 0,35мм.;</w:t>
      </w:r>
    </w:p>
    <w:p w:rsidR="00E012B7" w:rsidRPr="008D1A22" w:rsidRDefault="00E012B7" w:rsidP="00E012B7">
      <w:pPr>
        <w:pStyle w:val="afc"/>
        <w:spacing w:before="0" w:after="0" w:line="360" w:lineRule="auto"/>
        <w:ind w:firstLine="567"/>
        <w:rPr>
          <w:sz w:val="28"/>
          <w:szCs w:val="28"/>
        </w:rPr>
      </w:pPr>
      <w:r w:rsidRPr="008D1A22">
        <w:rPr>
          <w:sz w:val="28"/>
          <w:szCs w:val="28"/>
        </w:rPr>
        <w:t>- на основе полиуретановых смол с толщиной покрытия от 1,5 до 2,0мм.</w:t>
      </w:r>
    </w:p>
    <w:p w:rsidR="00E012B7" w:rsidRPr="008D1A22" w:rsidRDefault="00E012B7" w:rsidP="00E012B7">
      <w:pPr>
        <w:pStyle w:val="afc"/>
        <w:spacing w:before="0" w:after="0" w:line="360" w:lineRule="auto"/>
        <w:ind w:firstLine="567"/>
        <w:rPr>
          <w:sz w:val="28"/>
          <w:szCs w:val="28"/>
        </w:rPr>
      </w:pPr>
      <w:r w:rsidRPr="008D1A22">
        <w:rPr>
          <w:sz w:val="28"/>
          <w:szCs w:val="28"/>
        </w:rPr>
        <w:tab/>
        <w:t xml:space="preserve">Коррозия стальных трубопроводов в системах горячего водоснабжения может протекать очень быстро вследствие окисления стали под воздействием кислорода, содержащегося в воде. Интенсивность коррозионных процессов резко возрастает с повышением температуры </w:t>
      </w:r>
      <w:r w:rsidRPr="008D1A22">
        <w:rPr>
          <w:sz w:val="28"/>
          <w:szCs w:val="28"/>
        </w:rPr>
        <w:lastRenderedPageBreak/>
        <w:t>воды более 60°С. Поэтому для горячего водоснабжения допускается применять стальные трубы только с антикоррозионной защитой. Наиболее широко используют оцинкованные трубы. Обычная сварка трубопроводов в этих случаях недопустима, так как в процессе сварки выгорает защитное цинковое покрытие. Поэтому трубы соединяют оцинкованными фитингами или сваркой в среде углекислого газа. Более совершенной, чем оцинковка, является антикоррозионная защита стальных труб футеровкой изнутри полиэтиленом.</w:t>
      </w:r>
    </w:p>
    <w:p w:rsidR="00E012B7" w:rsidRPr="008D1A22" w:rsidRDefault="00E012B7" w:rsidP="00E012B7">
      <w:pPr>
        <w:pStyle w:val="afc"/>
        <w:spacing w:before="0" w:after="0" w:line="360" w:lineRule="auto"/>
        <w:ind w:firstLine="567"/>
        <w:rPr>
          <w:sz w:val="28"/>
          <w:szCs w:val="28"/>
        </w:rPr>
      </w:pPr>
      <w:r w:rsidRPr="008D1A22">
        <w:rPr>
          <w:sz w:val="28"/>
          <w:szCs w:val="28"/>
        </w:rPr>
        <w:tab/>
        <w:t xml:space="preserve">Уменьшает коррозию труб специальная предварительная обработка воды перед подачей в систему в целях сокращения содержания в ней кислорода. Для этого воду предварительно пропускают через сталестружечный фильтр — цилиндр, заполненный стальной стружкой. Кислород, содержащийся в воде, расходуется на окисление стружки, которую периодически заменяют </w:t>
      </w:r>
      <w:proofErr w:type="spellStart"/>
      <w:r w:rsidRPr="008D1A22">
        <w:rPr>
          <w:sz w:val="28"/>
          <w:szCs w:val="28"/>
        </w:rPr>
        <w:t>неокисленной</w:t>
      </w:r>
      <w:proofErr w:type="spellEnd"/>
      <w:r w:rsidRPr="008D1A22">
        <w:rPr>
          <w:sz w:val="28"/>
          <w:szCs w:val="28"/>
        </w:rPr>
        <w:t>. Для уменьшения коррозии прибегают также к искусственному повышению жесткости воды. При этом соли, выпадающие из горячей воды, оседают тонкой защитной пленкой на внутренней поверхности труб.</w:t>
      </w:r>
    </w:p>
    <w:p w:rsidR="00E012B7" w:rsidRPr="008D1A22" w:rsidRDefault="00E012B7" w:rsidP="00E012B7">
      <w:pPr>
        <w:pStyle w:val="afc"/>
        <w:spacing w:before="0" w:after="0" w:line="360" w:lineRule="auto"/>
        <w:ind w:firstLine="567"/>
        <w:rPr>
          <w:sz w:val="28"/>
          <w:szCs w:val="28"/>
        </w:rPr>
      </w:pPr>
      <w:r w:rsidRPr="008D1A22">
        <w:rPr>
          <w:sz w:val="28"/>
          <w:szCs w:val="28"/>
        </w:rPr>
        <w:tab/>
        <w:t>Для выполнения работ по водоснабжению целесообразно применить полиэтиленовые трубы ГОСТ 18599-83 или полипропиленовые трубы ТУ Преимущество данных труб: отсутствие коррозии, зарастания, минимальное распространение шума, химическая стойкость, низкая масса, не требуется дополнительных мероприятий по защите от агрессивного воздействия внешней среды.</w:t>
      </w:r>
    </w:p>
    <w:p w:rsidR="00E012B7" w:rsidRPr="008D1A22" w:rsidRDefault="00E012B7" w:rsidP="00E012B7">
      <w:pPr>
        <w:pStyle w:val="afc"/>
        <w:spacing w:before="0" w:after="0" w:line="360" w:lineRule="auto"/>
        <w:ind w:firstLine="567"/>
        <w:rPr>
          <w:sz w:val="28"/>
          <w:szCs w:val="28"/>
        </w:rPr>
      </w:pPr>
      <w:r w:rsidRPr="008D1A22">
        <w:rPr>
          <w:sz w:val="28"/>
          <w:szCs w:val="28"/>
        </w:rPr>
        <w:t>Производственный контроль качества питьевой воды в соответствии с рабочей программой осуществляется лабораториями индивидуальных предпринимателей и юридических лиц, эксплуатирующих системы водоснабжения, или по договорам с ними лабораториями других организаций, аккредитованными в установленном порядке на право выполнения исследований (испытаний) качества питьевой воды.</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xml:space="preserve">           Для проведения лабораторных исследований (измерений) качества питьевой воды допускаются </w:t>
      </w:r>
      <w:proofErr w:type="spellStart"/>
      <w:r w:rsidRPr="008D1A22">
        <w:rPr>
          <w:sz w:val="28"/>
          <w:szCs w:val="28"/>
        </w:rPr>
        <w:t>метрологически</w:t>
      </w:r>
      <w:proofErr w:type="spellEnd"/>
      <w:r w:rsidRPr="008D1A22">
        <w:rPr>
          <w:sz w:val="28"/>
          <w:szCs w:val="28"/>
        </w:rPr>
        <w:t xml:space="preserve"> аттестованные методики, утвержденные Госстандартом России или Минздравом России. Отбор проб воды для анализа проводят в соответствии с требованиями государственных стандартов.</w:t>
      </w:r>
    </w:p>
    <w:p w:rsidR="00E012B7" w:rsidRPr="008D1A22" w:rsidRDefault="00E012B7" w:rsidP="00E012B7">
      <w:pPr>
        <w:pStyle w:val="afc"/>
        <w:spacing w:before="0" w:after="0" w:line="360" w:lineRule="auto"/>
        <w:ind w:firstLine="567"/>
        <w:rPr>
          <w:sz w:val="28"/>
          <w:szCs w:val="28"/>
        </w:rPr>
      </w:pPr>
      <w:r w:rsidRPr="008D1A22">
        <w:rPr>
          <w:sz w:val="28"/>
          <w:szCs w:val="28"/>
        </w:rPr>
        <w:t>Санитарно-эпидемиологические правила и нормативы СанПиН 2.1.4.1074-01 "Питьевая вода. Гигиенические требования к качеству воды централизованных систем питьевого водоснабжения. Контроль качества" (утв. Главным государственным санитарным врачом РФ 26 сентября 2001 г. N 24) Дата введения: 1 января 2002.</w:t>
      </w:r>
    </w:p>
    <w:p w:rsidR="00E012B7" w:rsidRPr="008D1A22" w:rsidRDefault="00E012B7" w:rsidP="00E012B7">
      <w:pPr>
        <w:pStyle w:val="afc"/>
        <w:spacing w:before="0" w:after="0" w:line="360" w:lineRule="auto"/>
        <w:ind w:firstLine="567"/>
        <w:rPr>
          <w:sz w:val="28"/>
          <w:szCs w:val="28"/>
        </w:rPr>
      </w:pPr>
      <w:r w:rsidRPr="008D1A22">
        <w:rPr>
          <w:sz w:val="28"/>
          <w:szCs w:val="28"/>
        </w:rPr>
        <w:t>Одновременно с плановым контролем качества воды проводятся технические и технологические мероприятия по обеспечению выполнения требований СанПиН:</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Для обеспечения безопасности питьевого водоснабжения в рамках системы зданий, установившийся порядок эксплуатации водопроводной системы должен предупреждать появление факторов риска для здоровья.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Это может быть достигнуто посредством обеспечения того, чтобы: </w:t>
      </w:r>
    </w:p>
    <w:p w:rsidR="00E012B7" w:rsidRPr="008D1A22" w:rsidRDefault="00E012B7" w:rsidP="00E012B7">
      <w:pPr>
        <w:pStyle w:val="afc"/>
        <w:spacing w:before="0" w:after="0" w:line="360" w:lineRule="auto"/>
        <w:ind w:firstLine="567"/>
        <w:rPr>
          <w:sz w:val="28"/>
          <w:szCs w:val="28"/>
        </w:rPr>
      </w:pPr>
      <w:r w:rsidRPr="008D1A22">
        <w:rPr>
          <w:sz w:val="28"/>
          <w:szCs w:val="28"/>
        </w:rPr>
        <w:t>· трубы, по которым проходит питьевая вода или сточные воды, были водонепроницаемыми и прочными с ровной и свободной внутренней поверхностью, а также защищены от возможного воздействия;</w:t>
      </w:r>
    </w:p>
    <w:p w:rsidR="00E012B7" w:rsidRPr="008D1A22" w:rsidRDefault="00E012B7" w:rsidP="00E012B7">
      <w:pPr>
        <w:pStyle w:val="afc"/>
        <w:spacing w:before="0" w:after="0" w:line="360" w:lineRule="auto"/>
        <w:ind w:firstLine="567"/>
        <w:rPr>
          <w:sz w:val="28"/>
          <w:szCs w:val="28"/>
        </w:rPr>
      </w:pPr>
      <w:r w:rsidRPr="008D1A22">
        <w:rPr>
          <w:sz w:val="28"/>
          <w:szCs w:val="28"/>
        </w:rPr>
        <w:t>· не было перекрестных соединений между системами питьевого водоснабжения и удаления сточных вод;</w:t>
      </w:r>
    </w:p>
    <w:p w:rsidR="00E012B7" w:rsidRPr="008D1A22" w:rsidRDefault="00E012B7" w:rsidP="00E012B7">
      <w:pPr>
        <w:pStyle w:val="afc"/>
        <w:spacing w:before="0" w:after="0" w:line="360" w:lineRule="auto"/>
        <w:ind w:firstLine="567"/>
        <w:rPr>
          <w:sz w:val="28"/>
          <w:szCs w:val="28"/>
        </w:rPr>
      </w:pPr>
      <w:r w:rsidRPr="008D1A22">
        <w:rPr>
          <w:sz w:val="28"/>
          <w:szCs w:val="28"/>
        </w:rPr>
        <w:t>· системы хранения воды не были повреждены и не допускали проникновения микробных и химических загрязнителей;</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системы горячей и холодной воды были разработаны таким образом, чтобы свести к минимуму распространение </w:t>
      </w:r>
      <w:proofErr w:type="spellStart"/>
      <w:r w:rsidRPr="008D1A22">
        <w:rPr>
          <w:sz w:val="28"/>
          <w:szCs w:val="28"/>
        </w:rPr>
        <w:t>Legionella</w:t>
      </w:r>
      <w:proofErr w:type="spellEnd"/>
      <w:r w:rsidRPr="008D1A22">
        <w:rPr>
          <w:sz w:val="28"/>
          <w:szCs w:val="28"/>
        </w:rPr>
        <w:t>;</w:t>
      </w:r>
    </w:p>
    <w:p w:rsidR="00E012B7" w:rsidRPr="008D1A22" w:rsidRDefault="00E012B7" w:rsidP="00E012B7">
      <w:pPr>
        <w:pStyle w:val="afc"/>
        <w:spacing w:before="0" w:after="0" w:line="360" w:lineRule="auto"/>
        <w:ind w:firstLine="567"/>
        <w:rPr>
          <w:sz w:val="28"/>
          <w:szCs w:val="28"/>
        </w:rPr>
      </w:pPr>
      <w:r w:rsidRPr="008D1A22">
        <w:rPr>
          <w:sz w:val="28"/>
          <w:szCs w:val="28"/>
        </w:rPr>
        <w:t>· были установлены соответствующие средства защиты для предотвращения противотока;</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конструкция системы в многоэтажных зданиях сводила к минимуму колебания давления;</w:t>
      </w:r>
    </w:p>
    <w:p w:rsidR="00E012B7" w:rsidRPr="008D1A22" w:rsidRDefault="00E012B7" w:rsidP="00E012B7">
      <w:pPr>
        <w:pStyle w:val="afc"/>
        <w:spacing w:before="0" w:after="0" w:line="360" w:lineRule="auto"/>
        <w:ind w:firstLine="567"/>
        <w:rPr>
          <w:sz w:val="28"/>
          <w:szCs w:val="28"/>
        </w:rPr>
      </w:pPr>
      <w:r w:rsidRPr="008D1A22">
        <w:rPr>
          <w:sz w:val="28"/>
          <w:szCs w:val="28"/>
        </w:rPr>
        <w:t>· сточная вода удалялась без заражения питьевой воды;</w:t>
      </w:r>
    </w:p>
    <w:p w:rsidR="00E012B7" w:rsidRPr="008D1A22" w:rsidRDefault="00E012B7" w:rsidP="00E012B7">
      <w:pPr>
        <w:pStyle w:val="afc"/>
        <w:spacing w:before="0" w:after="0" w:line="360" w:lineRule="auto"/>
        <w:ind w:firstLine="567"/>
        <w:rPr>
          <w:sz w:val="28"/>
          <w:szCs w:val="28"/>
        </w:rPr>
      </w:pPr>
      <w:r w:rsidRPr="008D1A22">
        <w:rPr>
          <w:sz w:val="28"/>
          <w:szCs w:val="28"/>
        </w:rPr>
        <w:t>· эффективно функционировали водопроводные системы.</w:t>
      </w:r>
    </w:p>
    <w:p w:rsidR="00E012B7" w:rsidRPr="008D1A22" w:rsidRDefault="00E012B7" w:rsidP="00E012B7">
      <w:pPr>
        <w:pStyle w:val="afc"/>
        <w:spacing w:before="0" w:after="0" w:line="360" w:lineRule="auto"/>
        <w:ind w:firstLine="567"/>
        <w:rPr>
          <w:sz w:val="28"/>
          <w:szCs w:val="28"/>
        </w:rPr>
      </w:pPr>
      <w:r w:rsidRPr="008D1A22">
        <w:rPr>
          <w:sz w:val="28"/>
          <w:szCs w:val="28"/>
        </w:rPr>
        <w:tab/>
        <w:t>Важно, чтобы обслуживающий персонал имел соответствующую квалификацию, мог проводить необходимую установку и обслуживание водопроводных систем с обеспечением соответствия местным регулирующим положениям и использовать лишь утвержденные материалы, безопасные для питьевой воды. Конструкция водопроводных систем жилых зданий должна утверждаться до строительства и проверяться соответствующим регулирующим органом во время строительства и до введения в эксплуатацию жилых зданий.</w:t>
      </w:r>
    </w:p>
    <w:p w:rsidR="00E012B7" w:rsidRPr="008D1A22" w:rsidRDefault="00E012B7" w:rsidP="00E012B7">
      <w:pPr>
        <w:pStyle w:val="afc"/>
        <w:spacing w:before="0" w:after="0" w:line="360" w:lineRule="auto"/>
        <w:ind w:firstLine="567"/>
        <w:rPr>
          <w:b/>
          <w:sz w:val="28"/>
          <w:szCs w:val="28"/>
        </w:rPr>
      </w:pPr>
      <w:r w:rsidRPr="008D1A22">
        <w:rPr>
          <w:b/>
          <w:sz w:val="28"/>
          <w:szCs w:val="28"/>
        </w:rPr>
        <w:t>Питьевая вода и методы обеспечения ее качества</w:t>
      </w:r>
    </w:p>
    <w:p w:rsidR="00E012B7" w:rsidRPr="008D1A22" w:rsidRDefault="00E012B7" w:rsidP="00E012B7">
      <w:pPr>
        <w:pStyle w:val="afc"/>
        <w:spacing w:before="0" w:after="0" w:line="360" w:lineRule="auto"/>
        <w:ind w:firstLine="567"/>
        <w:rPr>
          <w:sz w:val="28"/>
          <w:szCs w:val="28"/>
        </w:rPr>
      </w:pPr>
      <w:r w:rsidRPr="008D1A22">
        <w:rPr>
          <w:sz w:val="28"/>
          <w:szCs w:val="28"/>
        </w:rPr>
        <w:tab/>
        <w:t>Качество питьевой воды в настоящее время регламентируется Санитарными правилами и нормами "Питьевая вода. Гигиенические требования к качеству воды централизованных систем питьевого водоснабжения. Контроль качества" (СанПиН 2.1.4.559−96).</w:t>
      </w:r>
    </w:p>
    <w:p w:rsidR="00E012B7" w:rsidRPr="008D1A22" w:rsidRDefault="00E012B7" w:rsidP="00E012B7">
      <w:pPr>
        <w:pStyle w:val="afc"/>
        <w:spacing w:before="0" w:after="0" w:line="360" w:lineRule="auto"/>
        <w:ind w:firstLine="567"/>
        <w:rPr>
          <w:sz w:val="28"/>
          <w:szCs w:val="28"/>
        </w:rPr>
      </w:pPr>
      <w:r w:rsidRPr="008D1A22">
        <w:rPr>
          <w:sz w:val="28"/>
          <w:szCs w:val="28"/>
        </w:rPr>
        <w:tab/>
        <w:t xml:space="preserve">Указанный документ регламентирует качественные и количественные санитарно-токсикологические и органолептические показатели воды: </w:t>
      </w:r>
    </w:p>
    <w:p w:rsidR="00E012B7" w:rsidRPr="008D1A22" w:rsidRDefault="00E012B7" w:rsidP="00E012B7">
      <w:pPr>
        <w:pStyle w:val="afc"/>
        <w:spacing w:before="0" w:after="0" w:line="360" w:lineRule="auto"/>
        <w:ind w:firstLine="567"/>
        <w:rPr>
          <w:sz w:val="28"/>
          <w:szCs w:val="28"/>
        </w:rPr>
      </w:pPr>
      <w:r w:rsidRPr="008D1A22">
        <w:rPr>
          <w:sz w:val="28"/>
          <w:szCs w:val="28"/>
        </w:rPr>
        <w:t>* максимальное допустимое содержание вредных веществ;</w:t>
      </w:r>
    </w:p>
    <w:p w:rsidR="00E012B7" w:rsidRPr="008D1A22" w:rsidRDefault="00E012B7" w:rsidP="00E012B7">
      <w:pPr>
        <w:pStyle w:val="afc"/>
        <w:spacing w:before="0" w:after="0" w:line="360" w:lineRule="auto"/>
        <w:ind w:firstLine="567"/>
        <w:rPr>
          <w:sz w:val="28"/>
          <w:szCs w:val="28"/>
        </w:rPr>
      </w:pPr>
      <w:r w:rsidRPr="008D1A22">
        <w:rPr>
          <w:sz w:val="28"/>
          <w:szCs w:val="28"/>
        </w:rPr>
        <w:t>* мутность;</w:t>
      </w:r>
    </w:p>
    <w:p w:rsidR="00E012B7" w:rsidRPr="008D1A22" w:rsidRDefault="00E012B7" w:rsidP="00E012B7">
      <w:pPr>
        <w:pStyle w:val="afc"/>
        <w:spacing w:before="0" w:after="0" w:line="360" w:lineRule="auto"/>
        <w:ind w:firstLine="567"/>
        <w:rPr>
          <w:sz w:val="28"/>
          <w:szCs w:val="28"/>
        </w:rPr>
      </w:pPr>
      <w:r w:rsidRPr="008D1A22">
        <w:rPr>
          <w:sz w:val="28"/>
          <w:szCs w:val="28"/>
        </w:rPr>
        <w:t>* цветность;</w:t>
      </w:r>
    </w:p>
    <w:p w:rsidR="00E012B7" w:rsidRPr="008D1A22" w:rsidRDefault="00E012B7" w:rsidP="00E012B7">
      <w:pPr>
        <w:pStyle w:val="afc"/>
        <w:spacing w:before="0" w:after="0" w:line="360" w:lineRule="auto"/>
        <w:ind w:firstLine="567"/>
        <w:rPr>
          <w:sz w:val="28"/>
          <w:szCs w:val="28"/>
        </w:rPr>
      </w:pPr>
      <w:r w:rsidRPr="008D1A22">
        <w:rPr>
          <w:sz w:val="28"/>
          <w:szCs w:val="28"/>
        </w:rPr>
        <w:t>* запах;</w:t>
      </w:r>
    </w:p>
    <w:p w:rsidR="00E012B7" w:rsidRPr="008D1A22" w:rsidRDefault="00E012B7" w:rsidP="00E012B7">
      <w:pPr>
        <w:pStyle w:val="afc"/>
        <w:spacing w:before="0" w:after="0" w:line="360" w:lineRule="auto"/>
        <w:ind w:firstLine="567"/>
        <w:rPr>
          <w:sz w:val="28"/>
          <w:szCs w:val="28"/>
        </w:rPr>
      </w:pPr>
      <w:r w:rsidRPr="008D1A22">
        <w:rPr>
          <w:sz w:val="28"/>
          <w:szCs w:val="28"/>
        </w:rPr>
        <w:t>* вкус.</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Источниками питьевого водоснабжения могут быть поверхностные и подземные воды. </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ab/>
        <w:t>В зависимости от степени загрязненности и качественного состава загрязнений воды в источниках применяют различные способы ее очистки для обеспечения нормативного качества.</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Применяют способы очистки воды, аналогичные способам, применяемым для очистки сточных вод. </w:t>
      </w:r>
    </w:p>
    <w:p w:rsidR="00E012B7" w:rsidRPr="008D1A22" w:rsidRDefault="00E012B7" w:rsidP="00E012B7">
      <w:pPr>
        <w:pStyle w:val="afc"/>
        <w:spacing w:before="0" w:after="0" w:line="360" w:lineRule="auto"/>
        <w:ind w:firstLine="567"/>
        <w:rPr>
          <w:sz w:val="28"/>
          <w:szCs w:val="28"/>
        </w:rPr>
      </w:pPr>
      <w:r w:rsidRPr="008D1A22">
        <w:rPr>
          <w:sz w:val="28"/>
          <w:szCs w:val="28"/>
        </w:rPr>
        <w:t>К таким специальным методам относят:</w:t>
      </w:r>
    </w:p>
    <w:p w:rsidR="00E012B7" w:rsidRPr="008D1A22" w:rsidRDefault="00E012B7" w:rsidP="00E012B7">
      <w:pPr>
        <w:pStyle w:val="afc"/>
        <w:spacing w:before="0" w:after="0" w:line="360" w:lineRule="auto"/>
        <w:ind w:firstLine="567"/>
        <w:rPr>
          <w:sz w:val="28"/>
          <w:szCs w:val="28"/>
        </w:rPr>
      </w:pPr>
      <w:r w:rsidRPr="008D1A22">
        <w:rPr>
          <w:sz w:val="28"/>
          <w:szCs w:val="28"/>
        </w:rPr>
        <w:t>* обеззараживание воды от болезнетворных бактерий;</w:t>
      </w:r>
    </w:p>
    <w:p w:rsidR="00E012B7" w:rsidRPr="008D1A22" w:rsidRDefault="00E012B7" w:rsidP="00E012B7">
      <w:pPr>
        <w:pStyle w:val="afc"/>
        <w:spacing w:before="0" w:after="0" w:line="360" w:lineRule="auto"/>
        <w:ind w:firstLine="567"/>
        <w:rPr>
          <w:sz w:val="28"/>
          <w:szCs w:val="28"/>
        </w:rPr>
      </w:pPr>
      <w:r w:rsidRPr="008D1A22">
        <w:rPr>
          <w:sz w:val="28"/>
          <w:szCs w:val="28"/>
        </w:rPr>
        <w:t>* методы сорбционной очистки;</w:t>
      </w:r>
    </w:p>
    <w:p w:rsidR="00E012B7" w:rsidRPr="008D1A22" w:rsidRDefault="00E012B7" w:rsidP="00E012B7">
      <w:pPr>
        <w:pStyle w:val="afc"/>
        <w:spacing w:before="0" w:after="0" w:line="360" w:lineRule="auto"/>
        <w:ind w:firstLine="567"/>
        <w:rPr>
          <w:sz w:val="28"/>
          <w:szCs w:val="28"/>
        </w:rPr>
      </w:pPr>
      <w:r w:rsidRPr="008D1A22">
        <w:rPr>
          <w:sz w:val="28"/>
          <w:szCs w:val="28"/>
        </w:rPr>
        <w:t>* опреснение и обессоливание воды;</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удаления из воды ряда наиболее характерных примесей (например, железа, марганца, </w:t>
      </w:r>
      <w:proofErr w:type="spellStart"/>
      <w:r w:rsidRPr="008D1A22">
        <w:rPr>
          <w:sz w:val="28"/>
          <w:szCs w:val="28"/>
        </w:rPr>
        <w:t>диоксинов</w:t>
      </w:r>
      <w:proofErr w:type="spellEnd"/>
      <w:r w:rsidRPr="008D1A22">
        <w:rPr>
          <w:sz w:val="28"/>
          <w:szCs w:val="28"/>
        </w:rPr>
        <w:t>, галогенорганических соединений).</w:t>
      </w:r>
    </w:p>
    <w:p w:rsidR="00E012B7" w:rsidRPr="008D1A22" w:rsidRDefault="00E012B7" w:rsidP="00E012B7">
      <w:pPr>
        <w:pStyle w:val="afc"/>
        <w:spacing w:before="0" w:after="0" w:line="360" w:lineRule="auto"/>
        <w:ind w:firstLine="567"/>
        <w:rPr>
          <w:sz w:val="28"/>
          <w:szCs w:val="28"/>
        </w:rPr>
      </w:pPr>
      <w:r w:rsidRPr="008D1A22">
        <w:rPr>
          <w:sz w:val="28"/>
          <w:szCs w:val="28"/>
        </w:rPr>
        <w:t>Методы обеззараживания воды</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1. Обработка воды хлором (хлорирование воды) </w:t>
      </w:r>
    </w:p>
    <w:p w:rsidR="00E012B7" w:rsidRPr="008D1A22" w:rsidRDefault="00E012B7" w:rsidP="00E012B7">
      <w:pPr>
        <w:pStyle w:val="afc"/>
        <w:spacing w:before="0" w:after="0" w:line="360" w:lineRule="auto"/>
        <w:ind w:firstLine="567"/>
        <w:rPr>
          <w:sz w:val="28"/>
          <w:szCs w:val="28"/>
        </w:rPr>
      </w:pPr>
      <w:r w:rsidRPr="008D1A22">
        <w:rPr>
          <w:sz w:val="28"/>
          <w:szCs w:val="28"/>
        </w:rPr>
        <w:tab/>
        <w:t>Хлор обладает широким спектром антимикробного действия.</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Для хлорирования применяется либо газообразный хлор, который подается в обеззараживаемую воду, либо твердые хлорсодержащие вещества (например, гипохлорит натрия). </w:t>
      </w:r>
    </w:p>
    <w:p w:rsidR="00E012B7" w:rsidRPr="008D1A22" w:rsidRDefault="00E012B7" w:rsidP="00E012B7">
      <w:pPr>
        <w:pStyle w:val="afc"/>
        <w:spacing w:before="0" w:after="0" w:line="360" w:lineRule="auto"/>
        <w:ind w:firstLine="567"/>
        <w:rPr>
          <w:sz w:val="28"/>
          <w:szCs w:val="28"/>
        </w:rPr>
      </w:pPr>
      <w:r w:rsidRPr="008D1A22">
        <w:rPr>
          <w:sz w:val="28"/>
          <w:szCs w:val="28"/>
        </w:rPr>
        <w:tab/>
        <w:t>Хотя хлорирование воды − наиболее распространенный и дешевый способ ее обеззараживания, он обладает рядом существенных недостатков.</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Во-первых, хлор сильное токсическое вещество и его хранение в больших количествах в газообразном (или сжиженном) виде на станциях подготовки питьевой воды представляет серьезную опасность и требует особых мер обеспечения безопасности. </w:t>
      </w:r>
    </w:p>
    <w:p w:rsidR="00E012B7" w:rsidRPr="008D1A22" w:rsidRDefault="00E012B7" w:rsidP="00E012B7">
      <w:pPr>
        <w:pStyle w:val="afc"/>
        <w:spacing w:before="0" w:after="0" w:line="360" w:lineRule="auto"/>
        <w:ind w:firstLine="567"/>
        <w:rPr>
          <w:sz w:val="28"/>
          <w:szCs w:val="28"/>
        </w:rPr>
      </w:pPr>
      <w:r w:rsidRPr="008D1A22">
        <w:rPr>
          <w:sz w:val="28"/>
          <w:szCs w:val="28"/>
        </w:rPr>
        <w:t>Во-вторых, избыточный хлор, введенный в воду, в свободном состоянии сам представляет серьезную опасность для человека. Он также может вступать в реакцию с оставшимися в воде микропримесями органических соединений с образованием крайне токсичных веществ, например, хлороформа, который обладай канцерогенным действием.</w:t>
      </w:r>
    </w:p>
    <w:p w:rsidR="00E012B7" w:rsidRPr="008D1A22" w:rsidRDefault="00E012B7" w:rsidP="00E012B7">
      <w:pPr>
        <w:pStyle w:val="afc"/>
        <w:spacing w:before="0" w:after="0" w:line="360" w:lineRule="auto"/>
        <w:ind w:firstLine="567"/>
        <w:rPr>
          <w:sz w:val="28"/>
          <w:szCs w:val="28"/>
        </w:rPr>
      </w:pPr>
      <w:r w:rsidRPr="008D1A22">
        <w:rPr>
          <w:sz w:val="28"/>
          <w:szCs w:val="28"/>
        </w:rPr>
        <w:tab/>
        <w:t>Подобные реакции укоряются при нагреве и кипячении воды.</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xml:space="preserve">Поэтому </w:t>
      </w:r>
      <w:proofErr w:type="spellStart"/>
      <w:r w:rsidRPr="008D1A22">
        <w:rPr>
          <w:sz w:val="28"/>
          <w:szCs w:val="28"/>
        </w:rPr>
        <w:t>перехлорирование</w:t>
      </w:r>
      <w:proofErr w:type="spellEnd"/>
      <w:r w:rsidRPr="008D1A22">
        <w:rPr>
          <w:sz w:val="28"/>
          <w:szCs w:val="28"/>
        </w:rPr>
        <w:t xml:space="preserve"> воды представляет опасность и, чтобы ее уменьшить, необходимо перед кипячением воды ее отстаивать в приоткрытой емкости для удалении растворенного в ней избыточного хлора.</w:t>
      </w:r>
    </w:p>
    <w:p w:rsidR="00E012B7" w:rsidRPr="008D1A22" w:rsidRDefault="00E012B7" w:rsidP="00E012B7">
      <w:pPr>
        <w:pStyle w:val="afc"/>
        <w:spacing w:before="0" w:after="0" w:line="360" w:lineRule="auto"/>
        <w:ind w:firstLine="567"/>
        <w:rPr>
          <w:sz w:val="28"/>
          <w:szCs w:val="28"/>
        </w:rPr>
      </w:pPr>
      <w:r w:rsidRPr="008D1A22">
        <w:rPr>
          <w:sz w:val="28"/>
          <w:szCs w:val="28"/>
        </w:rPr>
        <w:t>2. Озонирование.</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Применение озона (О3) в качестве </w:t>
      </w:r>
      <w:proofErr w:type="spellStart"/>
      <w:r w:rsidRPr="008D1A22">
        <w:rPr>
          <w:sz w:val="28"/>
          <w:szCs w:val="28"/>
        </w:rPr>
        <w:t>дезинфектанта</w:t>
      </w:r>
      <w:proofErr w:type="spellEnd"/>
      <w:r w:rsidRPr="008D1A22">
        <w:rPr>
          <w:sz w:val="28"/>
          <w:szCs w:val="28"/>
        </w:rPr>
        <w:t xml:space="preserve"> воды лишено указанных недостатков, связанных с использованием хлора. Кроме обеззараживания озон устраняет запахи, обесцвечивает воду и улучшает ее вкусовые качества. Введение озона в воду не изменяет ее минеральный состав, щелочность, содержание свободной углекислоты. Такое действие озона связано с его исключительно высоким окислительным потенциалом. </w:t>
      </w:r>
      <w:proofErr w:type="spellStart"/>
      <w:r w:rsidRPr="008D1A22">
        <w:rPr>
          <w:sz w:val="28"/>
          <w:szCs w:val="28"/>
        </w:rPr>
        <w:t>Переозонирование</w:t>
      </w:r>
      <w:proofErr w:type="spellEnd"/>
      <w:r w:rsidRPr="008D1A22">
        <w:rPr>
          <w:sz w:val="28"/>
          <w:szCs w:val="28"/>
        </w:rPr>
        <w:t xml:space="preserve"> воды в отличие от </w:t>
      </w:r>
      <w:proofErr w:type="spellStart"/>
      <w:r w:rsidRPr="008D1A22">
        <w:rPr>
          <w:sz w:val="28"/>
          <w:szCs w:val="28"/>
        </w:rPr>
        <w:t>перехлорирования</w:t>
      </w:r>
      <w:proofErr w:type="spellEnd"/>
      <w:r w:rsidRPr="008D1A22">
        <w:rPr>
          <w:sz w:val="28"/>
          <w:szCs w:val="28"/>
        </w:rPr>
        <w:t xml:space="preserve"> не представляет опасности, так как озон нестабилен и быстро распадается с образованием кислорода, повышенное содержание которого в воде полезно.</w:t>
      </w:r>
    </w:p>
    <w:p w:rsidR="00E012B7" w:rsidRPr="008D1A22" w:rsidRDefault="00E012B7" w:rsidP="00E012B7">
      <w:pPr>
        <w:pStyle w:val="afc"/>
        <w:spacing w:before="0" w:after="0" w:line="360" w:lineRule="auto"/>
        <w:ind w:firstLine="567"/>
        <w:rPr>
          <w:sz w:val="28"/>
          <w:szCs w:val="28"/>
        </w:rPr>
      </w:pPr>
      <w:r w:rsidRPr="008D1A22">
        <w:rPr>
          <w:sz w:val="28"/>
          <w:szCs w:val="28"/>
        </w:rPr>
        <w:t>Недостаток озонирования связан с тем, что при содержании в воде ионов брома он может окисляться озоном с окислов брома (</w:t>
      </w:r>
      <w:proofErr w:type="spellStart"/>
      <w:r w:rsidRPr="008D1A22">
        <w:rPr>
          <w:sz w:val="28"/>
          <w:szCs w:val="28"/>
        </w:rPr>
        <w:t>бромат</w:t>
      </w:r>
      <w:proofErr w:type="spellEnd"/>
      <w:r w:rsidRPr="008D1A22">
        <w:rPr>
          <w:sz w:val="28"/>
          <w:szCs w:val="28"/>
        </w:rPr>
        <w:t xml:space="preserve"> – ионов), которые токсичны. Поэтому в настоящее время для </w:t>
      </w:r>
      <w:proofErr w:type="spellStart"/>
      <w:r w:rsidRPr="008D1A22">
        <w:rPr>
          <w:sz w:val="28"/>
          <w:szCs w:val="28"/>
        </w:rPr>
        <w:t>избежания</w:t>
      </w:r>
      <w:proofErr w:type="spellEnd"/>
      <w:r w:rsidRPr="008D1A22">
        <w:rPr>
          <w:sz w:val="28"/>
          <w:szCs w:val="28"/>
        </w:rPr>
        <w:t xml:space="preserve"> образования </w:t>
      </w:r>
      <w:proofErr w:type="spellStart"/>
      <w:r w:rsidRPr="008D1A22">
        <w:rPr>
          <w:sz w:val="28"/>
          <w:szCs w:val="28"/>
        </w:rPr>
        <w:t>броматов</w:t>
      </w:r>
      <w:proofErr w:type="spellEnd"/>
      <w:r w:rsidRPr="008D1A22">
        <w:rPr>
          <w:sz w:val="28"/>
          <w:szCs w:val="28"/>
        </w:rPr>
        <w:t xml:space="preserve"> вводят более жесткие технологические режимы озонирования.</w:t>
      </w:r>
    </w:p>
    <w:p w:rsidR="00E012B7" w:rsidRPr="008D1A22" w:rsidRDefault="00E012B7" w:rsidP="00E012B7">
      <w:pPr>
        <w:pStyle w:val="afc"/>
        <w:spacing w:before="0" w:after="0" w:line="360" w:lineRule="auto"/>
        <w:ind w:firstLine="567"/>
        <w:rPr>
          <w:sz w:val="28"/>
          <w:szCs w:val="28"/>
        </w:rPr>
      </w:pPr>
      <w:r w:rsidRPr="008D1A22">
        <w:rPr>
          <w:sz w:val="28"/>
          <w:szCs w:val="28"/>
        </w:rPr>
        <w:t>Озонирование − более дорогой метод обеззараживания воды, но в целом более эффективный.  Он требует создания на станциях водоподготовки озонаторных установок, в которых озон получают путем расщепления молекулы кислорода под действием высоковольтных электрических разрядов (подобно тому как воздух атмосферы озонируется под действием разрядов молнии).</w:t>
      </w:r>
    </w:p>
    <w:p w:rsidR="00E012B7" w:rsidRPr="008D1A22" w:rsidRDefault="00E012B7" w:rsidP="00E012B7">
      <w:pPr>
        <w:pStyle w:val="afc"/>
        <w:spacing w:before="0" w:after="0" w:line="360" w:lineRule="auto"/>
        <w:ind w:firstLine="567"/>
        <w:rPr>
          <w:sz w:val="28"/>
          <w:szCs w:val="28"/>
        </w:rPr>
      </w:pPr>
      <w:r w:rsidRPr="008D1A22">
        <w:rPr>
          <w:sz w:val="28"/>
          <w:szCs w:val="28"/>
        </w:rPr>
        <w:t>3. Обеззараживание ультрафиолетовым излучением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В отличие от предыдущих способов это </w:t>
      </w:r>
      <w:proofErr w:type="spellStart"/>
      <w:r w:rsidRPr="008D1A22">
        <w:rPr>
          <w:sz w:val="28"/>
          <w:szCs w:val="28"/>
        </w:rPr>
        <w:t>безреагентный</w:t>
      </w:r>
      <w:proofErr w:type="spellEnd"/>
      <w:r w:rsidRPr="008D1A22">
        <w:rPr>
          <w:sz w:val="28"/>
          <w:szCs w:val="28"/>
        </w:rPr>
        <w:t xml:space="preserve"> способ.</w:t>
      </w:r>
    </w:p>
    <w:p w:rsidR="00E012B7" w:rsidRPr="008D1A22" w:rsidRDefault="00E012B7" w:rsidP="00E012B7">
      <w:pPr>
        <w:pStyle w:val="afc"/>
        <w:spacing w:before="0" w:after="0" w:line="360" w:lineRule="auto"/>
        <w:ind w:firstLine="567"/>
        <w:rPr>
          <w:sz w:val="28"/>
          <w:szCs w:val="28"/>
        </w:rPr>
      </w:pPr>
      <w:r w:rsidRPr="008D1A22">
        <w:rPr>
          <w:sz w:val="28"/>
          <w:szCs w:val="28"/>
        </w:rPr>
        <w:tab/>
        <w:t xml:space="preserve">Бактерицидным действием обладает ультрафиолетовое излучение с длиной волны 200 − 295 </w:t>
      </w:r>
      <w:proofErr w:type="spellStart"/>
      <w:r w:rsidRPr="008D1A22">
        <w:rPr>
          <w:sz w:val="28"/>
          <w:szCs w:val="28"/>
        </w:rPr>
        <w:t>нм</w:t>
      </w:r>
      <w:proofErr w:type="spellEnd"/>
      <w:r w:rsidRPr="008D1A22">
        <w:rPr>
          <w:sz w:val="28"/>
          <w:szCs w:val="28"/>
        </w:rPr>
        <w:t xml:space="preserve">. Ультрафиолетовое излучение указанного </w:t>
      </w:r>
      <w:r w:rsidRPr="008D1A22">
        <w:rPr>
          <w:sz w:val="28"/>
          <w:szCs w:val="28"/>
        </w:rPr>
        <w:lastRenderedPageBreak/>
        <w:t xml:space="preserve">диапазона приводит к уничтожению микроорганизмов, присутствующих в воде (бактерий, вирусов, водоросли др.). В отличие от хлорирования и озонирования ультрафиолетовое излучение не обладает побочными вредными эффектами, связанными с возможным изменением химического состава и появлением токсичных веществ. </w:t>
      </w:r>
    </w:p>
    <w:p w:rsidR="00E012B7" w:rsidRPr="008D1A22" w:rsidRDefault="00E012B7" w:rsidP="00E012B7">
      <w:pPr>
        <w:pStyle w:val="afc"/>
        <w:spacing w:before="0" w:after="0" w:line="360" w:lineRule="auto"/>
        <w:ind w:firstLine="567"/>
        <w:rPr>
          <w:sz w:val="28"/>
          <w:szCs w:val="28"/>
        </w:rPr>
      </w:pPr>
      <w:r w:rsidRPr="008D1A22">
        <w:rPr>
          <w:sz w:val="28"/>
          <w:szCs w:val="28"/>
        </w:rPr>
        <w:tab/>
        <w:t>Основное требование при УФ − обработке − прозрачность воды. Это является существенным ограничением в системе водоподготовки, так как устранение мутности воды достигается в предварительных ступенях её обработки, которые были указаны ранее.</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4. Ультразвуковая обработка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Данный способ мало распространен и является </w:t>
      </w:r>
      <w:proofErr w:type="spellStart"/>
      <w:r w:rsidRPr="008D1A22">
        <w:rPr>
          <w:sz w:val="28"/>
          <w:szCs w:val="28"/>
        </w:rPr>
        <w:t>безреагентным</w:t>
      </w:r>
      <w:proofErr w:type="spellEnd"/>
      <w:r w:rsidRPr="008D1A22">
        <w:rPr>
          <w:sz w:val="28"/>
          <w:szCs w:val="28"/>
        </w:rPr>
        <w:t>.</w:t>
      </w:r>
    </w:p>
    <w:p w:rsidR="00E012B7" w:rsidRPr="008D1A22" w:rsidRDefault="00E012B7" w:rsidP="00E012B7">
      <w:pPr>
        <w:pStyle w:val="afc"/>
        <w:spacing w:before="0" w:after="0" w:line="360" w:lineRule="auto"/>
        <w:ind w:firstLine="567"/>
        <w:rPr>
          <w:sz w:val="28"/>
          <w:szCs w:val="28"/>
        </w:rPr>
      </w:pPr>
      <w:r w:rsidRPr="008D1A22">
        <w:rPr>
          <w:sz w:val="28"/>
          <w:szCs w:val="28"/>
        </w:rPr>
        <w:t>Ультразвук (частота свыше 200 кГц) приводит к механическому разрушению бактерий.</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5. К другим </w:t>
      </w:r>
      <w:proofErr w:type="spellStart"/>
      <w:r w:rsidRPr="008D1A22">
        <w:rPr>
          <w:sz w:val="28"/>
          <w:szCs w:val="28"/>
        </w:rPr>
        <w:t>безреагентным</w:t>
      </w:r>
      <w:proofErr w:type="spellEnd"/>
      <w:r w:rsidRPr="008D1A22">
        <w:rPr>
          <w:sz w:val="28"/>
          <w:szCs w:val="28"/>
        </w:rPr>
        <w:t xml:space="preserve"> методам можно отнести термическую обработку (5 − 10 мин кипячение, которое широко используете быту), обработку ионизирующими облучениями (рентгеновское лучение), токами высокой частоты.</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6. Сорбционная очистка питьевой воды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Сущность − улавливание загрязнений поверхностью высокопористого твердого металла.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Наиболее распространенным адсорбентом являются активированные древесные угли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(АУ). </w:t>
      </w:r>
    </w:p>
    <w:p w:rsidR="00E012B7" w:rsidRPr="008D1A22" w:rsidRDefault="00E012B7" w:rsidP="00E012B7">
      <w:pPr>
        <w:pStyle w:val="afc"/>
        <w:spacing w:before="0" w:after="0" w:line="360" w:lineRule="auto"/>
        <w:ind w:firstLine="567"/>
        <w:rPr>
          <w:sz w:val="28"/>
          <w:szCs w:val="28"/>
        </w:rPr>
      </w:pPr>
      <w:r w:rsidRPr="008D1A22">
        <w:rPr>
          <w:sz w:val="28"/>
          <w:szCs w:val="28"/>
        </w:rPr>
        <w:tab/>
        <w:t>Кроме улавливания вредных примесей с высокой эффективностью АУ дехлорируют воду при ее избыточном хлорировании.</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7. Опреснение и обессоливание воды применяют для удаления из воды солей (например, опреснение морской воды).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Наиболее распространенные методы: </w:t>
      </w:r>
    </w:p>
    <w:p w:rsidR="00E012B7" w:rsidRPr="008D1A22" w:rsidRDefault="00E012B7" w:rsidP="00E012B7">
      <w:pPr>
        <w:pStyle w:val="afc"/>
        <w:spacing w:before="0" w:after="0" w:line="360" w:lineRule="auto"/>
        <w:ind w:firstLine="567"/>
        <w:rPr>
          <w:sz w:val="28"/>
          <w:szCs w:val="28"/>
        </w:rPr>
      </w:pPr>
      <w:r w:rsidRPr="008D1A22">
        <w:rPr>
          <w:sz w:val="28"/>
          <w:szCs w:val="28"/>
        </w:rPr>
        <w:t>* дистилляция;</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обратный осмос;</w:t>
      </w:r>
    </w:p>
    <w:p w:rsidR="00E012B7" w:rsidRPr="008D1A22" w:rsidRDefault="00E012B7" w:rsidP="00E012B7">
      <w:pPr>
        <w:pStyle w:val="afc"/>
        <w:spacing w:before="0" w:after="0" w:line="360" w:lineRule="auto"/>
        <w:ind w:firstLine="567"/>
        <w:rPr>
          <w:sz w:val="28"/>
          <w:szCs w:val="28"/>
        </w:rPr>
      </w:pPr>
      <w:r w:rsidRPr="008D1A22">
        <w:rPr>
          <w:sz w:val="28"/>
          <w:szCs w:val="28"/>
        </w:rPr>
        <w:t>* электродиализ;</w:t>
      </w:r>
    </w:p>
    <w:p w:rsidR="00E012B7" w:rsidRPr="008D1A22" w:rsidRDefault="00E012B7" w:rsidP="00E012B7">
      <w:pPr>
        <w:pStyle w:val="afc"/>
        <w:spacing w:before="0" w:after="0" w:line="360" w:lineRule="auto"/>
        <w:ind w:firstLine="567"/>
        <w:rPr>
          <w:sz w:val="28"/>
          <w:szCs w:val="28"/>
        </w:rPr>
      </w:pPr>
      <w:r w:rsidRPr="008D1A22">
        <w:rPr>
          <w:sz w:val="28"/>
          <w:szCs w:val="28"/>
        </w:rPr>
        <w:t>* ионный обмен.</w:t>
      </w:r>
    </w:p>
    <w:p w:rsidR="00E012B7" w:rsidRPr="008D1A22" w:rsidRDefault="00E012B7" w:rsidP="00E012B7">
      <w:pPr>
        <w:pStyle w:val="afc"/>
        <w:spacing w:before="0" w:after="0" w:line="360" w:lineRule="auto"/>
        <w:ind w:firstLine="567"/>
        <w:rPr>
          <w:sz w:val="28"/>
          <w:szCs w:val="28"/>
        </w:rPr>
      </w:pPr>
      <w:r w:rsidRPr="008D1A22">
        <w:rPr>
          <w:sz w:val="28"/>
          <w:szCs w:val="28"/>
        </w:rPr>
        <w:tab/>
        <w:t>Дистилляция основана на нагреве воды, ее испарении и последующей конденсации паров. В образующемся конденсате практически отсутствуют растворенные соли.</w:t>
      </w:r>
    </w:p>
    <w:p w:rsidR="00E012B7" w:rsidRPr="008D1A22" w:rsidRDefault="00E012B7" w:rsidP="00E012B7">
      <w:pPr>
        <w:pStyle w:val="afc"/>
        <w:spacing w:before="0" w:after="0" w:line="360" w:lineRule="auto"/>
        <w:ind w:firstLine="567"/>
        <w:rPr>
          <w:sz w:val="28"/>
          <w:szCs w:val="28"/>
        </w:rPr>
      </w:pPr>
      <w:r w:rsidRPr="008D1A22">
        <w:rPr>
          <w:sz w:val="28"/>
          <w:szCs w:val="28"/>
        </w:rPr>
        <w:tab/>
        <w:t>Обратный осмос − процесс, обратный прямому осмосу.</w:t>
      </w:r>
    </w:p>
    <w:p w:rsidR="00E012B7" w:rsidRPr="008D1A22" w:rsidRDefault="00E012B7" w:rsidP="00E012B7">
      <w:pPr>
        <w:pStyle w:val="afc"/>
        <w:spacing w:before="0" w:after="0" w:line="360" w:lineRule="auto"/>
        <w:ind w:firstLine="567"/>
        <w:rPr>
          <w:sz w:val="28"/>
          <w:szCs w:val="28"/>
        </w:rPr>
      </w:pPr>
      <w:r w:rsidRPr="008D1A22">
        <w:rPr>
          <w:sz w:val="28"/>
          <w:szCs w:val="28"/>
        </w:rPr>
        <w:tab/>
        <w:t xml:space="preserve">Сущность прямого осмоса состоит в том, что если разделить закрытый сосуд полупроницаемой мембраной из специального материала (например, </w:t>
      </w:r>
      <w:proofErr w:type="spellStart"/>
      <w:r w:rsidRPr="008D1A22">
        <w:rPr>
          <w:sz w:val="28"/>
          <w:szCs w:val="28"/>
        </w:rPr>
        <w:t>ацетатцеллюлозы</w:t>
      </w:r>
      <w:proofErr w:type="spellEnd"/>
      <w:r w:rsidRPr="008D1A22">
        <w:rPr>
          <w:sz w:val="28"/>
          <w:szCs w:val="28"/>
        </w:rPr>
        <w:t xml:space="preserve">) на две части, в одной из которой будут находиться растворы солей с различной концентрацией, то начинается процесс выравнивания концентрации, заключающийся в диффузии растворителя через мембрану менее концентрированного раствора в более концентрированный. При этом повышается давление в части сосуда с более концентрированным раствором. Процесс диффузии продолжается до тех пор, пока давление не компенсирует диффузионный напор. </w:t>
      </w:r>
    </w:p>
    <w:p w:rsidR="00E012B7" w:rsidRPr="008D1A22" w:rsidRDefault="00E012B7" w:rsidP="00E012B7">
      <w:pPr>
        <w:pStyle w:val="afc"/>
        <w:spacing w:before="0" w:after="0" w:line="360" w:lineRule="auto"/>
        <w:ind w:firstLine="567"/>
        <w:rPr>
          <w:sz w:val="28"/>
          <w:szCs w:val="28"/>
        </w:rPr>
      </w:pPr>
      <w:r w:rsidRPr="008D1A22">
        <w:rPr>
          <w:sz w:val="28"/>
          <w:szCs w:val="28"/>
        </w:rPr>
        <w:tab/>
        <w:t xml:space="preserve">Электродиализ − процесс переноса ионов через мембрану под действием приложенного к ней электрического поля. </w:t>
      </w:r>
    </w:p>
    <w:p w:rsidR="00E012B7" w:rsidRPr="008D1A22" w:rsidRDefault="00E012B7" w:rsidP="00E012B7">
      <w:pPr>
        <w:pStyle w:val="afc"/>
        <w:spacing w:before="0" w:after="0" w:line="360" w:lineRule="auto"/>
        <w:ind w:firstLine="567"/>
        <w:rPr>
          <w:sz w:val="28"/>
          <w:szCs w:val="28"/>
        </w:rPr>
      </w:pPr>
      <w:r w:rsidRPr="008D1A22">
        <w:rPr>
          <w:sz w:val="28"/>
          <w:szCs w:val="28"/>
        </w:rPr>
        <w:tab/>
        <w:t>Сорбционные фильтры используют для удаления остаточного хлора, растворенных газов, органических соединений, улучшения органолептических показателей. Кроме того, используют ультрафиолетовые стерилизаторы, обратноосмотические, ионообменные и электрохимические фильтры.</w:t>
      </w:r>
    </w:p>
    <w:p w:rsidR="00E012B7" w:rsidRPr="008D1A22" w:rsidRDefault="00E012B7" w:rsidP="00E012B7">
      <w:pPr>
        <w:pStyle w:val="afc"/>
        <w:spacing w:before="0" w:after="0" w:line="360" w:lineRule="auto"/>
        <w:ind w:firstLine="567"/>
        <w:rPr>
          <w:sz w:val="28"/>
          <w:szCs w:val="28"/>
        </w:rPr>
      </w:pPr>
      <w:r w:rsidRPr="008D1A22">
        <w:rPr>
          <w:sz w:val="28"/>
          <w:szCs w:val="28"/>
        </w:rPr>
        <w:tab/>
        <w:t xml:space="preserve">Мероприятия по экономии и рациональному использованию воды системы водоснабжения: </w:t>
      </w:r>
      <w:r w:rsidRPr="008D1A22">
        <w:rPr>
          <w:sz w:val="28"/>
          <w:szCs w:val="28"/>
        </w:rPr>
        <w:br/>
        <w:t xml:space="preserve">· организация учета воды (установка </w:t>
      </w:r>
      <w:proofErr w:type="spellStart"/>
      <w:r w:rsidRPr="008D1A22">
        <w:rPr>
          <w:sz w:val="28"/>
          <w:szCs w:val="28"/>
        </w:rPr>
        <w:t>водосчетчиков</w:t>
      </w:r>
      <w:proofErr w:type="spellEnd"/>
      <w:r w:rsidRPr="008D1A22">
        <w:rPr>
          <w:sz w:val="28"/>
          <w:szCs w:val="28"/>
        </w:rPr>
        <w:t>);</w:t>
      </w:r>
    </w:p>
    <w:p w:rsidR="00E012B7" w:rsidRPr="008D1A22" w:rsidRDefault="00E012B7" w:rsidP="00E012B7">
      <w:pPr>
        <w:pStyle w:val="afc"/>
        <w:spacing w:before="0" w:after="0" w:line="360" w:lineRule="auto"/>
        <w:ind w:firstLine="567"/>
        <w:rPr>
          <w:sz w:val="28"/>
          <w:szCs w:val="28"/>
        </w:rPr>
      </w:pPr>
      <w:r w:rsidRPr="008D1A22">
        <w:rPr>
          <w:sz w:val="28"/>
          <w:szCs w:val="28"/>
        </w:rPr>
        <w:t>· оптимально выбранное (не завышенное) давление в водопроводной сети жилых комплексов;</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правильный выбор оборудования и наладка насосного, бройлерного и другого оборудования системы водоснабжения;</w:t>
      </w:r>
    </w:p>
    <w:p w:rsidR="00E012B7" w:rsidRPr="008D1A22" w:rsidRDefault="00E012B7" w:rsidP="00E012B7">
      <w:pPr>
        <w:pStyle w:val="afc"/>
        <w:spacing w:before="0" w:after="0" w:line="360" w:lineRule="auto"/>
        <w:ind w:firstLine="567"/>
        <w:rPr>
          <w:sz w:val="28"/>
          <w:szCs w:val="28"/>
        </w:rPr>
      </w:pPr>
      <w:r w:rsidRPr="008D1A22">
        <w:rPr>
          <w:sz w:val="28"/>
          <w:szCs w:val="28"/>
        </w:rPr>
        <w:t>· установка регуляторов давления в системе водоснабжения;</w:t>
      </w:r>
    </w:p>
    <w:p w:rsidR="00E012B7" w:rsidRPr="008D1A22" w:rsidRDefault="00E012B7" w:rsidP="00E012B7">
      <w:pPr>
        <w:pStyle w:val="afc"/>
        <w:spacing w:before="0" w:after="0" w:line="360" w:lineRule="auto"/>
        <w:ind w:firstLine="567"/>
        <w:rPr>
          <w:sz w:val="28"/>
          <w:szCs w:val="28"/>
        </w:rPr>
      </w:pPr>
      <w:r w:rsidRPr="008D1A22">
        <w:rPr>
          <w:sz w:val="28"/>
          <w:szCs w:val="28"/>
        </w:rPr>
        <w:t>· не завышенный температурный режим подаваемой горячей воды;</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установка </w:t>
      </w:r>
      <w:proofErr w:type="spellStart"/>
      <w:r w:rsidRPr="008D1A22">
        <w:rPr>
          <w:sz w:val="28"/>
          <w:szCs w:val="28"/>
        </w:rPr>
        <w:t>водосберегающей</w:t>
      </w:r>
      <w:proofErr w:type="spellEnd"/>
      <w:r w:rsidRPr="008D1A22">
        <w:rPr>
          <w:sz w:val="28"/>
          <w:szCs w:val="28"/>
        </w:rPr>
        <w:t xml:space="preserve"> сантехнической арматуры, в том числе с порционным отпуском воды (вентильные головки с керамическим запорным узлом для бытовых смесителей и комплект арматуры к смывным бачкам типа "Компакт" и др.);</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своевременный контроль состояния сетей и оборудования </w:t>
      </w:r>
      <w:proofErr w:type="spellStart"/>
      <w:r w:rsidRPr="008D1A22">
        <w:rPr>
          <w:sz w:val="28"/>
          <w:szCs w:val="28"/>
        </w:rPr>
        <w:t>водораспределения</w:t>
      </w:r>
      <w:proofErr w:type="spellEnd"/>
      <w:r w:rsidRPr="008D1A22">
        <w:rPr>
          <w:sz w:val="28"/>
          <w:szCs w:val="28"/>
        </w:rPr>
        <w:t xml:space="preserve"> и их ремонт.</w:t>
      </w:r>
    </w:p>
    <w:p w:rsidR="00E012B7" w:rsidRPr="008D1A22" w:rsidRDefault="00E012B7" w:rsidP="00E012B7">
      <w:pPr>
        <w:pStyle w:val="afc"/>
        <w:spacing w:before="0" w:after="0" w:line="360" w:lineRule="auto"/>
        <w:ind w:firstLine="567"/>
        <w:rPr>
          <w:sz w:val="28"/>
          <w:szCs w:val="28"/>
        </w:rPr>
      </w:pPr>
      <w:r w:rsidRPr="008D1A22">
        <w:rPr>
          <w:sz w:val="28"/>
          <w:szCs w:val="28"/>
        </w:rPr>
        <w:t>Санитарно-охранные мероприятия по первому, второму ЗСО.</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Первый пояс зоны санитарной охраны (ЗСО) устанавливается во </w:t>
      </w:r>
      <w:proofErr w:type="spellStart"/>
      <w:r w:rsidRPr="008D1A22">
        <w:rPr>
          <w:sz w:val="28"/>
          <w:szCs w:val="28"/>
        </w:rPr>
        <w:t>избежании</w:t>
      </w:r>
      <w:proofErr w:type="spellEnd"/>
      <w:r w:rsidRPr="008D1A22">
        <w:rPr>
          <w:sz w:val="28"/>
          <w:szCs w:val="28"/>
        </w:rPr>
        <w:t xml:space="preserve"> случайного или умышленного загрязнения воды источника в месте нахождения водозабора.</w:t>
      </w:r>
    </w:p>
    <w:p w:rsidR="00E012B7" w:rsidRPr="008D1A22" w:rsidRDefault="00E012B7" w:rsidP="00E012B7">
      <w:pPr>
        <w:pStyle w:val="afc"/>
        <w:spacing w:before="0" w:after="0" w:line="360" w:lineRule="auto"/>
        <w:ind w:firstLine="567"/>
        <w:rPr>
          <w:sz w:val="28"/>
          <w:szCs w:val="28"/>
        </w:rPr>
      </w:pPr>
      <w:r w:rsidRPr="008D1A22">
        <w:rPr>
          <w:sz w:val="28"/>
          <w:szCs w:val="28"/>
        </w:rPr>
        <w:t>Второй ЗСО предусматривают для предотвращения неблагоприятного влияния окружающей среды на источник водоснабжения в результате хозяйственной деятельности населения.</w:t>
      </w:r>
    </w:p>
    <w:p w:rsidR="00E012B7" w:rsidRPr="008D1A22" w:rsidRDefault="00E012B7" w:rsidP="00E012B7">
      <w:pPr>
        <w:pStyle w:val="afc"/>
        <w:spacing w:before="0" w:after="0" w:line="360" w:lineRule="auto"/>
        <w:ind w:firstLine="567"/>
        <w:rPr>
          <w:sz w:val="28"/>
          <w:szCs w:val="28"/>
        </w:rPr>
      </w:pPr>
      <w:r w:rsidRPr="008D1A22">
        <w:rPr>
          <w:sz w:val="28"/>
          <w:szCs w:val="28"/>
        </w:rPr>
        <w:t>При расположении в непосредственной близости к границам первого пояса существующих зданий должны быть приняты меры по благоустройству их территории и исключению возможности загрязнения территории зоны.</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Бурение новых </w:t>
      </w:r>
      <w:proofErr w:type="spellStart"/>
      <w:r w:rsidRPr="008D1A22">
        <w:rPr>
          <w:sz w:val="28"/>
          <w:szCs w:val="28"/>
        </w:rPr>
        <w:t>артскважин</w:t>
      </w:r>
      <w:proofErr w:type="spellEnd"/>
      <w:r w:rsidRPr="008D1A22">
        <w:rPr>
          <w:sz w:val="28"/>
          <w:szCs w:val="28"/>
        </w:rPr>
        <w:t xml:space="preserve">, тампонирование бездействующих и не правильно эксплуатируемых </w:t>
      </w:r>
      <w:proofErr w:type="spellStart"/>
      <w:r w:rsidRPr="008D1A22">
        <w:rPr>
          <w:sz w:val="28"/>
          <w:szCs w:val="28"/>
        </w:rPr>
        <w:t>артскважин</w:t>
      </w:r>
      <w:proofErr w:type="spellEnd"/>
      <w:r w:rsidRPr="008D1A22">
        <w:rPr>
          <w:sz w:val="28"/>
          <w:szCs w:val="28"/>
        </w:rPr>
        <w:t xml:space="preserve"> осуществлять при обязательном согласовании с органами санитарно-эпидемиологической службы.</w:t>
      </w:r>
    </w:p>
    <w:p w:rsidR="00E012B7" w:rsidRPr="008D1A22" w:rsidRDefault="00E012B7" w:rsidP="00E012B7">
      <w:pPr>
        <w:pStyle w:val="afc"/>
        <w:spacing w:before="0" w:after="0" w:line="360" w:lineRule="auto"/>
        <w:ind w:firstLine="567"/>
        <w:rPr>
          <w:sz w:val="28"/>
          <w:szCs w:val="28"/>
        </w:rPr>
      </w:pPr>
      <w:r w:rsidRPr="008D1A22">
        <w:rPr>
          <w:sz w:val="28"/>
          <w:szCs w:val="28"/>
        </w:rPr>
        <w:t>Для предупреждения загрязнения источника водоснабжения необходимо:</w:t>
      </w:r>
    </w:p>
    <w:p w:rsidR="00E012B7" w:rsidRPr="008D1A22" w:rsidRDefault="00E012B7" w:rsidP="00E012B7">
      <w:pPr>
        <w:pStyle w:val="afc"/>
        <w:spacing w:before="0" w:after="0" w:line="360" w:lineRule="auto"/>
        <w:ind w:firstLine="567"/>
        <w:rPr>
          <w:sz w:val="28"/>
          <w:szCs w:val="28"/>
        </w:rPr>
      </w:pPr>
      <w:r w:rsidRPr="008D1A22">
        <w:rPr>
          <w:sz w:val="28"/>
          <w:szCs w:val="28"/>
        </w:rPr>
        <w:t>Установить два пояса санитарной охраны:</w:t>
      </w:r>
    </w:p>
    <w:p w:rsidR="00E012B7" w:rsidRPr="008D1A22" w:rsidRDefault="00E012B7" w:rsidP="00E012B7">
      <w:pPr>
        <w:pStyle w:val="afc"/>
        <w:spacing w:before="0" w:after="0" w:line="360" w:lineRule="auto"/>
        <w:ind w:firstLine="567"/>
        <w:rPr>
          <w:sz w:val="28"/>
          <w:szCs w:val="28"/>
        </w:rPr>
      </w:pPr>
      <w:r w:rsidRPr="008D1A22">
        <w:rPr>
          <w:sz w:val="28"/>
          <w:szCs w:val="28"/>
        </w:rPr>
        <w:t>а) зона строгого режима – первый пояс;</w:t>
      </w:r>
    </w:p>
    <w:p w:rsidR="00E012B7" w:rsidRPr="008D1A22" w:rsidRDefault="00E012B7" w:rsidP="00E012B7">
      <w:pPr>
        <w:pStyle w:val="afc"/>
        <w:spacing w:before="0" w:after="0" w:line="360" w:lineRule="auto"/>
        <w:ind w:firstLine="567"/>
        <w:rPr>
          <w:sz w:val="28"/>
          <w:szCs w:val="28"/>
        </w:rPr>
      </w:pPr>
      <w:r w:rsidRPr="008D1A22">
        <w:rPr>
          <w:sz w:val="28"/>
          <w:szCs w:val="28"/>
        </w:rPr>
        <w:t>б) зона ограничений – второй пояс.</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Местным административно-хозяйственным органам в пределах зоны санитарной охраны выполнить в установленные сроки санитарно-технические мероприятия.</w:t>
      </w:r>
    </w:p>
    <w:p w:rsidR="00E012B7" w:rsidRPr="008D1A22" w:rsidRDefault="00E012B7" w:rsidP="00E012B7">
      <w:pPr>
        <w:pStyle w:val="afc"/>
        <w:spacing w:before="0" w:after="0" w:line="360" w:lineRule="auto"/>
        <w:ind w:firstLine="567"/>
        <w:rPr>
          <w:sz w:val="28"/>
          <w:szCs w:val="28"/>
        </w:rPr>
      </w:pPr>
      <w:r w:rsidRPr="008D1A22">
        <w:rPr>
          <w:sz w:val="28"/>
          <w:szCs w:val="28"/>
        </w:rPr>
        <w:t>Территорию площадки водозабора оградить, очистить от строительного мусора, спланировать территорию водозаборного узла таким образом, чтобы отвод дождевых и талых вод осуществлялся с площадки.</w:t>
      </w:r>
    </w:p>
    <w:p w:rsidR="00E012B7" w:rsidRPr="008D1A22" w:rsidRDefault="00E012B7" w:rsidP="00E012B7">
      <w:pPr>
        <w:pStyle w:val="afc"/>
        <w:spacing w:before="0" w:after="0" w:line="360" w:lineRule="auto"/>
        <w:ind w:firstLine="567"/>
        <w:rPr>
          <w:sz w:val="28"/>
          <w:szCs w:val="28"/>
        </w:rPr>
      </w:pPr>
      <w:r w:rsidRPr="008D1A22">
        <w:rPr>
          <w:sz w:val="28"/>
          <w:szCs w:val="28"/>
        </w:rPr>
        <w:t>Вдоль изгороди на видных местах установить опознавательные знаки с надписями о запрещении входа всем лицам, не имеющим отношения к водопроводным сооружениям.</w:t>
      </w:r>
    </w:p>
    <w:p w:rsidR="00E012B7" w:rsidRPr="008D1A22" w:rsidRDefault="00E012B7" w:rsidP="00E012B7">
      <w:pPr>
        <w:pStyle w:val="afc"/>
        <w:spacing w:before="0" w:after="0" w:line="360" w:lineRule="auto"/>
        <w:ind w:firstLine="567"/>
        <w:rPr>
          <w:sz w:val="28"/>
          <w:szCs w:val="28"/>
        </w:rPr>
      </w:pPr>
      <w:r w:rsidRPr="008D1A22">
        <w:rPr>
          <w:sz w:val="28"/>
          <w:szCs w:val="28"/>
        </w:rPr>
        <w:t>На территории 1-го пояса зоны санитарной охраны запретить:</w:t>
      </w:r>
    </w:p>
    <w:p w:rsidR="00E012B7" w:rsidRPr="008D1A22" w:rsidRDefault="00E012B7" w:rsidP="00E012B7">
      <w:pPr>
        <w:pStyle w:val="afc"/>
        <w:spacing w:before="0" w:after="0" w:line="360" w:lineRule="auto"/>
        <w:ind w:firstLine="567"/>
        <w:rPr>
          <w:sz w:val="28"/>
          <w:szCs w:val="28"/>
        </w:rPr>
      </w:pPr>
      <w:r w:rsidRPr="008D1A22">
        <w:rPr>
          <w:sz w:val="28"/>
          <w:szCs w:val="28"/>
        </w:rPr>
        <w:t>а) проживание людей;</w:t>
      </w:r>
    </w:p>
    <w:p w:rsidR="00E012B7" w:rsidRPr="008D1A22" w:rsidRDefault="00E012B7" w:rsidP="00E012B7">
      <w:pPr>
        <w:pStyle w:val="afc"/>
        <w:spacing w:before="0" w:after="0" w:line="360" w:lineRule="auto"/>
        <w:ind w:firstLine="567"/>
        <w:rPr>
          <w:sz w:val="28"/>
          <w:szCs w:val="28"/>
        </w:rPr>
      </w:pPr>
      <w:r w:rsidRPr="008D1A22">
        <w:rPr>
          <w:sz w:val="28"/>
          <w:szCs w:val="28"/>
        </w:rPr>
        <w:t>б) строительство каких-либо сооружений, не относящихся непосредственно к водопроводным сооружениям;</w:t>
      </w:r>
    </w:p>
    <w:p w:rsidR="00E012B7" w:rsidRPr="008D1A22" w:rsidRDefault="00E012B7" w:rsidP="00E012B7">
      <w:pPr>
        <w:pStyle w:val="afc"/>
        <w:spacing w:before="0" w:after="0" w:line="360" w:lineRule="auto"/>
        <w:ind w:firstLine="567"/>
        <w:rPr>
          <w:sz w:val="28"/>
          <w:szCs w:val="28"/>
        </w:rPr>
      </w:pPr>
      <w:r w:rsidRPr="008D1A22">
        <w:rPr>
          <w:sz w:val="28"/>
          <w:szCs w:val="28"/>
        </w:rPr>
        <w:t>в) выпуск сточных вод, свалку мусора, нечистот, закапывание павших животных;</w:t>
      </w:r>
    </w:p>
    <w:p w:rsidR="00E012B7" w:rsidRPr="008D1A22" w:rsidRDefault="00E012B7" w:rsidP="00E012B7">
      <w:pPr>
        <w:pStyle w:val="afc"/>
        <w:spacing w:before="0" w:after="0" w:line="360" w:lineRule="auto"/>
        <w:ind w:firstLine="567"/>
        <w:rPr>
          <w:sz w:val="28"/>
          <w:szCs w:val="28"/>
        </w:rPr>
      </w:pPr>
      <w:r w:rsidRPr="008D1A22">
        <w:rPr>
          <w:sz w:val="28"/>
          <w:szCs w:val="28"/>
        </w:rPr>
        <w:t>г) использовать территорию для хозяйственных нужд под огороды, гаражи, содержание и выпас скота;</w:t>
      </w:r>
    </w:p>
    <w:p w:rsidR="00E012B7" w:rsidRPr="008D1A22" w:rsidRDefault="00E012B7" w:rsidP="00E012B7">
      <w:pPr>
        <w:pStyle w:val="afc"/>
        <w:spacing w:before="0" w:after="0" w:line="360" w:lineRule="auto"/>
        <w:ind w:firstLine="567"/>
        <w:rPr>
          <w:sz w:val="28"/>
          <w:szCs w:val="28"/>
        </w:rPr>
      </w:pPr>
      <w:r w:rsidRPr="008D1A22">
        <w:rPr>
          <w:sz w:val="28"/>
          <w:szCs w:val="28"/>
        </w:rPr>
        <w:t>д) всех лиц, работающих на водопроводных сооружениях, обязать медицинскому осмотру.</w:t>
      </w:r>
    </w:p>
    <w:p w:rsidR="00E012B7" w:rsidRPr="008D1A22" w:rsidRDefault="00E012B7" w:rsidP="00E012B7">
      <w:pPr>
        <w:pStyle w:val="afc"/>
        <w:spacing w:before="0" w:after="0" w:line="360" w:lineRule="auto"/>
        <w:ind w:firstLine="567"/>
        <w:rPr>
          <w:sz w:val="28"/>
          <w:szCs w:val="28"/>
        </w:rPr>
      </w:pPr>
      <w:r w:rsidRPr="008D1A22">
        <w:rPr>
          <w:sz w:val="28"/>
          <w:szCs w:val="28"/>
        </w:rPr>
        <w:t>Мероприятия в зонах ограничения – второй пояс:</w:t>
      </w:r>
    </w:p>
    <w:p w:rsidR="00E012B7" w:rsidRPr="008D1A22" w:rsidRDefault="00E012B7" w:rsidP="00E012B7">
      <w:pPr>
        <w:pStyle w:val="afc"/>
        <w:spacing w:before="0" w:after="0" w:line="360" w:lineRule="auto"/>
        <w:ind w:firstLine="567"/>
        <w:rPr>
          <w:sz w:val="28"/>
          <w:szCs w:val="28"/>
        </w:rPr>
      </w:pPr>
      <w:r w:rsidRPr="008D1A22">
        <w:rPr>
          <w:sz w:val="28"/>
          <w:szCs w:val="28"/>
        </w:rPr>
        <w:t>Отвод участка под любое строительство в пределах второго пояса ЗСО должен согласовываться с санитарно-эпидемиологической службой;</w:t>
      </w:r>
    </w:p>
    <w:p w:rsidR="00E012B7" w:rsidRPr="008D1A22" w:rsidRDefault="00E012B7" w:rsidP="00E012B7">
      <w:pPr>
        <w:pStyle w:val="afc"/>
        <w:spacing w:before="0" w:after="0" w:line="360" w:lineRule="auto"/>
        <w:ind w:firstLine="567"/>
        <w:rPr>
          <w:sz w:val="28"/>
          <w:szCs w:val="28"/>
        </w:rPr>
      </w:pPr>
      <w:r w:rsidRPr="008D1A22">
        <w:rPr>
          <w:sz w:val="28"/>
          <w:szCs w:val="28"/>
        </w:rPr>
        <w:t>Все водозаборные сооружения должны иметь благоустроенные подъездные дороги.</w:t>
      </w:r>
    </w:p>
    <w:p w:rsidR="00E012B7" w:rsidRPr="008D1A22" w:rsidRDefault="00E012B7" w:rsidP="00E012B7">
      <w:pPr>
        <w:pStyle w:val="afc"/>
        <w:spacing w:before="0" w:after="0" w:line="360" w:lineRule="auto"/>
        <w:ind w:firstLine="567"/>
        <w:rPr>
          <w:sz w:val="28"/>
          <w:szCs w:val="28"/>
        </w:rPr>
      </w:pPr>
      <w:r w:rsidRPr="008D1A22">
        <w:rPr>
          <w:sz w:val="28"/>
          <w:szCs w:val="28"/>
        </w:rPr>
        <w:t>Надзор за состоянием первой зоны санитарной охраны возлагается на организацию, эксплуатирующую водозаборные сооружения.</w:t>
      </w:r>
    </w:p>
    <w:p w:rsidR="00E012B7" w:rsidRPr="008D1A22" w:rsidRDefault="00E012B7" w:rsidP="00E012B7">
      <w:pPr>
        <w:pStyle w:val="afc"/>
        <w:spacing w:before="0" w:after="0" w:line="360" w:lineRule="auto"/>
        <w:ind w:firstLine="567"/>
        <w:rPr>
          <w:sz w:val="28"/>
          <w:szCs w:val="28"/>
        </w:rPr>
      </w:pPr>
      <w:r w:rsidRPr="008D1A22">
        <w:rPr>
          <w:sz w:val="28"/>
          <w:szCs w:val="28"/>
        </w:rPr>
        <w:t>Государственный надзор за первой и второй зонами санитарной охраны возлагается на районную службу ТО ТУ «</w:t>
      </w:r>
      <w:proofErr w:type="spellStart"/>
      <w:r w:rsidRPr="008D1A22">
        <w:rPr>
          <w:sz w:val="28"/>
          <w:szCs w:val="28"/>
        </w:rPr>
        <w:t>Роспотребнадзор</w:t>
      </w:r>
      <w:proofErr w:type="spellEnd"/>
      <w:r w:rsidRPr="008D1A22">
        <w:rPr>
          <w:sz w:val="28"/>
          <w:szCs w:val="28"/>
        </w:rPr>
        <w:t>».</w:t>
      </w:r>
    </w:p>
    <w:p w:rsidR="00E012B7" w:rsidRPr="008D1A22" w:rsidRDefault="00E012B7" w:rsidP="00E012B7">
      <w:pPr>
        <w:pStyle w:val="afc"/>
        <w:spacing w:before="0" w:after="0" w:line="360" w:lineRule="auto"/>
        <w:ind w:firstLine="567"/>
        <w:rPr>
          <w:sz w:val="28"/>
          <w:szCs w:val="28"/>
        </w:rPr>
      </w:pPr>
      <w:bookmarkStart w:id="106" w:name="_Toc431911882"/>
      <w:r w:rsidRPr="008D1A22">
        <w:rPr>
          <w:sz w:val="28"/>
          <w:szCs w:val="28"/>
        </w:rPr>
        <w:lastRenderedPageBreak/>
        <w:t>Развитие систем диспетчеризации, телемеханизации и систем управления режимами водоснабжения на объектах водоснабжения.</w:t>
      </w:r>
      <w:bookmarkEnd w:id="106"/>
    </w:p>
    <w:p w:rsidR="00E012B7" w:rsidRPr="008D1A22" w:rsidRDefault="00E012B7" w:rsidP="00E012B7">
      <w:pPr>
        <w:pStyle w:val="afc"/>
        <w:spacing w:before="0" w:after="0" w:line="360" w:lineRule="auto"/>
        <w:ind w:firstLine="567"/>
        <w:rPr>
          <w:sz w:val="28"/>
          <w:szCs w:val="28"/>
        </w:rPr>
      </w:pPr>
      <w:bookmarkStart w:id="107" w:name="_Toc405236936"/>
      <w:bookmarkStart w:id="108" w:name="_Toc415254389"/>
      <w:r w:rsidRPr="008D1A22">
        <w:rPr>
          <w:sz w:val="28"/>
          <w:szCs w:val="28"/>
        </w:rPr>
        <w:t>Автоматизация и диспетчеризация систем водоснабжения.</w:t>
      </w:r>
      <w:bookmarkEnd w:id="107"/>
      <w:bookmarkEnd w:id="108"/>
      <w:r w:rsidRPr="008D1A22">
        <w:rPr>
          <w:sz w:val="28"/>
          <w:szCs w:val="28"/>
        </w:rPr>
        <w:t xml:space="preserve"> </w:t>
      </w:r>
    </w:p>
    <w:p w:rsidR="00E012B7" w:rsidRPr="008D1A22" w:rsidRDefault="00E012B7" w:rsidP="00E012B7">
      <w:pPr>
        <w:pStyle w:val="afc"/>
        <w:spacing w:before="0" w:after="0" w:line="360" w:lineRule="auto"/>
        <w:ind w:firstLine="567"/>
        <w:rPr>
          <w:sz w:val="28"/>
          <w:szCs w:val="28"/>
        </w:rPr>
      </w:pPr>
      <w:r w:rsidRPr="008D1A22">
        <w:rPr>
          <w:sz w:val="28"/>
          <w:szCs w:val="28"/>
        </w:rPr>
        <w:t>Система комплексной  диспетчеризации и автоматизации водоснабжения предназначена для обеспечения контроля функционирования технологического оборудования, эффективного управления из центрального диспетчерского пункта режимами работы, технологическими параметрами и процессами на территориально распределенных объектах предприятия.</w:t>
      </w:r>
    </w:p>
    <w:p w:rsidR="00E012B7" w:rsidRPr="008D1A22" w:rsidRDefault="00E012B7" w:rsidP="00E012B7">
      <w:pPr>
        <w:pStyle w:val="afc"/>
        <w:spacing w:before="0" w:after="0" w:line="360" w:lineRule="auto"/>
        <w:ind w:firstLine="567"/>
        <w:rPr>
          <w:sz w:val="28"/>
          <w:szCs w:val="28"/>
        </w:rPr>
      </w:pPr>
      <w:r w:rsidRPr="008D1A22">
        <w:rPr>
          <w:sz w:val="28"/>
          <w:szCs w:val="28"/>
        </w:rPr>
        <w:t>Внедрение системы позволит:</w:t>
      </w:r>
    </w:p>
    <w:p w:rsidR="00E012B7" w:rsidRPr="008D1A22" w:rsidRDefault="00E012B7" w:rsidP="00E012B7">
      <w:pPr>
        <w:pStyle w:val="afc"/>
        <w:spacing w:before="0" w:after="0" w:line="360" w:lineRule="auto"/>
        <w:ind w:firstLine="567"/>
        <w:rPr>
          <w:sz w:val="28"/>
          <w:szCs w:val="28"/>
        </w:rPr>
      </w:pPr>
      <w:r w:rsidRPr="008D1A22">
        <w:rPr>
          <w:sz w:val="28"/>
          <w:szCs w:val="28"/>
        </w:rPr>
        <w:t>- повысить показатели качества питьевой воды и оказываемых услуг потребителям;</w:t>
      </w:r>
    </w:p>
    <w:p w:rsidR="00E012B7" w:rsidRPr="008D1A22" w:rsidRDefault="00E012B7" w:rsidP="00E012B7">
      <w:pPr>
        <w:pStyle w:val="afc"/>
        <w:spacing w:before="0" w:after="0" w:line="360" w:lineRule="auto"/>
        <w:ind w:firstLine="567"/>
        <w:rPr>
          <w:sz w:val="28"/>
          <w:szCs w:val="28"/>
        </w:rPr>
      </w:pPr>
      <w:r w:rsidRPr="008D1A22">
        <w:rPr>
          <w:sz w:val="28"/>
          <w:szCs w:val="28"/>
        </w:rPr>
        <w:t>- оптимизировать работу сетей и сооружений водоснабжения;</w:t>
      </w:r>
    </w:p>
    <w:p w:rsidR="00E012B7" w:rsidRPr="008D1A22" w:rsidRDefault="00E012B7" w:rsidP="00E012B7">
      <w:pPr>
        <w:pStyle w:val="afc"/>
        <w:spacing w:before="0" w:after="0" w:line="360" w:lineRule="auto"/>
        <w:ind w:firstLine="567"/>
        <w:rPr>
          <w:sz w:val="28"/>
          <w:szCs w:val="28"/>
        </w:rPr>
      </w:pPr>
      <w:r w:rsidRPr="008D1A22">
        <w:rPr>
          <w:sz w:val="28"/>
          <w:szCs w:val="28"/>
        </w:rPr>
        <w:t>- снизить расход электроэнергии, реагентов и других расходных материалов;</w:t>
      </w:r>
    </w:p>
    <w:p w:rsidR="00E012B7" w:rsidRPr="008D1A22" w:rsidRDefault="00E012B7" w:rsidP="00E012B7">
      <w:pPr>
        <w:pStyle w:val="afc"/>
        <w:spacing w:before="0" w:after="0" w:line="360" w:lineRule="auto"/>
        <w:ind w:firstLine="567"/>
        <w:rPr>
          <w:sz w:val="28"/>
          <w:szCs w:val="28"/>
        </w:rPr>
      </w:pPr>
      <w:r w:rsidRPr="008D1A22">
        <w:rPr>
          <w:sz w:val="28"/>
          <w:szCs w:val="28"/>
        </w:rPr>
        <w:t>- сократить потери воды при транспортировке;</w:t>
      </w:r>
    </w:p>
    <w:p w:rsidR="00E012B7" w:rsidRPr="008D1A22" w:rsidRDefault="00E012B7" w:rsidP="00E012B7">
      <w:pPr>
        <w:pStyle w:val="afc"/>
        <w:spacing w:before="0" w:after="0" w:line="360" w:lineRule="auto"/>
        <w:ind w:firstLine="567"/>
        <w:rPr>
          <w:sz w:val="28"/>
          <w:szCs w:val="28"/>
        </w:rPr>
      </w:pPr>
      <w:r w:rsidRPr="008D1A22">
        <w:rPr>
          <w:sz w:val="28"/>
          <w:szCs w:val="28"/>
        </w:rPr>
        <w:t>- сократить затраты на ремонт оборудования;</w:t>
      </w:r>
    </w:p>
    <w:p w:rsidR="00E012B7" w:rsidRPr="008D1A22" w:rsidRDefault="00E012B7" w:rsidP="00E012B7">
      <w:pPr>
        <w:pStyle w:val="afc"/>
        <w:spacing w:before="0" w:after="0" w:line="360" w:lineRule="auto"/>
        <w:ind w:firstLine="567"/>
        <w:rPr>
          <w:sz w:val="28"/>
          <w:szCs w:val="28"/>
        </w:rPr>
      </w:pPr>
      <w:r w:rsidRPr="008D1A22">
        <w:rPr>
          <w:sz w:val="28"/>
          <w:szCs w:val="28"/>
        </w:rPr>
        <w:t>- предотвратить возникновение аварийных ситуаций и сократить время устранения их последствий;</w:t>
      </w:r>
    </w:p>
    <w:p w:rsidR="00E012B7" w:rsidRPr="008D1A22" w:rsidRDefault="00E012B7" w:rsidP="00E012B7">
      <w:pPr>
        <w:pStyle w:val="afc"/>
        <w:spacing w:before="0" w:after="0" w:line="360" w:lineRule="auto"/>
        <w:ind w:firstLine="567"/>
        <w:rPr>
          <w:sz w:val="28"/>
          <w:szCs w:val="28"/>
        </w:rPr>
      </w:pPr>
      <w:r w:rsidRPr="008D1A22">
        <w:rPr>
          <w:sz w:val="28"/>
          <w:szCs w:val="28"/>
        </w:rPr>
        <w:t>- повысить надежность управления технологическими процессами;</w:t>
      </w:r>
    </w:p>
    <w:p w:rsidR="00E012B7" w:rsidRPr="008D1A22" w:rsidRDefault="00E012B7" w:rsidP="00E012B7">
      <w:pPr>
        <w:pStyle w:val="afc"/>
        <w:spacing w:before="0" w:after="0" w:line="360" w:lineRule="auto"/>
        <w:ind w:firstLine="567"/>
        <w:rPr>
          <w:sz w:val="28"/>
          <w:szCs w:val="28"/>
        </w:rPr>
      </w:pPr>
      <w:r w:rsidRPr="008D1A22">
        <w:rPr>
          <w:sz w:val="28"/>
          <w:szCs w:val="28"/>
        </w:rPr>
        <w:t>- повысить уровень безаварийности технологических процессов;</w:t>
      </w:r>
    </w:p>
    <w:p w:rsidR="00E012B7" w:rsidRPr="008D1A22" w:rsidRDefault="00E012B7" w:rsidP="00E012B7">
      <w:pPr>
        <w:pStyle w:val="afc"/>
        <w:spacing w:before="0" w:after="0" w:line="360" w:lineRule="auto"/>
        <w:ind w:firstLine="567"/>
        <w:rPr>
          <w:sz w:val="28"/>
          <w:szCs w:val="28"/>
        </w:rPr>
      </w:pPr>
      <w:r w:rsidRPr="008D1A22">
        <w:rPr>
          <w:sz w:val="28"/>
          <w:szCs w:val="28"/>
        </w:rPr>
        <w:t>- повысить качество и эффективность процесса оперативного управления системой водоснабжения;</w:t>
      </w:r>
    </w:p>
    <w:p w:rsidR="00E012B7" w:rsidRPr="008D1A22" w:rsidRDefault="00E012B7" w:rsidP="00E012B7">
      <w:pPr>
        <w:pStyle w:val="afc"/>
        <w:spacing w:before="0" w:after="0" w:line="360" w:lineRule="auto"/>
        <w:ind w:firstLine="567"/>
        <w:rPr>
          <w:sz w:val="28"/>
          <w:szCs w:val="28"/>
        </w:rPr>
      </w:pPr>
      <w:r w:rsidRPr="008D1A22">
        <w:rPr>
          <w:sz w:val="28"/>
          <w:szCs w:val="28"/>
        </w:rPr>
        <w:t>- производить комплексный коммерческий и технический учет;</w:t>
      </w:r>
    </w:p>
    <w:p w:rsidR="00E012B7" w:rsidRPr="008D1A22" w:rsidRDefault="00E012B7" w:rsidP="00E012B7">
      <w:pPr>
        <w:pStyle w:val="afc"/>
        <w:spacing w:before="0" w:after="0" w:line="360" w:lineRule="auto"/>
        <w:ind w:firstLine="567"/>
        <w:rPr>
          <w:sz w:val="28"/>
          <w:szCs w:val="28"/>
        </w:rPr>
      </w:pPr>
      <w:r w:rsidRPr="008D1A22">
        <w:rPr>
          <w:sz w:val="28"/>
          <w:szCs w:val="28"/>
        </w:rPr>
        <w:t>- обеспечить комплексную безопасность всех территориально распределенных объектов.</w:t>
      </w:r>
    </w:p>
    <w:p w:rsidR="00E012B7" w:rsidRPr="008D1A22" w:rsidRDefault="00E012B7" w:rsidP="00E012B7">
      <w:pPr>
        <w:pStyle w:val="afc"/>
        <w:spacing w:before="0" w:after="0" w:line="360" w:lineRule="auto"/>
        <w:ind w:firstLine="567"/>
        <w:rPr>
          <w:sz w:val="28"/>
          <w:szCs w:val="28"/>
        </w:rPr>
      </w:pPr>
      <w:r w:rsidRPr="008D1A22">
        <w:rPr>
          <w:sz w:val="28"/>
          <w:szCs w:val="28"/>
        </w:rPr>
        <w:t>Систему комплексной автоматизации и диспетчеризации водоснабжения условно можно разделить на подсистемы в соответствии с выполняемыми технологическими задачами:</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подсистема автоматизации первого подъёма воды из открытых водных источников;</w:t>
      </w:r>
    </w:p>
    <w:p w:rsidR="00E012B7" w:rsidRPr="008D1A22" w:rsidRDefault="00E012B7" w:rsidP="00E012B7">
      <w:pPr>
        <w:pStyle w:val="afc"/>
        <w:spacing w:before="0" w:after="0" w:line="360" w:lineRule="auto"/>
        <w:ind w:firstLine="567"/>
        <w:rPr>
          <w:sz w:val="28"/>
          <w:szCs w:val="28"/>
        </w:rPr>
      </w:pPr>
      <w:r w:rsidRPr="008D1A22">
        <w:rPr>
          <w:sz w:val="28"/>
          <w:szCs w:val="28"/>
        </w:rPr>
        <w:t>- подсистема автоматизации водоподготовки;</w:t>
      </w:r>
    </w:p>
    <w:p w:rsidR="00E012B7" w:rsidRPr="008D1A22" w:rsidRDefault="00E012B7" w:rsidP="00E012B7">
      <w:pPr>
        <w:pStyle w:val="afc"/>
        <w:spacing w:before="0" w:after="0" w:line="360" w:lineRule="auto"/>
        <w:ind w:firstLine="567"/>
        <w:rPr>
          <w:sz w:val="28"/>
          <w:szCs w:val="28"/>
        </w:rPr>
      </w:pPr>
      <w:r w:rsidRPr="008D1A22">
        <w:rPr>
          <w:sz w:val="28"/>
          <w:szCs w:val="28"/>
        </w:rPr>
        <w:t>- подсистема автоматизации второго подъёма воды;</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автоматизация первого подъема воды.</w:t>
      </w:r>
    </w:p>
    <w:p w:rsidR="00E012B7" w:rsidRPr="008D1A22" w:rsidRDefault="00E012B7" w:rsidP="00E012B7">
      <w:pPr>
        <w:pStyle w:val="afc"/>
        <w:spacing w:before="0" w:after="0" w:line="360" w:lineRule="auto"/>
        <w:ind w:firstLine="567"/>
        <w:rPr>
          <w:sz w:val="28"/>
          <w:szCs w:val="28"/>
        </w:rPr>
      </w:pPr>
      <w:r w:rsidRPr="008D1A22">
        <w:rPr>
          <w:sz w:val="28"/>
          <w:szCs w:val="28"/>
        </w:rPr>
        <w:t>Автоматизация первого подъема воды позволяет реализовать:</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автоматизированный контроль давления в напорном трубопроводе;</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автоматизированный контроль уровня в резервуарах-накопителях;</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автоматизированный учет расхода электроэнергии и воды;</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автоматический правильный пуск и останов насосных агрегатов;</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автоматическое управление производительностью насосных агрегатов;</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автоматическое поддержание с высокой точностью задаваемых технологических параметров:</w:t>
      </w:r>
    </w:p>
    <w:p w:rsidR="00E012B7" w:rsidRPr="008D1A22" w:rsidRDefault="00E012B7" w:rsidP="00E012B7">
      <w:pPr>
        <w:pStyle w:val="afc"/>
        <w:spacing w:before="0" w:after="0" w:line="360" w:lineRule="auto"/>
        <w:ind w:firstLine="708"/>
        <w:rPr>
          <w:sz w:val="28"/>
          <w:szCs w:val="28"/>
        </w:rPr>
      </w:pPr>
      <w:r w:rsidRPr="008D1A22">
        <w:rPr>
          <w:sz w:val="28"/>
          <w:szCs w:val="28"/>
        </w:rPr>
        <w:t>- уровня в приемных резервуарах, расхода воды, давления в трубопроводах;</w:t>
      </w:r>
    </w:p>
    <w:p w:rsidR="00E012B7" w:rsidRPr="008D1A22" w:rsidRDefault="00E012B7" w:rsidP="00E012B7">
      <w:pPr>
        <w:pStyle w:val="afc"/>
        <w:spacing w:before="0" w:after="0" w:line="360" w:lineRule="auto"/>
        <w:ind w:firstLine="708"/>
        <w:rPr>
          <w:sz w:val="28"/>
          <w:szCs w:val="28"/>
        </w:rPr>
      </w:pPr>
      <w:r w:rsidRPr="008D1A22">
        <w:rPr>
          <w:sz w:val="28"/>
          <w:szCs w:val="28"/>
        </w:rPr>
        <w:t>- выбор очередности включения двигателей насосных агрегатов при каскадном режиме управления;</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автоматическое чередование работы насосных агрегатов для обеспечения равномерного износа;</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автоматическую защиту и восстановление системы после кратковременного отключения электропитания;</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автоматизированную работу по заданным из ЦДП расписаниям и режимам работы;</w:t>
      </w:r>
    </w:p>
    <w:p w:rsidR="00E012B7" w:rsidRPr="008D1A22" w:rsidRDefault="00E012B7" w:rsidP="00E012B7">
      <w:pPr>
        <w:pStyle w:val="afc"/>
        <w:spacing w:before="0" w:after="0" w:line="360" w:lineRule="auto"/>
        <w:ind w:firstLine="567"/>
        <w:rPr>
          <w:sz w:val="28"/>
          <w:szCs w:val="28"/>
        </w:rPr>
      </w:pPr>
      <w:r w:rsidRPr="008D1A22">
        <w:rPr>
          <w:sz w:val="28"/>
          <w:szCs w:val="28"/>
        </w:rPr>
        <w:t>- отображение информации на местном АРМ оператора (сенсорная панель или ПК);</w:t>
      </w:r>
    </w:p>
    <w:p w:rsidR="00E012B7" w:rsidRPr="008D1A22" w:rsidRDefault="00E012B7" w:rsidP="00E012B7">
      <w:pPr>
        <w:pStyle w:val="afc"/>
        <w:spacing w:before="0" w:after="0" w:line="360" w:lineRule="auto"/>
        <w:ind w:firstLine="567"/>
        <w:rPr>
          <w:sz w:val="28"/>
          <w:szCs w:val="28"/>
        </w:rPr>
      </w:pPr>
      <w:r w:rsidRPr="008D1A22">
        <w:rPr>
          <w:sz w:val="28"/>
          <w:szCs w:val="28"/>
        </w:rPr>
        <w:t>- ведение архивов технологических параметров, событий, аварий и создание отчетов в необходимой форме;</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видеонаблюдение, пожарно-охранную сигнализацию и контроль доступа на объекты;</w:t>
      </w:r>
    </w:p>
    <w:p w:rsidR="00E012B7" w:rsidRPr="008D1A22" w:rsidRDefault="00E012B7" w:rsidP="00E012B7">
      <w:pPr>
        <w:pStyle w:val="afc"/>
        <w:spacing w:before="0" w:after="0" w:line="360" w:lineRule="auto"/>
        <w:ind w:firstLine="567"/>
        <w:rPr>
          <w:sz w:val="28"/>
          <w:szCs w:val="28"/>
        </w:rPr>
      </w:pPr>
      <w:r w:rsidRPr="008D1A22">
        <w:rPr>
          <w:sz w:val="28"/>
          <w:szCs w:val="28"/>
        </w:rPr>
        <w:t>- непрерывный информационный обмен с центральным диспетчерским пунктом;</w:t>
      </w:r>
    </w:p>
    <w:p w:rsidR="00E012B7" w:rsidRPr="008D1A22" w:rsidRDefault="00E012B7" w:rsidP="00E012B7">
      <w:pPr>
        <w:pStyle w:val="afc"/>
        <w:spacing w:before="0" w:after="0" w:line="360" w:lineRule="auto"/>
        <w:ind w:firstLine="567"/>
        <w:rPr>
          <w:sz w:val="28"/>
          <w:szCs w:val="28"/>
        </w:rPr>
      </w:pPr>
      <w:r w:rsidRPr="008D1A22">
        <w:rPr>
          <w:sz w:val="28"/>
          <w:szCs w:val="28"/>
        </w:rPr>
        <w:t>- автономность работы удаленных объектов без обслуживающего персонала.</w:t>
      </w:r>
    </w:p>
    <w:p w:rsidR="00E012B7" w:rsidRPr="008D1A22" w:rsidRDefault="00E012B7" w:rsidP="00E012B7">
      <w:pPr>
        <w:pStyle w:val="afc"/>
        <w:spacing w:before="0" w:after="0" w:line="360" w:lineRule="auto"/>
        <w:ind w:firstLine="567"/>
        <w:rPr>
          <w:sz w:val="28"/>
          <w:szCs w:val="28"/>
        </w:rPr>
      </w:pPr>
      <w:r w:rsidRPr="008D1A22">
        <w:rPr>
          <w:sz w:val="28"/>
          <w:szCs w:val="28"/>
        </w:rPr>
        <w:t>- Автоматизация процессов водоподготовки.</w:t>
      </w:r>
    </w:p>
    <w:p w:rsidR="00E012B7" w:rsidRPr="008D1A22" w:rsidRDefault="00E012B7" w:rsidP="00E012B7">
      <w:pPr>
        <w:pStyle w:val="afc"/>
        <w:spacing w:before="0" w:after="0" w:line="360" w:lineRule="auto"/>
        <w:ind w:firstLine="567"/>
        <w:rPr>
          <w:sz w:val="28"/>
          <w:szCs w:val="28"/>
        </w:rPr>
      </w:pPr>
      <w:r w:rsidRPr="008D1A22">
        <w:rPr>
          <w:sz w:val="28"/>
          <w:szCs w:val="28"/>
        </w:rPr>
        <w:t>Автоматизация процесса водоподготовки обеспечивает точность проведения всех операций технологического процесса и повышение качества питьевой воды.</w:t>
      </w:r>
    </w:p>
    <w:p w:rsidR="00E012B7" w:rsidRPr="008D1A22" w:rsidRDefault="00E012B7" w:rsidP="00E012B7">
      <w:pPr>
        <w:pStyle w:val="afc"/>
        <w:spacing w:before="0" w:after="0" w:line="360" w:lineRule="auto"/>
        <w:ind w:firstLine="567"/>
        <w:rPr>
          <w:b/>
          <w:sz w:val="28"/>
          <w:szCs w:val="28"/>
        </w:rPr>
      </w:pPr>
      <w:r w:rsidRPr="008D1A22">
        <w:rPr>
          <w:b/>
          <w:sz w:val="28"/>
          <w:szCs w:val="28"/>
        </w:rPr>
        <w:t>Экономический эффект.</w:t>
      </w:r>
    </w:p>
    <w:p w:rsidR="00E012B7" w:rsidRPr="008D1A22" w:rsidRDefault="00E012B7" w:rsidP="00E012B7">
      <w:pPr>
        <w:pStyle w:val="afc"/>
        <w:spacing w:before="0" w:after="0" w:line="360" w:lineRule="auto"/>
        <w:ind w:firstLine="567"/>
        <w:rPr>
          <w:sz w:val="28"/>
          <w:szCs w:val="28"/>
        </w:rPr>
      </w:pPr>
      <w:r w:rsidRPr="008D1A22">
        <w:rPr>
          <w:sz w:val="28"/>
          <w:szCs w:val="28"/>
        </w:rPr>
        <w:t>Внедрение систем комплексной автоматизации и диспетчеризации  предприятий водоснабжения позволит значительно улучшить водоснабжение городов, получить экономию электроэнергии на подъем и транспортирование воды, снизить потери воды и уменьшить число аварий, сократить численность задействованного в обслуживании персонала.</w:t>
      </w:r>
    </w:p>
    <w:p w:rsidR="00E012B7" w:rsidRPr="008D1A22" w:rsidRDefault="00E012B7" w:rsidP="00E012B7">
      <w:pPr>
        <w:pStyle w:val="afc"/>
        <w:spacing w:before="0" w:after="0" w:line="360" w:lineRule="auto"/>
        <w:ind w:firstLine="567"/>
        <w:rPr>
          <w:sz w:val="28"/>
          <w:szCs w:val="28"/>
        </w:rPr>
      </w:pPr>
      <w:r w:rsidRPr="008D1A22">
        <w:rPr>
          <w:sz w:val="28"/>
          <w:szCs w:val="28"/>
        </w:rPr>
        <w:t>Основные факторы экономии:</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снижение расхода электроэнергии; </w:t>
      </w:r>
    </w:p>
    <w:p w:rsidR="00E012B7" w:rsidRPr="008D1A22" w:rsidRDefault="00E012B7" w:rsidP="00E012B7">
      <w:pPr>
        <w:pStyle w:val="afc"/>
        <w:spacing w:before="0" w:after="0" w:line="360" w:lineRule="auto"/>
        <w:ind w:firstLine="567"/>
        <w:rPr>
          <w:sz w:val="28"/>
          <w:szCs w:val="28"/>
        </w:rPr>
      </w:pPr>
      <w:r w:rsidRPr="008D1A22">
        <w:rPr>
          <w:sz w:val="28"/>
          <w:szCs w:val="28"/>
        </w:rPr>
        <w:t>- снижение затрат на химические реагенты и другие расходные материалы;</w:t>
      </w:r>
    </w:p>
    <w:p w:rsidR="00E012B7" w:rsidRPr="008D1A22" w:rsidRDefault="00E012B7" w:rsidP="00E012B7">
      <w:pPr>
        <w:pStyle w:val="afc"/>
        <w:spacing w:before="0" w:after="0" w:line="360" w:lineRule="auto"/>
        <w:ind w:firstLine="567"/>
        <w:rPr>
          <w:sz w:val="28"/>
          <w:szCs w:val="28"/>
        </w:rPr>
      </w:pPr>
      <w:r w:rsidRPr="008D1A22">
        <w:rPr>
          <w:sz w:val="28"/>
          <w:szCs w:val="28"/>
        </w:rPr>
        <w:t>- снижение расходов на ремонт и техническое обслуживание парка технологического оборудования;</w:t>
      </w:r>
    </w:p>
    <w:p w:rsidR="00E012B7" w:rsidRPr="008D1A22" w:rsidRDefault="00E012B7" w:rsidP="00E012B7">
      <w:pPr>
        <w:pStyle w:val="afc"/>
        <w:spacing w:before="0" w:after="0" w:line="360" w:lineRule="auto"/>
        <w:ind w:firstLine="567"/>
        <w:rPr>
          <w:sz w:val="28"/>
          <w:szCs w:val="28"/>
        </w:rPr>
      </w:pPr>
      <w:r w:rsidRPr="008D1A22">
        <w:rPr>
          <w:sz w:val="28"/>
          <w:szCs w:val="28"/>
        </w:rPr>
        <w:t>- снижение стоимости аварийно-восстановительных работ вследствие сокращения числа аварий;</w:t>
      </w:r>
    </w:p>
    <w:p w:rsidR="00E012B7" w:rsidRPr="008D1A22" w:rsidRDefault="00E012B7" w:rsidP="00E012B7">
      <w:pPr>
        <w:pStyle w:val="afc"/>
        <w:spacing w:before="0" w:after="0" w:line="360" w:lineRule="auto"/>
        <w:ind w:firstLine="567"/>
        <w:rPr>
          <w:sz w:val="28"/>
          <w:szCs w:val="28"/>
        </w:rPr>
      </w:pPr>
      <w:r w:rsidRPr="008D1A22">
        <w:rPr>
          <w:sz w:val="28"/>
          <w:szCs w:val="28"/>
        </w:rPr>
        <w:t>- снижение фонда оплаты труда высвобождаемого персонала;</w:t>
      </w:r>
    </w:p>
    <w:p w:rsidR="00E012B7" w:rsidRPr="008D1A22" w:rsidRDefault="00E012B7" w:rsidP="00E012B7">
      <w:pPr>
        <w:pStyle w:val="afc"/>
        <w:spacing w:before="0" w:after="0" w:line="360" w:lineRule="auto"/>
        <w:ind w:firstLine="567"/>
        <w:rPr>
          <w:sz w:val="28"/>
          <w:szCs w:val="28"/>
        </w:rPr>
      </w:pPr>
      <w:r w:rsidRPr="008D1A22">
        <w:rPr>
          <w:sz w:val="28"/>
          <w:szCs w:val="28"/>
        </w:rPr>
        <w:t>- снижение количества непроизводительных утечек воды.</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Расчет экономического эффекта от внедрения системы автоматизации и диспетчеризации процессов водоснабжения возможен на основании анализа показателей работы предприятия до и после внедрения системы. </w:t>
      </w:r>
      <w:r w:rsidRPr="008D1A22">
        <w:rPr>
          <w:sz w:val="28"/>
          <w:szCs w:val="28"/>
        </w:rPr>
        <w:lastRenderedPageBreak/>
        <w:t>По предварительной оценке размер ожидаемой экономии составит до 15-20 % затрат предприятия на предоставление услуг.</w:t>
      </w:r>
    </w:p>
    <w:p w:rsidR="00E012B7" w:rsidRPr="008D1A22" w:rsidRDefault="00E012B7" w:rsidP="00E012B7">
      <w:pPr>
        <w:pStyle w:val="afc"/>
        <w:spacing w:before="0" w:after="0" w:line="360" w:lineRule="auto"/>
        <w:ind w:firstLine="567"/>
        <w:rPr>
          <w:sz w:val="28"/>
          <w:szCs w:val="28"/>
        </w:rPr>
      </w:pPr>
      <w:bookmarkStart w:id="109" w:name="_Toc405236937"/>
      <w:bookmarkStart w:id="110" w:name="_Toc415254390"/>
      <w:r w:rsidRPr="008D1A22">
        <w:rPr>
          <w:sz w:val="28"/>
          <w:szCs w:val="28"/>
        </w:rPr>
        <w:t>Мероприятия энергетического аудита объектов централизованных систем водоснабжения.</w:t>
      </w:r>
      <w:bookmarkEnd w:id="109"/>
      <w:bookmarkEnd w:id="110"/>
    </w:p>
    <w:p w:rsidR="00E012B7" w:rsidRPr="008D1A22" w:rsidRDefault="00E012B7" w:rsidP="00E012B7">
      <w:pPr>
        <w:pStyle w:val="afc"/>
        <w:spacing w:before="0" w:after="0" w:line="360" w:lineRule="auto"/>
        <w:ind w:firstLine="567"/>
        <w:rPr>
          <w:sz w:val="28"/>
          <w:szCs w:val="28"/>
        </w:rPr>
      </w:pPr>
      <w:r w:rsidRPr="008D1A22">
        <w:rPr>
          <w:sz w:val="28"/>
          <w:szCs w:val="28"/>
        </w:rPr>
        <w:t xml:space="preserve">Энергетическое обследование — это комплексное технико-экономическое обследование организации, которое проводится для получения достоверной информации об объеме используемых энергетических ресурсов, с целью определения структуры и эффективности энергетических затрат предприятия, выявления возможностей энергосбережения и повышения энергетической эффективности. </w:t>
      </w:r>
    </w:p>
    <w:p w:rsidR="00E012B7" w:rsidRPr="008D1A22" w:rsidRDefault="00E012B7" w:rsidP="00E012B7">
      <w:pPr>
        <w:pStyle w:val="afc"/>
        <w:spacing w:before="0" w:after="0" w:line="360" w:lineRule="auto"/>
        <w:ind w:firstLine="567"/>
        <w:rPr>
          <w:sz w:val="28"/>
          <w:szCs w:val="28"/>
        </w:rPr>
      </w:pPr>
      <w:r w:rsidRPr="008D1A22">
        <w:rPr>
          <w:sz w:val="28"/>
          <w:szCs w:val="28"/>
        </w:rPr>
        <w:t>По результатам энергетического обследования формируется отчет и энергетический паспорт потребителя топливно-энергетических ресурсов.</w:t>
      </w:r>
    </w:p>
    <w:p w:rsidR="00E012B7" w:rsidRPr="008D1A22" w:rsidRDefault="00E012B7" w:rsidP="00E012B7">
      <w:pPr>
        <w:pStyle w:val="afc"/>
        <w:spacing w:before="0" w:after="0" w:line="360" w:lineRule="auto"/>
        <w:ind w:firstLine="567"/>
        <w:rPr>
          <w:sz w:val="28"/>
          <w:szCs w:val="28"/>
        </w:rPr>
      </w:pPr>
      <w:r w:rsidRPr="008D1A22">
        <w:rPr>
          <w:sz w:val="28"/>
          <w:szCs w:val="28"/>
        </w:rPr>
        <w:t>Энергетический паспорт — нормативный документ, отражающий баланс потребления и содержащий показатели эффективности использования ТЭР в процессе хозяйственной деятельности организации, а также содержащий план мероприятия по повышению эффективности использования энергоресурсов. Энергетический паспорт объекта разрабатывается в соответствии с требованиями приказа Министерства энергетики Российской Федерации № 182 от 19 апреля 2010 года «Об утверждении требований к энергетическому паспорту котельной или производственного цеха, составленному по результатам обязательного энергетического обследования, и энергетическому паспорту жилого дома, составленному на основании проектной документации».</w:t>
      </w:r>
    </w:p>
    <w:p w:rsidR="00E012B7" w:rsidRPr="008D1A22" w:rsidRDefault="00E012B7" w:rsidP="00E012B7">
      <w:pPr>
        <w:pStyle w:val="afc"/>
        <w:spacing w:before="0" w:after="0" w:line="360" w:lineRule="auto"/>
        <w:ind w:firstLine="567"/>
        <w:rPr>
          <w:sz w:val="28"/>
          <w:szCs w:val="28"/>
        </w:rPr>
      </w:pPr>
      <w:r w:rsidRPr="008D1A22">
        <w:rPr>
          <w:sz w:val="28"/>
          <w:szCs w:val="28"/>
        </w:rPr>
        <w:t>Энергетический паспорт, составленный по результатам энергетического обследования объектов централизованных систем водоснабжения, должен содержать следующую информацию:</w:t>
      </w:r>
    </w:p>
    <w:p w:rsidR="00E012B7" w:rsidRPr="008D1A22" w:rsidRDefault="00E012B7" w:rsidP="00E012B7">
      <w:pPr>
        <w:pStyle w:val="afc"/>
        <w:spacing w:before="0" w:after="0" w:line="360" w:lineRule="auto"/>
        <w:ind w:firstLine="567"/>
        <w:rPr>
          <w:sz w:val="28"/>
          <w:szCs w:val="28"/>
        </w:rPr>
      </w:pPr>
      <w:r w:rsidRPr="008D1A22">
        <w:rPr>
          <w:sz w:val="28"/>
          <w:szCs w:val="28"/>
        </w:rPr>
        <w:t>- об оснащенности приборами учета используемых энергетических ресурсов;</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об объеме используемых энергетических ресурсов и о его изменении;</w:t>
      </w:r>
    </w:p>
    <w:p w:rsidR="00E012B7" w:rsidRPr="008D1A22" w:rsidRDefault="00E012B7" w:rsidP="00E012B7">
      <w:pPr>
        <w:pStyle w:val="afc"/>
        <w:spacing w:before="0" w:after="0" w:line="360" w:lineRule="auto"/>
        <w:ind w:firstLine="567"/>
        <w:rPr>
          <w:sz w:val="28"/>
          <w:szCs w:val="28"/>
        </w:rPr>
      </w:pPr>
      <w:r w:rsidRPr="008D1A22">
        <w:rPr>
          <w:sz w:val="28"/>
          <w:szCs w:val="28"/>
        </w:rPr>
        <w:t>- о показателях энергетической эффективности;</w:t>
      </w:r>
    </w:p>
    <w:p w:rsidR="00E012B7" w:rsidRPr="008D1A22" w:rsidRDefault="00E012B7" w:rsidP="00E012B7">
      <w:pPr>
        <w:pStyle w:val="afc"/>
        <w:spacing w:before="0" w:after="0" w:line="360" w:lineRule="auto"/>
        <w:ind w:firstLine="567"/>
        <w:rPr>
          <w:sz w:val="28"/>
          <w:szCs w:val="28"/>
        </w:rPr>
      </w:pPr>
      <w:r w:rsidRPr="008D1A22">
        <w:rPr>
          <w:sz w:val="28"/>
          <w:szCs w:val="28"/>
        </w:rPr>
        <w:t>- о величине потерь переданных энергетических ресурсов (для организаций, осуществляющих передачу энергетических ресурсов);</w:t>
      </w:r>
    </w:p>
    <w:p w:rsidR="00E012B7" w:rsidRPr="008D1A22" w:rsidRDefault="00E012B7" w:rsidP="00E012B7">
      <w:pPr>
        <w:pStyle w:val="afc"/>
        <w:spacing w:before="0" w:after="0" w:line="360" w:lineRule="auto"/>
        <w:ind w:firstLine="567"/>
        <w:rPr>
          <w:sz w:val="28"/>
          <w:szCs w:val="28"/>
        </w:rPr>
      </w:pPr>
      <w:r w:rsidRPr="008D1A22">
        <w:rPr>
          <w:sz w:val="28"/>
          <w:szCs w:val="28"/>
        </w:rPr>
        <w:t>- о потенциале энергосбережения, в том числе об оценке возможной экономии энергетических ресурсов в натуральном выражении;</w:t>
      </w:r>
    </w:p>
    <w:p w:rsidR="00E012B7" w:rsidRPr="008D1A22" w:rsidRDefault="00E012B7" w:rsidP="00E012B7">
      <w:pPr>
        <w:pStyle w:val="afc"/>
        <w:spacing w:before="0" w:after="0" w:line="360" w:lineRule="auto"/>
        <w:ind w:firstLine="567"/>
        <w:rPr>
          <w:sz w:val="28"/>
          <w:szCs w:val="28"/>
        </w:rPr>
      </w:pPr>
      <w:r w:rsidRPr="008D1A22">
        <w:rPr>
          <w:sz w:val="28"/>
          <w:szCs w:val="28"/>
        </w:rPr>
        <w:t>- о перечне типовых мероприятий по энергосбережению и повышению энергетической эффективности.</w:t>
      </w:r>
    </w:p>
    <w:p w:rsidR="00E012B7" w:rsidRPr="008D1A22" w:rsidRDefault="00E012B7" w:rsidP="00E012B7">
      <w:pPr>
        <w:pStyle w:val="afc"/>
        <w:spacing w:before="0" w:after="0" w:line="360" w:lineRule="auto"/>
        <w:ind w:firstLine="567"/>
        <w:rPr>
          <w:sz w:val="28"/>
          <w:szCs w:val="28"/>
        </w:rPr>
      </w:pPr>
      <w:bookmarkStart w:id="111" w:name="_Toc405236938"/>
      <w:bookmarkStart w:id="112" w:name="_Toc415254391"/>
      <w:r w:rsidRPr="008D1A22">
        <w:rPr>
          <w:sz w:val="28"/>
          <w:szCs w:val="28"/>
        </w:rPr>
        <w:t>Технический аудит объектов централизованных систем водоснабжения.</w:t>
      </w:r>
      <w:bookmarkEnd w:id="111"/>
      <w:bookmarkEnd w:id="112"/>
    </w:p>
    <w:p w:rsidR="00E012B7" w:rsidRPr="008D1A22" w:rsidRDefault="00E012B7" w:rsidP="00E012B7">
      <w:pPr>
        <w:pStyle w:val="afc"/>
        <w:spacing w:before="0" w:after="0" w:line="360" w:lineRule="auto"/>
        <w:ind w:firstLine="567"/>
        <w:rPr>
          <w:sz w:val="28"/>
          <w:szCs w:val="28"/>
        </w:rPr>
      </w:pPr>
      <w:r w:rsidRPr="008D1A22">
        <w:rPr>
          <w:sz w:val="28"/>
          <w:szCs w:val="28"/>
        </w:rPr>
        <w:t xml:space="preserve">Технический аудит – это современная эффективная процедура, позволяющая исследовать производственные и инженерные системы с целью оценки текущего состояния, выявления резервов повышения эффективности, оценки будущих затрат на ремонтные циклы, модернизации, </w:t>
      </w:r>
      <w:proofErr w:type="spellStart"/>
      <w:r w:rsidRPr="008D1A22">
        <w:rPr>
          <w:sz w:val="28"/>
          <w:szCs w:val="28"/>
        </w:rPr>
        <w:t>энергозатраты</w:t>
      </w:r>
      <w:proofErr w:type="spellEnd"/>
      <w:r w:rsidRPr="008D1A22">
        <w:rPr>
          <w:sz w:val="28"/>
          <w:szCs w:val="28"/>
        </w:rPr>
        <w:t xml:space="preserve"> и внедрение систем энергосбережения. Технический аудит производства, позволяет получить максимально достоверную информацию о состоянии систем и подготовить обоснованные управленческие решения.</w:t>
      </w:r>
    </w:p>
    <w:p w:rsidR="00E012B7" w:rsidRPr="008D1A22" w:rsidRDefault="00E012B7" w:rsidP="00E012B7">
      <w:pPr>
        <w:pStyle w:val="afc"/>
        <w:spacing w:before="0" w:after="0" w:line="360" w:lineRule="auto"/>
        <w:ind w:firstLine="567"/>
        <w:rPr>
          <w:sz w:val="28"/>
          <w:szCs w:val="28"/>
        </w:rPr>
      </w:pPr>
      <w:r w:rsidRPr="008D1A22">
        <w:rPr>
          <w:sz w:val="28"/>
          <w:szCs w:val="28"/>
        </w:rPr>
        <w:t>Технический аудит позволяет:</w:t>
      </w:r>
    </w:p>
    <w:p w:rsidR="00E012B7" w:rsidRPr="008D1A22" w:rsidRDefault="00E012B7" w:rsidP="00E012B7">
      <w:pPr>
        <w:pStyle w:val="afc"/>
        <w:spacing w:before="0" w:after="0" w:line="360" w:lineRule="auto"/>
        <w:ind w:firstLine="567"/>
        <w:rPr>
          <w:sz w:val="28"/>
          <w:szCs w:val="28"/>
        </w:rPr>
      </w:pPr>
      <w:r w:rsidRPr="008D1A22">
        <w:rPr>
          <w:sz w:val="28"/>
          <w:szCs w:val="28"/>
        </w:rPr>
        <w:t>- подготовить проект модернизации;</w:t>
      </w:r>
    </w:p>
    <w:p w:rsidR="00E012B7" w:rsidRPr="008D1A22" w:rsidRDefault="00E012B7" w:rsidP="00E012B7">
      <w:pPr>
        <w:pStyle w:val="afc"/>
        <w:spacing w:before="0" w:after="0" w:line="360" w:lineRule="auto"/>
        <w:ind w:firstLine="567"/>
        <w:rPr>
          <w:sz w:val="28"/>
          <w:szCs w:val="28"/>
        </w:rPr>
      </w:pPr>
      <w:r w:rsidRPr="008D1A22">
        <w:rPr>
          <w:sz w:val="28"/>
          <w:szCs w:val="28"/>
        </w:rPr>
        <w:t>- оптимизировать текущие затраты, усовершенствовать систему производства и управления;</w:t>
      </w:r>
    </w:p>
    <w:p w:rsidR="00E012B7" w:rsidRPr="008D1A22" w:rsidRDefault="00E012B7" w:rsidP="00E012B7">
      <w:pPr>
        <w:pStyle w:val="afc"/>
        <w:spacing w:before="0" w:after="0" w:line="360" w:lineRule="auto"/>
        <w:ind w:firstLine="567"/>
        <w:rPr>
          <w:sz w:val="28"/>
          <w:szCs w:val="28"/>
        </w:rPr>
      </w:pPr>
      <w:r w:rsidRPr="008D1A22">
        <w:rPr>
          <w:sz w:val="28"/>
          <w:szCs w:val="28"/>
        </w:rPr>
        <w:t>- Актуальность технического аудита обусловлена высокой степенью амортизации основных фондов.</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При проведении технического аудита изучаются лицензии на применяемые технологии, паспорта оборудования, организационно-распорядительная документация, журналы эксплуатационной документации и капитального ремонта, проверяется работа </w:t>
      </w:r>
      <w:r w:rsidRPr="008D1A22">
        <w:rPr>
          <w:sz w:val="28"/>
          <w:szCs w:val="28"/>
        </w:rPr>
        <w:lastRenderedPageBreak/>
        <w:t>производственных подразделений, проводятся тестовые работы оборудования и контрольно-измерительные мероприятия, снимаются показания приборов учета, выверяется задолженность по энергопотреблению и лицензионным платежам.</w:t>
      </w:r>
    </w:p>
    <w:p w:rsidR="00E012B7" w:rsidRPr="008D1A22" w:rsidRDefault="00E012B7" w:rsidP="005A28CB">
      <w:pPr>
        <w:pStyle w:val="110"/>
        <w:ind w:left="0" w:firstLine="0"/>
        <w:jc w:val="center"/>
        <w:rPr>
          <w:sz w:val="30"/>
          <w:szCs w:val="30"/>
        </w:rPr>
      </w:pPr>
      <w:bookmarkStart w:id="113" w:name="_Toc405274938"/>
      <w:bookmarkStart w:id="114" w:name="_Toc437435703"/>
      <w:bookmarkStart w:id="115" w:name="_Toc454580317"/>
      <w:bookmarkStart w:id="116" w:name="_Toc479650299"/>
      <w:r w:rsidRPr="008D1A22">
        <w:rPr>
          <w:sz w:val="30"/>
          <w:szCs w:val="30"/>
        </w:rPr>
        <w:t>Сведения о вновь строящихся, реконструируемых и предлагаемых к выводу из эксплуатации объектах системы водоснабжения</w:t>
      </w:r>
      <w:bookmarkEnd w:id="113"/>
      <w:bookmarkEnd w:id="114"/>
      <w:bookmarkEnd w:id="115"/>
      <w:bookmarkEnd w:id="116"/>
    </w:p>
    <w:p w:rsidR="00E012B7" w:rsidRPr="008D1A22" w:rsidRDefault="00E012B7" w:rsidP="00E012B7">
      <w:pPr>
        <w:pStyle w:val="afc"/>
        <w:spacing w:after="0" w:line="360" w:lineRule="auto"/>
        <w:ind w:firstLine="567"/>
        <w:rPr>
          <w:b/>
          <w:sz w:val="28"/>
          <w:szCs w:val="28"/>
        </w:rPr>
      </w:pPr>
      <w:r w:rsidRPr="008D1A22">
        <w:rPr>
          <w:b/>
          <w:sz w:val="28"/>
          <w:szCs w:val="28"/>
        </w:rPr>
        <w:t>Сведения о реконструируемых и предлагаемых к новому строительству магистральных водопроводных сетях, обеспечивающих перераспределение основных потоков из зон с избытком в зоны с дефицитом производительности сооружений</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w:t>
      </w:r>
      <w:r w:rsidRPr="008D1A22">
        <w:rPr>
          <w:sz w:val="28"/>
          <w:szCs w:val="28"/>
        </w:rPr>
        <w:tab/>
        <w:t xml:space="preserve">В </w:t>
      </w:r>
      <w:r w:rsidR="0090422D">
        <w:rPr>
          <w:sz w:val="28"/>
          <w:szCs w:val="28"/>
        </w:rPr>
        <w:t>городском округе</w:t>
      </w:r>
      <w:r w:rsidRPr="008D1A22">
        <w:rPr>
          <w:sz w:val="28"/>
          <w:szCs w:val="28"/>
        </w:rPr>
        <w:t xml:space="preserve"> Анадырь отсутствуют реконструируемые и предлагаемые к новому строительству магистральные водопроводные сети, обеспечивающие перераспределение основных потоков из зон с избытком в зоны с дефицитом производительности сооружений.</w:t>
      </w:r>
    </w:p>
    <w:p w:rsidR="00E012B7" w:rsidRPr="008D1A22" w:rsidRDefault="00E012B7" w:rsidP="00E012B7">
      <w:pPr>
        <w:pStyle w:val="afc"/>
        <w:spacing w:before="0" w:after="0" w:line="360" w:lineRule="auto"/>
        <w:ind w:firstLine="567"/>
        <w:rPr>
          <w:b/>
          <w:sz w:val="28"/>
          <w:szCs w:val="28"/>
        </w:rPr>
      </w:pPr>
      <w:r w:rsidRPr="008D1A22">
        <w:rPr>
          <w:b/>
          <w:sz w:val="28"/>
          <w:szCs w:val="28"/>
        </w:rPr>
        <w:t>Сведения о реконструируемых участках водопроводной сети, где предусмотрено увеличение диаметра трубопроводов для обеспечения пропуска объема водоснабжения с учетом перспективного строительства</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Около 20% существующих водопроводных сетей </w:t>
      </w:r>
      <w:r w:rsidR="0090422D">
        <w:rPr>
          <w:sz w:val="28"/>
          <w:szCs w:val="28"/>
        </w:rPr>
        <w:t>городского округа</w:t>
      </w:r>
      <w:r w:rsidRPr="008D1A22">
        <w:rPr>
          <w:sz w:val="28"/>
          <w:szCs w:val="28"/>
        </w:rPr>
        <w:t xml:space="preserve"> Анадырь к настоящему времени полностью изношены и требуют замены, остальные трубопроводы находятся в удовлетворительном состоянии, но также эксплуатируются более 25 лет. Рекомендуется реконструкция и новое строительство водопроводных сетей с учетом расхода воды на хозяйственно-питьевые и противопожарные нужды.</w:t>
      </w:r>
    </w:p>
    <w:p w:rsidR="00E012B7" w:rsidRPr="008D1A22" w:rsidRDefault="00E012B7" w:rsidP="00E012B7">
      <w:pPr>
        <w:tabs>
          <w:tab w:val="left" w:pos="7740"/>
          <w:tab w:val="left" w:pos="7920"/>
        </w:tabs>
        <w:snapToGrid w:val="0"/>
        <w:ind w:firstLine="500"/>
        <w:rPr>
          <w:sz w:val="28"/>
          <w:szCs w:val="28"/>
        </w:rPr>
      </w:pPr>
      <w:r w:rsidRPr="008D1A22">
        <w:rPr>
          <w:sz w:val="28"/>
          <w:szCs w:val="28"/>
        </w:rPr>
        <w:t xml:space="preserve">Централизованное водоснабжение городского поселения предполагается осуществлять по объединённой схеме хозяйственно-питьевого и противопожарного водопровода, состоящей из нескольких колец, объединённых магистральными водоводами. </w:t>
      </w:r>
    </w:p>
    <w:p w:rsidR="00271950" w:rsidRPr="008D1A22" w:rsidRDefault="00E012B7" w:rsidP="00271950">
      <w:pPr>
        <w:pStyle w:val="afc"/>
        <w:spacing w:before="0" w:after="0" w:line="360" w:lineRule="auto"/>
        <w:ind w:firstLine="567"/>
        <w:rPr>
          <w:sz w:val="28"/>
          <w:szCs w:val="28"/>
        </w:rPr>
      </w:pPr>
      <w:r w:rsidRPr="008D1A22">
        <w:rPr>
          <w:sz w:val="28"/>
          <w:szCs w:val="28"/>
        </w:rPr>
        <w:lastRenderedPageBreak/>
        <w:t xml:space="preserve">Для бесперебойного снабжения потребителей городского поселения водой питьевого качества и повышения надёжности работы необходимо закольцевать в единую централизованную систему водоснабжения существующие водопроводные сети. Диаметр кольцевых магистральных водопроводных сетей составит от 400 до </w:t>
      </w:r>
      <w:smartTag w:uri="urn:schemas-microsoft-com:office:smarttags" w:element="metricconverter">
        <w:smartTagPr>
          <w:attr w:name="ProductID" w:val="150 мм"/>
        </w:smartTagPr>
        <w:r w:rsidRPr="008D1A22">
          <w:rPr>
            <w:sz w:val="28"/>
            <w:szCs w:val="28"/>
          </w:rPr>
          <w:t>150 мм</w:t>
        </w:r>
      </w:smartTag>
      <w:r w:rsidRPr="008D1A22">
        <w:rPr>
          <w:sz w:val="28"/>
          <w:szCs w:val="28"/>
        </w:rPr>
        <w:t xml:space="preserve"> в районах индивидуальной застройки.</w:t>
      </w:r>
      <w:r w:rsidR="00271950" w:rsidRPr="008D1A22">
        <w:rPr>
          <w:sz w:val="28"/>
          <w:szCs w:val="28"/>
        </w:rPr>
        <w:t xml:space="preserve"> Данные мероприятия применимы для всех предложенных вариантов развития.</w:t>
      </w:r>
    </w:p>
    <w:p w:rsidR="00E012B7" w:rsidRPr="008D1A22" w:rsidRDefault="00E012B7" w:rsidP="00E012B7">
      <w:pPr>
        <w:pStyle w:val="afc"/>
        <w:spacing w:before="0" w:after="0" w:line="360" w:lineRule="auto"/>
        <w:ind w:firstLine="567"/>
        <w:rPr>
          <w:sz w:val="28"/>
          <w:szCs w:val="28"/>
        </w:rPr>
      </w:pPr>
      <w:r w:rsidRPr="008D1A22">
        <w:rPr>
          <w:sz w:val="28"/>
          <w:szCs w:val="28"/>
        </w:rPr>
        <w:t>Сведения о вновь строящихся, реконструируемых и предлагаемых к выводу из эксплуатации объектах системы водоснабжения МП «ГКХ»</w:t>
      </w:r>
      <w:r w:rsidR="005A28CB" w:rsidRPr="008D1A22">
        <w:rPr>
          <w:sz w:val="28"/>
          <w:szCs w:val="28"/>
        </w:rPr>
        <w:t xml:space="preserve"> представлены в таблице</w:t>
      </w:r>
      <w:r w:rsidR="005A65DD" w:rsidRPr="008D1A22">
        <w:rPr>
          <w:sz w:val="28"/>
          <w:szCs w:val="28"/>
        </w:rPr>
        <w:t xml:space="preserve"> 4.3-1</w:t>
      </w:r>
      <w:r w:rsidRPr="008D1A22">
        <w:rPr>
          <w:sz w:val="28"/>
          <w:szCs w:val="28"/>
        </w:rPr>
        <w:t>.</w:t>
      </w:r>
    </w:p>
    <w:p w:rsidR="00705E33" w:rsidRPr="008D1A22" w:rsidRDefault="005A28CB" w:rsidP="005A28CB">
      <w:pPr>
        <w:pStyle w:val="13"/>
        <w:numPr>
          <w:ilvl w:val="0"/>
          <w:numId w:val="0"/>
        </w:numPr>
        <w:rPr>
          <w:sz w:val="28"/>
          <w:szCs w:val="24"/>
        </w:rPr>
      </w:pPr>
      <w:r w:rsidRPr="008D1A22">
        <w:rPr>
          <w:sz w:val="28"/>
          <w:szCs w:val="24"/>
        </w:rPr>
        <w:t xml:space="preserve">Таблица </w:t>
      </w:r>
      <w:r w:rsidR="005A65DD" w:rsidRPr="008D1A22">
        <w:rPr>
          <w:sz w:val="28"/>
          <w:szCs w:val="24"/>
        </w:rPr>
        <w:t xml:space="preserve">4.3-1 </w:t>
      </w:r>
      <w:r w:rsidR="00E012B7" w:rsidRPr="008D1A22">
        <w:rPr>
          <w:sz w:val="28"/>
          <w:szCs w:val="24"/>
        </w:rPr>
        <w:t>Перечень основных мероприятий по объектам и сетям системы централизованного водоснабжения МП «ГКХ»</w:t>
      </w:r>
    </w:p>
    <w:tbl>
      <w:tblPr>
        <w:tblW w:w="5000" w:type="pct"/>
        <w:tblLook w:val="04A0" w:firstRow="1" w:lastRow="0" w:firstColumn="1" w:lastColumn="0" w:noHBand="0" w:noVBand="1"/>
      </w:tblPr>
      <w:tblGrid>
        <w:gridCol w:w="504"/>
        <w:gridCol w:w="2439"/>
        <w:gridCol w:w="2836"/>
        <w:gridCol w:w="2238"/>
        <w:gridCol w:w="1270"/>
      </w:tblGrid>
      <w:tr w:rsidR="00705E33" w:rsidRPr="008D1A22" w:rsidTr="00705E33">
        <w:trPr>
          <w:trHeight w:val="300"/>
          <w:tblHeader/>
        </w:trPr>
        <w:tc>
          <w:tcPr>
            <w:tcW w:w="2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5E33" w:rsidRPr="008D1A22" w:rsidRDefault="00705E33" w:rsidP="00705E33">
            <w:pPr>
              <w:spacing w:line="240" w:lineRule="auto"/>
              <w:ind w:firstLine="0"/>
              <w:jc w:val="center"/>
              <w:rPr>
                <w:b/>
                <w:bCs/>
                <w:color w:val="000000"/>
                <w:sz w:val="20"/>
              </w:rPr>
            </w:pPr>
            <w:r w:rsidRPr="008D1A22">
              <w:rPr>
                <w:b/>
                <w:bCs/>
                <w:color w:val="000000"/>
                <w:sz w:val="20"/>
              </w:rPr>
              <w:t>№ п/п</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b/>
                <w:bCs/>
                <w:color w:val="000000"/>
                <w:sz w:val="20"/>
              </w:rPr>
            </w:pPr>
            <w:r w:rsidRPr="008D1A22">
              <w:rPr>
                <w:b/>
                <w:bCs/>
                <w:color w:val="000000"/>
                <w:sz w:val="20"/>
              </w:rPr>
              <w:t>Наименование мероприятий</w:t>
            </w:r>
          </w:p>
        </w:tc>
        <w:tc>
          <w:tcPr>
            <w:tcW w:w="68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5E33" w:rsidRPr="008D1A22" w:rsidRDefault="00705E33" w:rsidP="00705E33">
            <w:pPr>
              <w:spacing w:line="240" w:lineRule="auto"/>
              <w:ind w:firstLine="0"/>
              <w:jc w:val="center"/>
              <w:rPr>
                <w:b/>
                <w:bCs/>
                <w:color w:val="000000"/>
                <w:sz w:val="20"/>
              </w:rPr>
            </w:pPr>
            <w:r w:rsidRPr="008D1A22">
              <w:rPr>
                <w:b/>
                <w:bCs/>
                <w:color w:val="000000"/>
                <w:sz w:val="20"/>
              </w:rPr>
              <w:t>Период реализации</w:t>
            </w:r>
          </w:p>
        </w:tc>
      </w:tr>
      <w:tr w:rsidR="00705E33" w:rsidRPr="008D1A22" w:rsidTr="00705E33">
        <w:trPr>
          <w:trHeight w:val="300"/>
          <w:tblHeader/>
        </w:trPr>
        <w:tc>
          <w:tcPr>
            <w:tcW w:w="271" w:type="pct"/>
            <w:vMerge/>
            <w:tcBorders>
              <w:top w:val="single" w:sz="4" w:space="0" w:color="auto"/>
              <w:left w:val="single" w:sz="4" w:space="0" w:color="auto"/>
              <w:bottom w:val="single" w:sz="4" w:space="0" w:color="000000"/>
              <w:right w:val="single" w:sz="4" w:space="0" w:color="auto"/>
            </w:tcBorders>
            <w:vAlign w:val="center"/>
            <w:hideMark/>
          </w:tcPr>
          <w:p w:rsidR="00705E33" w:rsidRPr="008D1A22" w:rsidRDefault="00705E33" w:rsidP="00705E33">
            <w:pPr>
              <w:spacing w:line="240" w:lineRule="auto"/>
              <w:ind w:firstLine="0"/>
              <w:jc w:val="left"/>
              <w:rPr>
                <w:b/>
                <w:bCs/>
                <w:color w:val="000000"/>
                <w:sz w:val="20"/>
              </w:rPr>
            </w:pPr>
          </w:p>
        </w:tc>
        <w:tc>
          <w:tcPr>
            <w:tcW w:w="1313" w:type="pct"/>
            <w:tcBorders>
              <w:top w:val="nil"/>
              <w:left w:val="nil"/>
              <w:bottom w:val="single" w:sz="4" w:space="0" w:color="auto"/>
              <w:right w:val="single" w:sz="4" w:space="0" w:color="auto"/>
            </w:tcBorders>
            <w:shd w:val="clear" w:color="auto" w:fill="auto"/>
            <w:vAlign w:val="center"/>
            <w:hideMark/>
          </w:tcPr>
          <w:p w:rsidR="00705E33" w:rsidRPr="008D1A22" w:rsidRDefault="00705E33" w:rsidP="00705E33">
            <w:pPr>
              <w:spacing w:line="240" w:lineRule="auto"/>
              <w:ind w:firstLine="0"/>
              <w:jc w:val="center"/>
              <w:rPr>
                <w:b/>
                <w:bCs/>
                <w:color w:val="000000"/>
                <w:sz w:val="20"/>
              </w:rPr>
            </w:pPr>
            <w:r w:rsidRPr="008D1A22">
              <w:rPr>
                <w:b/>
                <w:bCs/>
                <w:color w:val="000000"/>
                <w:sz w:val="20"/>
              </w:rPr>
              <w:t>Вариант 1</w:t>
            </w:r>
          </w:p>
        </w:tc>
        <w:tc>
          <w:tcPr>
            <w:tcW w:w="1527" w:type="pct"/>
            <w:tcBorders>
              <w:top w:val="nil"/>
              <w:left w:val="nil"/>
              <w:bottom w:val="single" w:sz="4" w:space="0" w:color="auto"/>
              <w:right w:val="single" w:sz="4" w:space="0" w:color="auto"/>
            </w:tcBorders>
            <w:shd w:val="clear" w:color="auto" w:fill="auto"/>
            <w:vAlign w:val="center"/>
            <w:hideMark/>
          </w:tcPr>
          <w:p w:rsidR="00705E33" w:rsidRPr="008D1A22" w:rsidRDefault="00705E33" w:rsidP="00705E33">
            <w:pPr>
              <w:spacing w:line="240" w:lineRule="auto"/>
              <w:ind w:firstLine="0"/>
              <w:jc w:val="center"/>
              <w:rPr>
                <w:b/>
                <w:bCs/>
                <w:color w:val="000000"/>
                <w:sz w:val="20"/>
              </w:rPr>
            </w:pPr>
            <w:r w:rsidRPr="008D1A22">
              <w:rPr>
                <w:b/>
                <w:bCs/>
                <w:color w:val="000000"/>
                <w:sz w:val="20"/>
              </w:rPr>
              <w:t>Вариант 2</w:t>
            </w:r>
          </w:p>
        </w:tc>
        <w:tc>
          <w:tcPr>
            <w:tcW w:w="1205" w:type="pct"/>
            <w:tcBorders>
              <w:top w:val="nil"/>
              <w:left w:val="nil"/>
              <w:bottom w:val="single" w:sz="4" w:space="0" w:color="auto"/>
              <w:right w:val="single" w:sz="4" w:space="0" w:color="auto"/>
            </w:tcBorders>
            <w:shd w:val="clear" w:color="auto" w:fill="auto"/>
            <w:vAlign w:val="center"/>
            <w:hideMark/>
          </w:tcPr>
          <w:p w:rsidR="00705E33" w:rsidRPr="008D1A22" w:rsidRDefault="00705E33" w:rsidP="00705E33">
            <w:pPr>
              <w:spacing w:line="240" w:lineRule="auto"/>
              <w:ind w:firstLine="0"/>
              <w:jc w:val="center"/>
              <w:rPr>
                <w:b/>
                <w:bCs/>
                <w:color w:val="000000"/>
                <w:sz w:val="20"/>
              </w:rPr>
            </w:pPr>
            <w:r w:rsidRPr="008D1A22">
              <w:rPr>
                <w:b/>
                <w:bCs/>
                <w:color w:val="000000"/>
                <w:sz w:val="20"/>
              </w:rPr>
              <w:t>Вариант 3</w:t>
            </w:r>
          </w:p>
        </w:tc>
        <w:tc>
          <w:tcPr>
            <w:tcW w:w="684" w:type="pct"/>
            <w:vMerge/>
            <w:tcBorders>
              <w:top w:val="single" w:sz="4" w:space="0" w:color="auto"/>
              <w:left w:val="single" w:sz="4" w:space="0" w:color="auto"/>
              <w:bottom w:val="single" w:sz="4" w:space="0" w:color="000000"/>
              <w:right w:val="single" w:sz="4" w:space="0" w:color="auto"/>
            </w:tcBorders>
            <w:vAlign w:val="center"/>
            <w:hideMark/>
          </w:tcPr>
          <w:p w:rsidR="00705E33" w:rsidRPr="008D1A22" w:rsidRDefault="00705E33" w:rsidP="00705E33">
            <w:pPr>
              <w:spacing w:line="240" w:lineRule="auto"/>
              <w:ind w:firstLine="0"/>
              <w:jc w:val="left"/>
              <w:rPr>
                <w:b/>
                <w:bCs/>
                <w:color w:val="000000"/>
                <w:sz w:val="20"/>
              </w:rPr>
            </w:pPr>
          </w:p>
        </w:tc>
      </w:tr>
      <w:tr w:rsidR="00705E33" w:rsidRPr="008D1A22" w:rsidTr="00705E33">
        <w:trPr>
          <w:trHeight w:val="510"/>
        </w:trPr>
        <w:tc>
          <w:tcPr>
            <w:tcW w:w="271" w:type="pct"/>
            <w:tcBorders>
              <w:top w:val="nil"/>
              <w:left w:val="single" w:sz="4" w:space="0" w:color="auto"/>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1</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строительство новых водопроводных сетей для обеспечения питьевой водой новых потребителей в районе жилой застройки №1 (ул. Энергетиков/ул. Отке)</w:t>
            </w:r>
          </w:p>
        </w:tc>
        <w:tc>
          <w:tcPr>
            <w:tcW w:w="684" w:type="pct"/>
            <w:tcBorders>
              <w:top w:val="nil"/>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2018</w:t>
            </w:r>
          </w:p>
        </w:tc>
      </w:tr>
      <w:tr w:rsidR="00705E33" w:rsidRPr="008D1A22" w:rsidTr="00705E33">
        <w:trPr>
          <w:trHeight w:val="840"/>
        </w:trPr>
        <w:tc>
          <w:tcPr>
            <w:tcW w:w="271" w:type="pct"/>
            <w:tcBorders>
              <w:top w:val="nil"/>
              <w:left w:val="single" w:sz="4" w:space="0" w:color="auto"/>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строительство новых водопроводных сетей для обеспечения питьевой водой новых потребителей в районе жилой застройки №2 (ул. Отке, северо-западная производственная зона, Анадырский лиман и ул. Рультытегина) диаметром </w:t>
            </w:r>
            <w:proofErr w:type="spellStart"/>
            <w:r w:rsidRPr="008D1A22">
              <w:rPr>
                <w:color w:val="000000"/>
                <w:sz w:val="20"/>
              </w:rPr>
              <w:t>Ду</w:t>
            </w:r>
            <w:proofErr w:type="spellEnd"/>
            <w:r w:rsidRPr="008D1A22">
              <w:rPr>
                <w:color w:val="000000"/>
                <w:sz w:val="20"/>
              </w:rPr>
              <w:t xml:space="preserve"> 150мм протяженностью 0,5 км и диаметром </w:t>
            </w:r>
            <w:proofErr w:type="spellStart"/>
            <w:r w:rsidRPr="008D1A22">
              <w:rPr>
                <w:color w:val="000000"/>
                <w:sz w:val="20"/>
              </w:rPr>
              <w:t>Ду</w:t>
            </w:r>
            <w:proofErr w:type="spellEnd"/>
            <w:r w:rsidRPr="008D1A22">
              <w:rPr>
                <w:color w:val="000000"/>
                <w:sz w:val="20"/>
              </w:rPr>
              <w:t xml:space="preserve"> 100 протяженностью 0,3 км</w:t>
            </w:r>
          </w:p>
        </w:tc>
        <w:tc>
          <w:tcPr>
            <w:tcW w:w="684" w:type="pct"/>
            <w:tcBorders>
              <w:top w:val="nil"/>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2018</w:t>
            </w:r>
          </w:p>
        </w:tc>
      </w:tr>
      <w:tr w:rsidR="00705E33" w:rsidRPr="008D1A22" w:rsidTr="00705E33">
        <w:trPr>
          <w:trHeight w:val="870"/>
        </w:trPr>
        <w:tc>
          <w:tcPr>
            <w:tcW w:w="271" w:type="pct"/>
            <w:tcBorders>
              <w:top w:val="nil"/>
              <w:left w:val="single" w:sz="4" w:space="0" w:color="auto"/>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3</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строительство новых водопроводных сетей для обеспечения питьевой водой новых потребителей в районе жилой застройки №5 (ул. Отке, ул. Мира, ул. Полярная, ул. Рультытегина) диаметром </w:t>
            </w:r>
            <w:proofErr w:type="spellStart"/>
            <w:r w:rsidRPr="008D1A22">
              <w:rPr>
                <w:color w:val="000000"/>
                <w:sz w:val="20"/>
              </w:rPr>
              <w:t>Ду</w:t>
            </w:r>
            <w:proofErr w:type="spellEnd"/>
            <w:r w:rsidRPr="008D1A22">
              <w:rPr>
                <w:color w:val="000000"/>
                <w:sz w:val="20"/>
              </w:rPr>
              <w:t xml:space="preserve"> 150мм протяженностью 0,3 км и диаметром </w:t>
            </w:r>
            <w:proofErr w:type="spellStart"/>
            <w:r w:rsidRPr="008D1A22">
              <w:rPr>
                <w:color w:val="000000"/>
                <w:sz w:val="20"/>
              </w:rPr>
              <w:t>Ду</w:t>
            </w:r>
            <w:proofErr w:type="spellEnd"/>
            <w:r w:rsidRPr="008D1A22">
              <w:rPr>
                <w:color w:val="000000"/>
                <w:sz w:val="20"/>
              </w:rPr>
              <w:t xml:space="preserve"> 100 протяженностью 0,5 км</w:t>
            </w:r>
          </w:p>
        </w:tc>
        <w:tc>
          <w:tcPr>
            <w:tcW w:w="684" w:type="pct"/>
            <w:tcBorders>
              <w:top w:val="nil"/>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2018</w:t>
            </w:r>
          </w:p>
        </w:tc>
      </w:tr>
      <w:tr w:rsidR="00705E33" w:rsidRPr="008D1A22" w:rsidTr="00705E33">
        <w:trPr>
          <w:trHeight w:val="300"/>
        </w:trPr>
        <w:tc>
          <w:tcPr>
            <w:tcW w:w="271" w:type="pct"/>
            <w:tcBorders>
              <w:top w:val="nil"/>
              <w:left w:val="single" w:sz="4" w:space="0" w:color="auto"/>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4</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№1 диаметром </w:t>
            </w:r>
            <w:proofErr w:type="spellStart"/>
            <w:r w:rsidRPr="008D1A22">
              <w:rPr>
                <w:color w:val="000000"/>
                <w:sz w:val="20"/>
              </w:rPr>
              <w:t>Ду</w:t>
            </w:r>
            <w:proofErr w:type="spellEnd"/>
            <w:r w:rsidRPr="008D1A22">
              <w:rPr>
                <w:color w:val="000000"/>
                <w:sz w:val="20"/>
              </w:rPr>
              <w:t xml:space="preserve"> 150 протяженностью 0,5 км</w:t>
            </w:r>
          </w:p>
        </w:tc>
        <w:tc>
          <w:tcPr>
            <w:tcW w:w="684" w:type="pct"/>
            <w:tcBorders>
              <w:top w:val="nil"/>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2019</w:t>
            </w:r>
          </w:p>
        </w:tc>
      </w:tr>
      <w:tr w:rsidR="00705E33" w:rsidRPr="008D1A22" w:rsidTr="00705E33">
        <w:trPr>
          <w:trHeight w:val="645"/>
        </w:trPr>
        <w:tc>
          <w:tcPr>
            <w:tcW w:w="271" w:type="pct"/>
            <w:tcBorders>
              <w:top w:val="nil"/>
              <w:left w:val="single" w:sz="4" w:space="0" w:color="auto"/>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5</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№2 диаметром </w:t>
            </w:r>
            <w:proofErr w:type="spellStart"/>
            <w:r w:rsidRPr="008D1A22">
              <w:rPr>
                <w:color w:val="000000"/>
                <w:sz w:val="20"/>
              </w:rPr>
              <w:t>Ду</w:t>
            </w:r>
            <w:proofErr w:type="spellEnd"/>
            <w:r w:rsidRPr="008D1A22">
              <w:rPr>
                <w:color w:val="000000"/>
                <w:sz w:val="20"/>
              </w:rPr>
              <w:t xml:space="preserve"> 100 протяженностью 1,1 км, диаметром </w:t>
            </w:r>
            <w:proofErr w:type="spellStart"/>
            <w:r w:rsidRPr="008D1A22">
              <w:rPr>
                <w:color w:val="000000"/>
                <w:sz w:val="20"/>
              </w:rPr>
              <w:t>Ду</w:t>
            </w:r>
            <w:proofErr w:type="spellEnd"/>
            <w:r w:rsidRPr="008D1A22">
              <w:rPr>
                <w:color w:val="000000"/>
                <w:sz w:val="20"/>
              </w:rPr>
              <w:t xml:space="preserve"> 200 протяженностью 0,3 км, диаметром </w:t>
            </w:r>
            <w:proofErr w:type="spellStart"/>
            <w:r w:rsidRPr="008D1A22">
              <w:rPr>
                <w:color w:val="000000"/>
                <w:sz w:val="20"/>
              </w:rPr>
              <w:t>Ду</w:t>
            </w:r>
            <w:proofErr w:type="spellEnd"/>
            <w:r w:rsidRPr="008D1A22">
              <w:rPr>
                <w:color w:val="000000"/>
                <w:sz w:val="20"/>
              </w:rPr>
              <w:t xml:space="preserve"> 150 мм протяженностью 0,7 км</w:t>
            </w:r>
          </w:p>
        </w:tc>
        <w:tc>
          <w:tcPr>
            <w:tcW w:w="684" w:type="pct"/>
            <w:tcBorders>
              <w:top w:val="nil"/>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2019</w:t>
            </w:r>
          </w:p>
        </w:tc>
      </w:tr>
      <w:tr w:rsidR="00705E33" w:rsidRPr="008D1A22" w:rsidTr="00705E33">
        <w:trPr>
          <w:trHeight w:val="585"/>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6</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№3 диаметром </w:t>
            </w:r>
            <w:proofErr w:type="spellStart"/>
            <w:r w:rsidRPr="008D1A22">
              <w:rPr>
                <w:color w:val="000000"/>
                <w:sz w:val="20"/>
              </w:rPr>
              <w:t>Ду</w:t>
            </w:r>
            <w:proofErr w:type="spellEnd"/>
            <w:r w:rsidRPr="008D1A22">
              <w:rPr>
                <w:color w:val="000000"/>
                <w:sz w:val="20"/>
              </w:rPr>
              <w:t xml:space="preserve"> 200 протяженностью 0,2 км, диаметром </w:t>
            </w:r>
            <w:proofErr w:type="spellStart"/>
            <w:r w:rsidRPr="008D1A22">
              <w:rPr>
                <w:color w:val="000000"/>
                <w:sz w:val="20"/>
              </w:rPr>
              <w:t>Ду</w:t>
            </w:r>
            <w:proofErr w:type="spellEnd"/>
            <w:r w:rsidRPr="008D1A22">
              <w:rPr>
                <w:color w:val="000000"/>
                <w:sz w:val="20"/>
              </w:rPr>
              <w:t xml:space="preserve"> 100 протяженностью 0,2 км</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2020</w:t>
            </w:r>
          </w:p>
        </w:tc>
      </w:tr>
      <w:tr w:rsidR="00705E33" w:rsidRPr="008D1A22" w:rsidTr="00705E33">
        <w:trPr>
          <w:trHeight w:val="300"/>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7</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№4 диаметром </w:t>
            </w:r>
            <w:proofErr w:type="spellStart"/>
            <w:r w:rsidRPr="008D1A22">
              <w:rPr>
                <w:color w:val="000000"/>
                <w:sz w:val="20"/>
              </w:rPr>
              <w:t>Ду</w:t>
            </w:r>
            <w:proofErr w:type="spellEnd"/>
            <w:r w:rsidRPr="008D1A22">
              <w:rPr>
                <w:color w:val="000000"/>
                <w:sz w:val="20"/>
              </w:rPr>
              <w:t xml:space="preserve"> 100 протяженностью 0,8 км</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2018</w:t>
            </w:r>
          </w:p>
        </w:tc>
      </w:tr>
      <w:tr w:rsidR="00705E33" w:rsidRPr="008D1A22" w:rsidTr="00705E33">
        <w:trPr>
          <w:trHeight w:val="495"/>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8</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№5 диаметром </w:t>
            </w:r>
            <w:proofErr w:type="spellStart"/>
            <w:r w:rsidRPr="008D1A22">
              <w:rPr>
                <w:color w:val="000000"/>
                <w:sz w:val="20"/>
              </w:rPr>
              <w:t>Ду</w:t>
            </w:r>
            <w:proofErr w:type="spellEnd"/>
            <w:r w:rsidRPr="008D1A22">
              <w:rPr>
                <w:color w:val="000000"/>
                <w:sz w:val="20"/>
              </w:rPr>
              <w:t xml:space="preserve"> 150 протяженностью 0,1 км, диаметром </w:t>
            </w:r>
            <w:proofErr w:type="spellStart"/>
            <w:r w:rsidRPr="008D1A22">
              <w:rPr>
                <w:color w:val="000000"/>
                <w:sz w:val="20"/>
              </w:rPr>
              <w:t>Ду</w:t>
            </w:r>
            <w:proofErr w:type="spellEnd"/>
            <w:r w:rsidRPr="008D1A22">
              <w:rPr>
                <w:color w:val="000000"/>
                <w:sz w:val="20"/>
              </w:rPr>
              <w:t xml:space="preserve"> 50 протяженностью 0,2 км</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2019</w:t>
            </w:r>
          </w:p>
        </w:tc>
      </w:tr>
      <w:tr w:rsidR="00705E33" w:rsidRPr="008D1A22" w:rsidTr="00705E33">
        <w:trPr>
          <w:trHeight w:val="540"/>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9</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№6 диаметром </w:t>
            </w:r>
            <w:proofErr w:type="spellStart"/>
            <w:r w:rsidRPr="008D1A22">
              <w:rPr>
                <w:color w:val="000000"/>
                <w:sz w:val="20"/>
              </w:rPr>
              <w:t>Ду</w:t>
            </w:r>
            <w:proofErr w:type="spellEnd"/>
            <w:r w:rsidRPr="008D1A22">
              <w:rPr>
                <w:color w:val="000000"/>
                <w:sz w:val="20"/>
              </w:rPr>
              <w:t xml:space="preserve"> 50 протяженностью 0,2 км, диаметром </w:t>
            </w:r>
            <w:proofErr w:type="spellStart"/>
            <w:r w:rsidRPr="008D1A22">
              <w:rPr>
                <w:color w:val="000000"/>
                <w:sz w:val="20"/>
              </w:rPr>
              <w:t>Ду</w:t>
            </w:r>
            <w:proofErr w:type="spellEnd"/>
            <w:r w:rsidRPr="008D1A22">
              <w:rPr>
                <w:color w:val="000000"/>
                <w:sz w:val="20"/>
              </w:rPr>
              <w:t xml:space="preserve"> 89 протяженностью 0,2 км</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2021</w:t>
            </w:r>
          </w:p>
        </w:tc>
      </w:tr>
      <w:tr w:rsidR="00705E33" w:rsidRPr="008D1A22" w:rsidTr="00705E33">
        <w:trPr>
          <w:trHeight w:val="555"/>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10</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магистральные кольцевые водопроводные сети диаметром </w:t>
            </w:r>
            <w:proofErr w:type="spellStart"/>
            <w:r w:rsidRPr="008D1A22">
              <w:rPr>
                <w:color w:val="000000"/>
                <w:sz w:val="20"/>
              </w:rPr>
              <w:t>Ду</w:t>
            </w:r>
            <w:proofErr w:type="spellEnd"/>
            <w:r w:rsidRPr="008D1A22">
              <w:rPr>
                <w:color w:val="000000"/>
                <w:sz w:val="20"/>
              </w:rPr>
              <w:t xml:space="preserve"> 200 мм между жилой застройкой №1 и 2 а также закольцевать жилую застройку №2 и №4 диаметр </w:t>
            </w:r>
            <w:proofErr w:type="spellStart"/>
            <w:r w:rsidRPr="008D1A22">
              <w:rPr>
                <w:color w:val="000000"/>
                <w:sz w:val="20"/>
              </w:rPr>
              <w:t>Ду</w:t>
            </w:r>
            <w:proofErr w:type="spellEnd"/>
            <w:r w:rsidRPr="008D1A22">
              <w:rPr>
                <w:color w:val="000000"/>
                <w:sz w:val="20"/>
              </w:rPr>
              <w:t xml:space="preserve"> 200 протяженностью 0,2 км</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2020</w:t>
            </w:r>
          </w:p>
        </w:tc>
      </w:tr>
      <w:tr w:rsidR="00705E33" w:rsidRPr="008D1A22" w:rsidTr="00705E33">
        <w:trPr>
          <w:trHeight w:val="585"/>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11</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проложить магистральные водопроводные сети диаметром </w:t>
            </w:r>
            <w:proofErr w:type="spellStart"/>
            <w:r w:rsidRPr="008D1A22">
              <w:rPr>
                <w:color w:val="000000"/>
                <w:sz w:val="20"/>
              </w:rPr>
              <w:t>Ду</w:t>
            </w:r>
            <w:proofErr w:type="spellEnd"/>
            <w:r w:rsidRPr="008D1A22">
              <w:rPr>
                <w:color w:val="000000"/>
                <w:sz w:val="20"/>
              </w:rPr>
              <w:t xml:space="preserve"> 150 и 100 мм для </w:t>
            </w:r>
            <w:proofErr w:type="spellStart"/>
            <w:r w:rsidRPr="008D1A22">
              <w:rPr>
                <w:color w:val="000000"/>
                <w:sz w:val="20"/>
              </w:rPr>
              <w:t>закольцовки</w:t>
            </w:r>
            <w:proofErr w:type="spellEnd"/>
            <w:r w:rsidRPr="008D1A22">
              <w:rPr>
                <w:color w:val="000000"/>
                <w:sz w:val="20"/>
              </w:rPr>
              <w:t xml:space="preserve"> жилой застройки №6 (с. Тавайваам) для обеспечения надежности и качества системы водоснабжения</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2021</w:t>
            </w:r>
          </w:p>
        </w:tc>
      </w:tr>
      <w:tr w:rsidR="00705E33" w:rsidRPr="008D1A22" w:rsidTr="00705E33">
        <w:trPr>
          <w:trHeight w:val="645"/>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lastRenderedPageBreak/>
              <w:t>12</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провести работы по установке узлов учёта воды в жилищном фонде и на всех предприятиях, потребляющих воду питьевого качества</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2017</w:t>
            </w:r>
          </w:p>
        </w:tc>
      </w:tr>
      <w:tr w:rsidR="00705E33" w:rsidRPr="008D1A22" w:rsidTr="00705E33">
        <w:trPr>
          <w:trHeight w:val="300"/>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13</w:t>
            </w:r>
          </w:p>
        </w:tc>
        <w:tc>
          <w:tcPr>
            <w:tcW w:w="4045" w:type="pct"/>
            <w:gridSpan w:val="3"/>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установку систем автоматики с диспетчеризацией</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2025-2030</w:t>
            </w:r>
          </w:p>
        </w:tc>
      </w:tr>
      <w:tr w:rsidR="00705E33" w:rsidRPr="008D1A22" w:rsidTr="00705E33">
        <w:trPr>
          <w:trHeight w:val="1095"/>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14</w:t>
            </w:r>
          </w:p>
        </w:tc>
        <w:tc>
          <w:tcPr>
            <w:tcW w:w="2840" w:type="pct"/>
            <w:gridSpan w:val="2"/>
            <w:tcBorders>
              <w:top w:val="single" w:sz="4" w:space="0" w:color="auto"/>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Замена ветхих сетей на полипропиленовые в течение расчетного срока схемы</w:t>
            </w:r>
          </w:p>
        </w:tc>
        <w:tc>
          <w:tcPr>
            <w:tcW w:w="1205" w:type="pct"/>
            <w:tcBorders>
              <w:top w:val="nil"/>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Замена ветхих сетей на трубопроводы из нержавеющей стали в течение расчетного срока схемы</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2018 - 2030</w:t>
            </w:r>
          </w:p>
        </w:tc>
      </w:tr>
      <w:tr w:rsidR="00705E33" w:rsidRPr="008D1A22" w:rsidTr="00705E33">
        <w:trPr>
          <w:trHeight w:val="1020"/>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15</w:t>
            </w:r>
          </w:p>
        </w:tc>
        <w:tc>
          <w:tcPr>
            <w:tcW w:w="1313" w:type="pct"/>
            <w:tcBorders>
              <w:top w:val="nil"/>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Замена существующих насосных агрегатов на водозаборном устройстве с большим КПД и частотным регулированием</w:t>
            </w:r>
          </w:p>
        </w:tc>
        <w:tc>
          <w:tcPr>
            <w:tcW w:w="1527" w:type="pct"/>
            <w:tcBorders>
              <w:top w:val="nil"/>
              <w:left w:val="nil"/>
              <w:bottom w:val="single" w:sz="4" w:space="0" w:color="auto"/>
              <w:right w:val="single" w:sz="4" w:space="0" w:color="auto"/>
            </w:tcBorders>
            <w:shd w:val="clear" w:color="auto" w:fill="auto"/>
            <w:vAlign w:val="center"/>
            <w:hideMark/>
          </w:tcPr>
          <w:p w:rsidR="00705E33" w:rsidRPr="008D1A22" w:rsidRDefault="00705E33" w:rsidP="00705E33">
            <w:pPr>
              <w:spacing w:line="240" w:lineRule="auto"/>
              <w:ind w:firstLine="0"/>
              <w:jc w:val="center"/>
              <w:rPr>
                <w:rFonts w:ascii="Calibri" w:hAnsi="Calibri"/>
                <w:color w:val="000000"/>
                <w:sz w:val="22"/>
                <w:szCs w:val="22"/>
              </w:rPr>
            </w:pPr>
            <w:r w:rsidRPr="008D1A22">
              <w:rPr>
                <w:rFonts w:ascii="Calibri" w:hAnsi="Calibri"/>
                <w:color w:val="000000"/>
                <w:sz w:val="22"/>
                <w:szCs w:val="22"/>
              </w:rPr>
              <w:t>-</w:t>
            </w:r>
          </w:p>
        </w:tc>
        <w:tc>
          <w:tcPr>
            <w:tcW w:w="1205" w:type="pct"/>
            <w:tcBorders>
              <w:top w:val="nil"/>
              <w:left w:val="nil"/>
              <w:bottom w:val="single" w:sz="4" w:space="0" w:color="auto"/>
              <w:right w:val="single" w:sz="4" w:space="0" w:color="auto"/>
            </w:tcBorders>
            <w:shd w:val="clear" w:color="000000" w:fill="FFFFFF"/>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Замена существующих насосных агрегатов на водозаборном устройстве с большим КПД и частотным регулированием</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2019</w:t>
            </w:r>
          </w:p>
        </w:tc>
      </w:tr>
      <w:tr w:rsidR="00705E33" w:rsidRPr="008D1A22" w:rsidTr="00705E33">
        <w:trPr>
          <w:trHeight w:val="765"/>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16</w:t>
            </w:r>
          </w:p>
        </w:tc>
        <w:tc>
          <w:tcPr>
            <w:tcW w:w="1313"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w:t>
            </w:r>
          </w:p>
        </w:tc>
        <w:tc>
          <w:tcPr>
            <w:tcW w:w="1527" w:type="pct"/>
            <w:tcBorders>
              <w:top w:val="nil"/>
              <w:left w:val="nil"/>
              <w:bottom w:val="single" w:sz="4" w:space="0" w:color="auto"/>
              <w:right w:val="single" w:sz="4" w:space="0" w:color="auto"/>
            </w:tcBorders>
            <w:shd w:val="clear" w:color="auto" w:fill="auto"/>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Строительство 4-х новых ВЗУ – подземных источников водоснабжения</w:t>
            </w:r>
          </w:p>
        </w:tc>
        <w:tc>
          <w:tcPr>
            <w:tcW w:w="1205"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2019-2022</w:t>
            </w:r>
          </w:p>
        </w:tc>
      </w:tr>
      <w:tr w:rsidR="00705E33" w:rsidRPr="008D1A22" w:rsidTr="00705E33">
        <w:trPr>
          <w:trHeight w:val="1275"/>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17</w:t>
            </w:r>
          </w:p>
        </w:tc>
        <w:tc>
          <w:tcPr>
            <w:tcW w:w="1313"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w:t>
            </w:r>
          </w:p>
        </w:tc>
        <w:tc>
          <w:tcPr>
            <w:tcW w:w="1527" w:type="pct"/>
            <w:tcBorders>
              <w:top w:val="nil"/>
              <w:left w:val="nil"/>
              <w:bottom w:val="single" w:sz="4" w:space="0" w:color="auto"/>
              <w:right w:val="single" w:sz="4" w:space="0" w:color="auto"/>
            </w:tcBorders>
            <w:shd w:val="clear" w:color="auto" w:fill="auto"/>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 xml:space="preserve">Строительство магистральных сетей водоснабжения от новых ВЗУ до врезки в существующие сети и </w:t>
            </w:r>
            <w:proofErr w:type="spellStart"/>
            <w:r w:rsidRPr="008D1A22">
              <w:rPr>
                <w:color w:val="000000"/>
                <w:sz w:val="20"/>
              </w:rPr>
              <w:t>повысительной</w:t>
            </w:r>
            <w:proofErr w:type="spellEnd"/>
            <w:r w:rsidRPr="008D1A22">
              <w:rPr>
                <w:color w:val="000000"/>
                <w:sz w:val="20"/>
              </w:rPr>
              <w:t xml:space="preserve"> насосной станции на новой магистрали</w:t>
            </w:r>
          </w:p>
        </w:tc>
        <w:tc>
          <w:tcPr>
            <w:tcW w:w="1205"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w:t>
            </w:r>
          </w:p>
        </w:tc>
        <w:tc>
          <w:tcPr>
            <w:tcW w:w="684" w:type="pct"/>
            <w:tcBorders>
              <w:top w:val="nil"/>
              <w:left w:val="nil"/>
              <w:bottom w:val="single" w:sz="4" w:space="0" w:color="auto"/>
              <w:right w:val="single" w:sz="4" w:space="0" w:color="auto"/>
            </w:tcBorders>
            <w:shd w:val="clear" w:color="auto" w:fill="auto"/>
            <w:noWrap/>
            <w:vAlign w:val="center"/>
            <w:hideMark/>
          </w:tcPr>
          <w:p w:rsidR="00705E33" w:rsidRPr="008D1A22" w:rsidRDefault="00705E33" w:rsidP="00705E33">
            <w:pPr>
              <w:spacing w:line="240" w:lineRule="auto"/>
              <w:ind w:firstLine="0"/>
              <w:jc w:val="center"/>
              <w:rPr>
                <w:color w:val="000000"/>
                <w:sz w:val="20"/>
              </w:rPr>
            </w:pPr>
            <w:r w:rsidRPr="008D1A22">
              <w:rPr>
                <w:color w:val="000000"/>
                <w:sz w:val="20"/>
              </w:rPr>
              <w:t>2020-2023</w:t>
            </w:r>
          </w:p>
        </w:tc>
      </w:tr>
    </w:tbl>
    <w:p w:rsidR="00E012B7" w:rsidRPr="008D1A22" w:rsidRDefault="005A55D8" w:rsidP="005A55D8">
      <w:pPr>
        <w:pStyle w:val="13"/>
        <w:numPr>
          <w:ilvl w:val="0"/>
          <w:numId w:val="0"/>
        </w:numPr>
        <w:ind w:firstLine="567"/>
        <w:rPr>
          <w:b w:val="0"/>
          <w:sz w:val="28"/>
          <w:szCs w:val="24"/>
        </w:rPr>
      </w:pPr>
      <w:r w:rsidRPr="008D1A22">
        <w:rPr>
          <w:b w:val="0"/>
          <w:sz w:val="28"/>
        </w:rPr>
        <w:t>Финансовые расчеты с указанием источников финансирования проектов приведены в разделе</w:t>
      </w:r>
      <w:r w:rsidR="004373E3" w:rsidRPr="008D1A22">
        <w:rPr>
          <w:b w:val="0"/>
          <w:sz w:val="28"/>
        </w:rPr>
        <w:t xml:space="preserve"> 6.2 настоящего документа.</w:t>
      </w:r>
    </w:p>
    <w:p w:rsidR="00E012B7" w:rsidRPr="008D1A22" w:rsidRDefault="00E012B7" w:rsidP="005A65DD">
      <w:pPr>
        <w:pStyle w:val="110"/>
        <w:ind w:left="0" w:firstLine="0"/>
        <w:jc w:val="center"/>
        <w:rPr>
          <w:sz w:val="30"/>
          <w:szCs w:val="30"/>
        </w:rPr>
      </w:pPr>
      <w:bookmarkStart w:id="117" w:name="_Toc437435704"/>
      <w:bookmarkStart w:id="118" w:name="_Toc454580318"/>
      <w:bookmarkStart w:id="119" w:name="_Toc479650300"/>
      <w:r w:rsidRPr="008D1A22">
        <w:rPr>
          <w:sz w:val="30"/>
          <w:szCs w:val="30"/>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117"/>
      <w:bookmarkEnd w:id="118"/>
      <w:bookmarkEnd w:id="119"/>
    </w:p>
    <w:p w:rsidR="00E012B7" w:rsidRPr="008D1A22" w:rsidRDefault="00E012B7" w:rsidP="00E012B7">
      <w:pPr>
        <w:pStyle w:val="afc"/>
        <w:spacing w:before="0" w:after="0" w:line="360" w:lineRule="auto"/>
        <w:ind w:firstLine="567"/>
        <w:rPr>
          <w:sz w:val="28"/>
          <w:szCs w:val="28"/>
        </w:rPr>
      </w:pPr>
      <w:r w:rsidRPr="008D1A22">
        <w:rPr>
          <w:sz w:val="28"/>
          <w:szCs w:val="28"/>
        </w:rPr>
        <w:t xml:space="preserve">К числу основных особенностей объектов автоматизации систем водоснабжения относятся: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высокая степень ответственности работы сооружений, требующая обеспечения их надежной бесперебойной работы;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работа сооружений в условиях постоянно меняющейся нагрузки;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зависимость режима работы сооружений от изменения качества исходной воды;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территориальная разбросанность сооружений и необходимость координирования их работы из одного центра;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сложность технологического процесса и необходимость обеспечения высокого качества обработки воды; </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 xml:space="preserve">необходимость сохранения работоспособности при авариях на отдельных участках системы;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значительная инерционность ряда технологических процессов. </w:t>
      </w:r>
    </w:p>
    <w:p w:rsidR="00E012B7" w:rsidRPr="008D1A22" w:rsidRDefault="00E012B7" w:rsidP="00E012B7">
      <w:pPr>
        <w:pStyle w:val="afc"/>
        <w:spacing w:before="0" w:after="0" w:line="360" w:lineRule="auto"/>
        <w:ind w:firstLine="567"/>
        <w:rPr>
          <w:sz w:val="28"/>
          <w:szCs w:val="28"/>
        </w:rPr>
      </w:pPr>
      <w:r w:rsidRPr="008D1A22">
        <w:rPr>
          <w:sz w:val="28"/>
          <w:szCs w:val="28"/>
        </w:rPr>
        <w:t>Задачи автоматизации процессов забора, очистки и транспортировки подземных вод в основном состоят в следующем:</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создание оптимальных условий работы отдельных сооружений;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улучшение технологического контроля за работой отдельных элементов системы водоснабжения и ходом процесса водоснабжения в целом;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улучшение условий труда эксплуатационного персонала с одновременным сокращением штатов обслуживающего персонала;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уменьшение стоимости подготовки воды питьевого качества.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В городском округе </w:t>
      </w:r>
      <w:r w:rsidR="00F52EC3" w:rsidRPr="008D1A22">
        <w:rPr>
          <w:sz w:val="28"/>
          <w:szCs w:val="28"/>
        </w:rPr>
        <w:t>Анадырь</w:t>
      </w:r>
      <w:r w:rsidRPr="008D1A22">
        <w:rPr>
          <w:sz w:val="28"/>
          <w:szCs w:val="28"/>
        </w:rPr>
        <w:t xml:space="preserve"> возможно внедрить двухступенчатую структуру диспетчерского управления системами водоснабжения и водоотведения, с наличием центрального пункта управления (далее по тексту – ЦПУ) и местных пультов управления на каждом водозаборе, насосных станциях II подъема и на биологических очистных сооружения города. Функции ЦПУ заключаются в контроле всей системы водоснабжения и водоотведения города как единого комплекса и координации работы всех местных ПУ, с реализацией SCADA-системы. Функции местных ПУ ограничиваются управлением подчиненного ему технологического узла.</w:t>
      </w:r>
    </w:p>
    <w:p w:rsidR="00E012B7" w:rsidRPr="008D1A22" w:rsidRDefault="00E012B7" w:rsidP="00E012B7">
      <w:pPr>
        <w:pStyle w:val="afc"/>
        <w:spacing w:before="0" w:after="0" w:line="360" w:lineRule="auto"/>
        <w:ind w:firstLine="567"/>
        <w:rPr>
          <w:sz w:val="28"/>
          <w:szCs w:val="28"/>
        </w:rPr>
      </w:pPr>
      <w:r w:rsidRPr="008D1A22">
        <w:rPr>
          <w:sz w:val="28"/>
          <w:szCs w:val="28"/>
        </w:rPr>
        <w:t>Предлагаемые для контроля параметры системы диспетчеризации ВНС представлены в таблице ниже.</w:t>
      </w:r>
    </w:p>
    <w:p w:rsidR="00E012B7" w:rsidRPr="008D1A22" w:rsidRDefault="005A65DD" w:rsidP="005A65DD">
      <w:pPr>
        <w:pStyle w:val="13"/>
        <w:numPr>
          <w:ilvl w:val="0"/>
          <w:numId w:val="0"/>
        </w:numPr>
        <w:rPr>
          <w:sz w:val="28"/>
          <w:szCs w:val="24"/>
        </w:rPr>
      </w:pPr>
      <w:r w:rsidRPr="008D1A22">
        <w:rPr>
          <w:sz w:val="28"/>
          <w:szCs w:val="24"/>
        </w:rPr>
        <w:t xml:space="preserve">Таблица 4.4-1 </w:t>
      </w:r>
      <w:r w:rsidR="00E012B7" w:rsidRPr="008D1A22">
        <w:rPr>
          <w:sz w:val="28"/>
          <w:szCs w:val="24"/>
        </w:rPr>
        <w:t>Контролируемые технологические параметры на ПНС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409"/>
        <w:gridCol w:w="2208"/>
        <w:gridCol w:w="1464"/>
      </w:tblGrid>
      <w:tr w:rsidR="00E012B7" w:rsidRPr="008D1A22" w:rsidTr="005A65DD">
        <w:trPr>
          <w:trHeight w:val="20"/>
          <w:tblHeader/>
          <w:jc w:val="center"/>
        </w:trPr>
        <w:tc>
          <w:tcPr>
            <w:tcW w:w="2978" w:type="pct"/>
            <w:shd w:val="clear" w:color="auto" w:fill="auto"/>
            <w:vAlign w:val="center"/>
          </w:tcPr>
          <w:p w:rsidR="00E012B7" w:rsidRPr="00E8214A" w:rsidRDefault="00E012B7" w:rsidP="00E012B7">
            <w:pPr>
              <w:pStyle w:val="afc"/>
              <w:spacing w:before="0" w:after="0"/>
              <w:ind w:firstLine="0"/>
              <w:jc w:val="center"/>
              <w:rPr>
                <w:b/>
                <w:sz w:val="20"/>
                <w:szCs w:val="20"/>
              </w:rPr>
            </w:pPr>
            <w:r w:rsidRPr="00E8214A">
              <w:rPr>
                <w:b/>
                <w:sz w:val="20"/>
                <w:szCs w:val="20"/>
              </w:rPr>
              <w:t>Параметры</w:t>
            </w:r>
          </w:p>
        </w:tc>
        <w:tc>
          <w:tcPr>
            <w:tcW w:w="1216" w:type="pct"/>
            <w:shd w:val="clear" w:color="auto" w:fill="auto"/>
            <w:vAlign w:val="center"/>
          </w:tcPr>
          <w:p w:rsidR="00E012B7" w:rsidRPr="00E8214A" w:rsidRDefault="00E012B7" w:rsidP="00E012B7">
            <w:pPr>
              <w:pStyle w:val="afc"/>
              <w:spacing w:before="0" w:after="0"/>
              <w:ind w:firstLine="0"/>
              <w:jc w:val="center"/>
              <w:rPr>
                <w:b/>
                <w:sz w:val="20"/>
                <w:szCs w:val="20"/>
              </w:rPr>
            </w:pPr>
            <w:r w:rsidRPr="00E8214A">
              <w:rPr>
                <w:b/>
                <w:sz w:val="20"/>
                <w:szCs w:val="20"/>
              </w:rPr>
              <w:t>Существующие ВНС</w:t>
            </w:r>
          </w:p>
        </w:tc>
        <w:tc>
          <w:tcPr>
            <w:tcW w:w="806" w:type="pct"/>
            <w:shd w:val="clear" w:color="auto" w:fill="auto"/>
            <w:vAlign w:val="center"/>
          </w:tcPr>
          <w:p w:rsidR="00E012B7" w:rsidRPr="00E8214A" w:rsidRDefault="00E012B7" w:rsidP="00E012B7">
            <w:pPr>
              <w:pStyle w:val="afc"/>
              <w:spacing w:before="0" w:after="0"/>
              <w:ind w:firstLine="0"/>
              <w:jc w:val="center"/>
              <w:rPr>
                <w:b/>
                <w:sz w:val="20"/>
                <w:szCs w:val="20"/>
              </w:rPr>
            </w:pPr>
            <w:r w:rsidRPr="00E8214A">
              <w:rPr>
                <w:b/>
                <w:sz w:val="20"/>
                <w:szCs w:val="20"/>
              </w:rPr>
              <w:t>Новые ВНС</w:t>
            </w:r>
          </w:p>
        </w:tc>
      </w:tr>
      <w:tr w:rsidR="00E012B7" w:rsidRPr="008D1A22" w:rsidTr="005A65DD">
        <w:trPr>
          <w:trHeight w:val="20"/>
          <w:jc w:val="center"/>
        </w:trPr>
        <w:tc>
          <w:tcPr>
            <w:tcW w:w="2978"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Давление в напорном водоводе</w:t>
            </w:r>
          </w:p>
        </w:tc>
        <w:tc>
          <w:tcPr>
            <w:tcW w:w="121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r w:rsidR="00E012B7" w:rsidRPr="008D1A22" w:rsidTr="005A65DD">
        <w:trPr>
          <w:trHeight w:val="20"/>
          <w:jc w:val="center"/>
        </w:trPr>
        <w:tc>
          <w:tcPr>
            <w:tcW w:w="2978"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Уровень воды в дренажном приямке</w:t>
            </w:r>
          </w:p>
        </w:tc>
        <w:tc>
          <w:tcPr>
            <w:tcW w:w="121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r w:rsidR="00E012B7" w:rsidRPr="008D1A22" w:rsidTr="005A65DD">
        <w:trPr>
          <w:trHeight w:val="20"/>
          <w:jc w:val="center"/>
        </w:trPr>
        <w:tc>
          <w:tcPr>
            <w:tcW w:w="2978"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Аварийный уровень воды затопления</w:t>
            </w:r>
          </w:p>
        </w:tc>
        <w:tc>
          <w:tcPr>
            <w:tcW w:w="121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r w:rsidR="00E012B7" w:rsidRPr="008D1A22" w:rsidTr="005A65DD">
        <w:trPr>
          <w:trHeight w:val="230"/>
          <w:jc w:val="center"/>
        </w:trPr>
        <w:tc>
          <w:tcPr>
            <w:tcW w:w="2978"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Давление, развиваемое каждым насосным агрегатом</w:t>
            </w:r>
          </w:p>
        </w:tc>
        <w:tc>
          <w:tcPr>
            <w:tcW w:w="1216"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r w:rsidR="00E012B7" w:rsidRPr="008D1A22" w:rsidTr="005A65DD">
        <w:trPr>
          <w:trHeight w:val="230"/>
          <w:jc w:val="center"/>
        </w:trPr>
        <w:tc>
          <w:tcPr>
            <w:tcW w:w="2978" w:type="pct"/>
            <w:vMerge/>
            <w:vAlign w:val="center"/>
          </w:tcPr>
          <w:p w:rsidR="00E012B7" w:rsidRPr="00E8214A" w:rsidRDefault="00E012B7" w:rsidP="00E012B7">
            <w:pPr>
              <w:pStyle w:val="afc"/>
              <w:spacing w:before="0" w:after="0"/>
              <w:ind w:firstLine="0"/>
              <w:jc w:val="center"/>
              <w:rPr>
                <w:sz w:val="20"/>
                <w:szCs w:val="20"/>
              </w:rPr>
            </w:pPr>
          </w:p>
        </w:tc>
        <w:tc>
          <w:tcPr>
            <w:tcW w:w="1216" w:type="pct"/>
            <w:vMerge/>
            <w:vAlign w:val="center"/>
          </w:tcPr>
          <w:p w:rsidR="00E012B7" w:rsidRPr="00E8214A" w:rsidRDefault="00E012B7" w:rsidP="00E012B7">
            <w:pPr>
              <w:pStyle w:val="afc"/>
              <w:spacing w:before="0" w:after="0"/>
              <w:ind w:firstLine="0"/>
              <w:jc w:val="center"/>
              <w:rPr>
                <w:sz w:val="20"/>
                <w:szCs w:val="20"/>
              </w:rPr>
            </w:pPr>
          </w:p>
        </w:tc>
        <w:tc>
          <w:tcPr>
            <w:tcW w:w="806" w:type="pct"/>
            <w:vMerge/>
            <w:vAlign w:val="center"/>
          </w:tcPr>
          <w:p w:rsidR="00E012B7" w:rsidRPr="00E8214A" w:rsidRDefault="00E012B7" w:rsidP="00E012B7">
            <w:pPr>
              <w:pStyle w:val="afc"/>
              <w:spacing w:before="0" w:after="0"/>
              <w:ind w:firstLine="0"/>
              <w:jc w:val="center"/>
              <w:rPr>
                <w:sz w:val="20"/>
                <w:szCs w:val="20"/>
              </w:rPr>
            </w:pPr>
          </w:p>
        </w:tc>
      </w:tr>
      <w:tr w:rsidR="00E012B7" w:rsidRPr="008D1A22" w:rsidTr="005A65DD">
        <w:trPr>
          <w:trHeight w:val="20"/>
          <w:jc w:val="center"/>
        </w:trPr>
        <w:tc>
          <w:tcPr>
            <w:tcW w:w="2978"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Работающий насос</w:t>
            </w:r>
          </w:p>
        </w:tc>
        <w:tc>
          <w:tcPr>
            <w:tcW w:w="121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r w:rsidR="00E012B7" w:rsidRPr="008D1A22" w:rsidTr="005A65DD">
        <w:trPr>
          <w:trHeight w:val="20"/>
          <w:jc w:val="center"/>
        </w:trPr>
        <w:tc>
          <w:tcPr>
            <w:tcW w:w="2978"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lastRenderedPageBreak/>
              <w:t>Моторесурс каждого насосного агрегата</w:t>
            </w:r>
          </w:p>
        </w:tc>
        <w:tc>
          <w:tcPr>
            <w:tcW w:w="121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r w:rsidR="00E012B7" w:rsidRPr="008D1A22" w:rsidTr="005A65DD">
        <w:trPr>
          <w:trHeight w:val="230"/>
          <w:jc w:val="center"/>
        </w:trPr>
        <w:tc>
          <w:tcPr>
            <w:tcW w:w="2978"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Потребляемый ток (мощность) каждого насосного агрегата</w:t>
            </w:r>
          </w:p>
        </w:tc>
        <w:tc>
          <w:tcPr>
            <w:tcW w:w="1216"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r w:rsidR="00E012B7" w:rsidRPr="008D1A22" w:rsidTr="005A65DD">
        <w:trPr>
          <w:trHeight w:val="230"/>
          <w:jc w:val="center"/>
        </w:trPr>
        <w:tc>
          <w:tcPr>
            <w:tcW w:w="2978" w:type="pct"/>
            <w:vMerge/>
            <w:vAlign w:val="center"/>
          </w:tcPr>
          <w:p w:rsidR="00E012B7" w:rsidRPr="00E8214A" w:rsidRDefault="00E012B7" w:rsidP="00E012B7">
            <w:pPr>
              <w:pStyle w:val="afc"/>
              <w:spacing w:before="0" w:after="0"/>
              <w:ind w:firstLine="0"/>
              <w:jc w:val="center"/>
              <w:rPr>
                <w:sz w:val="20"/>
                <w:szCs w:val="20"/>
              </w:rPr>
            </w:pPr>
          </w:p>
        </w:tc>
        <w:tc>
          <w:tcPr>
            <w:tcW w:w="1216" w:type="pct"/>
            <w:vMerge/>
            <w:vAlign w:val="center"/>
          </w:tcPr>
          <w:p w:rsidR="00E012B7" w:rsidRPr="00E8214A" w:rsidRDefault="00E012B7" w:rsidP="00E012B7">
            <w:pPr>
              <w:pStyle w:val="afc"/>
              <w:spacing w:before="0" w:after="0"/>
              <w:ind w:firstLine="0"/>
              <w:jc w:val="center"/>
              <w:rPr>
                <w:sz w:val="20"/>
                <w:szCs w:val="20"/>
              </w:rPr>
            </w:pPr>
          </w:p>
        </w:tc>
        <w:tc>
          <w:tcPr>
            <w:tcW w:w="806" w:type="pct"/>
            <w:vMerge/>
            <w:vAlign w:val="center"/>
          </w:tcPr>
          <w:p w:rsidR="00E012B7" w:rsidRPr="00E8214A" w:rsidRDefault="00E012B7" w:rsidP="00E012B7">
            <w:pPr>
              <w:pStyle w:val="afc"/>
              <w:spacing w:before="0" w:after="0"/>
              <w:ind w:firstLine="0"/>
              <w:jc w:val="center"/>
              <w:rPr>
                <w:sz w:val="20"/>
                <w:szCs w:val="20"/>
              </w:rPr>
            </w:pPr>
          </w:p>
        </w:tc>
      </w:tr>
      <w:tr w:rsidR="00E012B7" w:rsidRPr="008D1A22" w:rsidTr="005A65DD">
        <w:trPr>
          <w:trHeight w:val="230"/>
          <w:jc w:val="center"/>
        </w:trPr>
        <w:tc>
          <w:tcPr>
            <w:tcW w:w="2978" w:type="pct"/>
            <w:vMerge/>
            <w:vAlign w:val="center"/>
          </w:tcPr>
          <w:p w:rsidR="00E012B7" w:rsidRPr="00E8214A" w:rsidRDefault="00E012B7" w:rsidP="00E012B7">
            <w:pPr>
              <w:pStyle w:val="afc"/>
              <w:spacing w:before="0" w:after="0"/>
              <w:ind w:firstLine="0"/>
              <w:jc w:val="center"/>
              <w:rPr>
                <w:sz w:val="20"/>
                <w:szCs w:val="20"/>
              </w:rPr>
            </w:pPr>
          </w:p>
        </w:tc>
        <w:tc>
          <w:tcPr>
            <w:tcW w:w="1216" w:type="pct"/>
            <w:vMerge/>
            <w:vAlign w:val="center"/>
          </w:tcPr>
          <w:p w:rsidR="00E012B7" w:rsidRPr="00E8214A" w:rsidRDefault="00E012B7" w:rsidP="00E012B7">
            <w:pPr>
              <w:pStyle w:val="afc"/>
              <w:spacing w:before="0" w:after="0"/>
              <w:ind w:firstLine="0"/>
              <w:jc w:val="center"/>
              <w:rPr>
                <w:sz w:val="20"/>
                <w:szCs w:val="20"/>
              </w:rPr>
            </w:pPr>
          </w:p>
        </w:tc>
        <w:tc>
          <w:tcPr>
            <w:tcW w:w="806" w:type="pct"/>
            <w:vMerge/>
            <w:vAlign w:val="center"/>
          </w:tcPr>
          <w:p w:rsidR="00E012B7" w:rsidRPr="00E8214A" w:rsidRDefault="00E012B7" w:rsidP="00E012B7">
            <w:pPr>
              <w:pStyle w:val="afc"/>
              <w:spacing w:before="0" w:after="0"/>
              <w:ind w:firstLine="0"/>
              <w:jc w:val="center"/>
              <w:rPr>
                <w:sz w:val="20"/>
                <w:szCs w:val="20"/>
              </w:rPr>
            </w:pPr>
          </w:p>
        </w:tc>
      </w:tr>
      <w:tr w:rsidR="00E012B7" w:rsidRPr="008D1A22" w:rsidTr="005A65DD">
        <w:trPr>
          <w:trHeight w:val="230"/>
          <w:jc w:val="center"/>
        </w:trPr>
        <w:tc>
          <w:tcPr>
            <w:tcW w:w="2978"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Число оборотов насосного агрегата при частотном регулировании</w:t>
            </w:r>
          </w:p>
        </w:tc>
        <w:tc>
          <w:tcPr>
            <w:tcW w:w="1216"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Merge w:val="restar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r w:rsidR="00E012B7" w:rsidRPr="008D1A22" w:rsidTr="005A65DD">
        <w:trPr>
          <w:trHeight w:val="230"/>
          <w:jc w:val="center"/>
        </w:trPr>
        <w:tc>
          <w:tcPr>
            <w:tcW w:w="2978" w:type="pct"/>
            <w:vMerge/>
            <w:vAlign w:val="center"/>
          </w:tcPr>
          <w:p w:rsidR="00E012B7" w:rsidRPr="00E8214A" w:rsidRDefault="00E012B7" w:rsidP="00E012B7">
            <w:pPr>
              <w:pStyle w:val="afc"/>
              <w:spacing w:before="0" w:after="0"/>
              <w:ind w:firstLine="0"/>
              <w:jc w:val="center"/>
              <w:rPr>
                <w:sz w:val="20"/>
                <w:szCs w:val="20"/>
              </w:rPr>
            </w:pPr>
          </w:p>
        </w:tc>
        <w:tc>
          <w:tcPr>
            <w:tcW w:w="1216" w:type="pct"/>
            <w:vMerge/>
            <w:vAlign w:val="center"/>
          </w:tcPr>
          <w:p w:rsidR="00E012B7" w:rsidRPr="00E8214A" w:rsidRDefault="00E012B7" w:rsidP="00E012B7">
            <w:pPr>
              <w:pStyle w:val="afc"/>
              <w:spacing w:before="0" w:after="0"/>
              <w:ind w:firstLine="0"/>
              <w:jc w:val="center"/>
              <w:rPr>
                <w:sz w:val="20"/>
                <w:szCs w:val="20"/>
              </w:rPr>
            </w:pPr>
          </w:p>
        </w:tc>
        <w:tc>
          <w:tcPr>
            <w:tcW w:w="806" w:type="pct"/>
            <w:vMerge/>
            <w:vAlign w:val="center"/>
          </w:tcPr>
          <w:p w:rsidR="00E012B7" w:rsidRPr="00E8214A" w:rsidRDefault="00E012B7" w:rsidP="00E012B7">
            <w:pPr>
              <w:pStyle w:val="afc"/>
              <w:spacing w:before="0" w:after="0"/>
              <w:ind w:firstLine="0"/>
              <w:jc w:val="center"/>
              <w:rPr>
                <w:sz w:val="20"/>
                <w:szCs w:val="20"/>
              </w:rPr>
            </w:pPr>
          </w:p>
        </w:tc>
      </w:tr>
      <w:tr w:rsidR="00E012B7" w:rsidRPr="008D1A22" w:rsidTr="005A65DD">
        <w:trPr>
          <w:trHeight w:val="230"/>
          <w:jc w:val="center"/>
        </w:trPr>
        <w:tc>
          <w:tcPr>
            <w:tcW w:w="2978" w:type="pct"/>
            <w:vMerge/>
            <w:vAlign w:val="center"/>
          </w:tcPr>
          <w:p w:rsidR="00E012B7" w:rsidRPr="00E8214A" w:rsidRDefault="00E012B7" w:rsidP="00E012B7">
            <w:pPr>
              <w:pStyle w:val="afc"/>
              <w:spacing w:before="0" w:after="0"/>
              <w:ind w:firstLine="0"/>
              <w:jc w:val="center"/>
              <w:rPr>
                <w:sz w:val="20"/>
                <w:szCs w:val="20"/>
              </w:rPr>
            </w:pPr>
          </w:p>
        </w:tc>
        <w:tc>
          <w:tcPr>
            <w:tcW w:w="1216" w:type="pct"/>
            <w:vMerge/>
            <w:vAlign w:val="center"/>
          </w:tcPr>
          <w:p w:rsidR="00E012B7" w:rsidRPr="00E8214A" w:rsidRDefault="00E012B7" w:rsidP="00E012B7">
            <w:pPr>
              <w:pStyle w:val="afc"/>
              <w:spacing w:before="0" w:after="0"/>
              <w:ind w:firstLine="0"/>
              <w:jc w:val="center"/>
              <w:rPr>
                <w:sz w:val="20"/>
                <w:szCs w:val="20"/>
              </w:rPr>
            </w:pPr>
          </w:p>
        </w:tc>
        <w:tc>
          <w:tcPr>
            <w:tcW w:w="806" w:type="pct"/>
            <w:vMerge/>
            <w:vAlign w:val="center"/>
          </w:tcPr>
          <w:p w:rsidR="00E012B7" w:rsidRPr="00E8214A" w:rsidRDefault="00E012B7" w:rsidP="00E012B7">
            <w:pPr>
              <w:pStyle w:val="afc"/>
              <w:spacing w:before="0" w:after="0"/>
              <w:ind w:firstLine="0"/>
              <w:jc w:val="center"/>
              <w:rPr>
                <w:sz w:val="20"/>
                <w:szCs w:val="20"/>
              </w:rPr>
            </w:pPr>
          </w:p>
        </w:tc>
      </w:tr>
      <w:tr w:rsidR="00E012B7" w:rsidRPr="008D1A22" w:rsidTr="005A65DD">
        <w:trPr>
          <w:trHeight w:val="20"/>
          <w:jc w:val="center"/>
        </w:trPr>
        <w:tc>
          <w:tcPr>
            <w:tcW w:w="2978"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Аварийная ситуация</w:t>
            </w:r>
          </w:p>
        </w:tc>
        <w:tc>
          <w:tcPr>
            <w:tcW w:w="121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c>
          <w:tcPr>
            <w:tcW w:w="806" w:type="pct"/>
            <w:vAlign w:val="center"/>
          </w:tcPr>
          <w:p w:rsidR="00E012B7" w:rsidRPr="00E8214A" w:rsidRDefault="00E012B7" w:rsidP="00E012B7">
            <w:pPr>
              <w:pStyle w:val="afc"/>
              <w:spacing w:before="0" w:after="0"/>
              <w:ind w:firstLine="0"/>
              <w:jc w:val="center"/>
              <w:rPr>
                <w:sz w:val="20"/>
                <w:szCs w:val="20"/>
              </w:rPr>
            </w:pPr>
            <w:r w:rsidRPr="00E8214A">
              <w:rPr>
                <w:sz w:val="20"/>
                <w:szCs w:val="20"/>
              </w:rPr>
              <w:t>+</w:t>
            </w:r>
          </w:p>
        </w:tc>
      </w:tr>
    </w:tbl>
    <w:p w:rsidR="00E012B7" w:rsidRPr="008D1A22" w:rsidRDefault="00E012B7" w:rsidP="005A65DD">
      <w:pPr>
        <w:pStyle w:val="afc"/>
        <w:spacing w:after="0" w:line="360" w:lineRule="auto"/>
        <w:ind w:firstLine="567"/>
        <w:rPr>
          <w:sz w:val="28"/>
          <w:szCs w:val="28"/>
        </w:rPr>
      </w:pPr>
      <w:r w:rsidRPr="008D1A22">
        <w:rPr>
          <w:sz w:val="28"/>
          <w:szCs w:val="28"/>
        </w:rPr>
        <w:t>Автоматизация работы скважинных насосов заключается в автоматическом управлении скважинными насосами в зависимости от уровня воды в резервуарах чистой воды, с автоматическим отключением насоса при падении уровня воды в скважине ниже допустимого. Предусматривается телемеханическое управление скважинными насосными агрегатами.</w:t>
      </w:r>
    </w:p>
    <w:p w:rsidR="00E012B7" w:rsidRPr="008D1A22" w:rsidRDefault="00E012B7" w:rsidP="00E012B7">
      <w:pPr>
        <w:pStyle w:val="afc"/>
        <w:spacing w:before="0" w:after="0" w:line="360" w:lineRule="auto"/>
        <w:ind w:firstLine="567"/>
        <w:rPr>
          <w:sz w:val="28"/>
          <w:szCs w:val="28"/>
        </w:rPr>
      </w:pPr>
      <w:r w:rsidRPr="008D1A22">
        <w:rPr>
          <w:sz w:val="28"/>
          <w:szCs w:val="28"/>
        </w:rPr>
        <w:t>Для скважинных насосов предусмотреть контроль следующих параметров:</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расход воды, подаваемой из каждой скважины;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давление на напорных патрубках насосов;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уровень воды в скважинах;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уровень воды в резервуарах чистой воды (включая уровень неприкосновенного пожарного объема и уровень аварийного объема);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работающие насосные агрегаты;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наработка каждого насосного агрегата;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ток (мощность), потребляемый каждым скважинным насосом;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 аварийные ситуации. </w:t>
      </w:r>
    </w:p>
    <w:p w:rsidR="00E012B7" w:rsidRPr="008D1A22" w:rsidRDefault="00E012B7" w:rsidP="00E012B7">
      <w:pPr>
        <w:pStyle w:val="afc"/>
        <w:spacing w:before="0" w:after="0" w:line="360" w:lineRule="auto"/>
        <w:ind w:firstLine="567"/>
        <w:rPr>
          <w:sz w:val="28"/>
          <w:szCs w:val="28"/>
        </w:rPr>
      </w:pPr>
      <w:r w:rsidRPr="008D1A22">
        <w:rPr>
          <w:sz w:val="28"/>
          <w:szCs w:val="28"/>
        </w:rPr>
        <w:t>Все локальные системы управления и диспетчеризации объектов водоснабжения и водоотведения необходимо связать в общую систему диспетчерского управления с центральным пультом управления (далее по тексту – ЦПУ), организованным в диспетчерских службах «ГКХ». Это позволит полностью контролировать и оперативно изменять ход действия технологического процесса забора, очистки (обеззараживания) и транспортировки подземных вод.</w:t>
      </w:r>
    </w:p>
    <w:p w:rsidR="00E012B7" w:rsidRPr="008D1A22" w:rsidRDefault="00E012B7" w:rsidP="00E012B7">
      <w:pPr>
        <w:pStyle w:val="afc"/>
        <w:spacing w:before="0" w:after="0" w:line="360" w:lineRule="auto"/>
        <w:ind w:firstLine="567"/>
        <w:rPr>
          <w:sz w:val="28"/>
          <w:szCs w:val="28"/>
        </w:rPr>
      </w:pPr>
      <w:r w:rsidRPr="008D1A22">
        <w:rPr>
          <w:sz w:val="28"/>
          <w:szCs w:val="28"/>
        </w:rPr>
        <w:lastRenderedPageBreak/>
        <w:t>В данной системе управления следует предусмотреть организацию контрольных (диктующих) точек с целью постоянного измерения и контроля значений давления у потребителей. Значения с датчиков давления следует передавать на ЦПУ для возможной корректировки режимов работы насосных станций городского округа Анадырь.</w:t>
      </w:r>
    </w:p>
    <w:p w:rsidR="00E012B7" w:rsidRPr="008D1A22" w:rsidRDefault="00E012B7" w:rsidP="00E012B7">
      <w:pPr>
        <w:pStyle w:val="afc"/>
        <w:spacing w:before="0" w:after="0" w:line="360" w:lineRule="auto"/>
        <w:ind w:firstLine="567"/>
        <w:rPr>
          <w:sz w:val="28"/>
          <w:szCs w:val="28"/>
        </w:rPr>
      </w:pPr>
      <w:r w:rsidRPr="008D1A22">
        <w:rPr>
          <w:sz w:val="28"/>
          <w:szCs w:val="28"/>
        </w:rPr>
        <w:t>Подробное описание системы диспетчерского управления, разработку конкретных технических решений, состав оборудования и перечень необходимых материалов для реализации системы диспетчерского контроля (водоснабжения и водоотведения) должно быть предусмотрено соответствующим проектом. Предпочтение в проекте следует отдавать современным технологиям автоматизации, с целью разработки и внедрения технических решений, способных оставаться актуальными на протяжении многих лет эксплуатации объектов.</w:t>
      </w:r>
    </w:p>
    <w:p w:rsidR="00E012B7" w:rsidRPr="008D1A22" w:rsidRDefault="00E012B7" w:rsidP="00E012B7">
      <w:pPr>
        <w:autoSpaceDE w:val="0"/>
        <w:autoSpaceDN w:val="0"/>
        <w:adjustRightInd w:val="0"/>
        <w:ind w:firstLine="708"/>
        <w:rPr>
          <w:sz w:val="28"/>
          <w:szCs w:val="28"/>
        </w:rPr>
      </w:pPr>
      <w:r w:rsidRPr="008D1A22">
        <w:rPr>
          <w:sz w:val="28"/>
          <w:szCs w:val="28"/>
        </w:rPr>
        <w:t>Также данной схемой предлагается внедрить новые высокоэффективные энергосберегающие технологии - это создание современной автоматизированной системы оперативного диспетчерского управления водоснабжением городского поселения.</w:t>
      </w:r>
    </w:p>
    <w:p w:rsidR="00E012B7" w:rsidRPr="008D1A22" w:rsidRDefault="00E012B7" w:rsidP="00E012B7">
      <w:pPr>
        <w:autoSpaceDE w:val="0"/>
        <w:autoSpaceDN w:val="0"/>
        <w:adjustRightInd w:val="0"/>
        <w:ind w:firstLine="708"/>
        <w:rPr>
          <w:sz w:val="28"/>
          <w:szCs w:val="28"/>
        </w:rPr>
      </w:pPr>
      <w:r w:rsidRPr="008D1A22">
        <w:rPr>
          <w:sz w:val="28"/>
          <w:szCs w:val="28"/>
        </w:rPr>
        <w:t xml:space="preserve">В рамках реализации данной схемы необходимо установить частотные преобразователи, шкафы автоматизации, датчики давления и приборы учета на водозаборных узлах и </w:t>
      </w:r>
      <w:proofErr w:type="spellStart"/>
      <w:r w:rsidRPr="008D1A22">
        <w:rPr>
          <w:sz w:val="28"/>
          <w:szCs w:val="28"/>
        </w:rPr>
        <w:t>повысительных</w:t>
      </w:r>
      <w:proofErr w:type="spellEnd"/>
      <w:r w:rsidRPr="008D1A22">
        <w:rPr>
          <w:sz w:val="28"/>
          <w:szCs w:val="28"/>
        </w:rPr>
        <w:t xml:space="preserve"> насосных станциях, автоматизировать технологический процесс на проектируемых водоочистных сооружениях, наладить информационную сеть на сотовых модемах формата GSM со всеми инженерно - технологическими объектами. </w:t>
      </w:r>
    </w:p>
    <w:p w:rsidR="00E012B7" w:rsidRPr="008D1A22" w:rsidRDefault="00E012B7" w:rsidP="00E012B7">
      <w:pPr>
        <w:autoSpaceDE w:val="0"/>
        <w:autoSpaceDN w:val="0"/>
        <w:adjustRightInd w:val="0"/>
        <w:ind w:firstLine="708"/>
        <w:rPr>
          <w:sz w:val="28"/>
          <w:szCs w:val="28"/>
        </w:rPr>
      </w:pPr>
      <w:r w:rsidRPr="008D1A22">
        <w:rPr>
          <w:sz w:val="28"/>
          <w:szCs w:val="28"/>
        </w:rPr>
        <w:t>Установленные частотные преобразователи снижают потребление электроэнергии до 30%, обеспечивают плавный режим работы электродвигателей насосных агрегатов и исключают гидроудары, одновременно помогают достигнут эффект круглосуточного бесперебойного водоснабжения на верхних этажах жилых домов.</w:t>
      </w:r>
    </w:p>
    <w:p w:rsidR="00E012B7" w:rsidRPr="008D1A22" w:rsidRDefault="00E012B7" w:rsidP="00E012B7">
      <w:pPr>
        <w:autoSpaceDE w:val="0"/>
        <w:autoSpaceDN w:val="0"/>
        <w:adjustRightInd w:val="0"/>
        <w:ind w:firstLine="708"/>
        <w:rPr>
          <w:sz w:val="28"/>
          <w:szCs w:val="28"/>
        </w:rPr>
      </w:pPr>
      <w:r w:rsidRPr="008D1A22">
        <w:rPr>
          <w:sz w:val="28"/>
          <w:szCs w:val="28"/>
        </w:rPr>
        <w:lastRenderedPageBreak/>
        <w:t>Основной задачей внедрения системы автоматизации является:</w:t>
      </w:r>
    </w:p>
    <w:p w:rsidR="00E012B7" w:rsidRPr="008D1A22" w:rsidRDefault="00E012B7" w:rsidP="005D5934">
      <w:pPr>
        <w:pStyle w:val="aff0"/>
        <w:widowControl/>
        <w:numPr>
          <w:ilvl w:val="0"/>
          <w:numId w:val="20"/>
        </w:numPr>
        <w:autoSpaceDE w:val="0"/>
        <w:autoSpaceDN w:val="0"/>
        <w:adjustRightInd w:val="0"/>
        <w:spacing w:line="360" w:lineRule="auto"/>
        <w:contextualSpacing/>
        <w:jc w:val="both"/>
        <w:rPr>
          <w:sz w:val="28"/>
          <w:szCs w:val="28"/>
          <w:lang w:val="ru-RU"/>
        </w:rPr>
      </w:pPr>
      <w:r w:rsidRPr="008D1A22">
        <w:rPr>
          <w:sz w:val="28"/>
          <w:szCs w:val="28"/>
          <w:lang w:val="ru-RU"/>
        </w:rPr>
        <w:t>поддержание заданного технологического режима и нормальных условий работы сооружений, установок, основного и вспомогательного оборудования и коммуникаций;</w:t>
      </w:r>
    </w:p>
    <w:p w:rsidR="00E012B7" w:rsidRPr="008D1A22" w:rsidRDefault="00E012B7" w:rsidP="005D5934">
      <w:pPr>
        <w:pStyle w:val="aff0"/>
        <w:widowControl/>
        <w:numPr>
          <w:ilvl w:val="0"/>
          <w:numId w:val="20"/>
        </w:numPr>
        <w:autoSpaceDE w:val="0"/>
        <w:autoSpaceDN w:val="0"/>
        <w:adjustRightInd w:val="0"/>
        <w:spacing w:line="360" w:lineRule="auto"/>
        <w:contextualSpacing/>
        <w:jc w:val="both"/>
        <w:rPr>
          <w:sz w:val="28"/>
          <w:szCs w:val="28"/>
          <w:lang w:val="ru-RU"/>
        </w:rPr>
      </w:pPr>
      <w:r w:rsidRPr="008D1A22">
        <w:rPr>
          <w:sz w:val="28"/>
          <w:szCs w:val="28"/>
          <w:lang w:val="ru-RU"/>
        </w:rPr>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E012B7" w:rsidRPr="008D1A22" w:rsidRDefault="00E012B7" w:rsidP="005D5934">
      <w:pPr>
        <w:pStyle w:val="aff0"/>
        <w:widowControl/>
        <w:numPr>
          <w:ilvl w:val="0"/>
          <w:numId w:val="20"/>
        </w:numPr>
        <w:autoSpaceDE w:val="0"/>
        <w:autoSpaceDN w:val="0"/>
        <w:adjustRightInd w:val="0"/>
        <w:spacing w:line="360" w:lineRule="auto"/>
        <w:contextualSpacing/>
        <w:jc w:val="both"/>
        <w:rPr>
          <w:sz w:val="28"/>
          <w:szCs w:val="28"/>
          <w:lang w:val="ru-RU"/>
        </w:rPr>
      </w:pPr>
      <w:r w:rsidRPr="008D1A22">
        <w:rPr>
          <w:sz w:val="28"/>
          <w:szCs w:val="28"/>
          <w:lang w:val="ru-RU"/>
        </w:rPr>
        <w:t>сигнализация возникновения аварийных ситуаций на контролируемых объектах;</w:t>
      </w:r>
    </w:p>
    <w:p w:rsidR="00E012B7" w:rsidRPr="008D1A22" w:rsidRDefault="00E012B7" w:rsidP="00E012B7">
      <w:pPr>
        <w:pStyle w:val="afc"/>
        <w:spacing w:before="0" w:after="0" w:line="360" w:lineRule="auto"/>
        <w:ind w:firstLine="567"/>
        <w:rPr>
          <w:sz w:val="28"/>
          <w:szCs w:val="28"/>
        </w:rPr>
      </w:pPr>
      <w:r w:rsidRPr="008D1A22">
        <w:rPr>
          <w:sz w:val="28"/>
          <w:szCs w:val="28"/>
        </w:rPr>
        <w:t>возможность оперативного устранения отклонений и нарушений от заданных условий.</w:t>
      </w:r>
    </w:p>
    <w:p w:rsidR="00E012B7" w:rsidRPr="008D1A22" w:rsidRDefault="00E012B7" w:rsidP="005A65DD">
      <w:pPr>
        <w:pStyle w:val="110"/>
        <w:ind w:left="0" w:firstLine="0"/>
        <w:jc w:val="center"/>
        <w:rPr>
          <w:sz w:val="30"/>
          <w:szCs w:val="30"/>
        </w:rPr>
      </w:pPr>
      <w:bookmarkStart w:id="120" w:name="_Toc437435705"/>
      <w:bookmarkStart w:id="121" w:name="_Toc454580319"/>
      <w:bookmarkStart w:id="122" w:name="_Toc479650301"/>
      <w:r w:rsidRPr="008D1A22">
        <w:rPr>
          <w:sz w:val="30"/>
          <w:szCs w:val="30"/>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20"/>
      <w:bookmarkEnd w:id="121"/>
      <w:bookmarkEnd w:id="122"/>
    </w:p>
    <w:p w:rsidR="00E012B7" w:rsidRPr="008D1A22" w:rsidRDefault="00E012B7" w:rsidP="00E012B7">
      <w:pPr>
        <w:pStyle w:val="afc"/>
        <w:spacing w:before="0" w:after="0" w:line="360" w:lineRule="auto"/>
        <w:ind w:firstLine="567"/>
        <w:rPr>
          <w:sz w:val="28"/>
          <w:szCs w:val="28"/>
        </w:rPr>
      </w:pPr>
      <w:r w:rsidRPr="008D1A22">
        <w:rPr>
          <w:sz w:val="28"/>
          <w:szCs w:val="28"/>
        </w:rPr>
        <w:t>Применение показаний общедомовых приборов учета воды при осуществлении расчетов за потребленную воду регламентируется Постановлением №354 РФ от 06.05.2011 «О предоставлении коммунальных услуг собственникам и пользователям помещений в многоквартирных домах и жилых домов», согласно которому:</w:t>
      </w:r>
    </w:p>
    <w:p w:rsidR="00E012B7" w:rsidRPr="008D1A22" w:rsidRDefault="00E012B7" w:rsidP="005D5934">
      <w:pPr>
        <w:pStyle w:val="afc"/>
        <w:numPr>
          <w:ilvl w:val="0"/>
          <w:numId w:val="22"/>
        </w:numPr>
        <w:spacing w:before="0" w:after="0" w:line="360" w:lineRule="auto"/>
        <w:ind w:left="0" w:firstLine="567"/>
        <w:rPr>
          <w:sz w:val="28"/>
          <w:szCs w:val="28"/>
        </w:rPr>
      </w:pPr>
      <w:r w:rsidRPr="008D1A22">
        <w:rPr>
          <w:sz w:val="28"/>
          <w:szCs w:val="28"/>
        </w:rPr>
        <w:t>Объем коммунальной услуги, предоставленной за расчетный период на общедомовые нужды, рассчитывается и распределяется между потребителями пропорционально размеру общей площади принадлежащего каждому потребителю (находящегося в его пользовании) жилого или нежилого помещения в многоквартирном доме в соответствии с формулами 11, 12, 13 и 14 приложения №2 к настоящим Правилам.</w:t>
      </w:r>
    </w:p>
    <w:p w:rsidR="00E012B7" w:rsidRPr="008D1A22" w:rsidRDefault="00E012B7" w:rsidP="005D5934">
      <w:pPr>
        <w:pStyle w:val="afc"/>
        <w:numPr>
          <w:ilvl w:val="0"/>
          <w:numId w:val="22"/>
        </w:numPr>
        <w:spacing w:before="0" w:after="0" w:line="360" w:lineRule="auto"/>
        <w:ind w:left="0" w:firstLine="567"/>
        <w:rPr>
          <w:sz w:val="28"/>
          <w:szCs w:val="28"/>
        </w:rPr>
      </w:pPr>
      <w:r w:rsidRPr="008D1A22">
        <w:rPr>
          <w:sz w:val="28"/>
          <w:szCs w:val="28"/>
        </w:rPr>
        <w:t>В случае, указанном в пункте 46 настоящих Правил, объем коммунального ресурса в размере образовавшейся разницы исполнитель обязан:</w:t>
      </w:r>
    </w:p>
    <w:p w:rsidR="00E012B7" w:rsidRPr="008D1A22" w:rsidRDefault="00E012B7" w:rsidP="005D5934">
      <w:pPr>
        <w:pStyle w:val="afc"/>
        <w:numPr>
          <w:ilvl w:val="0"/>
          <w:numId w:val="23"/>
        </w:numPr>
        <w:spacing w:before="0" w:after="0" w:line="360" w:lineRule="auto"/>
        <w:ind w:left="0" w:firstLine="567"/>
        <w:rPr>
          <w:sz w:val="28"/>
          <w:szCs w:val="28"/>
        </w:rPr>
      </w:pPr>
      <w:r w:rsidRPr="008D1A22">
        <w:rPr>
          <w:sz w:val="28"/>
          <w:szCs w:val="28"/>
        </w:rPr>
        <w:lastRenderedPageBreak/>
        <w:t>распределить между всеми жилыми помещениями (квартирами) пропорционально размеру общей площади каждого жилого помещения (квартиры) - в отношении отопления и газоснабжения для нужд отопления либо пропорционально количеству человек, постоянно и временно проживающих в каждом жилом помещении (квартире) - в отношении холодного и горячего водоснабжения, водоотведения, электроснабжения, газоснабжения для приготовления пищи и (или) подогрева воды;</w:t>
      </w:r>
    </w:p>
    <w:p w:rsidR="00E012B7" w:rsidRPr="008D1A22" w:rsidRDefault="00E012B7" w:rsidP="005D5934">
      <w:pPr>
        <w:pStyle w:val="afc"/>
        <w:numPr>
          <w:ilvl w:val="0"/>
          <w:numId w:val="23"/>
        </w:numPr>
        <w:spacing w:before="0" w:after="0" w:line="360" w:lineRule="auto"/>
        <w:ind w:left="0" w:firstLine="567"/>
        <w:rPr>
          <w:sz w:val="28"/>
          <w:szCs w:val="28"/>
        </w:rPr>
      </w:pPr>
      <w:r w:rsidRPr="008D1A22">
        <w:rPr>
          <w:sz w:val="28"/>
          <w:szCs w:val="28"/>
        </w:rPr>
        <w:t>уменьшить на объем коммунального ресурса, отнесенный в ходе распределения на жилое помещение (квартиру), объем аналогичного коммунального ресурса, определенный для потребителя в жилом помещении за этот расчетный период в соответствии с пунктом 42 настоящих Правил, вплоть до нуля и использовать полученный в результате такого уменьшения объем коммунального ресурса при расчете размера платы потребителя за соответствующий вид коммунальной услуги, предоставленной в жилое помещение (квартиру) за этот расчетный период. В случае если объем коммунального ресурса, приходящийся на какого-либо потребителя в результате распределения в соответствии с подпунктом «а» настоящего пункта, превышает объем коммунального ресурса, определенный для потребителя в соответствии с пунктом 42 настоящих Правил, излишек коммунального ресурса на следующий расчетный период не переносится и при расчете размера платы в следующем расчетном периоде не учитывается.</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Коммерческий приборный учет водоподъема и водопотребления в настоящее время развит недостаточно. Ведутся работы по установке приборов учета расхода холодной и горячей воды.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Необходимо дальнейшее проведение работ по оборудованию общедомовыми приборами учета многоквартирных жилых домов и индивидуальными приборами учета частного жилого фонда, а также к </w:t>
      </w:r>
      <w:r w:rsidRPr="008D1A22">
        <w:rPr>
          <w:sz w:val="28"/>
          <w:szCs w:val="28"/>
        </w:rPr>
        <w:lastRenderedPageBreak/>
        <w:t xml:space="preserve">переходу расчетов за потребление холодной воды в соответствии с показаниями ПКУ в целях стимулирования экономии абонентами потребляемых ресурсов, а также во исполнение требований указанного Постановления. </w:t>
      </w:r>
    </w:p>
    <w:p w:rsidR="00E012B7" w:rsidRPr="008D1A22" w:rsidRDefault="00E012B7" w:rsidP="00E012B7">
      <w:pPr>
        <w:pStyle w:val="afc"/>
        <w:spacing w:before="0" w:after="0" w:line="360" w:lineRule="auto"/>
        <w:ind w:firstLine="567"/>
        <w:rPr>
          <w:sz w:val="28"/>
          <w:szCs w:val="28"/>
        </w:rPr>
      </w:pPr>
      <w:r w:rsidRPr="008D1A22">
        <w:rPr>
          <w:sz w:val="28"/>
          <w:szCs w:val="28"/>
        </w:rPr>
        <w:t xml:space="preserve">На перспективу рекомендуется диспетчеризация коммерческого учета водопотребления с наложением ее на ежесуточное потребление по насосным станциям,  для своевременного выявления увеличения или снижения потребления и контроля возникновения потерь воды и установления </w:t>
      </w:r>
      <w:proofErr w:type="spellStart"/>
      <w:r w:rsidRPr="008D1A22">
        <w:rPr>
          <w:sz w:val="28"/>
          <w:szCs w:val="28"/>
        </w:rPr>
        <w:t>энергоэффективных</w:t>
      </w:r>
      <w:proofErr w:type="spellEnd"/>
      <w:r w:rsidRPr="008D1A22">
        <w:rPr>
          <w:sz w:val="28"/>
          <w:szCs w:val="28"/>
        </w:rPr>
        <w:t xml:space="preserve"> режимов ее подачи.</w:t>
      </w:r>
    </w:p>
    <w:p w:rsidR="00E012B7" w:rsidRPr="008D1A22" w:rsidRDefault="00E012B7" w:rsidP="005A65DD">
      <w:pPr>
        <w:pStyle w:val="110"/>
        <w:ind w:left="0" w:firstLine="0"/>
        <w:jc w:val="center"/>
        <w:rPr>
          <w:sz w:val="30"/>
          <w:szCs w:val="30"/>
        </w:rPr>
      </w:pPr>
      <w:bookmarkStart w:id="123" w:name="_Toc437435706"/>
      <w:bookmarkStart w:id="124" w:name="_Toc454580320"/>
      <w:bookmarkStart w:id="125" w:name="_Toc479650302"/>
      <w:r w:rsidRPr="008D1A22">
        <w:rPr>
          <w:sz w:val="30"/>
          <w:szCs w:val="30"/>
        </w:rPr>
        <w:t>Описание вариантов маршрутов прохождения трубопроводов (трасс) по территории поселения, городского округа и их обоснование</w:t>
      </w:r>
      <w:bookmarkEnd w:id="123"/>
      <w:bookmarkEnd w:id="124"/>
      <w:bookmarkEnd w:id="125"/>
    </w:p>
    <w:p w:rsidR="00E012B7" w:rsidRPr="008D1A22" w:rsidRDefault="00E012B7" w:rsidP="00E012B7">
      <w:pPr>
        <w:pStyle w:val="afc"/>
        <w:spacing w:after="0" w:line="360" w:lineRule="auto"/>
        <w:ind w:firstLine="567"/>
        <w:rPr>
          <w:sz w:val="28"/>
          <w:szCs w:val="28"/>
        </w:rPr>
      </w:pPr>
      <w:r w:rsidRPr="008D1A22">
        <w:rPr>
          <w:sz w:val="28"/>
          <w:szCs w:val="28"/>
        </w:rPr>
        <w:t>Распределительные сети системы водоснабжения (уличные трассы) в настоящий момент проложены. Подключение новых потребителей предполагается выполнить к существующим сетям.</w:t>
      </w:r>
    </w:p>
    <w:p w:rsidR="00E012B7" w:rsidRPr="008D1A22" w:rsidRDefault="00E012B7" w:rsidP="00E012B7">
      <w:pPr>
        <w:ind w:firstLine="567"/>
        <w:rPr>
          <w:rFonts w:eastAsia="Calibri"/>
          <w:iCs/>
          <w:sz w:val="28"/>
          <w:szCs w:val="28"/>
          <w:lang w:eastAsia="en-US"/>
        </w:rPr>
      </w:pPr>
      <w:r w:rsidRPr="008D1A22">
        <w:rPr>
          <w:rFonts w:eastAsia="Calibri"/>
          <w:iCs/>
          <w:sz w:val="28"/>
          <w:szCs w:val="28"/>
          <w:lang w:eastAsia="en-US"/>
        </w:rPr>
        <w:t>Схемы расположения объектов системы централизованного водоснабжения представлены в электронной модели.</w:t>
      </w:r>
    </w:p>
    <w:p w:rsidR="00E012B7" w:rsidRPr="008D1A22" w:rsidRDefault="00E012B7" w:rsidP="00E012B7">
      <w:pPr>
        <w:ind w:firstLine="567"/>
        <w:rPr>
          <w:sz w:val="28"/>
          <w:szCs w:val="28"/>
        </w:rPr>
      </w:pPr>
      <w:r w:rsidRPr="008D1A22">
        <w:rPr>
          <w:sz w:val="28"/>
          <w:szCs w:val="28"/>
        </w:rPr>
        <w:t xml:space="preserve">Согласно генеральному плану на рассматриваемой территории предлагается размещение новой жилой и общественной застройки. Маршруты прокладываемых новых сетей определяются сложившейся и планируемой застройкой и должны обеспечивать нормальную эксплуатацию системы водоснабжения, включая все ее аспекты: потребительскую и эксплуатационную. </w:t>
      </w:r>
    </w:p>
    <w:p w:rsidR="00E012B7" w:rsidRPr="008D1A22" w:rsidRDefault="00E012B7" w:rsidP="00E012B7">
      <w:pPr>
        <w:ind w:firstLine="567"/>
        <w:rPr>
          <w:sz w:val="28"/>
          <w:szCs w:val="28"/>
        </w:rPr>
      </w:pPr>
      <w:r w:rsidRPr="008D1A22">
        <w:rPr>
          <w:sz w:val="28"/>
          <w:szCs w:val="28"/>
        </w:rPr>
        <w:tab/>
        <w:t xml:space="preserve">При принятии технических, технологических, организационных, управленческих, экономических и экологических решений в процессе строительства трубопроводов и определяющими являются природно-климатические и инженерно-геологические условия района. </w:t>
      </w:r>
    </w:p>
    <w:p w:rsidR="00E012B7" w:rsidRPr="008D1A22" w:rsidRDefault="00E012B7" w:rsidP="00E012B7">
      <w:pPr>
        <w:ind w:firstLine="567"/>
        <w:rPr>
          <w:sz w:val="28"/>
          <w:szCs w:val="28"/>
        </w:rPr>
      </w:pPr>
      <w:r w:rsidRPr="008D1A22">
        <w:rPr>
          <w:sz w:val="28"/>
          <w:szCs w:val="28"/>
        </w:rPr>
        <w:lastRenderedPageBreak/>
        <w:t xml:space="preserve">При выборе оптимального варианта прохождения трасс трубопроводов магистральные имеют свои особенности, поэтому их следует рассматривать в отдельности. </w:t>
      </w:r>
    </w:p>
    <w:p w:rsidR="00E012B7" w:rsidRPr="008D1A22" w:rsidRDefault="00E012B7" w:rsidP="00E012B7">
      <w:pPr>
        <w:ind w:firstLine="567"/>
        <w:rPr>
          <w:sz w:val="28"/>
          <w:szCs w:val="28"/>
        </w:rPr>
      </w:pPr>
      <w:r w:rsidRPr="008D1A22">
        <w:rPr>
          <w:sz w:val="28"/>
          <w:szCs w:val="28"/>
        </w:rPr>
        <w:t xml:space="preserve">Выбор трассы магистрального трубопровода затрагивает различные проблемы, обобщающим критерием многообразия строительных показателей служат капитальные вложения в сооружение трубопровода. Эксплуатационные затраты учитываются в процессе выбора его технологической схемы и на положение трассы влияют косвенно через капитальные вложения. Кроме того, выбор направления трасс магистральных трубопроводов зависит от требований норм и технических условий на проектирование в части минимальных расстояний от оси до различных объектов, зданий и сооружений. Критерии оптимальности и необходимой безопасности при выборе трасс трубопроводов включены в СНиП 2.05.06-85 «Магистральные трубопроводы». </w:t>
      </w:r>
    </w:p>
    <w:p w:rsidR="00E012B7" w:rsidRPr="008D1A22" w:rsidRDefault="00E012B7" w:rsidP="00E012B7">
      <w:pPr>
        <w:ind w:firstLine="567"/>
        <w:rPr>
          <w:sz w:val="28"/>
          <w:szCs w:val="28"/>
        </w:rPr>
      </w:pPr>
      <w:r w:rsidRPr="008D1A22">
        <w:rPr>
          <w:sz w:val="28"/>
          <w:szCs w:val="28"/>
        </w:rPr>
        <w:t xml:space="preserve">В качестве критериев оптимальности рекомендуется принимать приведенные затраты при сооружении, техническом обслуживании и ремонте при эксплуатации, включая затраты на мероприятия по охране окружающей среды, а также металлоемкость, конструктивные схемы прокладки, безопасность, заданное время строительства, наличие дорог и др. </w:t>
      </w:r>
    </w:p>
    <w:p w:rsidR="00E012B7" w:rsidRPr="008D1A22" w:rsidRDefault="00E012B7" w:rsidP="00E012B7">
      <w:pPr>
        <w:ind w:firstLine="567"/>
        <w:rPr>
          <w:sz w:val="28"/>
          <w:szCs w:val="28"/>
        </w:rPr>
      </w:pPr>
      <w:r w:rsidRPr="008D1A22">
        <w:rPr>
          <w:sz w:val="28"/>
          <w:szCs w:val="28"/>
        </w:rPr>
        <w:t xml:space="preserve"> В процессе поиска оптимальной трассы магистрального трубопровода существенную роль играют транспортные коммуникации района будущего строительства: железные и автомобильные дороги; водные пути; линии электропередачи и связи. </w:t>
      </w:r>
    </w:p>
    <w:p w:rsidR="00E012B7" w:rsidRPr="008D1A22" w:rsidRDefault="00E012B7" w:rsidP="00E012B7">
      <w:pPr>
        <w:ind w:firstLine="567"/>
        <w:rPr>
          <w:sz w:val="28"/>
          <w:szCs w:val="28"/>
        </w:rPr>
      </w:pPr>
      <w:r w:rsidRPr="008D1A22">
        <w:rPr>
          <w:sz w:val="28"/>
          <w:szCs w:val="28"/>
        </w:rPr>
        <w:t xml:space="preserve">Во многих случаях действующие коридоры коммуникаций района строительства непосредственно влияют на выбор трассы трубопровода. Для транспортного обеспечения трубопроводов нормами рекомендуется максимально использовать действующую сеть дорог района. При этом доставка грузов к трассе трубопровода и подъезды к технологическим </w:t>
      </w:r>
      <w:r w:rsidRPr="008D1A22">
        <w:rPr>
          <w:sz w:val="28"/>
          <w:szCs w:val="28"/>
        </w:rPr>
        <w:lastRenderedPageBreak/>
        <w:t>площадкам частично обеспечиваются за счет действующей сети дорог и не требуют строительства технологических подъездов большой протяженности. Транспортные расходы, включаемые в капитальные вложения в линейную часть трубопровода, становятся незначительными.</w:t>
      </w:r>
    </w:p>
    <w:p w:rsidR="00E012B7" w:rsidRPr="008D1A22" w:rsidRDefault="00E012B7" w:rsidP="00E012B7">
      <w:pPr>
        <w:ind w:firstLine="567"/>
        <w:rPr>
          <w:sz w:val="28"/>
          <w:szCs w:val="28"/>
        </w:rPr>
      </w:pPr>
      <w:r w:rsidRPr="008D1A22">
        <w:rPr>
          <w:sz w:val="28"/>
          <w:szCs w:val="28"/>
        </w:rPr>
        <w:t>Окончательные трассировки вновь прокладываемых трубопроводов могут быть определены после проведения изыскательских работ и только на стадии проектирования.</w:t>
      </w:r>
    </w:p>
    <w:p w:rsidR="00E012B7" w:rsidRPr="008D1A22" w:rsidRDefault="00E012B7" w:rsidP="005A65DD">
      <w:pPr>
        <w:pStyle w:val="110"/>
        <w:ind w:left="0" w:firstLine="0"/>
        <w:jc w:val="center"/>
        <w:rPr>
          <w:sz w:val="30"/>
          <w:szCs w:val="30"/>
        </w:rPr>
      </w:pPr>
      <w:bookmarkStart w:id="126" w:name="_Toc454580321"/>
      <w:bookmarkStart w:id="127" w:name="_Toc479650303"/>
      <w:r w:rsidRPr="008D1A22">
        <w:rPr>
          <w:sz w:val="30"/>
          <w:szCs w:val="30"/>
        </w:rPr>
        <w:t>Рекомендации о месте размещения насосных станций, резервуаров, водонапорных башен</w:t>
      </w:r>
      <w:bookmarkEnd w:id="126"/>
      <w:bookmarkEnd w:id="127"/>
    </w:p>
    <w:p w:rsidR="00E012B7" w:rsidRPr="008D1A22" w:rsidRDefault="00E012B7" w:rsidP="00E012B7">
      <w:pPr>
        <w:spacing w:before="240"/>
        <w:ind w:firstLine="567"/>
        <w:rPr>
          <w:sz w:val="28"/>
          <w:szCs w:val="28"/>
        </w:rPr>
      </w:pPr>
      <w:r w:rsidRPr="008D1A22">
        <w:rPr>
          <w:sz w:val="28"/>
          <w:szCs w:val="28"/>
        </w:rPr>
        <w:t>Независимо от инженерно-геологических условий участков размещения проектируемых объектов, предусматриваются мероприятия, обязательные для любой строительной площадки, с целью предотвращения дополнительного обводнения территории и исключения проникновения с поверхности загрязняющих веществ в грунты и грунтовые воды:</w:t>
      </w:r>
    </w:p>
    <w:p w:rsidR="00E012B7" w:rsidRPr="008D1A22" w:rsidRDefault="00E012B7" w:rsidP="00E012B7">
      <w:pPr>
        <w:ind w:firstLine="567"/>
        <w:rPr>
          <w:sz w:val="28"/>
          <w:szCs w:val="28"/>
        </w:rPr>
      </w:pPr>
      <w:r w:rsidRPr="008D1A22">
        <w:rPr>
          <w:sz w:val="28"/>
          <w:szCs w:val="28"/>
        </w:rPr>
        <w:t>-вертикальная планировка территории, обеспечивающая быстрый отвод поверхностного стока от домов и с территории в целом;</w:t>
      </w:r>
    </w:p>
    <w:p w:rsidR="00E012B7" w:rsidRPr="008D1A22" w:rsidRDefault="00E012B7" w:rsidP="00E012B7">
      <w:pPr>
        <w:ind w:firstLine="567"/>
        <w:rPr>
          <w:sz w:val="28"/>
          <w:szCs w:val="28"/>
        </w:rPr>
      </w:pPr>
      <w:r w:rsidRPr="008D1A22">
        <w:rPr>
          <w:sz w:val="28"/>
          <w:szCs w:val="28"/>
        </w:rPr>
        <w:t xml:space="preserve">-регулирование и отвод поверхностного стока закрытой системой дренажей; -поддержание системы </w:t>
      </w:r>
      <w:proofErr w:type="spellStart"/>
      <w:r w:rsidRPr="008D1A22">
        <w:rPr>
          <w:sz w:val="28"/>
          <w:szCs w:val="28"/>
        </w:rPr>
        <w:t>водонесущих</w:t>
      </w:r>
      <w:proofErr w:type="spellEnd"/>
      <w:r w:rsidRPr="008D1A22">
        <w:rPr>
          <w:sz w:val="28"/>
          <w:szCs w:val="28"/>
        </w:rPr>
        <w:t xml:space="preserve"> коммуникаций в исправном техническом состоянии;</w:t>
      </w:r>
    </w:p>
    <w:p w:rsidR="00E012B7" w:rsidRPr="008D1A22" w:rsidRDefault="00E012B7" w:rsidP="00E012B7">
      <w:pPr>
        <w:ind w:firstLine="567"/>
        <w:rPr>
          <w:sz w:val="28"/>
          <w:szCs w:val="28"/>
        </w:rPr>
      </w:pPr>
      <w:r w:rsidRPr="008D1A22">
        <w:rPr>
          <w:sz w:val="28"/>
          <w:szCs w:val="28"/>
        </w:rPr>
        <w:t>-организация специально оборудованных площадок для сбора мусора.</w:t>
      </w:r>
    </w:p>
    <w:p w:rsidR="00E012B7" w:rsidRPr="008D1A22" w:rsidRDefault="00E012B7" w:rsidP="00E012B7">
      <w:pPr>
        <w:ind w:firstLine="567"/>
        <w:rPr>
          <w:sz w:val="28"/>
          <w:szCs w:val="28"/>
        </w:rPr>
      </w:pPr>
      <w:r w:rsidRPr="008D1A22">
        <w:rPr>
          <w:sz w:val="28"/>
          <w:szCs w:val="28"/>
        </w:rPr>
        <w:t xml:space="preserve">При размещения насосных станций, резервуаров, водонапорных башен необходимо строго соблюдать требования и нормы о зоне санитарной охране для этих объектов согласно </w:t>
      </w:r>
      <w:r w:rsidRPr="008D1A22">
        <w:rPr>
          <w:bCs/>
          <w:color w:val="000000"/>
          <w:sz w:val="28"/>
          <w:szCs w:val="28"/>
        </w:rPr>
        <w:t>СанПиН 2.1.4.1110-02. "Зоны санитарной охраны источников водоснабжения и водопроводно-питьевого назначения"</w:t>
      </w:r>
    </w:p>
    <w:p w:rsidR="00E012B7" w:rsidRPr="008D1A22" w:rsidRDefault="00E012B7" w:rsidP="00E012B7">
      <w:pPr>
        <w:ind w:firstLine="567"/>
        <w:rPr>
          <w:sz w:val="28"/>
          <w:szCs w:val="28"/>
        </w:rPr>
      </w:pPr>
      <w:r w:rsidRPr="008D1A22">
        <w:rPr>
          <w:sz w:val="28"/>
          <w:szCs w:val="28"/>
        </w:rPr>
        <w:t>Рекомендации о месте размещения насосных станций, резервуаров и водонапорных башен указаны в п. 4.3 настоящей Схемы «Сведения о вновь строящихся, реконструируемых и предлагаемых к выводу из эксплуатации объектах системы водоснабжения».</w:t>
      </w:r>
    </w:p>
    <w:p w:rsidR="00E012B7" w:rsidRPr="008D1A22" w:rsidRDefault="00E012B7" w:rsidP="005A65DD">
      <w:pPr>
        <w:pStyle w:val="110"/>
        <w:ind w:left="0" w:firstLine="0"/>
        <w:jc w:val="center"/>
        <w:rPr>
          <w:sz w:val="30"/>
          <w:szCs w:val="30"/>
        </w:rPr>
      </w:pPr>
      <w:bookmarkStart w:id="128" w:name="_Toc405274944"/>
      <w:bookmarkStart w:id="129" w:name="_Toc437435708"/>
      <w:bookmarkStart w:id="130" w:name="_Toc454580322"/>
      <w:bookmarkStart w:id="131" w:name="_Toc479650304"/>
      <w:r w:rsidRPr="008D1A22">
        <w:rPr>
          <w:sz w:val="30"/>
          <w:szCs w:val="30"/>
        </w:rPr>
        <w:lastRenderedPageBreak/>
        <w:t>Границы планируемых зон размещения объектов централизованных систем горячего водоснабжения, холодного водоснабжения</w:t>
      </w:r>
      <w:bookmarkEnd w:id="128"/>
      <w:bookmarkEnd w:id="129"/>
      <w:bookmarkEnd w:id="130"/>
      <w:bookmarkEnd w:id="131"/>
    </w:p>
    <w:p w:rsidR="00E012B7" w:rsidRPr="008D1A22" w:rsidRDefault="00E012B7" w:rsidP="00E012B7">
      <w:pPr>
        <w:spacing w:before="240"/>
        <w:ind w:firstLine="567"/>
        <w:rPr>
          <w:sz w:val="28"/>
          <w:szCs w:val="28"/>
        </w:rPr>
      </w:pPr>
      <w:r w:rsidRPr="008D1A22">
        <w:rPr>
          <w:sz w:val="28"/>
          <w:szCs w:val="28"/>
        </w:rPr>
        <w:t>Границы планируемых зон размещения объектов централизованных систем горячего и холодного водоснабжения определяются в соответствии с Генеральным планом развития населенных пунктов муниципального округа. А также точное определение границ устанавливается в ходе непосредственно проектирования данных объектов, после проведения соответствующих изысканий и составления технико-экономического обоснования, в соответствии с Правилами землеотвода</w:t>
      </w:r>
      <w:r w:rsidR="005A65DD" w:rsidRPr="008D1A22">
        <w:rPr>
          <w:sz w:val="28"/>
          <w:szCs w:val="28"/>
        </w:rPr>
        <w:t>.</w:t>
      </w:r>
    </w:p>
    <w:p w:rsidR="00E012B7" w:rsidRPr="008D1A22" w:rsidRDefault="00E012B7" w:rsidP="005A65DD">
      <w:pPr>
        <w:pStyle w:val="110"/>
        <w:ind w:left="0" w:firstLine="0"/>
        <w:jc w:val="center"/>
        <w:rPr>
          <w:sz w:val="30"/>
          <w:szCs w:val="30"/>
        </w:rPr>
      </w:pPr>
      <w:bookmarkStart w:id="132" w:name="_Toc405274945"/>
      <w:bookmarkStart w:id="133" w:name="_Toc437435709"/>
      <w:bookmarkStart w:id="134" w:name="_Toc454580323"/>
      <w:bookmarkStart w:id="135" w:name="_Toc479650305"/>
      <w:r w:rsidRPr="008D1A22">
        <w:rPr>
          <w:sz w:val="30"/>
          <w:szCs w:val="30"/>
        </w:rPr>
        <w:t>Карты (схемы) существующего и планируемого размещения объектов централизованных систем горячего водоснабжения, холодного водоснабжения</w:t>
      </w:r>
      <w:bookmarkEnd w:id="132"/>
      <w:bookmarkEnd w:id="133"/>
      <w:bookmarkEnd w:id="134"/>
      <w:bookmarkEnd w:id="135"/>
    </w:p>
    <w:p w:rsidR="00E012B7" w:rsidRPr="008D1A22" w:rsidRDefault="00E012B7" w:rsidP="00E012B7">
      <w:pPr>
        <w:spacing w:before="240"/>
        <w:ind w:firstLine="567"/>
        <w:rPr>
          <w:sz w:val="28"/>
          <w:szCs w:val="28"/>
        </w:rPr>
      </w:pPr>
      <w:r w:rsidRPr="008D1A22">
        <w:rPr>
          <w:sz w:val="28"/>
          <w:szCs w:val="28"/>
        </w:rPr>
        <w:t xml:space="preserve">Карты (схемы) существующего и планируемого размещения объектов централизованных систем водоснабжения представлены </w:t>
      </w:r>
      <w:r w:rsidR="002D4075" w:rsidRPr="002D4075">
        <w:rPr>
          <w:sz w:val="28"/>
          <w:szCs w:val="28"/>
        </w:rPr>
        <w:t>Карт</w:t>
      </w:r>
      <w:r w:rsidR="002D4075">
        <w:rPr>
          <w:sz w:val="28"/>
          <w:szCs w:val="28"/>
        </w:rPr>
        <w:t>ой</w:t>
      </w:r>
      <w:r w:rsidR="002D4075" w:rsidRPr="002D4075">
        <w:rPr>
          <w:sz w:val="28"/>
          <w:szCs w:val="28"/>
        </w:rPr>
        <w:t>-схем</w:t>
      </w:r>
      <w:r w:rsidR="002D4075">
        <w:rPr>
          <w:sz w:val="28"/>
          <w:szCs w:val="28"/>
        </w:rPr>
        <w:t>ой</w:t>
      </w:r>
      <w:r w:rsidR="002D4075" w:rsidRPr="002D4075">
        <w:rPr>
          <w:sz w:val="28"/>
          <w:szCs w:val="28"/>
        </w:rPr>
        <w:t xml:space="preserve"> водоснабжения ГО Анадырь</w:t>
      </w:r>
      <w:r w:rsidR="00AE0897">
        <w:rPr>
          <w:sz w:val="28"/>
          <w:szCs w:val="28"/>
        </w:rPr>
        <w:t xml:space="preserve"> в Приложении</w:t>
      </w:r>
      <w:r w:rsidR="005A65DD" w:rsidRPr="008D1A22">
        <w:rPr>
          <w:sz w:val="28"/>
          <w:szCs w:val="28"/>
        </w:rPr>
        <w:t>.</w:t>
      </w:r>
    </w:p>
    <w:p w:rsidR="00E012B7" w:rsidRPr="008D1A22" w:rsidRDefault="00E012B7" w:rsidP="005A65DD">
      <w:pPr>
        <w:pStyle w:val="12"/>
        <w:ind w:left="0" w:firstLine="0"/>
        <w:jc w:val="center"/>
        <w:rPr>
          <w:sz w:val="34"/>
          <w:szCs w:val="34"/>
        </w:rPr>
      </w:pPr>
      <w:bookmarkStart w:id="136" w:name="_Toc454580324"/>
      <w:bookmarkStart w:id="137" w:name="_Toc479650306"/>
      <w:r w:rsidRPr="008D1A22">
        <w:rPr>
          <w:sz w:val="34"/>
          <w:szCs w:val="34"/>
        </w:rPr>
        <w:lastRenderedPageBreak/>
        <w:t>Экологические аспекты мероприятий по строительству, реконструкции и модернизации объектов централизованных систем водоснабжения</w:t>
      </w:r>
      <w:bookmarkEnd w:id="136"/>
      <w:bookmarkEnd w:id="137"/>
    </w:p>
    <w:p w:rsidR="00E012B7" w:rsidRPr="008D1A22" w:rsidRDefault="00E012B7" w:rsidP="00E012B7">
      <w:pPr>
        <w:spacing w:before="240"/>
        <w:ind w:firstLine="567"/>
        <w:rPr>
          <w:sz w:val="28"/>
          <w:szCs w:val="28"/>
        </w:rPr>
      </w:pPr>
      <w:r w:rsidRPr="008D1A22">
        <w:rPr>
          <w:sz w:val="28"/>
          <w:szCs w:val="28"/>
        </w:rPr>
        <w:t>Проблема защиты водных ресурсов требует системного решения. На сегодняшний день на государственном уровне принято несколько основополагающих документов, которые в комплексе регулируют эту сферу:</w:t>
      </w:r>
    </w:p>
    <w:p w:rsidR="00E012B7" w:rsidRPr="008D1A22" w:rsidRDefault="00E012B7" w:rsidP="005D5934">
      <w:pPr>
        <w:pStyle w:val="aff0"/>
        <w:widowControl/>
        <w:numPr>
          <w:ilvl w:val="0"/>
          <w:numId w:val="24"/>
        </w:numPr>
        <w:spacing w:line="360" w:lineRule="auto"/>
        <w:contextualSpacing/>
        <w:jc w:val="both"/>
        <w:rPr>
          <w:sz w:val="28"/>
          <w:szCs w:val="28"/>
          <w:lang w:val="ru-RU"/>
        </w:rPr>
      </w:pPr>
      <w:r w:rsidRPr="008D1A22">
        <w:rPr>
          <w:sz w:val="28"/>
          <w:szCs w:val="28"/>
          <w:lang w:val="ru-RU"/>
        </w:rPr>
        <w:t>Водный кодекс Российской Федерации от 3 июня 2006 года №74-ФЗ;</w:t>
      </w:r>
    </w:p>
    <w:p w:rsidR="00E012B7" w:rsidRPr="008D1A22" w:rsidRDefault="00E012B7" w:rsidP="005D5934">
      <w:pPr>
        <w:pStyle w:val="aff0"/>
        <w:widowControl/>
        <w:numPr>
          <w:ilvl w:val="0"/>
          <w:numId w:val="24"/>
        </w:numPr>
        <w:spacing w:line="360" w:lineRule="auto"/>
        <w:contextualSpacing/>
        <w:jc w:val="both"/>
        <w:rPr>
          <w:sz w:val="28"/>
          <w:szCs w:val="28"/>
          <w:lang w:val="ru-RU"/>
        </w:rPr>
      </w:pPr>
      <w:r w:rsidRPr="008D1A22">
        <w:rPr>
          <w:sz w:val="28"/>
          <w:szCs w:val="28"/>
          <w:lang w:val="ru-RU"/>
        </w:rPr>
        <w:t>Федеральный закон от 7 декабря 2011 года №416-ФЗ «О водоснабжении и водоотведении»;</w:t>
      </w:r>
    </w:p>
    <w:p w:rsidR="00E012B7" w:rsidRPr="008D1A22" w:rsidRDefault="00E012B7" w:rsidP="005D5934">
      <w:pPr>
        <w:pStyle w:val="aff0"/>
        <w:widowControl/>
        <w:numPr>
          <w:ilvl w:val="0"/>
          <w:numId w:val="24"/>
        </w:numPr>
        <w:spacing w:line="360" w:lineRule="auto"/>
        <w:contextualSpacing/>
        <w:jc w:val="both"/>
        <w:rPr>
          <w:sz w:val="28"/>
          <w:szCs w:val="28"/>
          <w:lang w:val="ru-RU"/>
        </w:rPr>
      </w:pPr>
      <w:r w:rsidRPr="008D1A22">
        <w:rPr>
          <w:sz w:val="28"/>
          <w:szCs w:val="28"/>
          <w:lang w:val="ru-RU"/>
        </w:rPr>
        <w:t>Постановление Правительства РФ от 5 сентября 2013 года №782 «О схемах водоснабжения и водоотведения».</w:t>
      </w:r>
    </w:p>
    <w:p w:rsidR="00E012B7" w:rsidRPr="008D1A22" w:rsidRDefault="00E012B7" w:rsidP="00E012B7">
      <w:pPr>
        <w:ind w:firstLine="567"/>
        <w:rPr>
          <w:sz w:val="28"/>
          <w:szCs w:val="28"/>
        </w:rPr>
      </w:pPr>
      <w:r w:rsidRPr="008D1A22">
        <w:rPr>
          <w:sz w:val="28"/>
          <w:szCs w:val="28"/>
        </w:rPr>
        <w:t>Водное законодательство России регулирует отношения в области использования и охраны водных объектов в целях обеспечения прав граждан на чистую воду и благоприятную водную среду; поддержание оптимальных условий водопользования; качества поверхностных и подземных вод в соответствии с санитарными и экологическими требованиями; защиты водных объектов от загрязнения, засорения и истощения; сохранения биологического разнообразия водных экосистем.</w:t>
      </w:r>
    </w:p>
    <w:p w:rsidR="00E012B7" w:rsidRPr="008D1A22" w:rsidRDefault="00E012B7" w:rsidP="00E012B7">
      <w:pPr>
        <w:ind w:firstLine="567"/>
        <w:rPr>
          <w:sz w:val="28"/>
          <w:szCs w:val="28"/>
        </w:rPr>
      </w:pPr>
      <w:r w:rsidRPr="008D1A22">
        <w:rPr>
          <w:sz w:val="28"/>
          <w:szCs w:val="28"/>
        </w:rPr>
        <w:t>Согласно водному кодексу РФ, использование водных объектов для питьевого и хозяйственно-бытового водоснабжения является приоритетным. Для этих водоснабжений должны использоваться защищенные от загрязнения и засорения поверхностные и подземные водные объекты.</w:t>
      </w:r>
    </w:p>
    <w:p w:rsidR="00E012B7" w:rsidRPr="008D1A22" w:rsidRDefault="00E012B7" w:rsidP="00E012B7">
      <w:pPr>
        <w:autoSpaceDE w:val="0"/>
        <w:autoSpaceDN w:val="0"/>
        <w:adjustRightInd w:val="0"/>
        <w:rPr>
          <w:sz w:val="28"/>
          <w:szCs w:val="28"/>
        </w:rPr>
      </w:pPr>
      <w:r w:rsidRPr="008D1A22">
        <w:rPr>
          <w:sz w:val="28"/>
          <w:szCs w:val="28"/>
        </w:rPr>
        <w:t xml:space="preserve">Известно, что одним из постоянных источников концентрированного загрязнения поверхностных водоемов являются сбрасываемые без обработки воды, образующиеся в результате промывки фильтровальных сооружений станций водоочистки. Находящиеся в их составе взвешенные </w:t>
      </w:r>
      <w:r w:rsidRPr="008D1A22">
        <w:rPr>
          <w:sz w:val="28"/>
          <w:szCs w:val="28"/>
        </w:rPr>
        <w:lastRenderedPageBreak/>
        <w:t>вещества и компоненты технологических материалов, а также бактериальные загрязнения, попадая в водоем,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w:t>
      </w:r>
    </w:p>
    <w:p w:rsidR="00E012B7" w:rsidRPr="008D1A22" w:rsidRDefault="00E012B7" w:rsidP="00E012B7">
      <w:pPr>
        <w:autoSpaceDE w:val="0"/>
        <w:autoSpaceDN w:val="0"/>
        <w:adjustRightInd w:val="0"/>
        <w:rPr>
          <w:sz w:val="28"/>
          <w:szCs w:val="28"/>
        </w:rPr>
      </w:pPr>
      <w:r w:rsidRPr="008D1A22">
        <w:rPr>
          <w:sz w:val="28"/>
          <w:szCs w:val="28"/>
        </w:rPr>
        <w:t>Для предотвращения неблагоприятного воздействия на водоем в процессе водоподготовки необходимо использование ресурсосберегающей, природоохранной технологии повторного использования промывных вод фильтров.</w:t>
      </w:r>
    </w:p>
    <w:p w:rsidR="00E012B7" w:rsidRPr="008D1A22" w:rsidRDefault="00E012B7" w:rsidP="00E012B7">
      <w:pPr>
        <w:autoSpaceDE w:val="0"/>
        <w:autoSpaceDN w:val="0"/>
        <w:adjustRightInd w:val="0"/>
        <w:rPr>
          <w:sz w:val="28"/>
          <w:szCs w:val="28"/>
        </w:rPr>
      </w:pPr>
      <w:r w:rsidRPr="008D1A22">
        <w:rPr>
          <w:sz w:val="28"/>
          <w:szCs w:val="28"/>
        </w:rPr>
        <w:t>Данная технология позволяет повысить экологическую безопасность водного объекта, исключив сброс промывных вод в водоем.</w:t>
      </w:r>
    </w:p>
    <w:p w:rsidR="00E012B7" w:rsidRPr="008D1A22" w:rsidRDefault="0031474B" w:rsidP="00E012B7">
      <w:pPr>
        <w:ind w:firstLine="567"/>
        <w:rPr>
          <w:sz w:val="28"/>
          <w:szCs w:val="28"/>
        </w:rPr>
      </w:pPr>
      <w:r w:rsidRPr="008D1A22">
        <w:rPr>
          <w:sz w:val="28"/>
          <w:szCs w:val="28"/>
        </w:rPr>
        <w:t xml:space="preserve">При эксплуатации ВОС предлагается использовать комплексную технологию очистки воды, позволяющую за счет метода напорной флотации и ультрафиолетовой обработки, обеспечить гарантированный обеззараживающий эффект даже в условиях повышенной нагрузки по микробиологическим загрязнениям в </w:t>
      </w:r>
      <w:proofErr w:type="spellStart"/>
      <w:r w:rsidRPr="008D1A22">
        <w:rPr>
          <w:sz w:val="28"/>
          <w:szCs w:val="28"/>
        </w:rPr>
        <w:t>водоисточнике</w:t>
      </w:r>
      <w:proofErr w:type="spellEnd"/>
      <w:r w:rsidRPr="008D1A22">
        <w:rPr>
          <w:sz w:val="28"/>
          <w:szCs w:val="28"/>
        </w:rPr>
        <w:t xml:space="preserve"> и одновременно пролонгируя бактерицидное действие в разводящих водопроводных сетях посредством использования гипохлорита натрия в минимальных дозах.</w:t>
      </w:r>
    </w:p>
    <w:p w:rsidR="00487CF1" w:rsidRPr="008D1A22" w:rsidRDefault="00487CF1" w:rsidP="00E012B7">
      <w:pPr>
        <w:ind w:firstLine="567"/>
        <w:rPr>
          <w:sz w:val="28"/>
          <w:szCs w:val="28"/>
        </w:rPr>
      </w:pPr>
      <w:r w:rsidRPr="008D1A22">
        <w:rPr>
          <w:sz w:val="28"/>
          <w:szCs w:val="28"/>
        </w:rPr>
        <w:t xml:space="preserve">Это позволит не только улучшить качество питьевой воды, практически исключив содержание высокотоксичных хлорорганических соединений в </w:t>
      </w:r>
      <w:proofErr w:type="spellStart"/>
      <w:r w:rsidRPr="008D1A22">
        <w:rPr>
          <w:sz w:val="28"/>
          <w:szCs w:val="28"/>
        </w:rPr>
        <w:t>питевой</w:t>
      </w:r>
      <w:proofErr w:type="spellEnd"/>
      <w:r w:rsidRPr="008D1A22">
        <w:rPr>
          <w:sz w:val="28"/>
          <w:szCs w:val="28"/>
        </w:rPr>
        <w:t xml:space="preserve"> воде, но и повысить безопасность производства до уровня, отвечающего современным требованиям.</w:t>
      </w:r>
      <w:bookmarkStart w:id="138" w:name="_GoBack"/>
      <w:bookmarkEnd w:id="138"/>
    </w:p>
    <w:p w:rsidR="00A4771F" w:rsidRPr="008D1A22" w:rsidRDefault="00A4771F" w:rsidP="005A65DD">
      <w:pPr>
        <w:pStyle w:val="afc"/>
        <w:ind w:firstLine="0"/>
        <w:rPr>
          <w:szCs w:val="24"/>
        </w:rPr>
      </w:pPr>
      <w:r w:rsidRPr="008D1A22">
        <w:t xml:space="preserve"> </w:t>
      </w:r>
    </w:p>
    <w:p w:rsidR="009D350C" w:rsidRPr="008D1A22" w:rsidRDefault="00901EB5" w:rsidP="005A65DD">
      <w:pPr>
        <w:pStyle w:val="12"/>
        <w:ind w:left="0" w:firstLine="0"/>
        <w:jc w:val="center"/>
        <w:rPr>
          <w:sz w:val="34"/>
          <w:szCs w:val="34"/>
        </w:rPr>
      </w:pPr>
      <w:bookmarkStart w:id="139" w:name="_Toc437435713"/>
      <w:bookmarkStart w:id="140" w:name="_Toc479650307"/>
      <w:r w:rsidRPr="008D1A22">
        <w:rPr>
          <w:sz w:val="34"/>
          <w:szCs w:val="34"/>
        </w:rP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139"/>
      <w:bookmarkEnd w:id="140"/>
    </w:p>
    <w:p w:rsidR="009D350C" w:rsidRPr="008D1A22" w:rsidRDefault="009D350C" w:rsidP="005A65DD">
      <w:pPr>
        <w:pStyle w:val="110"/>
        <w:ind w:left="0" w:firstLine="0"/>
        <w:jc w:val="center"/>
        <w:rPr>
          <w:sz w:val="30"/>
          <w:szCs w:val="30"/>
        </w:rPr>
      </w:pPr>
      <w:bookmarkStart w:id="141" w:name="_Toc405274761"/>
      <w:bookmarkStart w:id="142" w:name="_Toc437435714"/>
      <w:bookmarkStart w:id="143" w:name="_Toc479650308"/>
      <w:r w:rsidRPr="008D1A22">
        <w:rPr>
          <w:sz w:val="30"/>
          <w:szCs w:val="30"/>
        </w:rPr>
        <w:t>Оценка стоимости основных мероприятий по реализации схем водоснабжения</w:t>
      </w:r>
      <w:bookmarkEnd w:id="141"/>
      <w:bookmarkEnd w:id="142"/>
      <w:bookmarkEnd w:id="143"/>
    </w:p>
    <w:p w:rsidR="009D350C" w:rsidRPr="008D1A22" w:rsidRDefault="009D350C" w:rsidP="005A65DD">
      <w:pPr>
        <w:pStyle w:val="1110"/>
        <w:ind w:left="0" w:firstLine="0"/>
        <w:jc w:val="center"/>
        <w:rPr>
          <w:b/>
        </w:rPr>
      </w:pPr>
      <w:bookmarkStart w:id="144" w:name="_Toc405274762"/>
      <w:bookmarkStart w:id="145" w:name="_Toc437435715"/>
      <w:bookmarkStart w:id="146" w:name="_Toc479650309"/>
      <w:r w:rsidRPr="008D1A22">
        <w:rPr>
          <w:b/>
        </w:rPr>
        <w:t>Сети водоснабжения</w:t>
      </w:r>
      <w:bookmarkEnd w:id="144"/>
      <w:bookmarkEnd w:id="145"/>
      <w:bookmarkEnd w:id="146"/>
    </w:p>
    <w:p w:rsidR="009D350C" w:rsidRPr="008D1A22" w:rsidRDefault="009D350C" w:rsidP="006646D1">
      <w:pPr>
        <w:pStyle w:val="afc"/>
        <w:spacing w:before="0" w:after="0" w:line="360" w:lineRule="auto"/>
        <w:rPr>
          <w:sz w:val="28"/>
          <w:szCs w:val="28"/>
        </w:rPr>
      </w:pPr>
      <w:r w:rsidRPr="008D1A22">
        <w:rPr>
          <w:sz w:val="28"/>
          <w:szCs w:val="28"/>
        </w:rPr>
        <w:t>Расчет суммы капитальных вложений, необходимых для строительства (реконструкции) сетей водоснабжения, выполнен с использованием укрупненных нормативов цены строительства НЦС 81-02-14-2012 «Сети водоснабжения и канализации», утвержденных приказом Министерства регионального развития РФ № 643 от 30.12.2011.</w:t>
      </w:r>
    </w:p>
    <w:p w:rsidR="009D350C" w:rsidRPr="008D1A22" w:rsidRDefault="009D350C" w:rsidP="006646D1">
      <w:pPr>
        <w:pStyle w:val="afc"/>
        <w:spacing w:before="0" w:after="0" w:line="360" w:lineRule="auto"/>
        <w:rPr>
          <w:sz w:val="28"/>
          <w:szCs w:val="28"/>
        </w:rPr>
      </w:pPr>
      <w:r w:rsidRPr="008D1A22">
        <w:rPr>
          <w:sz w:val="28"/>
          <w:szCs w:val="28"/>
        </w:rPr>
        <w:t>Укрупненные нормативы представляют собой объем денежных средств, необходимый и достаточный для строительства 1 км наружных инженерных сетей водоснабжения и канализации.</w:t>
      </w:r>
    </w:p>
    <w:p w:rsidR="009D350C" w:rsidRPr="008D1A22" w:rsidRDefault="009D350C" w:rsidP="006646D1">
      <w:pPr>
        <w:pStyle w:val="afc"/>
        <w:spacing w:before="0" w:after="0" w:line="360" w:lineRule="auto"/>
        <w:rPr>
          <w:sz w:val="28"/>
          <w:szCs w:val="28"/>
        </w:rPr>
      </w:pPr>
      <w:r w:rsidRPr="008D1A22">
        <w:rPr>
          <w:sz w:val="28"/>
          <w:szCs w:val="28"/>
        </w:rPr>
        <w:t>В показателях стоимости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наружных сетей водоснабжения и канализации в нормальных (стандартных) условиях, не осложненных внешними факторами.</w:t>
      </w:r>
    </w:p>
    <w:p w:rsidR="009D350C" w:rsidRPr="008D1A22" w:rsidRDefault="009D350C" w:rsidP="006646D1">
      <w:pPr>
        <w:pStyle w:val="afc"/>
        <w:spacing w:before="0" w:after="0" w:line="360" w:lineRule="auto"/>
        <w:rPr>
          <w:sz w:val="28"/>
          <w:szCs w:val="28"/>
        </w:rPr>
      </w:pPr>
      <w:r w:rsidRPr="008D1A22">
        <w:rPr>
          <w:sz w:val="28"/>
          <w:szCs w:val="28"/>
        </w:rPr>
        <w:t>Нормативы разработаны на основе ресурсно-технологических моделей, в основу которых положена проектно-сметная документация по объектам-представителям.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rsidR="009D350C" w:rsidRPr="008D1A22" w:rsidRDefault="009D350C" w:rsidP="006646D1">
      <w:pPr>
        <w:pStyle w:val="afc"/>
        <w:spacing w:before="0" w:after="0" w:line="360" w:lineRule="auto"/>
        <w:rPr>
          <w:sz w:val="28"/>
          <w:szCs w:val="28"/>
        </w:rPr>
      </w:pPr>
      <w:r w:rsidRPr="008D1A22">
        <w:rPr>
          <w:sz w:val="28"/>
          <w:szCs w:val="28"/>
        </w:rPr>
        <w:t xml:space="preserve">Приведенные показатели предусматривают стоимость строительных материалов, затраты на оплату труда рабочих и эксплуатацию строительных машин и механизмов, накладные расходы и сметную </w:t>
      </w:r>
      <w:r w:rsidRPr="008D1A22">
        <w:rPr>
          <w:sz w:val="28"/>
          <w:szCs w:val="28"/>
        </w:rPr>
        <w:lastRenderedPageBreak/>
        <w:t>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расходы.</w:t>
      </w:r>
    </w:p>
    <w:p w:rsidR="009D350C" w:rsidRPr="008D1A22" w:rsidRDefault="009D350C" w:rsidP="006646D1">
      <w:pPr>
        <w:pStyle w:val="afc"/>
        <w:spacing w:before="0" w:after="0" w:line="360" w:lineRule="auto"/>
        <w:rPr>
          <w:sz w:val="28"/>
          <w:szCs w:val="28"/>
        </w:rPr>
      </w:pPr>
      <w:r w:rsidRPr="008D1A22">
        <w:rPr>
          <w:sz w:val="28"/>
          <w:szCs w:val="28"/>
        </w:rPr>
        <w:t>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приобъектного склада строительства.</w:t>
      </w:r>
    </w:p>
    <w:p w:rsidR="009D350C" w:rsidRPr="008D1A22" w:rsidRDefault="009D350C" w:rsidP="006646D1">
      <w:pPr>
        <w:pStyle w:val="afc"/>
        <w:spacing w:before="0" w:after="0" w:line="360" w:lineRule="auto"/>
        <w:rPr>
          <w:sz w:val="28"/>
          <w:szCs w:val="28"/>
        </w:rPr>
      </w:pPr>
      <w:r w:rsidRPr="008D1A22">
        <w:rPr>
          <w:sz w:val="28"/>
          <w:szCs w:val="28"/>
        </w:rPr>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rsidR="009D350C" w:rsidRPr="008D1A22" w:rsidRDefault="009D350C" w:rsidP="006646D1">
      <w:pPr>
        <w:pStyle w:val="afc"/>
        <w:spacing w:before="0" w:after="0" w:line="360" w:lineRule="auto"/>
        <w:rPr>
          <w:sz w:val="28"/>
          <w:szCs w:val="28"/>
        </w:rPr>
      </w:pPr>
      <w:r w:rsidRPr="008D1A22">
        <w:rPr>
          <w:sz w:val="28"/>
          <w:szCs w:val="28"/>
        </w:rPr>
        <w:t>При прокладке сетей в стесненных условиях застроенной части города к показателям применяется коэффициент 1,06.</w:t>
      </w:r>
    </w:p>
    <w:p w:rsidR="009D350C" w:rsidRPr="008D1A22" w:rsidRDefault="009D350C" w:rsidP="006646D1">
      <w:pPr>
        <w:pStyle w:val="afc"/>
        <w:spacing w:before="0" w:after="0" w:line="360" w:lineRule="auto"/>
        <w:rPr>
          <w:sz w:val="28"/>
          <w:szCs w:val="28"/>
        </w:rPr>
      </w:pPr>
      <w:r w:rsidRPr="008D1A22">
        <w:rPr>
          <w:sz w:val="28"/>
          <w:szCs w:val="28"/>
        </w:rPr>
        <w:t>Укрупненными нормативами цены строительства сетей водоснабжения учтены следующие виды работ:</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земляные работы по устройству траншеи;</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устройство основания под трубопроводы (для мокрых грунтов – щебеночного с водоотливом из траншей при производстве земляных работ);</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прокладка трубопроводов;</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устройство изоляции трубопроводов;</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установка фасонных частей;</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lastRenderedPageBreak/>
        <w:t>установка запорной арматуры;</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установка компенсаторов;</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промывка трубопроводов с дезинфекцией;</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 xml:space="preserve">устройство колодцев и камер в соответствии с требованиями нормативных документов, а также при производстве работ в мокрых грунтах – </w:t>
      </w:r>
      <w:proofErr w:type="spellStart"/>
      <w:r w:rsidRPr="008D1A22">
        <w:rPr>
          <w:sz w:val="28"/>
          <w:szCs w:val="28"/>
        </w:rPr>
        <w:t>оклеечная</w:t>
      </w:r>
      <w:proofErr w:type="spellEnd"/>
      <w:r w:rsidRPr="008D1A22">
        <w:rPr>
          <w:sz w:val="28"/>
          <w:szCs w:val="28"/>
        </w:rPr>
        <w:t xml:space="preserve"> гидроизоляция;</w:t>
      </w:r>
    </w:p>
    <w:p w:rsidR="009D350C" w:rsidRPr="008D1A22" w:rsidRDefault="009D350C" w:rsidP="00252970">
      <w:pPr>
        <w:pStyle w:val="a1"/>
        <w:numPr>
          <w:ilvl w:val="0"/>
          <w:numId w:val="13"/>
        </w:numPr>
        <w:spacing w:before="0" w:after="0" w:line="360" w:lineRule="auto"/>
        <w:ind w:left="0" w:firstLine="709"/>
        <w:rPr>
          <w:sz w:val="28"/>
          <w:szCs w:val="28"/>
        </w:rPr>
      </w:pPr>
      <w:r w:rsidRPr="008D1A22">
        <w:rPr>
          <w:sz w:val="28"/>
          <w:szCs w:val="28"/>
        </w:rPr>
        <w:t>для сетей водоснабжения диаметром до 400 мм включительно – устройство колодцев с установкой пожарных гидрантов; устройство камер для трубопроводов диаметром более 400 мм.</w:t>
      </w:r>
    </w:p>
    <w:p w:rsidR="009D350C" w:rsidRPr="008D1A22" w:rsidRDefault="009D350C" w:rsidP="006646D1">
      <w:pPr>
        <w:pStyle w:val="afc"/>
        <w:spacing w:before="0" w:after="0" w:line="360" w:lineRule="auto"/>
        <w:rPr>
          <w:sz w:val="28"/>
          <w:szCs w:val="28"/>
        </w:rPr>
      </w:pPr>
      <w:r w:rsidRPr="008D1A22">
        <w:rPr>
          <w:sz w:val="28"/>
          <w:szCs w:val="28"/>
        </w:rPr>
        <w:t xml:space="preserve">Для приведения стоимости капитальных вложений к ценам </w:t>
      </w:r>
      <w:r w:rsidR="007941BD" w:rsidRPr="008D1A22">
        <w:rPr>
          <w:sz w:val="28"/>
          <w:szCs w:val="28"/>
        </w:rPr>
        <w:t xml:space="preserve">на 2 </w:t>
      </w:r>
      <w:r w:rsidR="004C2A67" w:rsidRPr="008D1A22">
        <w:rPr>
          <w:sz w:val="28"/>
          <w:szCs w:val="28"/>
        </w:rPr>
        <w:t>квартал 2016</w:t>
      </w:r>
      <w:r w:rsidRPr="008D1A22">
        <w:rPr>
          <w:sz w:val="28"/>
          <w:szCs w:val="28"/>
        </w:rPr>
        <w:t xml:space="preserve"> года использованы «Индексы изменения сметной стоимости строительно-монтажных и пуско-наладочных раб</w:t>
      </w:r>
      <w:r w:rsidR="007941BD" w:rsidRPr="008D1A22">
        <w:rPr>
          <w:sz w:val="28"/>
          <w:szCs w:val="28"/>
        </w:rPr>
        <w:t>от» для сетей водоснабжения на 2</w:t>
      </w:r>
      <w:r w:rsidR="004C2A67" w:rsidRPr="008D1A22">
        <w:rPr>
          <w:sz w:val="28"/>
          <w:szCs w:val="28"/>
        </w:rPr>
        <w:t xml:space="preserve"> квартал 2016</w:t>
      </w:r>
      <w:r w:rsidRPr="008D1A22">
        <w:rPr>
          <w:sz w:val="28"/>
          <w:szCs w:val="28"/>
        </w:rPr>
        <w:t xml:space="preserve"> года и 1 кв. 2012 года в соответствии с письмами</w:t>
      </w:r>
      <w:r w:rsidR="004C2A67" w:rsidRPr="008D1A22">
        <w:rPr>
          <w:sz w:val="28"/>
          <w:szCs w:val="28"/>
        </w:rPr>
        <w:t xml:space="preserve"> Минстроя России от </w:t>
      </w:r>
      <w:r w:rsidR="007941BD" w:rsidRPr="008D1A22">
        <w:rPr>
          <w:sz w:val="28"/>
          <w:szCs w:val="28"/>
        </w:rPr>
        <w:t>03</w:t>
      </w:r>
      <w:r w:rsidR="004C2A67" w:rsidRPr="008D1A22">
        <w:rPr>
          <w:sz w:val="28"/>
          <w:szCs w:val="28"/>
        </w:rPr>
        <w:t>.</w:t>
      </w:r>
      <w:r w:rsidR="007941BD" w:rsidRPr="008D1A22">
        <w:rPr>
          <w:sz w:val="28"/>
          <w:szCs w:val="28"/>
        </w:rPr>
        <w:t>06</w:t>
      </w:r>
      <w:r w:rsidR="004C2A67" w:rsidRPr="008D1A22">
        <w:rPr>
          <w:sz w:val="28"/>
          <w:szCs w:val="28"/>
        </w:rPr>
        <w:t>.201</w:t>
      </w:r>
      <w:r w:rsidR="007941BD" w:rsidRPr="008D1A22">
        <w:rPr>
          <w:sz w:val="28"/>
          <w:szCs w:val="28"/>
        </w:rPr>
        <w:t>6</w:t>
      </w:r>
      <w:r w:rsidR="004C2A67" w:rsidRPr="008D1A22">
        <w:rPr>
          <w:sz w:val="28"/>
          <w:szCs w:val="28"/>
        </w:rPr>
        <w:t xml:space="preserve">г. № </w:t>
      </w:r>
      <w:r w:rsidR="007941BD" w:rsidRPr="008D1A22">
        <w:rPr>
          <w:sz w:val="28"/>
          <w:szCs w:val="28"/>
        </w:rPr>
        <w:t>17269</w:t>
      </w:r>
      <w:r w:rsidR="004C2A67" w:rsidRPr="008D1A22">
        <w:rPr>
          <w:sz w:val="28"/>
          <w:szCs w:val="28"/>
        </w:rPr>
        <w:t>-</w:t>
      </w:r>
      <w:r w:rsidR="007941BD" w:rsidRPr="008D1A22">
        <w:rPr>
          <w:sz w:val="28"/>
          <w:szCs w:val="28"/>
        </w:rPr>
        <w:t>ХМ</w:t>
      </w:r>
      <w:r w:rsidR="004C2A67" w:rsidRPr="008D1A22">
        <w:rPr>
          <w:sz w:val="28"/>
          <w:szCs w:val="28"/>
        </w:rPr>
        <w:t>/</w:t>
      </w:r>
      <w:r w:rsidR="007941BD" w:rsidRPr="008D1A22">
        <w:rPr>
          <w:sz w:val="28"/>
          <w:szCs w:val="28"/>
        </w:rPr>
        <w:t>09</w:t>
      </w:r>
      <w:r w:rsidRPr="008D1A22">
        <w:rPr>
          <w:sz w:val="28"/>
          <w:szCs w:val="28"/>
        </w:rPr>
        <w:t xml:space="preserve"> и</w:t>
      </w:r>
      <w:r w:rsidR="006536BB" w:rsidRPr="008D1A22">
        <w:rPr>
          <w:sz w:val="28"/>
          <w:szCs w:val="28"/>
        </w:rPr>
        <w:t xml:space="preserve"> </w:t>
      </w:r>
      <w:proofErr w:type="spellStart"/>
      <w:r w:rsidRPr="008D1A22">
        <w:rPr>
          <w:sz w:val="28"/>
          <w:szCs w:val="28"/>
        </w:rPr>
        <w:t>Минрегиона</w:t>
      </w:r>
      <w:proofErr w:type="spellEnd"/>
      <w:r w:rsidRPr="008D1A22">
        <w:rPr>
          <w:sz w:val="28"/>
          <w:szCs w:val="28"/>
        </w:rPr>
        <w:t xml:space="preserve"> России</w:t>
      </w:r>
      <w:r w:rsidR="004C2A67" w:rsidRPr="008D1A22">
        <w:rPr>
          <w:sz w:val="28"/>
          <w:szCs w:val="28"/>
        </w:rPr>
        <w:t xml:space="preserve"> №4122-ИП/08 от 28.01.2012 г. </w:t>
      </w:r>
    </w:p>
    <w:p w:rsidR="009D350C" w:rsidRPr="008D1A22" w:rsidRDefault="009D350C" w:rsidP="006646D1">
      <w:pPr>
        <w:pStyle w:val="afc"/>
        <w:spacing w:before="0" w:after="0" w:line="360" w:lineRule="auto"/>
        <w:rPr>
          <w:sz w:val="28"/>
          <w:szCs w:val="28"/>
        </w:rPr>
      </w:pPr>
      <w:r w:rsidRPr="008D1A22">
        <w:rPr>
          <w:sz w:val="28"/>
          <w:szCs w:val="28"/>
        </w:rPr>
        <w:t>Затраты на демонтаж существующих сетей рассчитаны в соответствии с рекомендациями СНиП 4.06-91 «Общие положения по применению расценок на монтаж оборудования», утвержденными Постановлением Государственного строительного комитета СССР от 29 декабря 1990 года №114 и введенными в действие с 01.01.1991 г.</w:t>
      </w:r>
    </w:p>
    <w:p w:rsidR="009D350C" w:rsidRPr="008D1A22" w:rsidRDefault="009D350C" w:rsidP="005A65DD">
      <w:pPr>
        <w:pStyle w:val="1110"/>
        <w:ind w:left="0" w:firstLine="0"/>
        <w:jc w:val="center"/>
        <w:rPr>
          <w:b/>
        </w:rPr>
      </w:pPr>
      <w:bookmarkStart w:id="147" w:name="_Toc405274763"/>
      <w:bookmarkStart w:id="148" w:name="_Toc437435716"/>
      <w:bookmarkStart w:id="149" w:name="_Toc479650310"/>
      <w:r w:rsidRPr="008D1A22">
        <w:rPr>
          <w:b/>
        </w:rPr>
        <w:t>Сооружения систем водоснабжения</w:t>
      </w:r>
      <w:bookmarkEnd w:id="147"/>
      <w:bookmarkEnd w:id="148"/>
      <w:bookmarkEnd w:id="149"/>
    </w:p>
    <w:p w:rsidR="009D350C" w:rsidRPr="008D1A22" w:rsidRDefault="009D350C" w:rsidP="006646D1">
      <w:pPr>
        <w:pStyle w:val="afc"/>
        <w:spacing w:before="0" w:after="0" w:line="360" w:lineRule="auto"/>
        <w:rPr>
          <w:sz w:val="28"/>
          <w:szCs w:val="28"/>
        </w:rPr>
      </w:pPr>
      <w:r w:rsidRPr="008D1A22">
        <w:rPr>
          <w:sz w:val="28"/>
          <w:szCs w:val="28"/>
        </w:rPr>
        <w:t xml:space="preserve">Оценка объема инвестиций, необходимых для реализации мероприятий по строительству, реконструкции и модернизации сооружений в системах водоснабжения городского округа </w:t>
      </w:r>
      <w:r w:rsidR="006646D1" w:rsidRPr="008D1A22">
        <w:rPr>
          <w:sz w:val="28"/>
          <w:szCs w:val="28"/>
        </w:rPr>
        <w:t>Анадырь</w:t>
      </w:r>
      <w:r w:rsidRPr="008D1A22">
        <w:rPr>
          <w:sz w:val="28"/>
          <w:szCs w:val="28"/>
        </w:rPr>
        <w:t xml:space="preserve"> выполнена в соответствии со следующими документами:</w:t>
      </w:r>
    </w:p>
    <w:p w:rsidR="009D350C" w:rsidRPr="008D1A22" w:rsidRDefault="009D350C" w:rsidP="006646D1">
      <w:pPr>
        <w:pStyle w:val="a1"/>
        <w:spacing w:before="0" w:after="0" w:line="360" w:lineRule="auto"/>
        <w:ind w:left="0" w:firstLine="709"/>
        <w:rPr>
          <w:sz w:val="28"/>
          <w:szCs w:val="28"/>
        </w:rPr>
      </w:pPr>
      <w:r w:rsidRPr="008D1A22">
        <w:rPr>
          <w:sz w:val="28"/>
          <w:szCs w:val="28"/>
        </w:rPr>
        <w:t xml:space="preserve">Прейскурант на строительство зданий и сооружений межотраслевого назначения «Прейскурант на потребительную единицу </w:t>
      </w:r>
      <w:r w:rsidRPr="008D1A22">
        <w:rPr>
          <w:sz w:val="28"/>
          <w:szCs w:val="28"/>
        </w:rPr>
        <w:lastRenderedPageBreak/>
        <w:t>строительной продукции для объектов внеплощадочного водоснабжения и канализации» (ЦИТП, 1988 г.);</w:t>
      </w:r>
    </w:p>
    <w:p w:rsidR="009D350C" w:rsidRPr="008D1A22" w:rsidRDefault="009D350C" w:rsidP="006646D1">
      <w:pPr>
        <w:pStyle w:val="a1"/>
        <w:spacing w:before="0" w:after="0" w:line="360" w:lineRule="auto"/>
        <w:ind w:left="0" w:firstLine="709"/>
        <w:rPr>
          <w:sz w:val="28"/>
          <w:szCs w:val="28"/>
        </w:rPr>
      </w:pPr>
      <w:r w:rsidRPr="008D1A22">
        <w:rPr>
          <w:sz w:val="28"/>
          <w:szCs w:val="28"/>
        </w:rPr>
        <w:t>Пособие к СНиП 2.07.01-89 «Пособие по водоснабжению и канализации городских и сельских поселений», утвержденное приказом ЦНИИэП инженерного оборудования Госархитектуры СССР от 6 ноября 1990 года №23;</w:t>
      </w:r>
    </w:p>
    <w:p w:rsidR="009D350C" w:rsidRPr="008D1A22" w:rsidRDefault="009D350C" w:rsidP="006646D1">
      <w:pPr>
        <w:pStyle w:val="afc"/>
        <w:spacing w:before="0" w:after="0" w:line="360" w:lineRule="auto"/>
        <w:rPr>
          <w:sz w:val="28"/>
          <w:szCs w:val="28"/>
        </w:rPr>
      </w:pPr>
      <w:r w:rsidRPr="008D1A22">
        <w:rPr>
          <w:sz w:val="28"/>
          <w:szCs w:val="28"/>
        </w:rPr>
        <w:t>«Прейскурант на потребительскую единицу строительной продукции для объектов внеплощадочного водоснабжения и канализации» разработан в сметных нормах и ценах, введенных в действие с 1 января 1984 года, установленных для базисного района.</w:t>
      </w:r>
    </w:p>
    <w:p w:rsidR="00E77B3E" w:rsidRPr="008D1A22" w:rsidRDefault="00E77B3E" w:rsidP="006646D1">
      <w:pPr>
        <w:pStyle w:val="afc"/>
        <w:spacing w:before="0" w:after="0" w:line="360" w:lineRule="auto"/>
        <w:rPr>
          <w:sz w:val="28"/>
          <w:szCs w:val="28"/>
        </w:rPr>
      </w:pPr>
      <w:r w:rsidRPr="008D1A22">
        <w:rPr>
          <w:sz w:val="28"/>
          <w:szCs w:val="28"/>
        </w:rPr>
        <w:t xml:space="preserve">Индекс изменения сметной стоимости строительства от цен 1984 года в цены 2016 года для </w:t>
      </w:r>
      <w:r w:rsidR="006646D1" w:rsidRPr="008D1A22">
        <w:rPr>
          <w:sz w:val="28"/>
          <w:szCs w:val="28"/>
        </w:rPr>
        <w:t>Чукотского автономного округа</w:t>
      </w:r>
      <w:r w:rsidRPr="008D1A22">
        <w:rPr>
          <w:sz w:val="28"/>
          <w:szCs w:val="28"/>
        </w:rPr>
        <w:t xml:space="preserve"> принят в соответствии с Письмом Координационного центра по ценообразованию и сметному нормированию в строительстве от 12 января 2016 г. № КЦ/2016-01ти “Об индексах изменения сметной стоимости строительства по Федеральным округам и регионам Российской Федерации на Январь 2016 года и составляет </w:t>
      </w:r>
      <w:r w:rsidR="006646D1" w:rsidRPr="008D1A22">
        <w:rPr>
          <w:sz w:val="28"/>
          <w:szCs w:val="28"/>
        </w:rPr>
        <w:t>192,37</w:t>
      </w:r>
      <w:r w:rsidRPr="008D1A22">
        <w:rPr>
          <w:sz w:val="28"/>
          <w:szCs w:val="28"/>
        </w:rPr>
        <w:t>.</w:t>
      </w:r>
    </w:p>
    <w:p w:rsidR="009D350C" w:rsidRPr="008D1A22" w:rsidRDefault="009D350C" w:rsidP="006646D1">
      <w:pPr>
        <w:pStyle w:val="afc"/>
        <w:spacing w:before="0" w:after="0" w:line="360" w:lineRule="auto"/>
        <w:rPr>
          <w:sz w:val="28"/>
          <w:szCs w:val="28"/>
        </w:rPr>
      </w:pPr>
      <w:r w:rsidRPr="008D1A22">
        <w:rPr>
          <w:sz w:val="28"/>
          <w:szCs w:val="28"/>
        </w:rPr>
        <w:t>Примерная стоимость капитального ремонта сооружений в % от их восстановительной стоимости принята на основании «Методики определения физического износа гражданских зданий», утвержденной приказом по Министерству коммунального хозяйства РСФСР 27 октября 1970 г., №404.</w:t>
      </w:r>
    </w:p>
    <w:p w:rsidR="009D350C" w:rsidRPr="008D1A22" w:rsidRDefault="009D350C" w:rsidP="005A65DD">
      <w:pPr>
        <w:pStyle w:val="110"/>
        <w:ind w:left="0" w:firstLine="0"/>
        <w:jc w:val="center"/>
        <w:rPr>
          <w:sz w:val="30"/>
          <w:szCs w:val="30"/>
        </w:rPr>
      </w:pPr>
      <w:bookmarkStart w:id="150" w:name="_Toc405274764"/>
      <w:bookmarkStart w:id="151" w:name="_Toc437435717"/>
      <w:bookmarkStart w:id="152" w:name="_Toc479650311"/>
      <w:r w:rsidRPr="008D1A22">
        <w:rPr>
          <w:sz w:val="30"/>
          <w:szCs w:val="30"/>
        </w:rPr>
        <w:t>Оценка величины необходимых капитальных вложений в строительство и реконструкцию объектов централизованных систем водоснабжения</w:t>
      </w:r>
      <w:bookmarkEnd w:id="150"/>
      <w:bookmarkEnd w:id="151"/>
      <w:bookmarkEnd w:id="152"/>
    </w:p>
    <w:p w:rsidR="00684395" w:rsidRPr="008D1A22" w:rsidRDefault="00684395" w:rsidP="00684395">
      <w:pPr>
        <w:pStyle w:val="afc"/>
        <w:spacing w:before="0" w:after="0" w:line="360" w:lineRule="auto"/>
        <w:ind w:firstLine="567"/>
        <w:rPr>
          <w:sz w:val="28"/>
          <w:szCs w:val="28"/>
        </w:rPr>
      </w:pPr>
      <w:r w:rsidRPr="008D1A22">
        <w:rPr>
          <w:sz w:val="28"/>
          <w:szCs w:val="28"/>
        </w:rPr>
        <w:t xml:space="preserve">Результаты расчетов объемов необходимых инвестиций в мероприятия по строительству, реконструкции и модернизации линейных объектов системы водоснабжения </w:t>
      </w:r>
      <w:r w:rsidR="00560C97" w:rsidRPr="008D1A22">
        <w:rPr>
          <w:sz w:val="28"/>
          <w:szCs w:val="28"/>
        </w:rPr>
        <w:t>МП «ГКХ»</w:t>
      </w:r>
      <w:r w:rsidRPr="008D1A22">
        <w:rPr>
          <w:sz w:val="28"/>
          <w:szCs w:val="28"/>
        </w:rPr>
        <w:t xml:space="preserve"> приведены в таблице </w:t>
      </w:r>
      <w:r w:rsidR="00560C97" w:rsidRPr="008D1A22">
        <w:rPr>
          <w:sz w:val="28"/>
          <w:szCs w:val="28"/>
        </w:rPr>
        <w:t>6.2-1</w:t>
      </w:r>
      <w:r w:rsidRPr="008D1A22">
        <w:rPr>
          <w:sz w:val="28"/>
          <w:szCs w:val="28"/>
        </w:rPr>
        <w:t>.</w:t>
      </w:r>
    </w:p>
    <w:p w:rsidR="00684395" w:rsidRPr="008D1A22" w:rsidRDefault="00684395" w:rsidP="00684395">
      <w:pPr>
        <w:ind w:firstLine="567"/>
        <w:rPr>
          <w:sz w:val="28"/>
          <w:szCs w:val="28"/>
        </w:rPr>
      </w:pPr>
      <w:r w:rsidRPr="008D1A22">
        <w:rPr>
          <w:sz w:val="28"/>
          <w:szCs w:val="28"/>
        </w:rPr>
        <w:lastRenderedPageBreak/>
        <w:t xml:space="preserve">Из таблицы </w:t>
      </w:r>
      <w:r w:rsidR="00560C97" w:rsidRPr="008D1A22">
        <w:rPr>
          <w:sz w:val="28"/>
          <w:szCs w:val="28"/>
        </w:rPr>
        <w:t>6.2-1</w:t>
      </w:r>
      <w:r w:rsidRPr="008D1A22">
        <w:rPr>
          <w:sz w:val="28"/>
          <w:szCs w:val="28"/>
        </w:rPr>
        <w:t xml:space="preserve"> видно, что общий объем инвестиций в мероприятия по строительству и реконструкции сетей водоснабжения </w:t>
      </w:r>
      <w:r w:rsidR="00560C97" w:rsidRPr="008D1A22">
        <w:rPr>
          <w:sz w:val="28"/>
          <w:szCs w:val="28"/>
        </w:rPr>
        <w:t>МП «ГКХ»</w:t>
      </w:r>
      <w:r w:rsidR="00CF0ADE" w:rsidRPr="008D1A22">
        <w:rPr>
          <w:sz w:val="28"/>
          <w:szCs w:val="28"/>
        </w:rPr>
        <w:t xml:space="preserve"> по варианту 1 и 2</w:t>
      </w:r>
      <w:r w:rsidRPr="008D1A22">
        <w:rPr>
          <w:sz w:val="28"/>
          <w:szCs w:val="28"/>
        </w:rPr>
        <w:t xml:space="preserve"> составит </w:t>
      </w:r>
      <w:r w:rsidR="008B5943" w:rsidRPr="008D1A22">
        <w:rPr>
          <w:sz w:val="28"/>
          <w:szCs w:val="28"/>
        </w:rPr>
        <w:t>205 651,8</w:t>
      </w:r>
      <w:r w:rsidRPr="008D1A22">
        <w:rPr>
          <w:sz w:val="28"/>
          <w:szCs w:val="28"/>
        </w:rPr>
        <w:t xml:space="preserve"> </w:t>
      </w:r>
      <w:r w:rsidR="00CF0ADE" w:rsidRPr="008D1A22">
        <w:rPr>
          <w:sz w:val="28"/>
          <w:szCs w:val="28"/>
        </w:rPr>
        <w:t>тыс</w:t>
      </w:r>
      <w:r w:rsidRPr="008D1A22">
        <w:rPr>
          <w:sz w:val="28"/>
          <w:szCs w:val="28"/>
        </w:rPr>
        <w:t>. руб.</w:t>
      </w:r>
      <w:r w:rsidR="00CF0ADE" w:rsidRPr="008D1A22">
        <w:rPr>
          <w:sz w:val="28"/>
          <w:szCs w:val="28"/>
        </w:rPr>
        <w:t>, по варианту 3 – 351 688,7 тыс. руб.</w:t>
      </w:r>
      <w:r w:rsidRPr="008D1A22">
        <w:rPr>
          <w:sz w:val="28"/>
          <w:szCs w:val="28"/>
        </w:rPr>
        <w:t xml:space="preserve"> в ценах 2016 года.</w:t>
      </w:r>
    </w:p>
    <w:p w:rsidR="00684395" w:rsidRPr="008D1A22" w:rsidRDefault="00684395" w:rsidP="00684395">
      <w:pPr>
        <w:ind w:firstLine="567"/>
        <w:rPr>
          <w:sz w:val="28"/>
          <w:szCs w:val="28"/>
        </w:rPr>
      </w:pPr>
      <w:r w:rsidRPr="008D1A22">
        <w:rPr>
          <w:sz w:val="28"/>
          <w:szCs w:val="28"/>
        </w:rPr>
        <w:t xml:space="preserve">Результаты оценки капитальных вложений, направленные на повышение надежности и качества системы водоснабжения </w:t>
      </w:r>
      <w:r w:rsidR="00560C97" w:rsidRPr="008D1A22">
        <w:rPr>
          <w:sz w:val="28"/>
          <w:szCs w:val="28"/>
        </w:rPr>
        <w:t>МП «ГКХ»</w:t>
      </w:r>
      <w:r w:rsidRPr="008D1A22">
        <w:rPr>
          <w:sz w:val="28"/>
          <w:szCs w:val="28"/>
        </w:rPr>
        <w:t xml:space="preserve"> приведены в таблице </w:t>
      </w:r>
      <w:r w:rsidR="00560C97" w:rsidRPr="008D1A22">
        <w:rPr>
          <w:sz w:val="28"/>
          <w:szCs w:val="28"/>
        </w:rPr>
        <w:t>6.2-2</w:t>
      </w:r>
      <w:r w:rsidRPr="008D1A22">
        <w:rPr>
          <w:sz w:val="28"/>
          <w:szCs w:val="28"/>
        </w:rPr>
        <w:t>.</w:t>
      </w:r>
    </w:p>
    <w:p w:rsidR="00684395" w:rsidRPr="008D1A22" w:rsidRDefault="00684395" w:rsidP="00CF0ADE">
      <w:pPr>
        <w:ind w:firstLine="567"/>
        <w:rPr>
          <w:sz w:val="28"/>
          <w:szCs w:val="28"/>
        </w:rPr>
      </w:pPr>
      <w:r w:rsidRPr="008D1A22">
        <w:rPr>
          <w:sz w:val="28"/>
          <w:szCs w:val="28"/>
        </w:rPr>
        <w:t xml:space="preserve">Как видно из таблицы </w:t>
      </w:r>
      <w:r w:rsidR="00560C97" w:rsidRPr="008D1A22">
        <w:rPr>
          <w:sz w:val="28"/>
          <w:szCs w:val="28"/>
        </w:rPr>
        <w:t>6.2-2</w:t>
      </w:r>
      <w:r w:rsidRPr="008D1A22">
        <w:rPr>
          <w:sz w:val="28"/>
          <w:szCs w:val="28"/>
        </w:rPr>
        <w:t xml:space="preserve">, общий объем инвестиций, направленных на повышение надежности и качества системы водоснабжения </w:t>
      </w:r>
      <w:r w:rsidR="00560C97" w:rsidRPr="008D1A22">
        <w:rPr>
          <w:sz w:val="28"/>
          <w:szCs w:val="28"/>
        </w:rPr>
        <w:t>МП «ГКХ»</w:t>
      </w:r>
      <w:r w:rsidRPr="008D1A22">
        <w:rPr>
          <w:sz w:val="28"/>
          <w:szCs w:val="28"/>
        </w:rPr>
        <w:t xml:space="preserve"> </w:t>
      </w:r>
      <w:r w:rsidR="00CF0ADE" w:rsidRPr="008D1A22">
        <w:rPr>
          <w:sz w:val="28"/>
          <w:szCs w:val="28"/>
        </w:rPr>
        <w:t xml:space="preserve">по варианту 1 и 3 </w:t>
      </w:r>
      <w:r w:rsidRPr="008D1A22">
        <w:rPr>
          <w:sz w:val="28"/>
          <w:szCs w:val="28"/>
        </w:rPr>
        <w:t xml:space="preserve">составит </w:t>
      </w:r>
      <w:r w:rsidR="00560C97" w:rsidRPr="008D1A22">
        <w:rPr>
          <w:sz w:val="28"/>
          <w:szCs w:val="28"/>
        </w:rPr>
        <w:t>10</w:t>
      </w:r>
      <w:r w:rsidRPr="008D1A22">
        <w:rPr>
          <w:sz w:val="28"/>
          <w:szCs w:val="28"/>
        </w:rPr>
        <w:t>,</w:t>
      </w:r>
      <w:r w:rsidR="00560C97" w:rsidRPr="008D1A22">
        <w:rPr>
          <w:sz w:val="28"/>
          <w:szCs w:val="28"/>
        </w:rPr>
        <w:t>5</w:t>
      </w:r>
      <w:r w:rsidRPr="008D1A22">
        <w:rPr>
          <w:sz w:val="28"/>
          <w:szCs w:val="28"/>
        </w:rPr>
        <w:t xml:space="preserve"> млн. руб. млн. руб.</w:t>
      </w:r>
      <w:r w:rsidR="00CF0ADE" w:rsidRPr="008D1A22">
        <w:rPr>
          <w:sz w:val="28"/>
          <w:szCs w:val="28"/>
        </w:rPr>
        <w:t>, по варианту 2 – 438 772,15 тыс. руб.</w:t>
      </w:r>
      <w:r w:rsidRPr="008D1A22">
        <w:rPr>
          <w:sz w:val="28"/>
          <w:szCs w:val="28"/>
        </w:rPr>
        <w:t xml:space="preserve">  в ценах 2016 год</w:t>
      </w:r>
      <w:r w:rsidR="00CF0ADE" w:rsidRPr="008D1A22">
        <w:rPr>
          <w:sz w:val="28"/>
          <w:szCs w:val="28"/>
        </w:rPr>
        <w:t>а.</w:t>
      </w:r>
    </w:p>
    <w:p w:rsidR="00684395" w:rsidRPr="008D1A22" w:rsidRDefault="00684395" w:rsidP="00684395">
      <w:pPr>
        <w:ind w:firstLine="567"/>
        <w:rPr>
          <w:szCs w:val="24"/>
        </w:rPr>
      </w:pPr>
    </w:p>
    <w:p w:rsidR="00684395" w:rsidRPr="008D1A22" w:rsidRDefault="00684395" w:rsidP="00684395">
      <w:pPr>
        <w:pStyle w:val="13"/>
        <w:keepNext/>
        <w:keepLines/>
        <w:numPr>
          <w:ilvl w:val="0"/>
          <w:numId w:val="0"/>
        </w:numPr>
        <w:rPr>
          <w:szCs w:val="24"/>
        </w:rPr>
        <w:sectPr w:rsidR="00684395" w:rsidRPr="008D1A22" w:rsidSect="005A28CB">
          <w:pgSz w:w="11906" w:h="16838" w:code="9"/>
          <w:pgMar w:top="1418" w:right="1134" w:bottom="1134" w:left="1701" w:header="709" w:footer="709" w:gutter="0"/>
          <w:cols w:space="708"/>
          <w:docGrid w:linePitch="360"/>
        </w:sectPr>
      </w:pPr>
    </w:p>
    <w:p w:rsidR="008B5943" w:rsidRPr="008D1A22" w:rsidRDefault="005A65DD" w:rsidP="005A65DD">
      <w:pPr>
        <w:pStyle w:val="13"/>
        <w:numPr>
          <w:ilvl w:val="0"/>
          <w:numId w:val="0"/>
        </w:numPr>
        <w:rPr>
          <w:sz w:val="28"/>
          <w:szCs w:val="24"/>
        </w:rPr>
      </w:pPr>
      <w:r w:rsidRPr="008D1A22">
        <w:rPr>
          <w:sz w:val="28"/>
          <w:szCs w:val="24"/>
        </w:rPr>
        <w:lastRenderedPageBreak/>
        <w:t>Таблица 6.2</w:t>
      </w:r>
      <w:r w:rsidR="00684395" w:rsidRPr="008D1A22">
        <w:rPr>
          <w:sz w:val="28"/>
          <w:szCs w:val="24"/>
        </w:rPr>
        <w:t>-1 Объем инвестиций, необходимых в строительство (реконструкцию) сетей системы водоснабжения МП «ГКХ»</w:t>
      </w:r>
    </w:p>
    <w:tbl>
      <w:tblPr>
        <w:tblW w:w="5000" w:type="pct"/>
        <w:tblLook w:val="04A0" w:firstRow="1" w:lastRow="0" w:firstColumn="1" w:lastColumn="0" w:noHBand="0" w:noVBand="1"/>
      </w:tblPr>
      <w:tblGrid>
        <w:gridCol w:w="466"/>
        <w:gridCol w:w="3720"/>
        <w:gridCol w:w="1567"/>
        <w:gridCol w:w="1675"/>
        <w:gridCol w:w="1339"/>
        <w:gridCol w:w="1351"/>
        <w:gridCol w:w="2638"/>
        <w:gridCol w:w="2030"/>
      </w:tblGrid>
      <w:tr w:rsidR="004373E3" w:rsidRPr="008D1A22" w:rsidTr="00033946">
        <w:trPr>
          <w:trHeight w:val="20"/>
          <w:tblHeader/>
        </w:trPr>
        <w:tc>
          <w:tcPr>
            <w:tcW w:w="1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 пп</w:t>
            </w:r>
          </w:p>
        </w:tc>
        <w:tc>
          <w:tcPr>
            <w:tcW w:w="1341" w:type="pct"/>
            <w:tcBorders>
              <w:top w:val="single" w:sz="4" w:space="0" w:color="auto"/>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Наименование мероприятия</w:t>
            </w:r>
          </w:p>
        </w:tc>
        <w:tc>
          <w:tcPr>
            <w:tcW w:w="530" w:type="pct"/>
            <w:tcBorders>
              <w:top w:val="single" w:sz="4" w:space="0" w:color="auto"/>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 xml:space="preserve">Разработка проектно- сметной документации, тыс. руб. </w:t>
            </w:r>
          </w:p>
        </w:tc>
        <w:tc>
          <w:tcPr>
            <w:tcW w:w="608" w:type="pct"/>
            <w:tcBorders>
              <w:top w:val="single" w:sz="4" w:space="0" w:color="auto"/>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Стоимость СМР в ценах 2015года с учетом индекса роста (к=1,06) цен 2016 года по отношению к ценам 2012 года, тыс. руб.</w:t>
            </w:r>
          </w:p>
        </w:tc>
        <w:tc>
          <w:tcPr>
            <w:tcW w:w="453" w:type="pct"/>
            <w:tcBorders>
              <w:top w:val="single" w:sz="4" w:space="0" w:color="auto"/>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 xml:space="preserve">Финансовая потребность в ценах 2016 года с учетом НП, тыс. руб. </w:t>
            </w:r>
          </w:p>
        </w:tc>
        <w:tc>
          <w:tcPr>
            <w:tcW w:w="207" w:type="pct"/>
            <w:tcBorders>
              <w:top w:val="single" w:sz="4" w:space="0" w:color="auto"/>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Срок выполнения</w:t>
            </w:r>
          </w:p>
        </w:tc>
        <w:tc>
          <w:tcPr>
            <w:tcW w:w="975" w:type="pct"/>
            <w:tcBorders>
              <w:top w:val="single" w:sz="4" w:space="0" w:color="auto"/>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Ожидаемый эффект</w:t>
            </w:r>
          </w:p>
        </w:tc>
        <w:tc>
          <w:tcPr>
            <w:tcW w:w="729" w:type="pct"/>
            <w:tcBorders>
              <w:top w:val="single" w:sz="4" w:space="0" w:color="auto"/>
              <w:left w:val="nil"/>
              <w:bottom w:val="single" w:sz="4" w:space="0" w:color="auto"/>
              <w:right w:val="single" w:sz="4" w:space="0" w:color="auto"/>
            </w:tcBorders>
            <w:vAlign w:val="center"/>
          </w:tcPr>
          <w:p w:rsidR="004373E3" w:rsidRPr="008D1A22" w:rsidRDefault="004373E3" w:rsidP="008B5943">
            <w:pPr>
              <w:spacing w:line="240" w:lineRule="auto"/>
              <w:ind w:firstLine="0"/>
              <w:jc w:val="center"/>
              <w:rPr>
                <w:b/>
                <w:bCs/>
                <w:color w:val="000000"/>
                <w:sz w:val="20"/>
              </w:rPr>
            </w:pPr>
            <w:r w:rsidRPr="008D1A22">
              <w:rPr>
                <w:b/>
                <w:bCs/>
                <w:color w:val="000000"/>
                <w:sz w:val="20"/>
              </w:rPr>
              <w:t>Источники финансирования</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строительство новых водопроводных сетей для обеспечения питьевой водой новых потребителей в районе жилой застройки №1 (ул. Энергетиков/ул. Отке)</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1460,0</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4380,1</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5840,1</w:t>
            </w:r>
          </w:p>
        </w:tc>
        <w:tc>
          <w:tcPr>
            <w:tcW w:w="207"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2018</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 Подключение новых потребителей</w:t>
            </w:r>
          </w:p>
        </w:tc>
        <w:tc>
          <w:tcPr>
            <w:tcW w:w="729" w:type="pct"/>
            <w:tcBorders>
              <w:top w:val="nil"/>
              <w:left w:val="nil"/>
              <w:bottom w:val="single" w:sz="4" w:space="0" w:color="auto"/>
              <w:right w:val="single" w:sz="4" w:space="0" w:color="auto"/>
            </w:tcBorders>
            <w:vAlign w:val="center"/>
          </w:tcPr>
          <w:p w:rsidR="004373E3" w:rsidRPr="008D1A22" w:rsidRDefault="003D7CB7" w:rsidP="008B5943">
            <w:pPr>
              <w:spacing w:line="240" w:lineRule="auto"/>
              <w:ind w:firstLine="0"/>
              <w:jc w:val="center"/>
              <w:rPr>
                <w:color w:val="000000"/>
                <w:sz w:val="20"/>
              </w:rPr>
            </w:pPr>
            <w:r w:rsidRPr="008D1A22">
              <w:rPr>
                <w:color w:val="000000"/>
                <w:sz w:val="20"/>
              </w:rPr>
              <w:t>Средства, полученные за счёт платы за подключение (технологическое присоединение)</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строительство новых водопроводных сетей для обеспечения питьевой водой новых потребителей в районе жилой застройки №2 (ул. Отке, северо-западная производственная зона, Анадырский лиман и ул. Рультытегина) диаметром </w:t>
            </w:r>
            <w:proofErr w:type="spellStart"/>
            <w:r w:rsidRPr="008D1A22">
              <w:rPr>
                <w:color w:val="000000"/>
                <w:sz w:val="20"/>
              </w:rPr>
              <w:t>Ду</w:t>
            </w:r>
            <w:proofErr w:type="spellEnd"/>
            <w:r w:rsidRPr="008D1A22">
              <w:rPr>
                <w:color w:val="000000"/>
                <w:sz w:val="20"/>
              </w:rPr>
              <w:t xml:space="preserve"> 150мм протяженностью 0,5 км и диаметром </w:t>
            </w:r>
            <w:proofErr w:type="spellStart"/>
            <w:r w:rsidRPr="008D1A22">
              <w:rPr>
                <w:color w:val="000000"/>
                <w:sz w:val="20"/>
              </w:rPr>
              <w:t>Ду</w:t>
            </w:r>
            <w:proofErr w:type="spellEnd"/>
            <w:r w:rsidRPr="008D1A22">
              <w:rPr>
                <w:color w:val="000000"/>
                <w:sz w:val="20"/>
              </w:rPr>
              <w:t xml:space="preserve"> 100 протяженностью 0,3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1587,0</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4760,9</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6347,8</w:t>
            </w:r>
          </w:p>
        </w:tc>
        <w:tc>
          <w:tcPr>
            <w:tcW w:w="207"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2018</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 Подключение новых потребителей</w:t>
            </w:r>
          </w:p>
        </w:tc>
        <w:tc>
          <w:tcPr>
            <w:tcW w:w="729" w:type="pct"/>
            <w:tcBorders>
              <w:top w:val="nil"/>
              <w:left w:val="nil"/>
              <w:bottom w:val="single" w:sz="4" w:space="0" w:color="auto"/>
              <w:right w:val="single" w:sz="4" w:space="0" w:color="auto"/>
            </w:tcBorders>
            <w:vAlign w:val="center"/>
          </w:tcPr>
          <w:p w:rsidR="004373E3" w:rsidRPr="008D1A22" w:rsidRDefault="003D7CB7" w:rsidP="008B5943">
            <w:pPr>
              <w:spacing w:line="240" w:lineRule="auto"/>
              <w:ind w:firstLine="0"/>
              <w:jc w:val="center"/>
              <w:rPr>
                <w:color w:val="000000"/>
                <w:sz w:val="20"/>
              </w:rPr>
            </w:pPr>
            <w:r w:rsidRPr="008D1A22">
              <w:rPr>
                <w:color w:val="000000"/>
                <w:sz w:val="20"/>
              </w:rPr>
              <w:t>Средства, полученные за счёт платы за подключение (технологическое присоединение)</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3</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строительство новых водопроводных сетей для обеспечения питьевой водой новых потребителей в районе жилой застройки №5 (ул. Отке, ул. Мира, ул. Полярная, ул. Рультытегина) диаметром </w:t>
            </w:r>
            <w:proofErr w:type="spellStart"/>
            <w:r w:rsidRPr="008D1A22">
              <w:rPr>
                <w:color w:val="000000"/>
                <w:sz w:val="20"/>
              </w:rPr>
              <w:t>Ду</w:t>
            </w:r>
            <w:proofErr w:type="spellEnd"/>
            <w:r w:rsidRPr="008D1A22">
              <w:rPr>
                <w:color w:val="000000"/>
                <w:sz w:val="20"/>
              </w:rPr>
              <w:t xml:space="preserve"> 150мм протяженностью 0,3 км и диаметром </w:t>
            </w:r>
            <w:proofErr w:type="spellStart"/>
            <w:r w:rsidRPr="008D1A22">
              <w:rPr>
                <w:color w:val="000000"/>
                <w:sz w:val="20"/>
              </w:rPr>
              <w:t>Ду</w:t>
            </w:r>
            <w:proofErr w:type="spellEnd"/>
            <w:r w:rsidRPr="008D1A22">
              <w:rPr>
                <w:color w:val="000000"/>
                <w:sz w:val="20"/>
              </w:rPr>
              <w:t xml:space="preserve"> 100 протяженностью 0,5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1559,3</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4677,8</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6237,1</w:t>
            </w:r>
          </w:p>
        </w:tc>
        <w:tc>
          <w:tcPr>
            <w:tcW w:w="207"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2018</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 Подключение новых потребителей</w:t>
            </w:r>
          </w:p>
        </w:tc>
        <w:tc>
          <w:tcPr>
            <w:tcW w:w="729" w:type="pct"/>
            <w:tcBorders>
              <w:top w:val="nil"/>
              <w:left w:val="nil"/>
              <w:bottom w:val="single" w:sz="4" w:space="0" w:color="auto"/>
              <w:right w:val="single" w:sz="4" w:space="0" w:color="auto"/>
            </w:tcBorders>
            <w:vAlign w:val="center"/>
          </w:tcPr>
          <w:p w:rsidR="004373E3" w:rsidRPr="008D1A22" w:rsidRDefault="003D7CB7" w:rsidP="008B5943">
            <w:pPr>
              <w:spacing w:line="240" w:lineRule="auto"/>
              <w:ind w:firstLine="0"/>
              <w:jc w:val="center"/>
              <w:rPr>
                <w:color w:val="000000"/>
                <w:sz w:val="20"/>
              </w:rPr>
            </w:pPr>
            <w:r w:rsidRPr="008D1A22">
              <w:rPr>
                <w:color w:val="000000"/>
                <w:sz w:val="20"/>
              </w:rPr>
              <w:t>Средства, полученные за счёт платы за подключение (технологическое присоединение)</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4</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перекладка водопроводных сетей в </w:t>
            </w:r>
            <w:r w:rsidRPr="008D1A22">
              <w:rPr>
                <w:color w:val="000000"/>
                <w:sz w:val="20"/>
              </w:rPr>
              <w:lastRenderedPageBreak/>
              <w:t xml:space="preserve">районе жилой застройки №1 диаметром </w:t>
            </w:r>
            <w:proofErr w:type="spellStart"/>
            <w:r w:rsidRPr="008D1A22">
              <w:rPr>
                <w:color w:val="000000"/>
                <w:sz w:val="20"/>
              </w:rPr>
              <w:t>Ду</w:t>
            </w:r>
            <w:proofErr w:type="spellEnd"/>
            <w:r w:rsidRPr="008D1A22">
              <w:rPr>
                <w:color w:val="000000"/>
                <w:sz w:val="20"/>
              </w:rPr>
              <w:t xml:space="preserve"> 150 протяженностью 0,5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lastRenderedPageBreak/>
              <w:t>1017,8</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3053,4</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4071,2</w:t>
            </w:r>
          </w:p>
        </w:tc>
        <w:tc>
          <w:tcPr>
            <w:tcW w:w="207"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2019</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Повышение надежности </w:t>
            </w:r>
            <w:r w:rsidRPr="008D1A22">
              <w:rPr>
                <w:color w:val="000000"/>
                <w:sz w:val="20"/>
              </w:rPr>
              <w:lastRenderedPageBreak/>
              <w:t>водоснабжения. Улучшение качества обслуживания абонентов</w:t>
            </w:r>
          </w:p>
        </w:tc>
        <w:tc>
          <w:tcPr>
            <w:tcW w:w="729" w:type="pct"/>
            <w:tcBorders>
              <w:top w:val="nil"/>
              <w:left w:val="nil"/>
              <w:bottom w:val="single" w:sz="4" w:space="0" w:color="auto"/>
              <w:right w:val="single" w:sz="4" w:space="0" w:color="auto"/>
            </w:tcBorders>
            <w:vAlign w:val="center"/>
          </w:tcPr>
          <w:p w:rsidR="004373E3" w:rsidRPr="008D1A22" w:rsidRDefault="00033946" w:rsidP="008B5943">
            <w:pPr>
              <w:spacing w:line="240" w:lineRule="auto"/>
              <w:ind w:firstLine="0"/>
              <w:jc w:val="center"/>
              <w:rPr>
                <w:color w:val="000000"/>
                <w:sz w:val="20"/>
              </w:rPr>
            </w:pPr>
            <w:r w:rsidRPr="008D1A22">
              <w:rPr>
                <w:color w:val="000000"/>
                <w:sz w:val="20"/>
              </w:rPr>
              <w:lastRenderedPageBreak/>
              <w:t xml:space="preserve">Средства, </w:t>
            </w:r>
            <w:r w:rsidRPr="008D1A22">
              <w:rPr>
                <w:color w:val="000000"/>
                <w:sz w:val="20"/>
              </w:rPr>
              <w:lastRenderedPageBreak/>
              <w:t>полученные за счёт платы за подключение (технологическое присоединение)</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lastRenderedPageBreak/>
              <w:t>5</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№2 диаметром </w:t>
            </w:r>
            <w:proofErr w:type="spellStart"/>
            <w:r w:rsidRPr="008D1A22">
              <w:rPr>
                <w:color w:val="000000"/>
                <w:sz w:val="20"/>
              </w:rPr>
              <w:t>Ду</w:t>
            </w:r>
            <w:proofErr w:type="spellEnd"/>
            <w:r w:rsidRPr="008D1A22">
              <w:rPr>
                <w:color w:val="000000"/>
                <w:sz w:val="20"/>
              </w:rPr>
              <w:t xml:space="preserve"> 100 протяженностью 1,1 км, диаметром </w:t>
            </w:r>
            <w:proofErr w:type="spellStart"/>
            <w:r w:rsidRPr="008D1A22">
              <w:rPr>
                <w:color w:val="000000"/>
                <w:sz w:val="20"/>
              </w:rPr>
              <w:t>Ду</w:t>
            </w:r>
            <w:proofErr w:type="spellEnd"/>
            <w:r w:rsidRPr="008D1A22">
              <w:rPr>
                <w:color w:val="000000"/>
                <w:sz w:val="20"/>
              </w:rPr>
              <w:t xml:space="preserve"> 200 протяженностью 0,3 км, диаметром </w:t>
            </w:r>
            <w:proofErr w:type="spellStart"/>
            <w:r w:rsidRPr="008D1A22">
              <w:rPr>
                <w:color w:val="000000"/>
                <w:sz w:val="20"/>
              </w:rPr>
              <w:t>Ду</w:t>
            </w:r>
            <w:proofErr w:type="spellEnd"/>
            <w:r w:rsidRPr="008D1A22">
              <w:rPr>
                <w:color w:val="000000"/>
                <w:sz w:val="20"/>
              </w:rPr>
              <w:t xml:space="preserve"> 150 мм протяженностью 0,7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2750,3</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8250,8</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11001,1</w:t>
            </w:r>
          </w:p>
        </w:tc>
        <w:tc>
          <w:tcPr>
            <w:tcW w:w="207"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2019</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w:t>
            </w:r>
          </w:p>
        </w:tc>
        <w:tc>
          <w:tcPr>
            <w:tcW w:w="729" w:type="pct"/>
            <w:tcBorders>
              <w:top w:val="nil"/>
              <w:left w:val="nil"/>
              <w:bottom w:val="single" w:sz="4" w:space="0" w:color="auto"/>
              <w:right w:val="single" w:sz="4" w:space="0" w:color="auto"/>
            </w:tcBorders>
            <w:vAlign w:val="center"/>
          </w:tcPr>
          <w:p w:rsidR="004373E3" w:rsidRPr="008D1A22" w:rsidRDefault="00033946" w:rsidP="008B5943">
            <w:pPr>
              <w:spacing w:line="240" w:lineRule="auto"/>
              <w:ind w:firstLine="0"/>
              <w:jc w:val="center"/>
              <w:rPr>
                <w:color w:val="000000"/>
                <w:sz w:val="20"/>
              </w:rPr>
            </w:pPr>
            <w:r w:rsidRPr="008D1A22">
              <w:rPr>
                <w:color w:val="000000"/>
                <w:sz w:val="20"/>
              </w:rPr>
              <w:t>Прибыль, направленная на инвестиции</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6</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№3 диаметром </w:t>
            </w:r>
            <w:proofErr w:type="spellStart"/>
            <w:r w:rsidRPr="008D1A22">
              <w:rPr>
                <w:color w:val="000000"/>
                <w:sz w:val="20"/>
              </w:rPr>
              <w:t>Ду</w:t>
            </w:r>
            <w:proofErr w:type="spellEnd"/>
            <w:r w:rsidRPr="008D1A22">
              <w:rPr>
                <w:color w:val="000000"/>
                <w:sz w:val="20"/>
              </w:rPr>
              <w:t xml:space="preserve"> 200 протяженностью 0,2 км, диаметром </w:t>
            </w:r>
            <w:proofErr w:type="spellStart"/>
            <w:r w:rsidRPr="008D1A22">
              <w:rPr>
                <w:color w:val="000000"/>
                <w:sz w:val="20"/>
              </w:rPr>
              <w:t>Ду</w:t>
            </w:r>
            <w:proofErr w:type="spellEnd"/>
            <w:r w:rsidRPr="008D1A22">
              <w:rPr>
                <w:color w:val="000000"/>
                <w:sz w:val="20"/>
              </w:rPr>
              <w:t xml:space="preserve"> 100 протяженностью 0,2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821,7</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2465,0</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3286,7</w:t>
            </w:r>
          </w:p>
        </w:tc>
        <w:tc>
          <w:tcPr>
            <w:tcW w:w="207"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2020</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w:t>
            </w:r>
          </w:p>
        </w:tc>
        <w:tc>
          <w:tcPr>
            <w:tcW w:w="729" w:type="pct"/>
            <w:tcBorders>
              <w:top w:val="nil"/>
              <w:left w:val="nil"/>
              <w:bottom w:val="single" w:sz="4" w:space="0" w:color="auto"/>
              <w:right w:val="single" w:sz="4" w:space="0" w:color="auto"/>
            </w:tcBorders>
            <w:vAlign w:val="center"/>
          </w:tcPr>
          <w:p w:rsidR="004373E3" w:rsidRPr="008D1A22" w:rsidRDefault="00033946" w:rsidP="008B5943">
            <w:pPr>
              <w:spacing w:line="240" w:lineRule="auto"/>
              <w:ind w:firstLine="0"/>
              <w:jc w:val="center"/>
              <w:rPr>
                <w:color w:val="000000"/>
                <w:sz w:val="20"/>
              </w:rPr>
            </w:pPr>
            <w:r w:rsidRPr="008D1A22">
              <w:rPr>
                <w:color w:val="000000"/>
                <w:sz w:val="20"/>
              </w:rPr>
              <w:t>Средства, полученные за счёт платы за подключение (технологическое присоединение)</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7 </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№4 диаметром </w:t>
            </w:r>
            <w:proofErr w:type="spellStart"/>
            <w:r w:rsidRPr="008D1A22">
              <w:rPr>
                <w:color w:val="000000"/>
                <w:sz w:val="20"/>
              </w:rPr>
              <w:t>Ду</w:t>
            </w:r>
            <w:proofErr w:type="spellEnd"/>
            <w:r w:rsidRPr="008D1A22">
              <w:rPr>
                <w:color w:val="000000"/>
                <w:sz w:val="20"/>
              </w:rPr>
              <w:t xml:space="preserve"> 100 протяженностью 0,8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1517,8</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4553,3</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6071,0</w:t>
            </w:r>
          </w:p>
        </w:tc>
        <w:tc>
          <w:tcPr>
            <w:tcW w:w="207"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2018</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w:t>
            </w:r>
          </w:p>
        </w:tc>
        <w:tc>
          <w:tcPr>
            <w:tcW w:w="729" w:type="pct"/>
            <w:tcBorders>
              <w:top w:val="nil"/>
              <w:left w:val="nil"/>
              <w:bottom w:val="single" w:sz="4" w:space="0" w:color="auto"/>
              <w:right w:val="single" w:sz="4" w:space="0" w:color="auto"/>
            </w:tcBorders>
            <w:vAlign w:val="center"/>
          </w:tcPr>
          <w:p w:rsidR="004373E3" w:rsidRPr="008D1A22" w:rsidRDefault="00033946" w:rsidP="008B5943">
            <w:pPr>
              <w:spacing w:line="240" w:lineRule="auto"/>
              <w:ind w:firstLine="0"/>
              <w:jc w:val="center"/>
              <w:rPr>
                <w:color w:val="000000"/>
                <w:sz w:val="20"/>
              </w:rPr>
            </w:pPr>
            <w:r w:rsidRPr="008D1A22">
              <w:rPr>
                <w:color w:val="000000"/>
                <w:sz w:val="20"/>
              </w:rPr>
              <w:t>Средства, полученные за счёт платы за подключение (технологическое присоединение)</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8</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№5 диаметром </w:t>
            </w:r>
            <w:proofErr w:type="spellStart"/>
            <w:r w:rsidRPr="008D1A22">
              <w:rPr>
                <w:color w:val="000000"/>
                <w:sz w:val="20"/>
              </w:rPr>
              <w:t>Ду</w:t>
            </w:r>
            <w:proofErr w:type="spellEnd"/>
            <w:r w:rsidRPr="008D1A22">
              <w:rPr>
                <w:color w:val="000000"/>
                <w:sz w:val="20"/>
              </w:rPr>
              <w:t xml:space="preserve"> 150 протяженностью 0,1 км, диаметром </w:t>
            </w:r>
            <w:proofErr w:type="spellStart"/>
            <w:r w:rsidRPr="008D1A22">
              <w:rPr>
                <w:color w:val="000000"/>
                <w:sz w:val="20"/>
              </w:rPr>
              <w:t>Ду</w:t>
            </w:r>
            <w:proofErr w:type="spellEnd"/>
            <w:r w:rsidRPr="008D1A22">
              <w:rPr>
                <w:color w:val="000000"/>
                <w:sz w:val="20"/>
              </w:rPr>
              <w:t xml:space="preserve"> 50 протяженностью 0,2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518,6</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1555,7</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2074,2</w:t>
            </w:r>
          </w:p>
        </w:tc>
        <w:tc>
          <w:tcPr>
            <w:tcW w:w="207"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2019</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w:t>
            </w:r>
          </w:p>
        </w:tc>
        <w:tc>
          <w:tcPr>
            <w:tcW w:w="729" w:type="pct"/>
            <w:tcBorders>
              <w:top w:val="nil"/>
              <w:left w:val="nil"/>
              <w:bottom w:val="single" w:sz="4" w:space="0" w:color="auto"/>
              <w:right w:val="single" w:sz="4" w:space="0" w:color="auto"/>
            </w:tcBorders>
            <w:vAlign w:val="center"/>
          </w:tcPr>
          <w:p w:rsidR="004373E3" w:rsidRPr="008D1A22" w:rsidRDefault="00033946" w:rsidP="008B5943">
            <w:pPr>
              <w:spacing w:line="240" w:lineRule="auto"/>
              <w:ind w:firstLine="0"/>
              <w:jc w:val="center"/>
              <w:rPr>
                <w:color w:val="000000"/>
                <w:sz w:val="20"/>
              </w:rPr>
            </w:pPr>
            <w:r w:rsidRPr="008D1A22">
              <w:rPr>
                <w:color w:val="000000"/>
                <w:sz w:val="20"/>
              </w:rPr>
              <w:t>Средства, полученные за счёт платы за подключение (технологическое присоединение)</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lastRenderedPageBreak/>
              <w:t> 9</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№6 диаметром </w:t>
            </w:r>
            <w:proofErr w:type="spellStart"/>
            <w:r w:rsidRPr="008D1A22">
              <w:rPr>
                <w:color w:val="000000"/>
                <w:sz w:val="20"/>
              </w:rPr>
              <w:t>Ду</w:t>
            </w:r>
            <w:proofErr w:type="spellEnd"/>
            <w:r w:rsidRPr="008D1A22">
              <w:rPr>
                <w:color w:val="000000"/>
                <w:sz w:val="20"/>
              </w:rPr>
              <w:t xml:space="preserve"> 50 протяженностью 0,2 км, диаметром </w:t>
            </w:r>
            <w:proofErr w:type="spellStart"/>
            <w:r w:rsidRPr="008D1A22">
              <w:rPr>
                <w:color w:val="000000"/>
                <w:sz w:val="20"/>
              </w:rPr>
              <w:t>Ду</w:t>
            </w:r>
            <w:proofErr w:type="spellEnd"/>
            <w:r w:rsidRPr="008D1A22">
              <w:rPr>
                <w:color w:val="000000"/>
                <w:sz w:val="20"/>
              </w:rPr>
              <w:t xml:space="preserve"> 89 протяженностью 0,2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665,0</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1995,0</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2660,0</w:t>
            </w:r>
          </w:p>
        </w:tc>
        <w:tc>
          <w:tcPr>
            <w:tcW w:w="207"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2021</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w:t>
            </w:r>
          </w:p>
        </w:tc>
        <w:tc>
          <w:tcPr>
            <w:tcW w:w="729" w:type="pct"/>
            <w:tcBorders>
              <w:top w:val="nil"/>
              <w:left w:val="nil"/>
              <w:bottom w:val="single" w:sz="4" w:space="0" w:color="auto"/>
              <w:right w:val="single" w:sz="4" w:space="0" w:color="auto"/>
            </w:tcBorders>
            <w:vAlign w:val="center"/>
          </w:tcPr>
          <w:p w:rsidR="004373E3" w:rsidRPr="008D1A22" w:rsidRDefault="00033946" w:rsidP="008B5943">
            <w:pPr>
              <w:spacing w:line="240" w:lineRule="auto"/>
              <w:ind w:firstLine="0"/>
              <w:jc w:val="center"/>
              <w:rPr>
                <w:color w:val="000000"/>
                <w:sz w:val="20"/>
              </w:rPr>
            </w:pPr>
            <w:r w:rsidRPr="008D1A22">
              <w:rPr>
                <w:color w:val="000000"/>
                <w:sz w:val="20"/>
              </w:rPr>
              <w:t>Средства, полученные за счёт платы за подключение (технологическое присоединение)</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10</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магистральные кольцевые водопроводные сети диаметром </w:t>
            </w:r>
            <w:proofErr w:type="spellStart"/>
            <w:r w:rsidRPr="008D1A22">
              <w:rPr>
                <w:color w:val="000000"/>
                <w:sz w:val="20"/>
              </w:rPr>
              <w:t>Ду</w:t>
            </w:r>
            <w:proofErr w:type="spellEnd"/>
            <w:r w:rsidRPr="008D1A22">
              <w:rPr>
                <w:color w:val="000000"/>
                <w:sz w:val="20"/>
              </w:rPr>
              <w:t xml:space="preserve"> 200 мм между жилой застройкой №1 и 2 а также закольцевать жилую застройку №2 и №4 диаметр </w:t>
            </w:r>
            <w:proofErr w:type="spellStart"/>
            <w:r w:rsidRPr="008D1A22">
              <w:rPr>
                <w:color w:val="000000"/>
                <w:sz w:val="20"/>
              </w:rPr>
              <w:t>Ду</w:t>
            </w:r>
            <w:proofErr w:type="spellEnd"/>
            <w:r w:rsidRPr="008D1A22">
              <w:rPr>
                <w:color w:val="000000"/>
                <w:sz w:val="20"/>
              </w:rPr>
              <w:t xml:space="preserve"> 200 протяженностью 0,2 км</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663,4</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1990,1</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2653,4</w:t>
            </w:r>
          </w:p>
        </w:tc>
        <w:tc>
          <w:tcPr>
            <w:tcW w:w="207"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2020</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Резервирование системы водоснабжения. Повышение надежности водоснабжения. Улучшение качества обслуживания абонентов</w:t>
            </w:r>
          </w:p>
        </w:tc>
        <w:tc>
          <w:tcPr>
            <w:tcW w:w="729" w:type="pct"/>
            <w:tcBorders>
              <w:top w:val="nil"/>
              <w:left w:val="nil"/>
              <w:bottom w:val="single" w:sz="4" w:space="0" w:color="auto"/>
              <w:right w:val="single" w:sz="4" w:space="0" w:color="auto"/>
            </w:tcBorders>
            <w:vAlign w:val="center"/>
          </w:tcPr>
          <w:p w:rsidR="004373E3" w:rsidRPr="008D1A22" w:rsidRDefault="00033946" w:rsidP="008B5943">
            <w:pPr>
              <w:spacing w:line="240" w:lineRule="auto"/>
              <w:ind w:firstLine="0"/>
              <w:jc w:val="center"/>
              <w:rPr>
                <w:color w:val="000000"/>
                <w:sz w:val="20"/>
              </w:rPr>
            </w:pPr>
            <w:r w:rsidRPr="008D1A22">
              <w:rPr>
                <w:color w:val="000000"/>
                <w:sz w:val="20"/>
              </w:rPr>
              <w:t>Прибыль, направленная на инвестиции</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11</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xml:space="preserve">проложить магистральные водопроводные сети диаметром </w:t>
            </w:r>
            <w:proofErr w:type="spellStart"/>
            <w:r w:rsidRPr="008D1A22">
              <w:rPr>
                <w:color w:val="000000"/>
                <w:sz w:val="20"/>
              </w:rPr>
              <w:t>Ду</w:t>
            </w:r>
            <w:proofErr w:type="spellEnd"/>
            <w:r w:rsidRPr="008D1A22">
              <w:rPr>
                <w:color w:val="000000"/>
                <w:sz w:val="20"/>
              </w:rPr>
              <w:t xml:space="preserve"> 150 и 100 мм для </w:t>
            </w:r>
            <w:proofErr w:type="spellStart"/>
            <w:r w:rsidRPr="008D1A22">
              <w:rPr>
                <w:color w:val="000000"/>
                <w:sz w:val="20"/>
              </w:rPr>
              <w:t>закольцовки</w:t>
            </w:r>
            <w:proofErr w:type="spellEnd"/>
            <w:r w:rsidRPr="008D1A22">
              <w:rPr>
                <w:color w:val="000000"/>
                <w:sz w:val="20"/>
              </w:rPr>
              <w:t xml:space="preserve"> жилой застройки №6 (с. Тавайваам) для обеспечения надежности и качества системы водоснабжения</w:t>
            </w:r>
          </w:p>
        </w:tc>
        <w:tc>
          <w:tcPr>
            <w:tcW w:w="530"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976,3</w:t>
            </w:r>
          </w:p>
        </w:tc>
        <w:tc>
          <w:tcPr>
            <w:tcW w:w="608"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2928,8</w:t>
            </w:r>
          </w:p>
        </w:tc>
        <w:tc>
          <w:tcPr>
            <w:tcW w:w="453"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3905,1</w:t>
            </w:r>
          </w:p>
        </w:tc>
        <w:tc>
          <w:tcPr>
            <w:tcW w:w="207"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2021</w:t>
            </w:r>
          </w:p>
        </w:tc>
        <w:tc>
          <w:tcPr>
            <w:tcW w:w="975" w:type="pct"/>
            <w:tcBorders>
              <w:top w:val="nil"/>
              <w:left w:val="nil"/>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Резервирование системы водоснабжения. Повышение надежности водоснабжения. Улучшение качества обслуживания абонентов</w:t>
            </w:r>
          </w:p>
        </w:tc>
        <w:tc>
          <w:tcPr>
            <w:tcW w:w="729" w:type="pct"/>
            <w:tcBorders>
              <w:top w:val="nil"/>
              <w:left w:val="nil"/>
              <w:bottom w:val="single" w:sz="4" w:space="0" w:color="auto"/>
              <w:right w:val="single" w:sz="4" w:space="0" w:color="auto"/>
            </w:tcBorders>
            <w:vAlign w:val="center"/>
          </w:tcPr>
          <w:p w:rsidR="004373E3" w:rsidRPr="008D1A22" w:rsidRDefault="00033946" w:rsidP="008B5943">
            <w:pPr>
              <w:spacing w:line="240" w:lineRule="auto"/>
              <w:ind w:firstLine="0"/>
              <w:jc w:val="center"/>
              <w:rPr>
                <w:color w:val="000000"/>
                <w:sz w:val="20"/>
              </w:rPr>
            </w:pPr>
            <w:r w:rsidRPr="008D1A22">
              <w:rPr>
                <w:color w:val="000000"/>
                <w:sz w:val="20"/>
              </w:rPr>
              <w:t>Прибыль, направленная на инвестиции</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 12</w:t>
            </w:r>
          </w:p>
        </w:tc>
        <w:tc>
          <w:tcPr>
            <w:tcW w:w="1341" w:type="pct"/>
            <w:tcBorders>
              <w:top w:val="nil"/>
              <w:left w:val="nil"/>
              <w:bottom w:val="single" w:sz="4" w:space="0" w:color="auto"/>
              <w:right w:val="single" w:sz="4" w:space="0" w:color="auto"/>
            </w:tcBorders>
            <w:shd w:val="clear" w:color="000000" w:fill="FFFFFF"/>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Перекладка ветхих сетей на расчетный срок</w:t>
            </w:r>
          </w:p>
        </w:tc>
        <w:tc>
          <w:tcPr>
            <w:tcW w:w="530" w:type="pct"/>
            <w:tcBorders>
              <w:top w:val="nil"/>
              <w:left w:val="nil"/>
              <w:bottom w:val="single" w:sz="4" w:space="0" w:color="auto"/>
              <w:right w:val="single" w:sz="4" w:space="0" w:color="auto"/>
            </w:tcBorders>
            <w:shd w:val="clear" w:color="auto" w:fill="auto"/>
            <w:vAlign w:val="center"/>
          </w:tcPr>
          <w:p w:rsidR="004373E3" w:rsidRPr="008D1A22" w:rsidRDefault="004373E3" w:rsidP="008B5943">
            <w:pPr>
              <w:spacing w:line="240" w:lineRule="auto"/>
              <w:ind w:firstLine="0"/>
              <w:jc w:val="center"/>
              <w:rPr>
                <w:color w:val="000000"/>
                <w:sz w:val="20"/>
              </w:rPr>
            </w:pPr>
            <w:r w:rsidRPr="008D1A22">
              <w:rPr>
                <w:color w:val="000000"/>
                <w:sz w:val="20"/>
              </w:rPr>
              <w:t>-</w:t>
            </w:r>
          </w:p>
        </w:tc>
        <w:tc>
          <w:tcPr>
            <w:tcW w:w="608" w:type="pct"/>
            <w:tcBorders>
              <w:top w:val="nil"/>
              <w:left w:val="nil"/>
              <w:bottom w:val="single" w:sz="4" w:space="0" w:color="auto"/>
              <w:right w:val="single" w:sz="4" w:space="0" w:color="auto"/>
            </w:tcBorders>
            <w:shd w:val="clear" w:color="auto" w:fill="auto"/>
            <w:vAlign w:val="center"/>
          </w:tcPr>
          <w:p w:rsidR="004373E3" w:rsidRPr="008D1A22" w:rsidRDefault="004373E3" w:rsidP="008B5943">
            <w:pPr>
              <w:spacing w:line="240" w:lineRule="auto"/>
              <w:ind w:firstLine="0"/>
              <w:jc w:val="center"/>
              <w:rPr>
                <w:color w:val="000000"/>
                <w:sz w:val="20"/>
              </w:rPr>
            </w:pPr>
            <w:r w:rsidRPr="008D1A22">
              <w:rPr>
                <w:color w:val="000000"/>
                <w:sz w:val="20"/>
              </w:rPr>
              <w:t>-</w:t>
            </w:r>
          </w:p>
        </w:tc>
        <w:tc>
          <w:tcPr>
            <w:tcW w:w="453" w:type="pct"/>
            <w:tcBorders>
              <w:top w:val="nil"/>
              <w:left w:val="nil"/>
              <w:bottom w:val="single" w:sz="4" w:space="0" w:color="auto"/>
              <w:right w:val="single" w:sz="4" w:space="0" w:color="auto"/>
            </w:tcBorders>
            <w:shd w:val="clear" w:color="auto" w:fill="auto"/>
            <w:vAlign w:val="center"/>
          </w:tcPr>
          <w:p w:rsidR="004373E3" w:rsidRPr="008D1A22" w:rsidRDefault="004373E3" w:rsidP="008B5943">
            <w:pPr>
              <w:spacing w:line="240" w:lineRule="auto"/>
              <w:ind w:firstLine="0"/>
              <w:jc w:val="center"/>
              <w:rPr>
                <w:color w:val="000000"/>
                <w:sz w:val="20"/>
              </w:rPr>
            </w:pPr>
            <w:r w:rsidRPr="008D1A22">
              <w:rPr>
                <w:color w:val="000000"/>
                <w:sz w:val="20"/>
              </w:rPr>
              <w:t>-</w:t>
            </w:r>
          </w:p>
        </w:tc>
        <w:tc>
          <w:tcPr>
            <w:tcW w:w="207" w:type="pct"/>
            <w:vMerge w:val="restart"/>
            <w:tcBorders>
              <w:top w:val="nil"/>
              <w:left w:val="nil"/>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2018-2030</w:t>
            </w:r>
          </w:p>
        </w:tc>
        <w:tc>
          <w:tcPr>
            <w:tcW w:w="975" w:type="pct"/>
            <w:vMerge w:val="restart"/>
            <w:tcBorders>
              <w:top w:val="nil"/>
              <w:left w:val="nil"/>
              <w:right w:val="single" w:sz="4" w:space="0" w:color="auto"/>
            </w:tcBorders>
            <w:shd w:val="clear" w:color="auto" w:fill="auto"/>
            <w:vAlign w:val="center"/>
            <w:hideMark/>
          </w:tcPr>
          <w:p w:rsidR="004373E3" w:rsidRPr="008D1A22" w:rsidRDefault="004373E3" w:rsidP="008B5943">
            <w:pPr>
              <w:spacing w:line="240" w:lineRule="auto"/>
              <w:ind w:firstLine="0"/>
              <w:jc w:val="center"/>
              <w:rPr>
                <w:color w:val="000000"/>
                <w:sz w:val="20"/>
              </w:rPr>
            </w:pPr>
            <w:r w:rsidRPr="008D1A22">
              <w:rPr>
                <w:color w:val="000000"/>
                <w:sz w:val="20"/>
              </w:rPr>
              <w:t>Повышение надежности водоснабжения. Улучшение качества обслуживания абонентов</w:t>
            </w:r>
          </w:p>
        </w:tc>
        <w:tc>
          <w:tcPr>
            <w:tcW w:w="729" w:type="pct"/>
            <w:tcBorders>
              <w:top w:val="nil"/>
              <w:left w:val="nil"/>
              <w:right w:val="single" w:sz="4" w:space="0" w:color="auto"/>
            </w:tcBorders>
            <w:vAlign w:val="center"/>
          </w:tcPr>
          <w:p w:rsidR="004373E3" w:rsidRPr="008D1A22" w:rsidRDefault="004373E3" w:rsidP="008B5943">
            <w:pPr>
              <w:spacing w:line="240" w:lineRule="auto"/>
              <w:ind w:firstLine="0"/>
              <w:jc w:val="center"/>
              <w:rPr>
                <w:color w:val="000000"/>
                <w:sz w:val="20"/>
              </w:rPr>
            </w:pP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p>
        </w:tc>
        <w:tc>
          <w:tcPr>
            <w:tcW w:w="1341" w:type="pct"/>
            <w:tcBorders>
              <w:top w:val="nil"/>
              <w:left w:val="nil"/>
              <w:bottom w:val="single" w:sz="4" w:space="0" w:color="auto"/>
              <w:right w:val="single" w:sz="4" w:space="0" w:color="auto"/>
            </w:tcBorders>
            <w:shd w:val="clear" w:color="000000" w:fill="FFFFFF"/>
            <w:vAlign w:val="center"/>
          </w:tcPr>
          <w:p w:rsidR="004373E3" w:rsidRPr="008D1A22" w:rsidRDefault="004373E3" w:rsidP="002C191E">
            <w:pPr>
              <w:spacing w:line="240" w:lineRule="auto"/>
              <w:ind w:firstLine="0"/>
              <w:jc w:val="center"/>
              <w:rPr>
                <w:color w:val="000000"/>
                <w:sz w:val="20"/>
              </w:rPr>
            </w:pPr>
            <w:r w:rsidRPr="008D1A22">
              <w:rPr>
                <w:color w:val="000000"/>
                <w:sz w:val="20"/>
              </w:rPr>
              <w:t>По вариантам 1,2</w:t>
            </w:r>
          </w:p>
        </w:tc>
        <w:tc>
          <w:tcPr>
            <w:tcW w:w="530" w:type="pct"/>
            <w:tcBorders>
              <w:top w:val="nil"/>
              <w:left w:val="nil"/>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r w:rsidRPr="008D1A22">
              <w:rPr>
                <w:color w:val="000000"/>
                <w:sz w:val="20"/>
              </w:rPr>
              <w:t>37876,0</w:t>
            </w:r>
          </w:p>
        </w:tc>
        <w:tc>
          <w:tcPr>
            <w:tcW w:w="608" w:type="pct"/>
            <w:tcBorders>
              <w:top w:val="nil"/>
              <w:left w:val="nil"/>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r w:rsidRPr="008D1A22">
              <w:rPr>
                <w:color w:val="000000"/>
                <w:sz w:val="20"/>
              </w:rPr>
              <w:t>113627,9</w:t>
            </w:r>
          </w:p>
        </w:tc>
        <w:tc>
          <w:tcPr>
            <w:tcW w:w="453" w:type="pct"/>
            <w:tcBorders>
              <w:top w:val="nil"/>
              <w:left w:val="nil"/>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r w:rsidRPr="008D1A22">
              <w:rPr>
                <w:color w:val="000000"/>
                <w:sz w:val="20"/>
              </w:rPr>
              <w:t>151503,9</w:t>
            </w:r>
          </w:p>
        </w:tc>
        <w:tc>
          <w:tcPr>
            <w:tcW w:w="207" w:type="pct"/>
            <w:vMerge/>
            <w:tcBorders>
              <w:left w:val="nil"/>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p>
        </w:tc>
        <w:tc>
          <w:tcPr>
            <w:tcW w:w="975" w:type="pct"/>
            <w:vMerge/>
            <w:tcBorders>
              <w:left w:val="nil"/>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p>
        </w:tc>
        <w:tc>
          <w:tcPr>
            <w:tcW w:w="729" w:type="pct"/>
            <w:vMerge w:val="restart"/>
            <w:tcBorders>
              <w:left w:val="nil"/>
              <w:right w:val="single" w:sz="4" w:space="0" w:color="auto"/>
            </w:tcBorders>
            <w:vAlign w:val="center"/>
          </w:tcPr>
          <w:p w:rsidR="004373E3" w:rsidRPr="008D1A22" w:rsidRDefault="00033946" w:rsidP="002C191E">
            <w:pPr>
              <w:spacing w:line="240" w:lineRule="auto"/>
              <w:ind w:firstLine="0"/>
              <w:jc w:val="center"/>
              <w:rPr>
                <w:color w:val="000000"/>
                <w:sz w:val="20"/>
              </w:rPr>
            </w:pPr>
            <w:r w:rsidRPr="008D1A22">
              <w:rPr>
                <w:color w:val="000000"/>
                <w:sz w:val="20"/>
              </w:rPr>
              <w:t>Амортизационные отчисления</w:t>
            </w:r>
          </w:p>
        </w:tc>
      </w:tr>
      <w:tr w:rsidR="004373E3" w:rsidRPr="008D1A22" w:rsidTr="00033946">
        <w:trPr>
          <w:trHeight w:val="20"/>
        </w:trPr>
        <w:tc>
          <w:tcPr>
            <w:tcW w:w="158" w:type="pct"/>
            <w:tcBorders>
              <w:top w:val="nil"/>
              <w:left w:val="single" w:sz="4" w:space="0" w:color="auto"/>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p>
        </w:tc>
        <w:tc>
          <w:tcPr>
            <w:tcW w:w="1341" w:type="pct"/>
            <w:tcBorders>
              <w:top w:val="nil"/>
              <w:left w:val="nil"/>
              <w:bottom w:val="single" w:sz="4" w:space="0" w:color="auto"/>
              <w:right w:val="single" w:sz="4" w:space="0" w:color="auto"/>
            </w:tcBorders>
            <w:shd w:val="clear" w:color="000000" w:fill="FFFFFF"/>
            <w:vAlign w:val="center"/>
          </w:tcPr>
          <w:p w:rsidR="004373E3" w:rsidRPr="008D1A22" w:rsidRDefault="004373E3" w:rsidP="002C191E">
            <w:pPr>
              <w:spacing w:line="240" w:lineRule="auto"/>
              <w:ind w:firstLine="0"/>
              <w:jc w:val="center"/>
              <w:rPr>
                <w:color w:val="000000"/>
                <w:sz w:val="20"/>
              </w:rPr>
            </w:pPr>
            <w:r w:rsidRPr="008D1A22">
              <w:rPr>
                <w:color w:val="000000"/>
                <w:sz w:val="20"/>
              </w:rPr>
              <w:t>По варианту 3</w:t>
            </w:r>
          </w:p>
        </w:tc>
        <w:tc>
          <w:tcPr>
            <w:tcW w:w="530" w:type="pct"/>
            <w:tcBorders>
              <w:top w:val="nil"/>
              <w:left w:val="nil"/>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r w:rsidRPr="008D1A22">
              <w:rPr>
                <w:color w:val="000000"/>
                <w:sz w:val="20"/>
              </w:rPr>
              <w:t>74385,19</w:t>
            </w:r>
          </w:p>
        </w:tc>
        <w:tc>
          <w:tcPr>
            <w:tcW w:w="608" w:type="pct"/>
            <w:tcBorders>
              <w:top w:val="nil"/>
              <w:left w:val="nil"/>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r w:rsidRPr="008D1A22">
              <w:rPr>
                <w:color w:val="000000"/>
                <w:sz w:val="20"/>
              </w:rPr>
              <w:t>223155,57</w:t>
            </w:r>
          </w:p>
        </w:tc>
        <w:tc>
          <w:tcPr>
            <w:tcW w:w="453" w:type="pct"/>
            <w:tcBorders>
              <w:top w:val="nil"/>
              <w:left w:val="nil"/>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r w:rsidRPr="008D1A22">
              <w:rPr>
                <w:color w:val="000000"/>
                <w:sz w:val="20"/>
              </w:rPr>
              <w:t>297540,75</w:t>
            </w:r>
          </w:p>
        </w:tc>
        <w:tc>
          <w:tcPr>
            <w:tcW w:w="207" w:type="pct"/>
            <w:vMerge/>
            <w:tcBorders>
              <w:left w:val="nil"/>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p>
        </w:tc>
        <w:tc>
          <w:tcPr>
            <w:tcW w:w="975" w:type="pct"/>
            <w:vMerge/>
            <w:tcBorders>
              <w:left w:val="nil"/>
              <w:bottom w:val="single" w:sz="4" w:space="0" w:color="auto"/>
              <w:right w:val="single" w:sz="4" w:space="0" w:color="auto"/>
            </w:tcBorders>
            <w:shd w:val="clear" w:color="auto" w:fill="auto"/>
            <w:vAlign w:val="center"/>
          </w:tcPr>
          <w:p w:rsidR="004373E3" w:rsidRPr="008D1A22" w:rsidRDefault="004373E3" w:rsidP="002C191E">
            <w:pPr>
              <w:spacing w:line="240" w:lineRule="auto"/>
              <w:ind w:firstLine="0"/>
              <w:jc w:val="center"/>
              <w:rPr>
                <w:color w:val="000000"/>
                <w:sz w:val="20"/>
              </w:rPr>
            </w:pPr>
          </w:p>
        </w:tc>
        <w:tc>
          <w:tcPr>
            <w:tcW w:w="729" w:type="pct"/>
            <w:vMerge/>
            <w:tcBorders>
              <w:left w:val="nil"/>
              <w:bottom w:val="single" w:sz="4" w:space="0" w:color="auto"/>
              <w:right w:val="single" w:sz="4" w:space="0" w:color="auto"/>
            </w:tcBorders>
            <w:vAlign w:val="center"/>
          </w:tcPr>
          <w:p w:rsidR="004373E3" w:rsidRPr="008D1A22" w:rsidRDefault="004373E3" w:rsidP="002C191E">
            <w:pPr>
              <w:spacing w:line="240" w:lineRule="auto"/>
              <w:ind w:firstLine="0"/>
              <w:jc w:val="center"/>
              <w:rPr>
                <w:color w:val="000000"/>
                <w:sz w:val="20"/>
              </w:rPr>
            </w:pPr>
          </w:p>
        </w:tc>
      </w:tr>
      <w:tr w:rsidR="004373E3" w:rsidRPr="008D1A22" w:rsidTr="00033946">
        <w:trPr>
          <w:trHeight w:val="20"/>
        </w:trPr>
        <w:tc>
          <w:tcPr>
            <w:tcW w:w="1498"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4373E3" w:rsidRPr="008D1A22" w:rsidRDefault="004373E3" w:rsidP="00CF0ADE">
            <w:pPr>
              <w:spacing w:line="240" w:lineRule="auto"/>
              <w:ind w:firstLine="0"/>
              <w:jc w:val="center"/>
              <w:rPr>
                <w:b/>
                <w:bCs/>
                <w:color w:val="000000"/>
                <w:sz w:val="20"/>
              </w:rPr>
            </w:pPr>
            <w:r w:rsidRPr="008D1A22">
              <w:rPr>
                <w:b/>
                <w:bCs/>
                <w:color w:val="000000"/>
                <w:sz w:val="20"/>
              </w:rPr>
              <w:t xml:space="preserve">Итого </w:t>
            </w:r>
            <w:r w:rsidRPr="008D1A22">
              <w:rPr>
                <w:b/>
                <w:color w:val="000000"/>
                <w:sz w:val="20"/>
              </w:rPr>
              <w:t>по вариантам 1,2</w:t>
            </w:r>
          </w:p>
        </w:tc>
        <w:tc>
          <w:tcPr>
            <w:tcW w:w="530"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51413,0</w:t>
            </w:r>
          </w:p>
        </w:tc>
        <w:tc>
          <w:tcPr>
            <w:tcW w:w="608"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154238,9</w:t>
            </w:r>
          </w:p>
        </w:tc>
        <w:tc>
          <w:tcPr>
            <w:tcW w:w="453"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205651,8</w:t>
            </w:r>
          </w:p>
        </w:tc>
        <w:tc>
          <w:tcPr>
            <w:tcW w:w="207" w:type="pct"/>
            <w:tcBorders>
              <w:top w:val="nil"/>
              <w:left w:val="nil"/>
              <w:bottom w:val="single" w:sz="4" w:space="0" w:color="auto"/>
              <w:right w:val="single" w:sz="4" w:space="0" w:color="auto"/>
            </w:tcBorders>
            <w:shd w:val="clear" w:color="auto" w:fill="auto"/>
            <w:noWrap/>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2018 - 2030</w:t>
            </w:r>
          </w:p>
        </w:tc>
        <w:tc>
          <w:tcPr>
            <w:tcW w:w="975" w:type="pct"/>
            <w:tcBorders>
              <w:top w:val="nil"/>
              <w:left w:val="nil"/>
              <w:bottom w:val="nil"/>
              <w:right w:val="single" w:sz="4" w:space="0" w:color="auto"/>
            </w:tcBorders>
            <w:shd w:val="clear" w:color="auto" w:fill="auto"/>
            <w:vAlign w:val="center"/>
            <w:hideMark/>
          </w:tcPr>
          <w:p w:rsidR="004373E3" w:rsidRPr="008D1A22" w:rsidRDefault="004373E3" w:rsidP="008B5943">
            <w:pPr>
              <w:spacing w:line="240" w:lineRule="auto"/>
              <w:ind w:firstLine="0"/>
              <w:jc w:val="center"/>
              <w:rPr>
                <w:b/>
                <w:bCs/>
                <w:color w:val="000000"/>
                <w:sz w:val="20"/>
              </w:rPr>
            </w:pPr>
            <w:r w:rsidRPr="008D1A22">
              <w:rPr>
                <w:b/>
                <w:bCs/>
                <w:color w:val="000000"/>
                <w:sz w:val="20"/>
              </w:rPr>
              <w:t>-</w:t>
            </w:r>
          </w:p>
        </w:tc>
        <w:tc>
          <w:tcPr>
            <w:tcW w:w="729" w:type="pct"/>
            <w:tcBorders>
              <w:top w:val="nil"/>
              <w:left w:val="nil"/>
              <w:bottom w:val="nil"/>
              <w:right w:val="single" w:sz="4" w:space="0" w:color="auto"/>
            </w:tcBorders>
            <w:vAlign w:val="center"/>
          </w:tcPr>
          <w:p w:rsidR="004373E3" w:rsidRPr="008D1A22" w:rsidRDefault="004373E3" w:rsidP="008B5943">
            <w:pPr>
              <w:spacing w:line="240" w:lineRule="auto"/>
              <w:ind w:firstLine="0"/>
              <w:jc w:val="center"/>
              <w:rPr>
                <w:b/>
                <w:bCs/>
                <w:color w:val="000000"/>
                <w:sz w:val="20"/>
              </w:rPr>
            </w:pPr>
          </w:p>
        </w:tc>
      </w:tr>
      <w:tr w:rsidR="004373E3" w:rsidRPr="008D1A22" w:rsidTr="00033946">
        <w:trPr>
          <w:trHeight w:val="20"/>
        </w:trPr>
        <w:tc>
          <w:tcPr>
            <w:tcW w:w="149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rsidR="004373E3" w:rsidRPr="008D1A22" w:rsidRDefault="004373E3" w:rsidP="00CF0ADE">
            <w:pPr>
              <w:spacing w:line="240" w:lineRule="auto"/>
              <w:ind w:firstLine="0"/>
              <w:jc w:val="center"/>
              <w:rPr>
                <w:b/>
                <w:bCs/>
                <w:color w:val="000000"/>
                <w:sz w:val="20"/>
              </w:rPr>
            </w:pPr>
            <w:r w:rsidRPr="008D1A22">
              <w:rPr>
                <w:b/>
                <w:bCs/>
                <w:color w:val="000000"/>
                <w:sz w:val="20"/>
              </w:rPr>
              <w:t xml:space="preserve">Итого </w:t>
            </w:r>
            <w:r w:rsidRPr="008D1A22">
              <w:rPr>
                <w:b/>
                <w:color w:val="000000"/>
                <w:sz w:val="20"/>
              </w:rPr>
              <w:t>по варианту 3</w:t>
            </w:r>
          </w:p>
        </w:tc>
        <w:tc>
          <w:tcPr>
            <w:tcW w:w="530" w:type="pct"/>
            <w:tcBorders>
              <w:top w:val="single" w:sz="4" w:space="0" w:color="auto"/>
              <w:left w:val="nil"/>
              <w:bottom w:val="single" w:sz="4" w:space="0" w:color="auto"/>
              <w:right w:val="single" w:sz="4" w:space="0" w:color="auto"/>
            </w:tcBorders>
            <w:shd w:val="clear" w:color="auto" w:fill="auto"/>
            <w:noWrap/>
            <w:vAlign w:val="center"/>
          </w:tcPr>
          <w:p w:rsidR="004373E3" w:rsidRPr="008D1A22" w:rsidRDefault="004373E3" w:rsidP="00CF0ADE">
            <w:pPr>
              <w:spacing w:line="240" w:lineRule="auto"/>
              <w:ind w:firstLine="0"/>
              <w:jc w:val="center"/>
              <w:rPr>
                <w:b/>
                <w:bCs/>
                <w:color w:val="000000"/>
                <w:sz w:val="20"/>
              </w:rPr>
            </w:pPr>
            <w:r w:rsidRPr="008D1A22">
              <w:rPr>
                <w:b/>
                <w:bCs/>
                <w:color w:val="000000"/>
                <w:sz w:val="20"/>
              </w:rPr>
              <w:t>87922,2</w:t>
            </w:r>
          </w:p>
        </w:tc>
        <w:tc>
          <w:tcPr>
            <w:tcW w:w="608" w:type="pct"/>
            <w:tcBorders>
              <w:top w:val="single" w:sz="4" w:space="0" w:color="auto"/>
              <w:left w:val="nil"/>
              <w:bottom w:val="single" w:sz="4" w:space="0" w:color="auto"/>
              <w:right w:val="single" w:sz="4" w:space="0" w:color="auto"/>
            </w:tcBorders>
            <w:shd w:val="clear" w:color="auto" w:fill="auto"/>
            <w:noWrap/>
            <w:vAlign w:val="center"/>
          </w:tcPr>
          <w:p w:rsidR="004373E3" w:rsidRPr="008D1A22" w:rsidRDefault="004373E3" w:rsidP="00CF0ADE">
            <w:pPr>
              <w:spacing w:line="240" w:lineRule="auto"/>
              <w:ind w:firstLine="0"/>
              <w:jc w:val="center"/>
              <w:rPr>
                <w:b/>
                <w:bCs/>
                <w:color w:val="000000"/>
                <w:sz w:val="20"/>
              </w:rPr>
            </w:pPr>
            <w:r w:rsidRPr="008D1A22">
              <w:rPr>
                <w:b/>
                <w:bCs/>
                <w:color w:val="000000"/>
                <w:sz w:val="20"/>
              </w:rPr>
              <w:t>263766,5</w:t>
            </w:r>
          </w:p>
        </w:tc>
        <w:tc>
          <w:tcPr>
            <w:tcW w:w="453" w:type="pct"/>
            <w:tcBorders>
              <w:top w:val="single" w:sz="4" w:space="0" w:color="auto"/>
              <w:left w:val="nil"/>
              <w:bottom w:val="single" w:sz="4" w:space="0" w:color="auto"/>
              <w:right w:val="single" w:sz="4" w:space="0" w:color="auto"/>
            </w:tcBorders>
            <w:shd w:val="clear" w:color="auto" w:fill="auto"/>
            <w:noWrap/>
            <w:vAlign w:val="center"/>
          </w:tcPr>
          <w:p w:rsidR="004373E3" w:rsidRPr="008D1A22" w:rsidRDefault="004373E3" w:rsidP="00CF0ADE">
            <w:pPr>
              <w:spacing w:line="240" w:lineRule="auto"/>
              <w:ind w:firstLine="0"/>
              <w:jc w:val="center"/>
              <w:rPr>
                <w:b/>
                <w:bCs/>
                <w:color w:val="000000"/>
                <w:sz w:val="20"/>
              </w:rPr>
            </w:pPr>
            <w:r w:rsidRPr="008D1A22">
              <w:rPr>
                <w:b/>
                <w:bCs/>
                <w:color w:val="000000"/>
                <w:sz w:val="20"/>
              </w:rPr>
              <w:t>351688,7</w:t>
            </w:r>
          </w:p>
        </w:tc>
        <w:tc>
          <w:tcPr>
            <w:tcW w:w="207" w:type="pct"/>
            <w:tcBorders>
              <w:top w:val="single" w:sz="4" w:space="0" w:color="auto"/>
              <w:left w:val="nil"/>
              <w:bottom w:val="single" w:sz="4" w:space="0" w:color="auto"/>
              <w:right w:val="single" w:sz="4" w:space="0" w:color="auto"/>
            </w:tcBorders>
            <w:shd w:val="clear" w:color="auto" w:fill="auto"/>
            <w:noWrap/>
            <w:vAlign w:val="center"/>
          </w:tcPr>
          <w:p w:rsidR="004373E3" w:rsidRPr="008D1A22" w:rsidRDefault="004373E3" w:rsidP="00CF0ADE">
            <w:pPr>
              <w:spacing w:line="240" w:lineRule="auto"/>
              <w:ind w:firstLine="0"/>
              <w:jc w:val="center"/>
              <w:rPr>
                <w:b/>
                <w:bCs/>
                <w:color w:val="000000"/>
                <w:sz w:val="20"/>
              </w:rPr>
            </w:pPr>
            <w:r w:rsidRPr="008D1A22">
              <w:rPr>
                <w:b/>
                <w:bCs/>
                <w:color w:val="000000"/>
                <w:sz w:val="20"/>
              </w:rPr>
              <w:t>2018 - 2030</w:t>
            </w:r>
          </w:p>
        </w:tc>
        <w:tc>
          <w:tcPr>
            <w:tcW w:w="975" w:type="pct"/>
            <w:tcBorders>
              <w:top w:val="single" w:sz="4" w:space="0" w:color="auto"/>
              <w:left w:val="nil"/>
              <w:bottom w:val="single" w:sz="4" w:space="0" w:color="auto"/>
              <w:right w:val="single" w:sz="4" w:space="0" w:color="auto"/>
            </w:tcBorders>
            <w:shd w:val="clear" w:color="auto" w:fill="auto"/>
            <w:vAlign w:val="center"/>
          </w:tcPr>
          <w:p w:rsidR="004373E3" w:rsidRPr="008D1A22" w:rsidRDefault="004373E3" w:rsidP="00CF0ADE">
            <w:pPr>
              <w:spacing w:line="240" w:lineRule="auto"/>
              <w:ind w:firstLine="0"/>
              <w:jc w:val="center"/>
              <w:rPr>
                <w:b/>
                <w:bCs/>
                <w:color w:val="000000"/>
                <w:sz w:val="20"/>
              </w:rPr>
            </w:pPr>
            <w:r w:rsidRPr="008D1A22">
              <w:rPr>
                <w:b/>
                <w:bCs/>
                <w:color w:val="000000"/>
                <w:sz w:val="20"/>
              </w:rPr>
              <w:t>-</w:t>
            </w:r>
          </w:p>
        </w:tc>
        <w:tc>
          <w:tcPr>
            <w:tcW w:w="729" w:type="pct"/>
            <w:tcBorders>
              <w:top w:val="single" w:sz="4" w:space="0" w:color="auto"/>
              <w:left w:val="nil"/>
              <w:bottom w:val="single" w:sz="4" w:space="0" w:color="auto"/>
              <w:right w:val="single" w:sz="4" w:space="0" w:color="auto"/>
            </w:tcBorders>
            <w:vAlign w:val="center"/>
          </w:tcPr>
          <w:p w:rsidR="004373E3" w:rsidRPr="008D1A22" w:rsidRDefault="004373E3" w:rsidP="00CF0ADE">
            <w:pPr>
              <w:spacing w:line="240" w:lineRule="auto"/>
              <w:ind w:firstLine="0"/>
              <w:jc w:val="center"/>
              <w:rPr>
                <w:b/>
                <w:bCs/>
                <w:color w:val="000000"/>
                <w:sz w:val="20"/>
              </w:rPr>
            </w:pPr>
          </w:p>
        </w:tc>
      </w:tr>
    </w:tbl>
    <w:p w:rsidR="00684395" w:rsidRPr="008D1A22" w:rsidRDefault="005A65DD" w:rsidP="00033946">
      <w:pPr>
        <w:pStyle w:val="13"/>
        <w:keepNext/>
        <w:keepLines/>
        <w:numPr>
          <w:ilvl w:val="0"/>
          <w:numId w:val="0"/>
        </w:numPr>
        <w:rPr>
          <w:sz w:val="28"/>
          <w:szCs w:val="24"/>
        </w:rPr>
      </w:pPr>
      <w:r w:rsidRPr="008D1A22">
        <w:rPr>
          <w:sz w:val="28"/>
          <w:szCs w:val="24"/>
        </w:rPr>
        <w:lastRenderedPageBreak/>
        <w:t xml:space="preserve">Таблица 6.2-2 </w:t>
      </w:r>
      <w:r w:rsidR="00684395" w:rsidRPr="008D1A22">
        <w:rPr>
          <w:sz w:val="28"/>
          <w:szCs w:val="24"/>
        </w:rPr>
        <w:t xml:space="preserve">Объем инвестиций, направленные на повышение надежности и качества системы водоснабжения </w:t>
      </w:r>
      <w:r w:rsidR="00560C97" w:rsidRPr="008D1A22">
        <w:rPr>
          <w:sz w:val="28"/>
          <w:szCs w:val="24"/>
        </w:rPr>
        <w:t>МП «ГКХ»</w:t>
      </w:r>
    </w:p>
    <w:tbl>
      <w:tblPr>
        <w:tblW w:w="5213" w:type="pct"/>
        <w:tblLayout w:type="fixed"/>
        <w:tblLook w:val="04A0" w:firstRow="1" w:lastRow="0" w:firstColumn="1" w:lastColumn="0" w:noHBand="0" w:noVBand="1"/>
      </w:tblPr>
      <w:tblGrid>
        <w:gridCol w:w="963"/>
        <w:gridCol w:w="2386"/>
        <w:gridCol w:w="2997"/>
        <w:gridCol w:w="2266"/>
        <w:gridCol w:w="3120"/>
        <w:gridCol w:w="1021"/>
        <w:gridCol w:w="15"/>
        <w:gridCol w:w="1292"/>
        <w:gridCol w:w="6"/>
        <w:gridCol w:w="1350"/>
      </w:tblGrid>
      <w:tr w:rsidR="00033946" w:rsidRPr="008D1A22" w:rsidTr="00033946">
        <w:trPr>
          <w:trHeight w:val="20"/>
        </w:trPr>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33946" w:rsidRPr="008D1A22" w:rsidRDefault="00033946" w:rsidP="00033946">
            <w:pPr>
              <w:keepNext/>
              <w:keepLines/>
              <w:spacing w:line="240" w:lineRule="auto"/>
              <w:ind w:firstLine="0"/>
              <w:jc w:val="center"/>
              <w:rPr>
                <w:b/>
                <w:bCs/>
                <w:color w:val="000000"/>
                <w:sz w:val="20"/>
              </w:rPr>
            </w:pPr>
            <w:r w:rsidRPr="008D1A22">
              <w:rPr>
                <w:b/>
                <w:bCs/>
                <w:color w:val="000000"/>
                <w:sz w:val="20"/>
              </w:rPr>
              <w:t>№ п/п</w:t>
            </w:r>
          </w:p>
        </w:tc>
        <w:tc>
          <w:tcPr>
            <w:tcW w:w="2481" w:type="pct"/>
            <w:gridSpan w:val="3"/>
            <w:tcBorders>
              <w:top w:val="single" w:sz="4" w:space="0" w:color="auto"/>
              <w:left w:val="nil"/>
              <w:bottom w:val="single" w:sz="4" w:space="0" w:color="auto"/>
              <w:right w:val="single" w:sz="4" w:space="0" w:color="auto"/>
            </w:tcBorders>
            <w:shd w:val="clear" w:color="auto" w:fill="auto"/>
            <w:vAlign w:val="center"/>
            <w:hideMark/>
          </w:tcPr>
          <w:p w:rsidR="00033946" w:rsidRPr="008D1A22" w:rsidRDefault="00033946" w:rsidP="00033946">
            <w:pPr>
              <w:keepNext/>
              <w:keepLines/>
              <w:spacing w:line="240" w:lineRule="auto"/>
              <w:ind w:firstLine="0"/>
              <w:jc w:val="center"/>
              <w:rPr>
                <w:b/>
                <w:bCs/>
                <w:color w:val="000000"/>
                <w:sz w:val="20"/>
              </w:rPr>
            </w:pPr>
            <w:r w:rsidRPr="008D1A22">
              <w:rPr>
                <w:b/>
                <w:bCs/>
                <w:color w:val="000000"/>
                <w:sz w:val="20"/>
              </w:rPr>
              <w:t>Наименование мероприятий</w:t>
            </w:r>
          </w:p>
        </w:tc>
        <w:tc>
          <w:tcPr>
            <w:tcW w:w="1012" w:type="pct"/>
            <w:tcBorders>
              <w:top w:val="single" w:sz="4" w:space="0" w:color="auto"/>
              <w:left w:val="single" w:sz="4" w:space="0" w:color="auto"/>
              <w:right w:val="single" w:sz="4" w:space="0" w:color="auto"/>
            </w:tcBorders>
            <w:shd w:val="clear" w:color="auto" w:fill="auto"/>
            <w:vAlign w:val="center"/>
            <w:hideMark/>
          </w:tcPr>
          <w:p w:rsidR="00033946" w:rsidRPr="008D1A22" w:rsidRDefault="00033946" w:rsidP="00033946">
            <w:pPr>
              <w:keepNext/>
              <w:keepLines/>
              <w:spacing w:line="240" w:lineRule="auto"/>
              <w:ind w:firstLine="0"/>
              <w:jc w:val="center"/>
              <w:rPr>
                <w:b/>
                <w:bCs/>
                <w:color w:val="000000"/>
                <w:sz w:val="20"/>
              </w:rPr>
            </w:pPr>
            <w:r w:rsidRPr="008D1A22">
              <w:rPr>
                <w:b/>
                <w:bCs/>
                <w:color w:val="000000"/>
                <w:sz w:val="20"/>
              </w:rPr>
              <w:t>Ожидаемый результат (эффект) от реализации мероприятий</w:t>
            </w:r>
          </w:p>
        </w:tc>
        <w:tc>
          <w:tcPr>
            <w:tcW w:w="336" w:type="pct"/>
            <w:gridSpan w:val="2"/>
            <w:tcBorders>
              <w:top w:val="single" w:sz="4" w:space="0" w:color="auto"/>
              <w:left w:val="single" w:sz="4" w:space="0" w:color="auto"/>
              <w:right w:val="single" w:sz="4" w:space="0" w:color="auto"/>
            </w:tcBorders>
            <w:shd w:val="clear" w:color="auto" w:fill="auto"/>
            <w:vAlign w:val="center"/>
            <w:hideMark/>
          </w:tcPr>
          <w:p w:rsidR="00033946" w:rsidRPr="008D1A22" w:rsidRDefault="00033946" w:rsidP="00033946">
            <w:pPr>
              <w:keepNext/>
              <w:keepLines/>
              <w:spacing w:line="240" w:lineRule="auto"/>
              <w:ind w:firstLine="0"/>
              <w:jc w:val="center"/>
              <w:rPr>
                <w:b/>
                <w:bCs/>
                <w:color w:val="000000"/>
                <w:sz w:val="20"/>
              </w:rPr>
            </w:pPr>
            <w:r w:rsidRPr="008D1A22">
              <w:rPr>
                <w:b/>
                <w:bCs/>
                <w:color w:val="000000"/>
                <w:sz w:val="20"/>
              </w:rPr>
              <w:t>Сроки выполнения</w:t>
            </w:r>
          </w:p>
        </w:tc>
        <w:tc>
          <w:tcPr>
            <w:tcW w:w="421" w:type="pct"/>
            <w:gridSpan w:val="2"/>
            <w:tcBorders>
              <w:top w:val="single" w:sz="4" w:space="0" w:color="auto"/>
              <w:left w:val="single" w:sz="4" w:space="0" w:color="auto"/>
              <w:right w:val="single" w:sz="4" w:space="0" w:color="auto"/>
            </w:tcBorders>
            <w:shd w:val="clear" w:color="auto" w:fill="auto"/>
            <w:vAlign w:val="center"/>
            <w:hideMark/>
          </w:tcPr>
          <w:p w:rsidR="00033946" w:rsidRPr="008D1A22" w:rsidRDefault="00033946" w:rsidP="00033946">
            <w:pPr>
              <w:keepNext/>
              <w:keepLines/>
              <w:spacing w:line="240" w:lineRule="auto"/>
              <w:ind w:firstLine="0"/>
              <w:jc w:val="center"/>
              <w:rPr>
                <w:b/>
                <w:bCs/>
                <w:color w:val="000000"/>
                <w:sz w:val="20"/>
              </w:rPr>
            </w:pPr>
            <w:r w:rsidRPr="008D1A22">
              <w:rPr>
                <w:b/>
                <w:bCs/>
                <w:color w:val="000000"/>
                <w:sz w:val="20"/>
              </w:rPr>
              <w:t>Объем капиталовложений, тыс. руб., в ценах 2016 года</w:t>
            </w:r>
          </w:p>
        </w:tc>
        <w:tc>
          <w:tcPr>
            <w:tcW w:w="438" w:type="pct"/>
            <w:tcBorders>
              <w:top w:val="single" w:sz="4" w:space="0" w:color="auto"/>
              <w:left w:val="single" w:sz="4" w:space="0" w:color="auto"/>
              <w:right w:val="single" w:sz="4" w:space="0" w:color="auto"/>
            </w:tcBorders>
            <w:vAlign w:val="center"/>
          </w:tcPr>
          <w:p w:rsidR="00033946" w:rsidRPr="008D1A22" w:rsidRDefault="00033946" w:rsidP="00033946">
            <w:pPr>
              <w:keepNext/>
              <w:keepLines/>
              <w:spacing w:line="240" w:lineRule="auto"/>
              <w:ind w:firstLine="0"/>
              <w:jc w:val="center"/>
              <w:rPr>
                <w:b/>
                <w:bCs/>
                <w:color w:val="000000"/>
                <w:sz w:val="20"/>
              </w:rPr>
            </w:pPr>
            <w:r w:rsidRPr="008D1A22">
              <w:rPr>
                <w:b/>
                <w:bCs/>
                <w:color w:val="000000"/>
                <w:sz w:val="20"/>
              </w:rPr>
              <w:t>Источники финансирования</w:t>
            </w:r>
          </w:p>
        </w:tc>
      </w:tr>
      <w:tr w:rsidR="00033946" w:rsidRPr="008D1A22" w:rsidTr="00033946">
        <w:trPr>
          <w:trHeight w:val="166"/>
        </w:trPr>
        <w:tc>
          <w:tcPr>
            <w:tcW w:w="312" w:type="pct"/>
            <w:vMerge/>
            <w:tcBorders>
              <w:top w:val="single" w:sz="4" w:space="0" w:color="auto"/>
              <w:left w:val="single" w:sz="4" w:space="0" w:color="auto"/>
              <w:bottom w:val="single" w:sz="4" w:space="0" w:color="auto"/>
              <w:right w:val="single" w:sz="4" w:space="0" w:color="auto"/>
            </w:tcBorders>
            <w:vAlign w:val="center"/>
            <w:hideMark/>
          </w:tcPr>
          <w:p w:rsidR="00033946" w:rsidRPr="008D1A22" w:rsidRDefault="00033946" w:rsidP="00033946">
            <w:pPr>
              <w:keepNext/>
              <w:keepLines/>
              <w:spacing w:line="240" w:lineRule="auto"/>
              <w:ind w:firstLine="0"/>
              <w:jc w:val="left"/>
              <w:rPr>
                <w:b/>
                <w:bCs/>
                <w:color w:val="000000"/>
                <w:sz w:val="20"/>
              </w:rPr>
            </w:pPr>
          </w:p>
        </w:tc>
        <w:tc>
          <w:tcPr>
            <w:tcW w:w="774"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Вариант 1</w:t>
            </w:r>
          </w:p>
        </w:tc>
        <w:tc>
          <w:tcPr>
            <w:tcW w:w="972"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Вариант 2</w:t>
            </w:r>
          </w:p>
        </w:tc>
        <w:tc>
          <w:tcPr>
            <w:tcW w:w="735"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Вариант 3</w:t>
            </w:r>
          </w:p>
        </w:tc>
        <w:tc>
          <w:tcPr>
            <w:tcW w:w="1012" w:type="pct"/>
            <w:tcBorders>
              <w:left w:val="single" w:sz="4" w:space="0" w:color="auto"/>
              <w:bottom w:val="single" w:sz="4" w:space="0" w:color="auto"/>
              <w:right w:val="single" w:sz="4" w:space="0" w:color="auto"/>
            </w:tcBorders>
            <w:vAlign w:val="center"/>
            <w:hideMark/>
          </w:tcPr>
          <w:p w:rsidR="00033946" w:rsidRPr="008D1A22" w:rsidRDefault="00033946" w:rsidP="00033946">
            <w:pPr>
              <w:keepNext/>
              <w:keepLines/>
              <w:spacing w:line="240" w:lineRule="auto"/>
              <w:ind w:firstLine="0"/>
              <w:jc w:val="left"/>
              <w:rPr>
                <w:b/>
                <w:bCs/>
                <w:color w:val="000000"/>
                <w:sz w:val="20"/>
              </w:rPr>
            </w:pPr>
          </w:p>
        </w:tc>
        <w:tc>
          <w:tcPr>
            <w:tcW w:w="331" w:type="pct"/>
            <w:tcBorders>
              <w:left w:val="single" w:sz="4" w:space="0" w:color="auto"/>
              <w:bottom w:val="single" w:sz="4" w:space="0" w:color="auto"/>
              <w:right w:val="single" w:sz="4" w:space="0" w:color="auto"/>
            </w:tcBorders>
            <w:vAlign w:val="center"/>
            <w:hideMark/>
          </w:tcPr>
          <w:p w:rsidR="00033946" w:rsidRPr="008D1A22" w:rsidRDefault="00033946" w:rsidP="00033946">
            <w:pPr>
              <w:keepNext/>
              <w:keepLines/>
              <w:spacing w:line="240" w:lineRule="auto"/>
              <w:ind w:firstLine="0"/>
              <w:jc w:val="left"/>
              <w:rPr>
                <w:b/>
                <w:bCs/>
                <w:color w:val="000000"/>
                <w:sz w:val="20"/>
              </w:rPr>
            </w:pPr>
          </w:p>
        </w:tc>
        <w:tc>
          <w:tcPr>
            <w:tcW w:w="424" w:type="pct"/>
            <w:gridSpan w:val="2"/>
            <w:tcBorders>
              <w:left w:val="single" w:sz="4" w:space="0" w:color="auto"/>
              <w:bottom w:val="single" w:sz="4" w:space="0" w:color="auto"/>
              <w:right w:val="single" w:sz="4" w:space="0" w:color="auto"/>
            </w:tcBorders>
            <w:vAlign w:val="center"/>
            <w:hideMark/>
          </w:tcPr>
          <w:p w:rsidR="00033946" w:rsidRPr="008D1A22" w:rsidRDefault="00033946" w:rsidP="00033946">
            <w:pPr>
              <w:keepNext/>
              <w:keepLines/>
              <w:spacing w:line="240" w:lineRule="auto"/>
              <w:ind w:firstLine="0"/>
              <w:jc w:val="left"/>
              <w:rPr>
                <w:b/>
                <w:bCs/>
                <w:color w:val="000000"/>
                <w:sz w:val="20"/>
              </w:rPr>
            </w:pPr>
          </w:p>
        </w:tc>
        <w:tc>
          <w:tcPr>
            <w:tcW w:w="440" w:type="pct"/>
            <w:gridSpan w:val="2"/>
            <w:tcBorders>
              <w:left w:val="single" w:sz="4" w:space="0" w:color="auto"/>
              <w:bottom w:val="single" w:sz="4" w:space="0" w:color="auto"/>
              <w:right w:val="single" w:sz="4" w:space="0" w:color="auto"/>
            </w:tcBorders>
            <w:vAlign w:val="center"/>
          </w:tcPr>
          <w:p w:rsidR="00033946" w:rsidRPr="008D1A22" w:rsidRDefault="00033946" w:rsidP="00033946">
            <w:pPr>
              <w:keepNext/>
              <w:keepLines/>
              <w:spacing w:line="240" w:lineRule="auto"/>
              <w:ind w:firstLine="0"/>
              <w:jc w:val="left"/>
              <w:rPr>
                <w:b/>
                <w:bCs/>
                <w:color w:val="000000"/>
                <w:sz w:val="20"/>
              </w:rPr>
            </w:pPr>
          </w:p>
        </w:tc>
      </w:tr>
      <w:tr w:rsidR="00033946" w:rsidRPr="008D1A22" w:rsidTr="00033946">
        <w:trPr>
          <w:trHeight w:val="20"/>
        </w:trPr>
        <w:tc>
          <w:tcPr>
            <w:tcW w:w="312" w:type="pct"/>
            <w:tcBorders>
              <w:top w:val="nil"/>
              <w:left w:val="single" w:sz="4" w:space="0" w:color="auto"/>
              <w:bottom w:val="single" w:sz="4" w:space="0" w:color="auto"/>
              <w:right w:val="single" w:sz="4" w:space="0" w:color="auto"/>
            </w:tcBorders>
            <w:shd w:val="clear" w:color="000000" w:fill="FFFFFF"/>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1</w:t>
            </w:r>
          </w:p>
        </w:tc>
        <w:tc>
          <w:tcPr>
            <w:tcW w:w="774" w:type="pct"/>
            <w:tcBorders>
              <w:top w:val="nil"/>
              <w:left w:val="nil"/>
              <w:bottom w:val="single" w:sz="4" w:space="0" w:color="auto"/>
              <w:right w:val="single" w:sz="4" w:space="0" w:color="auto"/>
            </w:tcBorders>
            <w:shd w:val="clear" w:color="000000" w:fill="FFFFFF"/>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Замена существующих насосных агрегатов на водозаборном устройстве с большим КПД и частотным регулированием</w:t>
            </w:r>
          </w:p>
        </w:tc>
        <w:tc>
          <w:tcPr>
            <w:tcW w:w="972" w:type="pct"/>
            <w:tcBorders>
              <w:top w:val="nil"/>
              <w:left w:val="nil"/>
              <w:bottom w:val="single" w:sz="4" w:space="0" w:color="auto"/>
              <w:right w:val="single" w:sz="4" w:space="0" w:color="auto"/>
            </w:tcBorders>
            <w:shd w:val="clear" w:color="auto" w:fill="auto"/>
            <w:vAlign w:val="center"/>
            <w:hideMark/>
          </w:tcPr>
          <w:p w:rsidR="00033946" w:rsidRPr="008D1A22" w:rsidRDefault="00033946" w:rsidP="00033946">
            <w:pPr>
              <w:keepNext/>
              <w:keepLines/>
              <w:spacing w:line="240" w:lineRule="auto"/>
              <w:ind w:firstLine="0"/>
              <w:jc w:val="center"/>
              <w:rPr>
                <w:rFonts w:ascii="Calibri" w:hAnsi="Calibri"/>
                <w:color w:val="000000"/>
                <w:sz w:val="22"/>
                <w:szCs w:val="22"/>
              </w:rPr>
            </w:pPr>
            <w:r w:rsidRPr="008D1A22">
              <w:rPr>
                <w:rFonts w:ascii="Calibri" w:hAnsi="Calibri"/>
                <w:color w:val="000000"/>
                <w:sz w:val="22"/>
                <w:szCs w:val="22"/>
              </w:rPr>
              <w:t>-</w:t>
            </w:r>
          </w:p>
        </w:tc>
        <w:tc>
          <w:tcPr>
            <w:tcW w:w="735" w:type="pct"/>
            <w:tcBorders>
              <w:top w:val="nil"/>
              <w:left w:val="nil"/>
              <w:bottom w:val="single" w:sz="4" w:space="0" w:color="auto"/>
              <w:right w:val="single" w:sz="4" w:space="0" w:color="auto"/>
            </w:tcBorders>
            <w:shd w:val="clear" w:color="000000" w:fill="FFFFFF"/>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Замена существующих насосных агрегатов на водозаборном устройстве с большим КПД и частотным регулированием</w:t>
            </w:r>
          </w:p>
        </w:tc>
        <w:tc>
          <w:tcPr>
            <w:tcW w:w="1012" w:type="pct"/>
            <w:tcBorders>
              <w:top w:val="nil"/>
              <w:left w:val="nil"/>
              <w:bottom w:val="single" w:sz="4" w:space="0" w:color="auto"/>
              <w:right w:val="single" w:sz="4" w:space="0" w:color="auto"/>
            </w:tcBorders>
            <w:shd w:val="clear" w:color="000000" w:fill="FFFFFF"/>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улучшение качества теплоснабжения потребителей, снижение потребления энергоресурсов, повышение надежности системы водоснабжения</w:t>
            </w:r>
          </w:p>
        </w:tc>
        <w:tc>
          <w:tcPr>
            <w:tcW w:w="331"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2019</w:t>
            </w:r>
          </w:p>
        </w:tc>
        <w:tc>
          <w:tcPr>
            <w:tcW w:w="424" w:type="pct"/>
            <w:gridSpan w:val="2"/>
            <w:tcBorders>
              <w:top w:val="nil"/>
              <w:left w:val="nil"/>
              <w:bottom w:val="single" w:sz="4" w:space="0" w:color="auto"/>
              <w:right w:val="single" w:sz="4" w:space="0" w:color="auto"/>
            </w:tcBorders>
            <w:shd w:val="clear" w:color="000000" w:fill="FFFFFF"/>
            <w:vAlign w:val="center"/>
            <w:hideMark/>
          </w:tcPr>
          <w:p w:rsidR="00033946" w:rsidRPr="008D1A22" w:rsidRDefault="00033946" w:rsidP="00033946">
            <w:pPr>
              <w:keepNext/>
              <w:keepLines/>
              <w:spacing w:line="240" w:lineRule="auto"/>
              <w:ind w:firstLine="0"/>
              <w:jc w:val="center"/>
              <w:rPr>
                <w:color w:val="000000"/>
                <w:sz w:val="20"/>
              </w:rPr>
            </w:pPr>
            <w:r w:rsidRPr="008D1A22">
              <w:rPr>
                <w:color w:val="000000"/>
                <w:sz w:val="20"/>
              </w:rPr>
              <w:t>5 000,00</w:t>
            </w:r>
          </w:p>
        </w:tc>
        <w:tc>
          <w:tcPr>
            <w:tcW w:w="440" w:type="pct"/>
            <w:gridSpan w:val="2"/>
            <w:tcBorders>
              <w:top w:val="nil"/>
              <w:left w:val="nil"/>
              <w:bottom w:val="single" w:sz="4" w:space="0" w:color="auto"/>
              <w:right w:val="single" w:sz="4" w:space="0" w:color="auto"/>
            </w:tcBorders>
            <w:shd w:val="clear" w:color="000000" w:fill="FFFFFF"/>
            <w:vAlign w:val="center"/>
          </w:tcPr>
          <w:p w:rsidR="00033946" w:rsidRPr="008D1A22" w:rsidRDefault="00C50CD7" w:rsidP="00033946">
            <w:pPr>
              <w:keepNext/>
              <w:keepLines/>
              <w:spacing w:line="240" w:lineRule="auto"/>
              <w:ind w:firstLine="0"/>
              <w:jc w:val="center"/>
              <w:rPr>
                <w:color w:val="000000"/>
                <w:sz w:val="20"/>
              </w:rPr>
            </w:pPr>
            <w:r w:rsidRPr="008D1A22">
              <w:rPr>
                <w:color w:val="000000"/>
                <w:sz w:val="20"/>
              </w:rPr>
              <w:t>Прибыль, направленная на инвестиции</w:t>
            </w:r>
          </w:p>
        </w:tc>
      </w:tr>
      <w:tr w:rsidR="00033946" w:rsidRPr="008D1A22" w:rsidTr="00033946">
        <w:trPr>
          <w:trHeight w:val="20"/>
        </w:trPr>
        <w:tc>
          <w:tcPr>
            <w:tcW w:w="312" w:type="pct"/>
            <w:tcBorders>
              <w:top w:val="nil"/>
              <w:left w:val="single" w:sz="4" w:space="0" w:color="auto"/>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2</w:t>
            </w:r>
          </w:p>
        </w:tc>
        <w:tc>
          <w:tcPr>
            <w:tcW w:w="2481" w:type="pct"/>
            <w:gridSpan w:val="3"/>
            <w:tcBorders>
              <w:top w:val="single" w:sz="4" w:space="0" w:color="auto"/>
              <w:left w:val="nil"/>
              <w:bottom w:val="single" w:sz="4" w:space="0" w:color="auto"/>
              <w:right w:val="single" w:sz="4" w:space="0" w:color="000000"/>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установку систем автоматики с диспетчеризацией</w:t>
            </w:r>
          </w:p>
        </w:tc>
        <w:tc>
          <w:tcPr>
            <w:tcW w:w="1012" w:type="pct"/>
            <w:tcBorders>
              <w:top w:val="nil"/>
              <w:left w:val="nil"/>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улучшение качества теплоснабжения потребителей, снижение потребления энергоресурсов, повышение надежности системы водоснабжения</w:t>
            </w:r>
          </w:p>
        </w:tc>
        <w:tc>
          <w:tcPr>
            <w:tcW w:w="336" w:type="pct"/>
            <w:gridSpan w:val="2"/>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2025-2030</w:t>
            </w:r>
          </w:p>
        </w:tc>
        <w:tc>
          <w:tcPr>
            <w:tcW w:w="421" w:type="pct"/>
            <w:gridSpan w:val="2"/>
            <w:tcBorders>
              <w:top w:val="nil"/>
              <w:left w:val="nil"/>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10 000,00</w:t>
            </w:r>
          </w:p>
        </w:tc>
        <w:tc>
          <w:tcPr>
            <w:tcW w:w="438" w:type="pct"/>
            <w:tcBorders>
              <w:top w:val="nil"/>
              <w:left w:val="nil"/>
              <w:bottom w:val="single" w:sz="4" w:space="0" w:color="auto"/>
              <w:right w:val="single" w:sz="4" w:space="0" w:color="auto"/>
            </w:tcBorders>
            <w:shd w:val="clear" w:color="000000" w:fill="FFFFFF"/>
            <w:vAlign w:val="center"/>
          </w:tcPr>
          <w:p w:rsidR="00033946" w:rsidRPr="008D1A22" w:rsidRDefault="00C50CD7" w:rsidP="005A1BFC">
            <w:pPr>
              <w:spacing w:line="240" w:lineRule="auto"/>
              <w:ind w:firstLine="0"/>
              <w:jc w:val="center"/>
              <w:rPr>
                <w:color w:val="000000"/>
                <w:sz w:val="20"/>
              </w:rPr>
            </w:pPr>
            <w:r w:rsidRPr="008D1A22">
              <w:rPr>
                <w:color w:val="000000"/>
                <w:sz w:val="20"/>
              </w:rPr>
              <w:t>Прибыль, направленная на инвестиции</w:t>
            </w:r>
          </w:p>
        </w:tc>
      </w:tr>
      <w:tr w:rsidR="00033946" w:rsidRPr="008D1A22" w:rsidTr="00033946">
        <w:trPr>
          <w:trHeight w:val="20"/>
        </w:trPr>
        <w:tc>
          <w:tcPr>
            <w:tcW w:w="312" w:type="pct"/>
            <w:tcBorders>
              <w:top w:val="nil"/>
              <w:left w:val="single" w:sz="4" w:space="0" w:color="auto"/>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3</w:t>
            </w:r>
          </w:p>
        </w:tc>
        <w:tc>
          <w:tcPr>
            <w:tcW w:w="774"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w:t>
            </w:r>
          </w:p>
        </w:tc>
        <w:tc>
          <w:tcPr>
            <w:tcW w:w="972" w:type="pct"/>
            <w:tcBorders>
              <w:top w:val="nil"/>
              <w:left w:val="nil"/>
              <w:bottom w:val="single" w:sz="4" w:space="0" w:color="auto"/>
              <w:right w:val="single" w:sz="4" w:space="0" w:color="auto"/>
            </w:tcBorders>
            <w:shd w:val="clear" w:color="auto" w:fill="auto"/>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Строительство 4-х новых ВЗУ – подземных источников водоснабжения</w:t>
            </w:r>
          </w:p>
        </w:tc>
        <w:tc>
          <w:tcPr>
            <w:tcW w:w="735"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w:t>
            </w:r>
          </w:p>
        </w:tc>
        <w:tc>
          <w:tcPr>
            <w:tcW w:w="1012" w:type="pct"/>
            <w:tcBorders>
              <w:top w:val="nil"/>
              <w:left w:val="nil"/>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улучшение качества теплоснабжения потребителей, снижение потребления энергоресурсов, повышение надежности системы водоснабжения</w:t>
            </w:r>
          </w:p>
        </w:tc>
        <w:tc>
          <w:tcPr>
            <w:tcW w:w="331"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2019-2022</w:t>
            </w:r>
          </w:p>
        </w:tc>
        <w:tc>
          <w:tcPr>
            <w:tcW w:w="424" w:type="pct"/>
            <w:gridSpan w:val="2"/>
            <w:tcBorders>
              <w:top w:val="nil"/>
              <w:left w:val="nil"/>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56 525,50</w:t>
            </w:r>
          </w:p>
        </w:tc>
        <w:tc>
          <w:tcPr>
            <w:tcW w:w="440" w:type="pct"/>
            <w:gridSpan w:val="2"/>
            <w:tcBorders>
              <w:top w:val="nil"/>
              <w:left w:val="nil"/>
              <w:bottom w:val="single" w:sz="4" w:space="0" w:color="auto"/>
              <w:right w:val="single" w:sz="4" w:space="0" w:color="auto"/>
            </w:tcBorders>
            <w:shd w:val="clear" w:color="000000" w:fill="FFFFFF"/>
            <w:vAlign w:val="center"/>
          </w:tcPr>
          <w:p w:rsidR="00033946" w:rsidRPr="008D1A22" w:rsidRDefault="00C50CD7" w:rsidP="005A1BFC">
            <w:pPr>
              <w:spacing w:line="240" w:lineRule="auto"/>
              <w:ind w:firstLine="0"/>
              <w:jc w:val="center"/>
              <w:rPr>
                <w:color w:val="000000"/>
                <w:sz w:val="20"/>
              </w:rPr>
            </w:pPr>
            <w:r w:rsidRPr="008D1A22">
              <w:rPr>
                <w:color w:val="000000"/>
                <w:sz w:val="20"/>
              </w:rPr>
              <w:t>Прибыль, направленная на инвестиции</w:t>
            </w:r>
          </w:p>
        </w:tc>
      </w:tr>
      <w:tr w:rsidR="00033946" w:rsidRPr="008D1A22" w:rsidTr="00033946">
        <w:trPr>
          <w:trHeight w:val="20"/>
        </w:trPr>
        <w:tc>
          <w:tcPr>
            <w:tcW w:w="312" w:type="pct"/>
            <w:tcBorders>
              <w:top w:val="nil"/>
              <w:left w:val="single" w:sz="4" w:space="0" w:color="auto"/>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4</w:t>
            </w:r>
          </w:p>
        </w:tc>
        <w:tc>
          <w:tcPr>
            <w:tcW w:w="774"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w:t>
            </w:r>
          </w:p>
        </w:tc>
        <w:tc>
          <w:tcPr>
            <w:tcW w:w="972" w:type="pct"/>
            <w:tcBorders>
              <w:top w:val="nil"/>
              <w:left w:val="nil"/>
              <w:bottom w:val="single" w:sz="4" w:space="0" w:color="auto"/>
              <w:right w:val="single" w:sz="4" w:space="0" w:color="auto"/>
            </w:tcBorders>
            <w:shd w:val="clear" w:color="auto" w:fill="auto"/>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 xml:space="preserve">Строительство магистральных сетей водоснабжения от новых ВЗУ до врезки в существующие сети и </w:t>
            </w:r>
            <w:proofErr w:type="spellStart"/>
            <w:r w:rsidRPr="008D1A22">
              <w:rPr>
                <w:color w:val="000000"/>
                <w:sz w:val="20"/>
              </w:rPr>
              <w:t>повысительной</w:t>
            </w:r>
            <w:proofErr w:type="spellEnd"/>
            <w:r w:rsidRPr="008D1A22">
              <w:rPr>
                <w:color w:val="000000"/>
                <w:sz w:val="20"/>
              </w:rPr>
              <w:t xml:space="preserve"> насосной станции на новой магистрали</w:t>
            </w:r>
          </w:p>
        </w:tc>
        <w:tc>
          <w:tcPr>
            <w:tcW w:w="735"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w:t>
            </w:r>
          </w:p>
        </w:tc>
        <w:tc>
          <w:tcPr>
            <w:tcW w:w="1012" w:type="pct"/>
            <w:tcBorders>
              <w:top w:val="nil"/>
              <w:left w:val="nil"/>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улучшение качества теплоснабжения потребителей, снижение потребления энергоресурсов, повышение надежности системы водоснабжения</w:t>
            </w:r>
          </w:p>
        </w:tc>
        <w:tc>
          <w:tcPr>
            <w:tcW w:w="331"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2020-2023</w:t>
            </w:r>
          </w:p>
        </w:tc>
        <w:tc>
          <w:tcPr>
            <w:tcW w:w="424" w:type="pct"/>
            <w:gridSpan w:val="2"/>
            <w:tcBorders>
              <w:top w:val="nil"/>
              <w:left w:val="nil"/>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color w:val="000000"/>
                <w:sz w:val="20"/>
              </w:rPr>
            </w:pPr>
            <w:r w:rsidRPr="008D1A22">
              <w:rPr>
                <w:color w:val="000000"/>
                <w:sz w:val="20"/>
              </w:rPr>
              <w:t>373 246,65</w:t>
            </w:r>
          </w:p>
        </w:tc>
        <w:tc>
          <w:tcPr>
            <w:tcW w:w="440" w:type="pct"/>
            <w:gridSpan w:val="2"/>
            <w:tcBorders>
              <w:top w:val="nil"/>
              <w:left w:val="nil"/>
              <w:bottom w:val="single" w:sz="4" w:space="0" w:color="auto"/>
              <w:right w:val="single" w:sz="4" w:space="0" w:color="auto"/>
            </w:tcBorders>
            <w:shd w:val="clear" w:color="000000" w:fill="FFFFFF"/>
            <w:vAlign w:val="center"/>
          </w:tcPr>
          <w:p w:rsidR="00033946" w:rsidRPr="008D1A22" w:rsidRDefault="00C50CD7" w:rsidP="005A1BFC">
            <w:pPr>
              <w:spacing w:line="240" w:lineRule="auto"/>
              <w:ind w:firstLine="0"/>
              <w:jc w:val="center"/>
              <w:rPr>
                <w:color w:val="000000"/>
                <w:sz w:val="20"/>
              </w:rPr>
            </w:pPr>
            <w:r w:rsidRPr="008D1A22">
              <w:rPr>
                <w:color w:val="000000"/>
                <w:sz w:val="20"/>
              </w:rPr>
              <w:t>Прибыль, направленная на инвестиции</w:t>
            </w:r>
          </w:p>
        </w:tc>
      </w:tr>
      <w:tr w:rsidR="00033946" w:rsidRPr="008D1A22" w:rsidTr="00033946">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033946" w:rsidRPr="008D1A22" w:rsidRDefault="00033946" w:rsidP="005A1BFC">
            <w:pPr>
              <w:spacing w:line="240" w:lineRule="auto"/>
              <w:ind w:firstLine="0"/>
              <w:jc w:val="center"/>
              <w:rPr>
                <w:b/>
                <w:bCs/>
                <w:color w:val="000000"/>
                <w:sz w:val="20"/>
              </w:rPr>
            </w:pPr>
            <w:r w:rsidRPr="008D1A22">
              <w:rPr>
                <w:b/>
                <w:bCs/>
                <w:color w:val="000000"/>
                <w:sz w:val="20"/>
              </w:rPr>
              <w:t>Итого</w:t>
            </w:r>
          </w:p>
        </w:tc>
        <w:tc>
          <w:tcPr>
            <w:tcW w:w="774" w:type="pct"/>
            <w:tcBorders>
              <w:top w:val="nil"/>
              <w:left w:val="nil"/>
              <w:bottom w:val="single" w:sz="4" w:space="0" w:color="auto"/>
              <w:right w:val="single" w:sz="4" w:space="0" w:color="auto"/>
            </w:tcBorders>
            <w:shd w:val="clear" w:color="auto" w:fill="auto"/>
            <w:vAlign w:val="center"/>
            <w:hideMark/>
          </w:tcPr>
          <w:p w:rsidR="00033946" w:rsidRPr="008D1A22" w:rsidRDefault="00033946" w:rsidP="005A1BFC">
            <w:pPr>
              <w:spacing w:line="240" w:lineRule="auto"/>
              <w:ind w:firstLine="0"/>
              <w:jc w:val="center"/>
              <w:rPr>
                <w:b/>
                <w:bCs/>
                <w:color w:val="000000"/>
                <w:sz w:val="20"/>
              </w:rPr>
            </w:pPr>
            <w:r w:rsidRPr="008D1A22">
              <w:rPr>
                <w:b/>
                <w:bCs/>
                <w:color w:val="000000"/>
                <w:sz w:val="20"/>
              </w:rPr>
              <w:t>15 000,00</w:t>
            </w:r>
          </w:p>
        </w:tc>
        <w:tc>
          <w:tcPr>
            <w:tcW w:w="972"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b/>
                <w:color w:val="000000"/>
                <w:sz w:val="20"/>
              </w:rPr>
            </w:pPr>
            <w:r w:rsidRPr="008D1A22">
              <w:rPr>
                <w:b/>
                <w:color w:val="000000"/>
                <w:sz w:val="20"/>
              </w:rPr>
              <w:t>439 772,15</w:t>
            </w:r>
          </w:p>
        </w:tc>
        <w:tc>
          <w:tcPr>
            <w:tcW w:w="735" w:type="pct"/>
            <w:tcBorders>
              <w:top w:val="nil"/>
              <w:left w:val="nil"/>
              <w:bottom w:val="single" w:sz="4" w:space="0" w:color="auto"/>
              <w:right w:val="single" w:sz="4" w:space="0" w:color="auto"/>
            </w:tcBorders>
            <w:shd w:val="clear" w:color="auto" w:fill="auto"/>
            <w:noWrap/>
            <w:vAlign w:val="center"/>
            <w:hideMark/>
          </w:tcPr>
          <w:p w:rsidR="00033946" w:rsidRPr="008D1A22" w:rsidRDefault="00033946" w:rsidP="005A1BFC">
            <w:pPr>
              <w:spacing w:line="240" w:lineRule="auto"/>
              <w:ind w:firstLine="0"/>
              <w:jc w:val="center"/>
              <w:rPr>
                <w:b/>
                <w:color w:val="000000"/>
                <w:sz w:val="20"/>
              </w:rPr>
            </w:pPr>
            <w:r w:rsidRPr="008D1A22">
              <w:rPr>
                <w:b/>
                <w:color w:val="000000"/>
                <w:sz w:val="20"/>
              </w:rPr>
              <w:t>15 000,00</w:t>
            </w:r>
          </w:p>
        </w:tc>
        <w:tc>
          <w:tcPr>
            <w:tcW w:w="1012" w:type="pct"/>
            <w:tcBorders>
              <w:top w:val="nil"/>
              <w:left w:val="nil"/>
              <w:bottom w:val="single" w:sz="4" w:space="0" w:color="auto"/>
              <w:right w:val="single" w:sz="4" w:space="0" w:color="auto"/>
            </w:tcBorders>
            <w:shd w:val="clear" w:color="auto" w:fill="auto"/>
            <w:vAlign w:val="center"/>
            <w:hideMark/>
          </w:tcPr>
          <w:p w:rsidR="00033946" w:rsidRPr="008D1A22" w:rsidRDefault="00033946" w:rsidP="005A1BFC">
            <w:pPr>
              <w:spacing w:line="240" w:lineRule="auto"/>
              <w:ind w:firstLine="0"/>
              <w:jc w:val="center"/>
              <w:rPr>
                <w:b/>
                <w:bCs/>
                <w:color w:val="000000"/>
                <w:sz w:val="20"/>
              </w:rPr>
            </w:pPr>
            <w:r w:rsidRPr="008D1A22">
              <w:rPr>
                <w:b/>
                <w:bCs/>
                <w:color w:val="000000"/>
                <w:sz w:val="20"/>
              </w:rPr>
              <w:t>-</w:t>
            </w:r>
          </w:p>
        </w:tc>
        <w:tc>
          <w:tcPr>
            <w:tcW w:w="331" w:type="pct"/>
            <w:tcBorders>
              <w:top w:val="nil"/>
              <w:left w:val="nil"/>
              <w:bottom w:val="single" w:sz="4" w:space="0" w:color="auto"/>
              <w:right w:val="single" w:sz="4" w:space="0" w:color="auto"/>
            </w:tcBorders>
            <w:shd w:val="clear" w:color="auto" w:fill="auto"/>
            <w:vAlign w:val="center"/>
            <w:hideMark/>
          </w:tcPr>
          <w:p w:rsidR="00033946" w:rsidRPr="008D1A22" w:rsidRDefault="00033946" w:rsidP="005A1BFC">
            <w:pPr>
              <w:spacing w:line="240" w:lineRule="auto"/>
              <w:ind w:firstLine="0"/>
              <w:jc w:val="center"/>
              <w:rPr>
                <w:b/>
                <w:bCs/>
                <w:color w:val="000000"/>
                <w:sz w:val="20"/>
              </w:rPr>
            </w:pPr>
            <w:r w:rsidRPr="008D1A22">
              <w:rPr>
                <w:b/>
                <w:bCs/>
                <w:color w:val="000000"/>
                <w:sz w:val="20"/>
              </w:rPr>
              <w:t>-</w:t>
            </w:r>
          </w:p>
        </w:tc>
        <w:tc>
          <w:tcPr>
            <w:tcW w:w="424" w:type="pct"/>
            <w:gridSpan w:val="2"/>
            <w:tcBorders>
              <w:top w:val="nil"/>
              <w:left w:val="nil"/>
              <w:bottom w:val="single" w:sz="4" w:space="0" w:color="auto"/>
              <w:right w:val="single" w:sz="4" w:space="0" w:color="auto"/>
            </w:tcBorders>
            <w:shd w:val="clear" w:color="000000" w:fill="FFFFFF"/>
            <w:vAlign w:val="center"/>
            <w:hideMark/>
          </w:tcPr>
          <w:p w:rsidR="00033946" w:rsidRPr="008D1A22" w:rsidRDefault="00033946" w:rsidP="005A1BFC">
            <w:pPr>
              <w:spacing w:line="240" w:lineRule="auto"/>
              <w:ind w:firstLine="0"/>
              <w:jc w:val="center"/>
              <w:rPr>
                <w:b/>
                <w:bCs/>
                <w:color w:val="000000"/>
                <w:sz w:val="20"/>
              </w:rPr>
            </w:pPr>
            <w:r w:rsidRPr="008D1A22">
              <w:rPr>
                <w:b/>
                <w:bCs/>
                <w:color w:val="000000"/>
                <w:sz w:val="20"/>
              </w:rPr>
              <w:t>-</w:t>
            </w:r>
          </w:p>
        </w:tc>
        <w:tc>
          <w:tcPr>
            <w:tcW w:w="440" w:type="pct"/>
            <w:gridSpan w:val="2"/>
            <w:tcBorders>
              <w:top w:val="nil"/>
              <w:left w:val="nil"/>
              <w:bottom w:val="single" w:sz="4" w:space="0" w:color="auto"/>
              <w:right w:val="single" w:sz="4" w:space="0" w:color="auto"/>
            </w:tcBorders>
            <w:shd w:val="clear" w:color="000000" w:fill="FFFFFF"/>
          </w:tcPr>
          <w:p w:rsidR="00033946" w:rsidRPr="008D1A22" w:rsidRDefault="00033946" w:rsidP="005A1BFC">
            <w:pPr>
              <w:spacing w:line="240" w:lineRule="auto"/>
              <w:ind w:firstLine="0"/>
              <w:jc w:val="center"/>
              <w:rPr>
                <w:b/>
                <w:bCs/>
                <w:color w:val="000000"/>
                <w:sz w:val="20"/>
              </w:rPr>
            </w:pPr>
          </w:p>
        </w:tc>
      </w:tr>
    </w:tbl>
    <w:p w:rsidR="00684395" w:rsidRPr="008D1A22" w:rsidRDefault="00684395" w:rsidP="00684395">
      <w:pPr>
        <w:rPr>
          <w:lang w:eastAsia="en-US"/>
        </w:rPr>
      </w:pPr>
    </w:p>
    <w:p w:rsidR="0096284E" w:rsidRPr="008D1A22" w:rsidRDefault="0096284E" w:rsidP="009C29AA">
      <w:pPr>
        <w:ind w:firstLine="0"/>
        <w:sectPr w:rsidR="0096284E" w:rsidRPr="008D1A22" w:rsidSect="00684395">
          <w:pgSz w:w="16838" w:h="11906" w:orient="landscape" w:code="9"/>
          <w:pgMar w:top="1701" w:right="1134" w:bottom="851" w:left="1134" w:header="709" w:footer="709" w:gutter="0"/>
          <w:cols w:space="708"/>
          <w:docGrid w:linePitch="360"/>
        </w:sectPr>
      </w:pPr>
    </w:p>
    <w:p w:rsidR="0096765F" w:rsidRPr="008D1A22" w:rsidRDefault="002C08BA" w:rsidP="005A65DD">
      <w:pPr>
        <w:pStyle w:val="13"/>
        <w:numPr>
          <w:ilvl w:val="0"/>
          <w:numId w:val="0"/>
        </w:numPr>
        <w:rPr>
          <w:sz w:val="28"/>
          <w:szCs w:val="24"/>
        </w:rPr>
      </w:pPr>
      <w:r w:rsidRPr="008D1A22">
        <w:rPr>
          <w:sz w:val="28"/>
          <w:szCs w:val="24"/>
        </w:rPr>
        <w:lastRenderedPageBreak/>
        <w:t xml:space="preserve">Таблица 6.2-3 </w:t>
      </w:r>
      <w:r w:rsidR="0096765F" w:rsidRPr="008D1A22">
        <w:rPr>
          <w:sz w:val="28"/>
          <w:szCs w:val="24"/>
        </w:rPr>
        <w:t xml:space="preserve">График финансирования мероприятий по строительство, реконструкцию и модернизации сооружений системы водоснабжения </w:t>
      </w:r>
      <w:r w:rsidR="00F52EC3" w:rsidRPr="008D1A22">
        <w:rPr>
          <w:sz w:val="28"/>
          <w:szCs w:val="24"/>
        </w:rPr>
        <w:t>МП «ГКХ»</w:t>
      </w:r>
    </w:p>
    <w:tbl>
      <w:tblPr>
        <w:tblW w:w="5000" w:type="pct"/>
        <w:tblLook w:val="04A0" w:firstRow="1" w:lastRow="0" w:firstColumn="1" w:lastColumn="0" w:noHBand="0" w:noVBand="1"/>
      </w:tblPr>
      <w:tblGrid>
        <w:gridCol w:w="566"/>
        <w:gridCol w:w="6371"/>
        <w:gridCol w:w="966"/>
        <w:gridCol w:w="966"/>
        <w:gridCol w:w="616"/>
        <w:gridCol w:w="616"/>
        <w:gridCol w:w="866"/>
        <w:gridCol w:w="866"/>
        <w:gridCol w:w="966"/>
        <w:gridCol w:w="966"/>
        <w:gridCol w:w="966"/>
        <w:gridCol w:w="966"/>
        <w:gridCol w:w="866"/>
        <w:gridCol w:w="866"/>
        <w:gridCol w:w="866"/>
        <w:gridCol w:w="866"/>
        <w:gridCol w:w="866"/>
        <w:gridCol w:w="866"/>
        <w:gridCol w:w="866"/>
      </w:tblGrid>
      <w:tr w:rsidR="00DB4DE7" w:rsidRPr="008D1A22" w:rsidTr="00DB4DE7">
        <w:trPr>
          <w:trHeight w:val="20"/>
          <w:tblHeader/>
        </w:trPr>
        <w:tc>
          <w:tcPr>
            <w:tcW w:w="126"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 пп</w:t>
            </w:r>
          </w:p>
        </w:tc>
        <w:tc>
          <w:tcPr>
            <w:tcW w:w="150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Наименование мероприятия</w:t>
            </w:r>
          </w:p>
        </w:tc>
        <w:tc>
          <w:tcPr>
            <w:tcW w:w="3369" w:type="pct"/>
            <w:gridSpan w:val="17"/>
            <w:tcBorders>
              <w:top w:val="single" w:sz="4" w:space="0" w:color="auto"/>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Стоимость реализации мероприятий (без учета НДС, тыс. руб.)</w:t>
            </w:r>
          </w:p>
        </w:tc>
      </w:tr>
      <w:tr w:rsidR="00DB4DE7" w:rsidRPr="008D1A22" w:rsidTr="00DB4DE7">
        <w:trPr>
          <w:trHeight w:val="20"/>
          <w:tblHeader/>
        </w:trPr>
        <w:tc>
          <w:tcPr>
            <w:tcW w:w="126" w:type="pct"/>
            <w:vMerge/>
            <w:tcBorders>
              <w:top w:val="single" w:sz="4" w:space="0" w:color="auto"/>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1505" w:type="pct"/>
            <w:vMerge/>
            <w:tcBorders>
              <w:top w:val="single" w:sz="4" w:space="0" w:color="auto"/>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215" w:type="pct"/>
            <w:vMerge w:val="restart"/>
            <w:tcBorders>
              <w:top w:val="nil"/>
              <w:left w:val="single" w:sz="4" w:space="0" w:color="auto"/>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В ценах 2016 г</w:t>
            </w:r>
          </w:p>
        </w:tc>
        <w:tc>
          <w:tcPr>
            <w:tcW w:w="3154" w:type="pct"/>
            <w:gridSpan w:val="16"/>
            <w:tcBorders>
              <w:top w:val="single" w:sz="4" w:space="0" w:color="auto"/>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в текущих (прогнозируемых) ценах соответствующего года</w:t>
            </w:r>
          </w:p>
        </w:tc>
      </w:tr>
      <w:tr w:rsidR="00DB4DE7" w:rsidRPr="008D1A22" w:rsidTr="00DB4DE7">
        <w:trPr>
          <w:trHeight w:val="20"/>
          <w:tblHeader/>
        </w:trPr>
        <w:tc>
          <w:tcPr>
            <w:tcW w:w="126" w:type="pct"/>
            <w:vMerge/>
            <w:tcBorders>
              <w:top w:val="single" w:sz="4" w:space="0" w:color="auto"/>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1505" w:type="pct"/>
            <w:vMerge/>
            <w:tcBorders>
              <w:top w:val="single" w:sz="4" w:space="0" w:color="auto"/>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215" w:type="pct"/>
            <w:vMerge/>
            <w:tcBorders>
              <w:top w:val="nil"/>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215" w:type="pct"/>
            <w:vMerge w:val="restart"/>
            <w:tcBorders>
              <w:top w:val="nil"/>
              <w:left w:val="single" w:sz="4" w:space="0" w:color="auto"/>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Всего</w:t>
            </w:r>
          </w:p>
        </w:tc>
        <w:tc>
          <w:tcPr>
            <w:tcW w:w="2939" w:type="pct"/>
            <w:gridSpan w:val="15"/>
            <w:tcBorders>
              <w:top w:val="single" w:sz="4" w:space="0" w:color="auto"/>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 xml:space="preserve">в </w:t>
            </w:r>
            <w:proofErr w:type="spellStart"/>
            <w:r w:rsidRPr="008D1A22">
              <w:rPr>
                <w:b/>
                <w:bCs/>
                <w:color w:val="000000"/>
                <w:sz w:val="20"/>
              </w:rPr>
              <w:t>т.ч</w:t>
            </w:r>
            <w:proofErr w:type="spellEnd"/>
            <w:r w:rsidRPr="008D1A22">
              <w:rPr>
                <w:b/>
                <w:bCs/>
                <w:color w:val="000000"/>
                <w:sz w:val="20"/>
              </w:rPr>
              <w:t>. по годам</w:t>
            </w:r>
          </w:p>
        </w:tc>
      </w:tr>
      <w:tr w:rsidR="00DB4DE7" w:rsidRPr="008D1A22" w:rsidTr="00DB4DE7">
        <w:trPr>
          <w:trHeight w:val="20"/>
          <w:tblHeader/>
        </w:trPr>
        <w:tc>
          <w:tcPr>
            <w:tcW w:w="126" w:type="pct"/>
            <w:vMerge/>
            <w:tcBorders>
              <w:top w:val="single" w:sz="4" w:space="0" w:color="auto"/>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1505" w:type="pct"/>
            <w:vMerge/>
            <w:tcBorders>
              <w:top w:val="single" w:sz="4" w:space="0" w:color="auto"/>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215" w:type="pct"/>
            <w:vMerge/>
            <w:tcBorders>
              <w:top w:val="nil"/>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215" w:type="pct"/>
            <w:vMerge/>
            <w:tcBorders>
              <w:top w:val="nil"/>
              <w:left w:val="single" w:sz="4" w:space="0" w:color="auto"/>
              <w:bottom w:val="single" w:sz="4" w:space="0" w:color="auto"/>
              <w:right w:val="single" w:sz="4" w:space="0" w:color="auto"/>
            </w:tcBorders>
            <w:vAlign w:val="center"/>
            <w:hideMark/>
          </w:tcPr>
          <w:p w:rsidR="00DB4DE7" w:rsidRPr="008D1A22" w:rsidRDefault="00DB4DE7" w:rsidP="00DB4DE7">
            <w:pPr>
              <w:spacing w:line="240" w:lineRule="auto"/>
              <w:ind w:firstLine="0"/>
              <w:jc w:val="left"/>
              <w:rPr>
                <w:b/>
                <w:bCs/>
                <w:color w:val="000000"/>
                <w:sz w:val="20"/>
              </w:rPr>
            </w:pPr>
          </w:p>
        </w:tc>
        <w:tc>
          <w:tcPr>
            <w:tcW w:w="137"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2016</w:t>
            </w:r>
          </w:p>
        </w:tc>
        <w:tc>
          <w:tcPr>
            <w:tcW w:w="137"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2017</w:t>
            </w:r>
          </w:p>
        </w:tc>
        <w:tc>
          <w:tcPr>
            <w:tcW w:w="19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2018</w:t>
            </w:r>
          </w:p>
        </w:tc>
        <w:tc>
          <w:tcPr>
            <w:tcW w:w="21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2019</w:t>
            </w:r>
          </w:p>
        </w:tc>
        <w:tc>
          <w:tcPr>
            <w:tcW w:w="238"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2020</w:t>
            </w:r>
          </w:p>
        </w:tc>
        <w:tc>
          <w:tcPr>
            <w:tcW w:w="215"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2021</w:t>
            </w:r>
          </w:p>
        </w:tc>
        <w:tc>
          <w:tcPr>
            <w:tcW w:w="244"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2022</w:t>
            </w:r>
          </w:p>
        </w:tc>
        <w:tc>
          <w:tcPr>
            <w:tcW w:w="215"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2023</w:t>
            </w:r>
          </w:p>
        </w:tc>
        <w:tc>
          <w:tcPr>
            <w:tcW w:w="19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2024</w:t>
            </w:r>
          </w:p>
        </w:tc>
        <w:tc>
          <w:tcPr>
            <w:tcW w:w="19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2025</w:t>
            </w:r>
          </w:p>
        </w:tc>
        <w:tc>
          <w:tcPr>
            <w:tcW w:w="19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2026</w:t>
            </w:r>
          </w:p>
        </w:tc>
        <w:tc>
          <w:tcPr>
            <w:tcW w:w="19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2027</w:t>
            </w:r>
          </w:p>
        </w:tc>
        <w:tc>
          <w:tcPr>
            <w:tcW w:w="19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2028</w:t>
            </w:r>
          </w:p>
        </w:tc>
        <w:tc>
          <w:tcPr>
            <w:tcW w:w="19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2029</w:t>
            </w:r>
          </w:p>
        </w:tc>
        <w:tc>
          <w:tcPr>
            <w:tcW w:w="193" w:type="pct"/>
            <w:tcBorders>
              <w:top w:val="nil"/>
              <w:left w:val="nil"/>
              <w:bottom w:val="single" w:sz="4" w:space="0" w:color="auto"/>
              <w:right w:val="single" w:sz="4" w:space="0" w:color="auto"/>
            </w:tcBorders>
            <w:shd w:val="clear" w:color="000000" w:fill="D9D9D9"/>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2030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строительство новых водопроводных сетей для обеспечения питьевой водой новых потребителей в районе жилой застройки №1 (ул. Энергетиков/ул. Отке)</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5840,1</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6512,5</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6512,5</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строительство новых водопроводных сетей для обеспечения питьевой водой новых потребителей в районе жилой застройки №2 (ул. Отке, северо-западная производственная зона, Анадырский лиман и ул. Рультытегина) диаметром </w:t>
            </w:r>
            <w:proofErr w:type="spellStart"/>
            <w:r w:rsidRPr="008D1A22">
              <w:rPr>
                <w:color w:val="000000"/>
                <w:sz w:val="20"/>
              </w:rPr>
              <w:t>Ду</w:t>
            </w:r>
            <w:proofErr w:type="spellEnd"/>
            <w:r w:rsidRPr="008D1A22">
              <w:rPr>
                <w:color w:val="000000"/>
                <w:sz w:val="20"/>
              </w:rPr>
              <w:t xml:space="preserve"> 150мм протяженностью 0,5 км и диаметром </w:t>
            </w:r>
            <w:proofErr w:type="spellStart"/>
            <w:r w:rsidRPr="008D1A22">
              <w:rPr>
                <w:color w:val="000000"/>
                <w:sz w:val="20"/>
              </w:rPr>
              <w:t>Ду</w:t>
            </w:r>
            <w:proofErr w:type="spellEnd"/>
            <w:r w:rsidRPr="008D1A22">
              <w:rPr>
                <w:color w:val="000000"/>
                <w:sz w:val="20"/>
              </w:rPr>
              <w:t xml:space="preserve"> 100 протяженностью 0,3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6347,8</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7078,7</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7078,7</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строительство новых водопроводных сетей для обеспечения питьевой водой новых потребителей в районе жилой застройки №5 (ул. Отке, ул. Мира, ул. Полярная, ул. Рультытегина) диаметром </w:t>
            </w:r>
            <w:proofErr w:type="spellStart"/>
            <w:r w:rsidRPr="008D1A22">
              <w:rPr>
                <w:color w:val="000000"/>
                <w:sz w:val="20"/>
              </w:rPr>
              <w:t>Ду</w:t>
            </w:r>
            <w:proofErr w:type="spellEnd"/>
            <w:r w:rsidRPr="008D1A22">
              <w:rPr>
                <w:color w:val="000000"/>
                <w:sz w:val="20"/>
              </w:rPr>
              <w:t xml:space="preserve"> 150мм протяженностью 0,3 км и диаметром </w:t>
            </w:r>
            <w:proofErr w:type="spellStart"/>
            <w:r w:rsidRPr="008D1A22">
              <w:rPr>
                <w:color w:val="000000"/>
                <w:sz w:val="20"/>
              </w:rPr>
              <w:t>Ду</w:t>
            </w:r>
            <w:proofErr w:type="spellEnd"/>
            <w:r w:rsidRPr="008D1A22">
              <w:rPr>
                <w:color w:val="000000"/>
                <w:sz w:val="20"/>
              </w:rPr>
              <w:t xml:space="preserve"> 100 протяженностью 0,5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6237,1</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6955,2</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6955,2</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№1 диаметром </w:t>
            </w:r>
            <w:proofErr w:type="spellStart"/>
            <w:r w:rsidRPr="008D1A22">
              <w:rPr>
                <w:color w:val="000000"/>
                <w:sz w:val="20"/>
              </w:rPr>
              <w:t>Ду</w:t>
            </w:r>
            <w:proofErr w:type="spellEnd"/>
            <w:r w:rsidRPr="008D1A22">
              <w:rPr>
                <w:color w:val="000000"/>
                <w:sz w:val="20"/>
              </w:rPr>
              <w:t xml:space="preserve"> 150 протяженностью 0,5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4071,2</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4771,5</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4771,5</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5</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№2 диаметром </w:t>
            </w:r>
            <w:proofErr w:type="spellStart"/>
            <w:r w:rsidRPr="008D1A22">
              <w:rPr>
                <w:color w:val="000000"/>
                <w:sz w:val="20"/>
              </w:rPr>
              <w:t>Ду</w:t>
            </w:r>
            <w:proofErr w:type="spellEnd"/>
            <w:r w:rsidRPr="008D1A22">
              <w:rPr>
                <w:color w:val="000000"/>
                <w:sz w:val="20"/>
              </w:rPr>
              <w:t xml:space="preserve"> 100 протяженностью 1,1 км, диаметром </w:t>
            </w:r>
            <w:proofErr w:type="spellStart"/>
            <w:r w:rsidRPr="008D1A22">
              <w:rPr>
                <w:color w:val="000000"/>
                <w:sz w:val="20"/>
              </w:rPr>
              <w:t>Ду</w:t>
            </w:r>
            <w:proofErr w:type="spellEnd"/>
            <w:r w:rsidRPr="008D1A22">
              <w:rPr>
                <w:color w:val="000000"/>
                <w:sz w:val="20"/>
              </w:rPr>
              <w:t xml:space="preserve"> 200 протяженностью 0,3 км, диаметром </w:t>
            </w:r>
            <w:proofErr w:type="spellStart"/>
            <w:r w:rsidRPr="008D1A22">
              <w:rPr>
                <w:color w:val="000000"/>
                <w:sz w:val="20"/>
              </w:rPr>
              <w:t>Ду</w:t>
            </w:r>
            <w:proofErr w:type="spellEnd"/>
            <w:r w:rsidRPr="008D1A22">
              <w:rPr>
                <w:color w:val="000000"/>
                <w:sz w:val="20"/>
              </w:rPr>
              <w:t xml:space="preserve"> 150 мм протяженностью 0,7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11001,1</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12893,4</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12893,4</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№3 диаметром </w:t>
            </w:r>
            <w:proofErr w:type="spellStart"/>
            <w:r w:rsidRPr="008D1A22">
              <w:rPr>
                <w:color w:val="000000"/>
                <w:sz w:val="20"/>
              </w:rPr>
              <w:t>Ду</w:t>
            </w:r>
            <w:proofErr w:type="spellEnd"/>
            <w:r w:rsidRPr="008D1A22">
              <w:rPr>
                <w:color w:val="000000"/>
                <w:sz w:val="20"/>
              </w:rPr>
              <w:t xml:space="preserve"> 200 протяженностью 0,2 км, диаметром </w:t>
            </w:r>
            <w:proofErr w:type="spellStart"/>
            <w:r w:rsidRPr="008D1A22">
              <w:rPr>
                <w:color w:val="000000"/>
                <w:sz w:val="20"/>
              </w:rPr>
              <w:t>Ду</w:t>
            </w:r>
            <w:proofErr w:type="spellEnd"/>
            <w:r w:rsidRPr="008D1A22">
              <w:rPr>
                <w:color w:val="000000"/>
                <w:sz w:val="20"/>
              </w:rPr>
              <w:t xml:space="preserve"> 100 протяженностью 0,2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3286,7</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4021,5</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4021,5</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7</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№4 диаметром </w:t>
            </w:r>
            <w:proofErr w:type="spellStart"/>
            <w:r w:rsidRPr="008D1A22">
              <w:rPr>
                <w:color w:val="000000"/>
                <w:sz w:val="20"/>
              </w:rPr>
              <w:t>Ду</w:t>
            </w:r>
            <w:proofErr w:type="spellEnd"/>
            <w:r w:rsidRPr="008D1A22">
              <w:rPr>
                <w:color w:val="000000"/>
                <w:sz w:val="20"/>
              </w:rPr>
              <w:t xml:space="preserve"> 100 протяженностью 0,8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6071,0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6770,0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6770,0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8</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№5 диаметром </w:t>
            </w:r>
            <w:proofErr w:type="spellStart"/>
            <w:r w:rsidRPr="008D1A22">
              <w:rPr>
                <w:color w:val="000000"/>
                <w:sz w:val="20"/>
              </w:rPr>
              <w:t>Ду</w:t>
            </w:r>
            <w:proofErr w:type="spellEnd"/>
            <w:r w:rsidRPr="008D1A22">
              <w:rPr>
                <w:color w:val="000000"/>
                <w:sz w:val="20"/>
              </w:rPr>
              <w:t xml:space="preserve"> 150 протяженностью 0,1 км, диаметром </w:t>
            </w:r>
            <w:proofErr w:type="spellStart"/>
            <w:r w:rsidRPr="008D1A22">
              <w:rPr>
                <w:color w:val="000000"/>
                <w:sz w:val="20"/>
              </w:rPr>
              <w:t>Ду</w:t>
            </w:r>
            <w:proofErr w:type="spellEnd"/>
            <w:r w:rsidRPr="008D1A22">
              <w:rPr>
                <w:color w:val="000000"/>
                <w:sz w:val="20"/>
              </w:rPr>
              <w:t xml:space="preserve"> 50 протяженностью 0,2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2074,2</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2431,0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2431,0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9</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перекладка водопроводных сетей в районе жилой застройки №6 диаметром </w:t>
            </w:r>
            <w:proofErr w:type="spellStart"/>
            <w:r w:rsidRPr="008D1A22">
              <w:rPr>
                <w:color w:val="000000"/>
                <w:sz w:val="20"/>
              </w:rPr>
              <w:t>Ду</w:t>
            </w:r>
            <w:proofErr w:type="spellEnd"/>
            <w:r w:rsidRPr="008D1A22">
              <w:rPr>
                <w:color w:val="000000"/>
                <w:sz w:val="20"/>
              </w:rPr>
              <w:t xml:space="preserve"> 50 протяженностью 0,2 км, диаметром </w:t>
            </w:r>
            <w:proofErr w:type="spellStart"/>
            <w:r w:rsidRPr="008D1A22">
              <w:rPr>
                <w:color w:val="000000"/>
                <w:sz w:val="20"/>
              </w:rPr>
              <w:t>Ду</w:t>
            </w:r>
            <w:proofErr w:type="spellEnd"/>
            <w:r w:rsidRPr="008D1A22">
              <w:rPr>
                <w:color w:val="000000"/>
                <w:sz w:val="20"/>
              </w:rPr>
              <w:t xml:space="preserve"> 89 протяженностью 0,2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2660,0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3384,9</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3384,9</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10</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магистральные кольцевые водопроводные сети диаметром </w:t>
            </w:r>
            <w:proofErr w:type="spellStart"/>
            <w:r w:rsidRPr="008D1A22">
              <w:rPr>
                <w:color w:val="000000"/>
                <w:sz w:val="20"/>
              </w:rPr>
              <w:t>Ду</w:t>
            </w:r>
            <w:proofErr w:type="spellEnd"/>
            <w:r w:rsidRPr="008D1A22">
              <w:rPr>
                <w:color w:val="000000"/>
                <w:sz w:val="20"/>
              </w:rPr>
              <w:t xml:space="preserve"> 200 мм между жилой застройкой №1 и 2 а также закольцевать жилую застройку №2 и №4 диаметр </w:t>
            </w:r>
            <w:proofErr w:type="spellStart"/>
            <w:r w:rsidRPr="008D1A22">
              <w:rPr>
                <w:color w:val="000000"/>
                <w:sz w:val="20"/>
              </w:rPr>
              <w:t>Ду</w:t>
            </w:r>
            <w:proofErr w:type="spellEnd"/>
            <w:r w:rsidRPr="008D1A22">
              <w:rPr>
                <w:color w:val="000000"/>
                <w:sz w:val="20"/>
              </w:rPr>
              <w:t xml:space="preserve"> 200 протяженностью 0,2 км</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2653,4</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3246,7</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3246,7</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11</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проложить магистральные водопроводные сети диаметром </w:t>
            </w:r>
            <w:proofErr w:type="spellStart"/>
            <w:r w:rsidRPr="008D1A22">
              <w:rPr>
                <w:color w:val="000000"/>
                <w:sz w:val="20"/>
              </w:rPr>
              <w:t>Ду</w:t>
            </w:r>
            <w:proofErr w:type="spellEnd"/>
            <w:r w:rsidRPr="008D1A22">
              <w:rPr>
                <w:color w:val="000000"/>
                <w:sz w:val="20"/>
              </w:rPr>
              <w:t xml:space="preserve"> 150 и 100 мм для </w:t>
            </w:r>
            <w:proofErr w:type="spellStart"/>
            <w:r w:rsidRPr="008D1A22">
              <w:rPr>
                <w:color w:val="000000"/>
                <w:sz w:val="20"/>
              </w:rPr>
              <w:t>закольцовки</w:t>
            </w:r>
            <w:proofErr w:type="spellEnd"/>
            <w:r w:rsidRPr="008D1A22">
              <w:rPr>
                <w:color w:val="000000"/>
                <w:sz w:val="20"/>
              </w:rPr>
              <w:t xml:space="preserve"> жилой застройки №6 (с. Тавайваам) для обеспечения надежности и качества системы водоснабжения</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3905,1</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4969,3</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4969,3</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12</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Строительство 4-х новых ВЗУ – подземных источников водоснабжения (вариант 2)</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56525,5</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70573,0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16562,1</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17290,8</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17982,4</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18737,7</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13</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xml:space="preserve">Строительство магистральных сетей водоснабжения от новых ВЗУ до врезки в существующие сети и </w:t>
            </w:r>
            <w:proofErr w:type="spellStart"/>
            <w:r w:rsidRPr="008D1A22">
              <w:rPr>
                <w:color w:val="000000"/>
                <w:sz w:val="20"/>
              </w:rPr>
              <w:t>повысительной</w:t>
            </w:r>
            <w:proofErr w:type="spellEnd"/>
            <w:r w:rsidRPr="008D1A22">
              <w:rPr>
                <w:color w:val="000000"/>
                <w:sz w:val="20"/>
              </w:rPr>
              <w:t xml:space="preserve"> насосной станции на новой магистрали (вариант 2)</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373246,7</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485567,0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114173,8</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118740,8</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123727,9</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128924,5</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14</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Замена существующих насосных агрегатов на водозаборном устройстве с большим КПД и частотным регулированием (вариант 1,2)</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10000,0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14872,2</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14872,2</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15</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установку систем автоматики с диспетчеризацией (вариант 1,2,3)</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5000,0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5860,0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5860,0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 </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16</w:t>
            </w:r>
          </w:p>
        </w:tc>
        <w:tc>
          <w:tcPr>
            <w:tcW w:w="150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Перекладка ветхих сетей на расчетный срок</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37"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38"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44"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215"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c>
          <w:tcPr>
            <w:tcW w:w="193" w:type="pct"/>
            <w:tcBorders>
              <w:top w:val="nil"/>
              <w:left w:val="nil"/>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0,0</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16.1</w:t>
            </w:r>
          </w:p>
        </w:tc>
        <w:tc>
          <w:tcPr>
            <w:tcW w:w="1505" w:type="pct"/>
            <w:tcBorders>
              <w:top w:val="nil"/>
              <w:left w:val="nil"/>
              <w:bottom w:val="single" w:sz="4" w:space="0" w:color="auto"/>
              <w:right w:val="single" w:sz="4" w:space="0" w:color="auto"/>
            </w:tcBorders>
            <w:shd w:val="clear" w:color="auto" w:fill="auto"/>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По вариантам 1,2</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151503,9</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215844,8</w:t>
            </w:r>
          </w:p>
        </w:tc>
        <w:tc>
          <w:tcPr>
            <w:tcW w:w="137"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w:t>
            </w:r>
          </w:p>
        </w:tc>
        <w:tc>
          <w:tcPr>
            <w:tcW w:w="137"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12995,9</w:t>
            </w:r>
          </w:p>
        </w:tc>
        <w:tc>
          <w:tcPr>
            <w:tcW w:w="21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13658,7</w:t>
            </w:r>
          </w:p>
        </w:tc>
        <w:tc>
          <w:tcPr>
            <w:tcW w:w="238"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14259,7</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14830,1</w:t>
            </w:r>
          </w:p>
        </w:tc>
        <w:tc>
          <w:tcPr>
            <w:tcW w:w="244"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15453</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16102</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16730</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17332,3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17886,9</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18423,5</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18939,4</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19412,8</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19820,5</w:t>
            </w:r>
          </w:p>
        </w:tc>
      </w:tr>
      <w:tr w:rsidR="00DB4DE7" w:rsidRPr="008D1A22" w:rsidTr="00DB4DE7">
        <w:trPr>
          <w:trHeight w:val="20"/>
        </w:trPr>
        <w:tc>
          <w:tcPr>
            <w:tcW w:w="126" w:type="pct"/>
            <w:tcBorders>
              <w:top w:val="nil"/>
              <w:left w:val="single" w:sz="4" w:space="0" w:color="auto"/>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16.2</w:t>
            </w:r>
          </w:p>
        </w:tc>
        <w:tc>
          <w:tcPr>
            <w:tcW w:w="1505" w:type="pct"/>
            <w:tcBorders>
              <w:top w:val="nil"/>
              <w:left w:val="nil"/>
              <w:bottom w:val="single" w:sz="4" w:space="0" w:color="auto"/>
              <w:right w:val="single" w:sz="4" w:space="0" w:color="auto"/>
            </w:tcBorders>
            <w:shd w:val="clear" w:color="auto" w:fill="auto"/>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По варианту 3</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297540,8</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423900,9</w:t>
            </w:r>
          </w:p>
        </w:tc>
        <w:tc>
          <w:tcPr>
            <w:tcW w:w="137"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w:t>
            </w:r>
          </w:p>
        </w:tc>
        <w:tc>
          <w:tcPr>
            <w:tcW w:w="137"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0</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25522,9</w:t>
            </w:r>
          </w:p>
        </w:tc>
        <w:tc>
          <w:tcPr>
            <w:tcW w:w="21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26824,6</w:t>
            </w:r>
          </w:p>
        </w:tc>
        <w:tc>
          <w:tcPr>
            <w:tcW w:w="238"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28004,9</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29125,1</w:t>
            </w:r>
          </w:p>
        </w:tc>
        <w:tc>
          <w:tcPr>
            <w:tcW w:w="244"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30348,3</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31623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32856,3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34039,1</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35128,3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36182,2</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37195,3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38125,2</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color w:val="000000"/>
                <w:sz w:val="20"/>
              </w:rPr>
            </w:pPr>
            <w:r w:rsidRPr="008D1A22">
              <w:rPr>
                <w:color w:val="000000"/>
                <w:sz w:val="20"/>
              </w:rPr>
              <w:t>38925,8</w:t>
            </w:r>
          </w:p>
        </w:tc>
      </w:tr>
      <w:tr w:rsidR="00DB4DE7" w:rsidRPr="008D1A22" w:rsidTr="00DB4DE7">
        <w:trPr>
          <w:trHeight w:val="20"/>
        </w:trPr>
        <w:tc>
          <w:tcPr>
            <w:tcW w:w="1631" w:type="pct"/>
            <w:gridSpan w:val="2"/>
            <w:tcBorders>
              <w:top w:val="nil"/>
              <w:left w:val="single" w:sz="4" w:space="0" w:color="auto"/>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Итого по варианту 1</w:t>
            </w:r>
          </w:p>
        </w:tc>
        <w:tc>
          <w:tcPr>
            <w:tcW w:w="215"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220651,8</w:t>
            </w:r>
          </w:p>
        </w:tc>
        <w:tc>
          <w:tcPr>
            <w:tcW w:w="215"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rPr>
                <w:b/>
                <w:bCs/>
                <w:color w:val="000000"/>
                <w:sz w:val="20"/>
              </w:rPr>
            </w:pPr>
            <w:r w:rsidRPr="008D1A22">
              <w:rPr>
                <w:b/>
                <w:bCs/>
                <w:color w:val="000000"/>
                <w:sz w:val="20"/>
                <w:szCs w:val="22"/>
              </w:rPr>
              <w:t>299611,8</w:t>
            </w:r>
          </w:p>
        </w:tc>
        <w:tc>
          <w:tcPr>
            <w:tcW w:w="137"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0,0</w:t>
            </w:r>
          </w:p>
        </w:tc>
        <w:tc>
          <w:tcPr>
            <w:tcW w:w="137"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0,0</w:t>
            </w:r>
          </w:p>
        </w:tc>
        <w:tc>
          <w:tcPr>
            <w:tcW w:w="19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40312,4</w:t>
            </w:r>
          </w:p>
        </w:tc>
        <w:tc>
          <w:tcPr>
            <w:tcW w:w="21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39614,6</w:t>
            </w:r>
          </w:p>
        </w:tc>
        <w:tc>
          <w:tcPr>
            <w:tcW w:w="238"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21527,9</w:t>
            </w:r>
          </w:p>
        </w:tc>
        <w:tc>
          <w:tcPr>
            <w:tcW w:w="215"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23184,3</w:t>
            </w:r>
          </w:p>
        </w:tc>
        <w:tc>
          <w:tcPr>
            <w:tcW w:w="244"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15453,0</w:t>
            </w:r>
          </w:p>
        </w:tc>
        <w:tc>
          <w:tcPr>
            <w:tcW w:w="215"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16102,0</w:t>
            </w:r>
          </w:p>
        </w:tc>
        <w:tc>
          <w:tcPr>
            <w:tcW w:w="19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16730,0</w:t>
            </w:r>
          </w:p>
        </w:tc>
        <w:tc>
          <w:tcPr>
            <w:tcW w:w="19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32204,5</w:t>
            </w:r>
          </w:p>
        </w:tc>
        <w:tc>
          <w:tcPr>
            <w:tcW w:w="19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17886,9</w:t>
            </w:r>
          </w:p>
        </w:tc>
        <w:tc>
          <w:tcPr>
            <w:tcW w:w="19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18423,5</w:t>
            </w:r>
          </w:p>
        </w:tc>
        <w:tc>
          <w:tcPr>
            <w:tcW w:w="19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18939,4</w:t>
            </w:r>
          </w:p>
        </w:tc>
        <w:tc>
          <w:tcPr>
            <w:tcW w:w="19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19412,8</w:t>
            </w:r>
          </w:p>
        </w:tc>
        <w:tc>
          <w:tcPr>
            <w:tcW w:w="193" w:type="pct"/>
            <w:tcBorders>
              <w:top w:val="nil"/>
              <w:left w:val="nil"/>
              <w:bottom w:val="single" w:sz="4" w:space="0" w:color="auto"/>
              <w:right w:val="single" w:sz="4" w:space="0" w:color="auto"/>
            </w:tcBorders>
            <w:shd w:val="clear" w:color="auto" w:fill="auto"/>
            <w:noWrap/>
            <w:vAlign w:val="center"/>
          </w:tcPr>
          <w:p w:rsidR="00DB4DE7" w:rsidRPr="008D1A22" w:rsidRDefault="00DB4DE7" w:rsidP="00DB4DE7">
            <w:pPr>
              <w:spacing w:line="240" w:lineRule="auto"/>
              <w:ind w:firstLine="0"/>
              <w:jc w:val="center"/>
              <w:rPr>
                <w:b/>
                <w:bCs/>
                <w:color w:val="000000"/>
                <w:sz w:val="20"/>
              </w:rPr>
            </w:pPr>
            <w:r w:rsidRPr="008D1A22">
              <w:rPr>
                <w:b/>
                <w:bCs/>
                <w:color w:val="000000"/>
                <w:sz w:val="20"/>
              </w:rPr>
              <w:t>19820,5</w:t>
            </w:r>
          </w:p>
        </w:tc>
      </w:tr>
      <w:tr w:rsidR="00DB4DE7" w:rsidRPr="008D1A22" w:rsidTr="00DB4DE7">
        <w:trPr>
          <w:trHeight w:val="20"/>
        </w:trPr>
        <w:tc>
          <w:tcPr>
            <w:tcW w:w="163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Итого по варианту 2</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645424,0</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849891,8</w:t>
            </w:r>
          </w:p>
        </w:tc>
        <w:tc>
          <w:tcPr>
            <w:tcW w:w="137"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0,0</w:t>
            </w:r>
          </w:p>
        </w:tc>
        <w:tc>
          <w:tcPr>
            <w:tcW w:w="137"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0,0</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40312,4</w:t>
            </w:r>
          </w:p>
        </w:tc>
        <w:tc>
          <w:tcPr>
            <w:tcW w:w="21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50316,6</w:t>
            </w:r>
          </w:p>
        </w:tc>
        <w:tc>
          <w:tcPr>
            <w:tcW w:w="238"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152992,6</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159907,5</w:t>
            </w:r>
          </w:p>
        </w:tc>
        <w:tc>
          <w:tcPr>
            <w:tcW w:w="244"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157918,6</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145026,5</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16730,0</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32204,5</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17886,9</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18423,5</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18939,4</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19412,8</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19820,5</w:t>
            </w:r>
          </w:p>
        </w:tc>
      </w:tr>
      <w:tr w:rsidR="00DB4DE7" w:rsidRPr="008D1A22" w:rsidTr="00DB4DE7">
        <w:trPr>
          <w:trHeight w:val="20"/>
        </w:trPr>
        <w:tc>
          <w:tcPr>
            <w:tcW w:w="163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Итого по варианту 3</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366688,7</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507667,9</w:t>
            </w:r>
          </w:p>
        </w:tc>
        <w:tc>
          <w:tcPr>
            <w:tcW w:w="137"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0,0</w:t>
            </w:r>
          </w:p>
        </w:tc>
        <w:tc>
          <w:tcPr>
            <w:tcW w:w="137"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0,0</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52839,4</w:t>
            </w:r>
          </w:p>
        </w:tc>
        <w:tc>
          <w:tcPr>
            <w:tcW w:w="21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52780,5</w:t>
            </w:r>
          </w:p>
        </w:tc>
        <w:tc>
          <w:tcPr>
            <w:tcW w:w="238"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35273,1</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37479,3</w:t>
            </w:r>
          </w:p>
        </w:tc>
        <w:tc>
          <w:tcPr>
            <w:tcW w:w="244"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30348,3</w:t>
            </w:r>
          </w:p>
        </w:tc>
        <w:tc>
          <w:tcPr>
            <w:tcW w:w="215"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31623,0</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32856,3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48911,3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35128,3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36182,2</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37195,3</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38125,2</w:t>
            </w:r>
          </w:p>
        </w:tc>
        <w:tc>
          <w:tcPr>
            <w:tcW w:w="193" w:type="pct"/>
            <w:tcBorders>
              <w:top w:val="nil"/>
              <w:left w:val="nil"/>
              <w:bottom w:val="single" w:sz="4" w:space="0" w:color="auto"/>
              <w:right w:val="single" w:sz="4" w:space="0" w:color="auto"/>
            </w:tcBorders>
            <w:shd w:val="clear" w:color="auto" w:fill="auto"/>
            <w:noWrap/>
            <w:vAlign w:val="center"/>
            <w:hideMark/>
          </w:tcPr>
          <w:p w:rsidR="00DB4DE7" w:rsidRPr="008D1A22" w:rsidRDefault="00DB4DE7" w:rsidP="00DB4DE7">
            <w:pPr>
              <w:spacing w:line="240" w:lineRule="auto"/>
              <w:ind w:firstLine="0"/>
              <w:jc w:val="center"/>
              <w:rPr>
                <w:b/>
                <w:bCs/>
                <w:color w:val="000000"/>
                <w:sz w:val="20"/>
              </w:rPr>
            </w:pPr>
            <w:r w:rsidRPr="008D1A22">
              <w:rPr>
                <w:b/>
                <w:bCs/>
                <w:color w:val="000000"/>
                <w:sz w:val="20"/>
              </w:rPr>
              <w:t>38925,8</w:t>
            </w:r>
          </w:p>
        </w:tc>
      </w:tr>
    </w:tbl>
    <w:p w:rsidR="00A442CD" w:rsidRPr="008D1A22" w:rsidRDefault="00A442CD" w:rsidP="0051209C">
      <w:pPr>
        <w:pStyle w:val="afc"/>
        <w:ind w:firstLine="0"/>
      </w:pPr>
    </w:p>
    <w:p w:rsidR="00CF0ADE" w:rsidRPr="008D1A22" w:rsidRDefault="00CF0ADE" w:rsidP="00252970">
      <w:pPr>
        <w:numPr>
          <w:ilvl w:val="2"/>
          <w:numId w:val="12"/>
        </w:numPr>
        <w:rPr>
          <w:b/>
          <w:szCs w:val="24"/>
        </w:rPr>
        <w:sectPr w:rsidR="00CF0ADE" w:rsidRPr="008D1A22" w:rsidSect="0096284E">
          <w:pgSz w:w="23811" w:h="16838" w:orient="landscape" w:code="8"/>
          <w:pgMar w:top="1701" w:right="1134" w:bottom="851" w:left="1134" w:header="709" w:footer="709" w:gutter="0"/>
          <w:cols w:space="708"/>
          <w:docGrid w:linePitch="360"/>
        </w:sectPr>
      </w:pPr>
    </w:p>
    <w:p w:rsidR="00CF0ADE" w:rsidRPr="008D1A22" w:rsidRDefault="00CF0ADE" w:rsidP="00CF0ADE">
      <w:pPr>
        <w:ind w:firstLine="567"/>
        <w:rPr>
          <w:sz w:val="28"/>
          <w:szCs w:val="28"/>
        </w:rPr>
      </w:pPr>
      <w:r w:rsidRPr="008D1A22">
        <w:rPr>
          <w:sz w:val="28"/>
          <w:szCs w:val="28"/>
        </w:rPr>
        <w:lastRenderedPageBreak/>
        <w:t>Суммарные инвестиции в мероприятия по строительству и реконструкции линейных объектов, сооружений в системе водоснабжения и инвестиции, направленные на повышение качества и надежности системы водоснабжения в разрезе предложенных вариантов представлены ниже в таблице:</w:t>
      </w:r>
    </w:p>
    <w:p w:rsidR="003908B3" w:rsidRPr="008D1A22" w:rsidRDefault="003908B3" w:rsidP="003908B3">
      <w:pPr>
        <w:ind w:firstLine="567"/>
        <w:rPr>
          <w:b/>
          <w:sz w:val="28"/>
          <w:szCs w:val="24"/>
        </w:rPr>
      </w:pPr>
      <w:r w:rsidRPr="008D1A22">
        <w:rPr>
          <w:b/>
          <w:sz w:val="28"/>
          <w:szCs w:val="24"/>
        </w:rPr>
        <w:t>Таблица 6.2-4 Сравнение вариантов</w:t>
      </w:r>
    </w:p>
    <w:tbl>
      <w:tblPr>
        <w:tblW w:w="5000" w:type="pct"/>
        <w:tblLook w:val="04A0" w:firstRow="1" w:lastRow="0" w:firstColumn="1" w:lastColumn="0" w:noHBand="0" w:noVBand="1"/>
      </w:tblPr>
      <w:tblGrid>
        <w:gridCol w:w="2905"/>
        <w:gridCol w:w="4259"/>
        <w:gridCol w:w="2406"/>
      </w:tblGrid>
      <w:tr w:rsidR="003908B3" w:rsidRPr="008D1A22" w:rsidTr="003908B3">
        <w:trPr>
          <w:trHeight w:val="765"/>
        </w:trPr>
        <w:tc>
          <w:tcPr>
            <w:tcW w:w="15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b/>
                <w:color w:val="000000"/>
                <w:sz w:val="20"/>
              </w:rPr>
            </w:pPr>
            <w:r w:rsidRPr="008D1A22">
              <w:rPr>
                <w:b/>
                <w:color w:val="000000"/>
                <w:sz w:val="20"/>
              </w:rPr>
              <w:t>Наименование варианта</w:t>
            </w:r>
          </w:p>
        </w:tc>
        <w:tc>
          <w:tcPr>
            <w:tcW w:w="2225" w:type="pct"/>
            <w:tcBorders>
              <w:top w:val="single" w:sz="4" w:space="0" w:color="auto"/>
              <w:left w:val="nil"/>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b/>
                <w:color w:val="000000"/>
                <w:sz w:val="20"/>
              </w:rPr>
            </w:pPr>
            <w:r w:rsidRPr="008D1A22">
              <w:rPr>
                <w:b/>
                <w:color w:val="000000"/>
                <w:sz w:val="20"/>
              </w:rPr>
              <w:t>Описание варианта</w:t>
            </w:r>
          </w:p>
        </w:tc>
        <w:tc>
          <w:tcPr>
            <w:tcW w:w="1257" w:type="pct"/>
            <w:tcBorders>
              <w:top w:val="single" w:sz="4" w:space="0" w:color="auto"/>
              <w:left w:val="nil"/>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b/>
                <w:color w:val="000000"/>
                <w:sz w:val="20"/>
              </w:rPr>
            </w:pPr>
            <w:r w:rsidRPr="008D1A22">
              <w:rPr>
                <w:b/>
                <w:color w:val="000000"/>
                <w:sz w:val="20"/>
              </w:rPr>
              <w:t>Суммарные затраты, тыс. руб.</w:t>
            </w:r>
          </w:p>
        </w:tc>
      </w:tr>
      <w:tr w:rsidR="003908B3" w:rsidRPr="008D1A22" w:rsidTr="003908B3">
        <w:trPr>
          <w:trHeight w:val="1530"/>
        </w:trPr>
        <w:tc>
          <w:tcPr>
            <w:tcW w:w="1518" w:type="pct"/>
            <w:tcBorders>
              <w:top w:val="nil"/>
              <w:left w:val="single" w:sz="4" w:space="0" w:color="auto"/>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Вариант 1</w:t>
            </w:r>
          </w:p>
        </w:tc>
        <w:tc>
          <w:tcPr>
            <w:tcW w:w="2225" w:type="pct"/>
            <w:tcBorders>
              <w:top w:val="nil"/>
              <w:left w:val="nil"/>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 xml:space="preserve">реконструкция существующего ВЗУ, сокращение нерационального использования питьевой воды. Требуется предусмотреть </w:t>
            </w:r>
            <w:proofErr w:type="spellStart"/>
            <w:r w:rsidRPr="008D1A22">
              <w:rPr>
                <w:color w:val="000000"/>
                <w:sz w:val="20"/>
              </w:rPr>
              <w:t>энергоэффективные</w:t>
            </w:r>
            <w:proofErr w:type="spellEnd"/>
            <w:r w:rsidRPr="008D1A22">
              <w:rPr>
                <w:color w:val="000000"/>
                <w:sz w:val="20"/>
              </w:rPr>
              <w:t xml:space="preserve"> насосные агрегаты на ВЗУ с большим КПД и частотным регулированием их производительности</w:t>
            </w:r>
          </w:p>
        </w:tc>
        <w:tc>
          <w:tcPr>
            <w:tcW w:w="1257" w:type="pct"/>
            <w:tcBorders>
              <w:top w:val="nil"/>
              <w:left w:val="nil"/>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220 651,8</w:t>
            </w:r>
          </w:p>
        </w:tc>
      </w:tr>
      <w:tr w:rsidR="003908B3" w:rsidRPr="008D1A22" w:rsidTr="003908B3">
        <w:trPr>
          <w:trHeight w:val="1275"/>
        </w:trPr>
        <w:tc>
          <w:tcPr>
            <w:tcW w:w="1518" w:type="pct"/>
            <w:tcBorders>
              <w:top w:val="nil"/>
              <w:left w:val="single" w:sz="4" w:space="0" w:color="auto"/>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Вариант 2</w:t>
            </w:r>
          </w:p>
        </w:tc>
        <w:tc>
          <w:tcPr>
            <w:tcW w:w="2225" w:type="pct"/>
            <w:tcBorders>
              <w:top w:val="nil"/>
              <w:left w:val="nil"/>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В виду недостаточного качества очистки воды, а также для обеспечения безопасности жизнедеятельности города, необходимо бурение новых скважин на территории разведанного месторождения подземных вод в 18 км от города</w:t>
            </w:r>
          </w:p>
        </w:tc>
        <w:tc>
          <w:tcPr>
            <w:tcW w:w="1257" w:type="pct"/>
            <w:tcBorders>
              <w:top w:val="nil"/>
              <w:left w:val="nil"/>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645 423,95</w:t>
            </w:r>
          </w:p>
        </w:tc>
      </w:tr>
      <w:tr w:rsidR="003908B3" w:rsidRPr="008D1A22" w:rsidTr="003908B3">
        <w:trPr>
          <w:trHeight w:val="1530"/>
        </w:trPr>
        <w:tc>
          <w:tcPr>
            <w:tcW w:w="1518" w:type="pct"/>
            <w:tcBorders>
              <w:top w:val="nil"/>
              <w:left w:val="single" w:sz="4" w:space="0" w:color="auto"/>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Вариант 3</w:t>
            </w:r>
          </w:p>
        </w:tc>
        <w:tc>
          <w:tcPr>
            <w:tcW w:w="2225" w:type="pct"/>
            <w:tcBorders>
              <w:top w:val="nil"/>
              <w:left w:val="nil"/>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 xml:space="preserve">Использование труб из нержавеющей стали в качестве замены существующих водопроводов для улучшения качества питьевой воды. Требуется предусмотреть </w:t>
            </w:r>
            <w:proofErr w:type="spellStart"/>
            <w:r w:rsidRPr="008D1A22">
              <w:rPr>
                <w:color w:val="000000"/>
                <w:sz w:val="20"/>
              </w:rPr>
              <w:t>энергоэффективные</w:t>
            </w:r>
            <w:proofErr w:type="spellEnd"/>
            <w:r w:rsidRPr="008D1A22">
              <w:rPr>
                <w:color w:val="000000"/>
                <w:sz w:val="20"/>
              </w:rPr>
              <w:t xml:space="preserve"> насосные агрегаты на ВЗУ с большим КПД и частотным регулированием их производительности</w:t>
            </w:r>
          </w:p>
        </w:tc>
        <w:tc>
          <w:tcPr>
            <w:tcW w:w="1257" w:type="pct"/>
            <w:tcBorders>
              <w:top w:val="nil"/>
              <w:left w:val="nil"/>
              <w:bottom w:val="single" w:sz="4" w:space="0" w:color="auto"/>
              <w:right w:val="single" w:sz="4" w:space="0" w:color="auto"/>
            </w:tcBorders>
            <w:shd w:val="clear" w:color="000000" w:fill="FFFFFF"/>
            <w:vAlign w:val="center"/>
            <w:hideMark/>
          </w:tcPr>
          <w:p w:rsidR="003908B3" w:rsidRPr="008D1A22" w:rsidRDefault="003908B3" w:rsidP="003908B3">
            <w:pPr>
              <w:spacing w:line="240" w:lineRule="auto"/>
              <w:ind w:firstLine="0"/>
              <w:jc w:val="center"/>
              <w:rPr>
                <w:color w:val="000000"/>
                <w:sz w:val="20"/>
              </w:rPr>
            </w:pPr>
            <w:r w:rsidRPr="008D1A22">
              <w:rPr>
                <w:color w:val="000000"/>
                <w:sz w:val="20"/>
              </w:rPr>
              <w:t>366 688,7</w:t>
            </w:r>
          </w:p>
        </w:tc>
      </w:tr>
    </w:tbl>
    <w:p w:rsidR="00CF0ADE" w:rsidRPr="008D1A22" w:rsidRDefault="00CF0ADE" w:rsidP="00CF0ADE">
      <w:pPr>
        <w:ind w:firstLine="567"/>
        <w:rPr>
          <w:sz w:val="28"/>
          <w:szCs w:val="28"/>
          <w:lang w:eastAsia="en-US"/>
        </w:rPr>
      </w:pPr>
    </w:p>
    <w:p w:rsidR="00E27594" w:rsidRPr="008D1A22" w:rsidRDefault="00CF0ADE" w:rsidP="00CF0ADE">
      <w:pPr>
        <w:ind w:firstLine="567"/>
        <w:rPr>
          <w:b/>
          <w:sz w:val="28"/>
        </w:rPr>
      </w:pPr>
      <w:r w:rsidRPr="008D1A22">
        <w:rPr>
          <w:sz w:val="28"/>
          <w:szCs w:val="28"/>
          <w:lang w:eastAsia="en-US"/>
        </w:rPr>
        <w:tab/>
      </w:r>
      <w:r w:rsidR="003908B3" w:rsidRPr="008D1A22">
        <w:rPr>
          <w:b/>
          <w:sz w:val="28"/>
        </w:rPr>
        <w:t>На основании проведенных технико-экономических расчетов предложенных мероприятий по каждому из вариантов схемы водоснабжения наиболее целесообразным и эффективным как с экономической, так и с технической точки зрения является вариант 1.</w:t>
      </w:r>
    </w:p>
    <w:p w:rsidR="003908B3" w:rsidRPr="008D1A22" w:rsidRDefault="003908B3" w:rsidP="00CF0ADE">
      <w:pPr>
        <w:ind w:firstLine="567"/>
        <w:rPr>
          <w:lang w:eastAsia="en-US"/>
        </w:rPr>
        <w:sectPr w:rsidR="003908B3" w:rsidRPr="008D1A22" w:rsidSect="00CF0ADE">
          <w:pgSz w:w="11906" w:h="16838" w:code="9"/>
          <w:pgMar w:top="1134" w:right="851" w:bottom="1134" w:left="1701" w:header="709" w:footer="709" w:gutter="0"/>
          <w:cols w:space="708"/>
          <w:docGrid w:linePitch="360"/>
        </w:sectPr>
      </w:pPr>
    </w:p>
    <w:p w:rsidR="00B238B3" w:rsidRPr="008D1A22" w:rsidRDefault="00B238B3" w:rsidP="005A65DD">
      <w:pPr>
        <w:pStyle w:val="110"/>
        <w:ind w:left="0" w:firstLine="0"/>
        <w:jc w:val="center"/>
        <w:rPr>
          <w:sz w:val="30"/>
          <w:szCs w:val="30"/>
        </w:rPr>
      </w:pPr>
      <w:bookmarkStart w:id="153" w:name="_Toc479650312"/>
      <w:r w:rsidRPr="008D1A22">
        <w:rPr>
          <w:sz w:val="30"/>
          <w:szCs w:val="30"/>
        </w:rPr>
        <w:lastRenderedPageBreak/>
        <w:t>Прогноз перспективного потребления питьевой воды отдельными категориями потребителей, в том числе социально значимыми, для которых устанавливаются льготные тарифы в сфере водоснабжения</w:t>
      </w:r>
      <w:bookmarkEnd w:id="153"/>
    </w:p>
    <w:p w:rsidR="00B238B3" w:rsidRPr="008D1A22" w:rsidRDefault="00B238B3" w:rsidP="00B238B3">
      <w:pPr>
        <w:ind w:firstLine="567"/>
        <w:rPr>
          <w:color w:val="000000"/>
          <w:sz w:val="28"/>
          <w:szCs w:val="28"/>
        </w:rPr>
      </w:pPr>
      <w:r w:rsidRPr="008D1A22">
        <w:rPr>
          <w:color w:val="000000"/>
          <w:sz w:val="28"/>
          <w:szCs w:val="28"/>
        </w:rPr>
        <w:t xml:space="preserve">Согласно пункту 26 статьи 32 Федерального Закона № 416-ФЗ от 7 декабря 2011 года «О водоснабжении и водоотведении», в отношении определенных лиц могут устанавливаться льготные тарифы в сфере водоснабжения при наличии соответствующего закона субъекта Российской Федерации, который устанавливает лица, имеющие право на льготы, основания для предоставления льгот и порядок компенсации выпадающих доходов организаций в сфере водоснабжения. По сути, механизм льготных тарифов предполагает участие средств бюджета округа в финансировании инвестиционных проектов Схемы водоснабжения и Программы комплексного развития систем коммунальной инфраструктуры. </w:t>
      </w:r>
    </w:p>
    <w:p w:rsidR="00B238B3" w:rsidRPr="008D1A22" w:rsidRDefault="00B238B3" w:rsidP="00B238B3">
      <w:pPr>
        <w:ind w:firstLine="567"/>
        <w:rPr>
          <w:color w:val="000000"/>
          <w:sz w:val="28"/>
          <w:szCs w:val="28"/>
        </w:rPr>
      </w:pPr>
      <w:r w:rsidRPr="008D1A22">
        <w:rPr>
          <w:color w:val="000000"/>
          <w:sz w:val="28"/>
          <w:szCs w:val="28"/>
        </w:rPr>
        <w:t xml:space="preserve">На сегодняшний день в Чукотском автономного округе нет нормативно-правового акта, который бы определял такие категории лиц, а также основания для установления льготных тарифов и порядок выпадающих доходов организаций в сфере водоснабжения.  </w:t>
      </w:r>
    </w:p>
    <w:p w:rsidR="00B238B3" w:rsidRPr="008D1A22" w:rsidRDefault="00B238B3" w:rsidP="00B238B3">
      <w:pPr>
        <w:ind w:firstLine="567"/>
        <w:rPr>
          <w:color w:val="000000"/>
          <w:sz w:val="28"/>
          <w:szCs w:val="28"/>
        </w:rPr>
      </w:pPr>
      <w:r w:rsidRPr="008D1A22">
        <w:rPr>
          <w:color w:val="000000"/>
          <w:sz w:val="28"/>
          <w:szCs w:val="28"/>
        </w:rPr>
        <w:t xml:space="preserve">Механизм льготных тарифов целесообразно использовать в случае, если размер совокупной платы граждан за коммунальные услуги, рассчитанный с учетом экономически обоснованного уровня тарифов, превышает индексы изменения размера вносимой гражданами платы за коммунальные услуги в среднем по Чукотскому автономному округу и предельно допустимые отклонения по отдельным муниципальным образованиям от величины указанных индексов, утверждаемых Правительством Российской Федерации. В рамках Схемы водоснабжения и Программы комплексного развития данный источник финансирования будет применяться к муниципальному предприятию МП «Городское </w:t>
      </w:r>
      <w:r w:rsidRPr="008D1A22">
        <w:rPr>
          <w:color w:val="000000"/>
          <w:sz w:val="28"/>
          <w:szCs w:val="28"/>
        </w:rPr>
        <w:lastRenderedPageBreak/>
        <w:t xml:space="preserve">коммунальное хозяйство» в случае, если средств из других источников на финансирование инвестиционных проектов не хватает. Размер ежегодной субсидии, перечисляемой в качестве компенсации выпадающих доходов из-за введения льготных тарифов, ограничен бюджетными ассигнованиями в 10 млн. руб. (не превышает 0,01% доходов бюджета городского округа Анадырь в 2015 г.) с коррекцией на прогнозные показатели индексов цен по годам. </w:t>
      </w:r>
    </w:p>
    <w:p w:rsidR="00B238B3" w:rsidRPr="008D1A22" w:rsidRDefault="00B238B3" w:rsidP="00B238B3">
      <w:pPr>
        <w:ind w:firstLine="567"/>
        <w:rPr>
          <w:color w:val="000000"/>
          <w:sz w:val="28"/>
          <w:szCs w:val="28"/>
        </w:rPr>
      </w:pPr>
      <w:r w:rsidRPr="008D1A22">
        <w:rPr>
          <w:color w:val="000000"/>
          <w:sz w:val="28"/>
          <w:szCs w:val="28"/>
        </w:rPr>
        <w:t xml:space="preserve">Выделение отдельных категорий физических лиц в качестве льготных нецелесообразно, по ряду следующих причин: </w:t>
      </w:r>
    </w:p>
    <w:p w:rsidR="00B238B3" w:rsidRPr="008D1A22" w:rsidRDefault="00B238B3" w:rsidP="005D5934">
      <w:pPr>
        <w:pStyle w:val="aff0"/>
        <w:widowControl/>
        <w:numPr>
          <w:ilvl w:val="0"/>
          <w:numId w:val="26"/>
        </w:numPr>
        <w:spacing w:line="360" w:lineRule="auto"/>
        <w:ind w:left="1134" w:hanging="567"/>
        <w:contextualSpacing/>
        <w:jc w:val="both"/>
        <w:rPr>
          <w:color w:val="000000"/>
          <w:sz w:val="28"/>
          <w:szCs w:val="28"/>
          <w:lang w:val="ru-RU" w:eastAsia="ru-RU"/>
        </w:rPr>
      </w:pPr>
      <w:r w:rsidRPr="008D1A22">
        <w:rPr>
          <w:color w:val="000000"/>
          <w:sz w:val="28"/>
          <w:szCs w:val="28"/>
          <w:lang w:val="ru-RU" w:eastAsia="ru-RU"/>
        </w:rPr>
        <w:t xml:space="preserve">Отсутствие и/или сложность расчета базового и, как следствие, перспективного объема потребления питьевой воды для определенной группы населения. </w:t>
      </w:r>
    </w:p>
    <w:p w:rsidR="00B238B3" w:rsidRPr="008D1A22" w:rsidRDefault="00B238B3" w:rsidP="005D5934">
      <w:pPr>
        <w:pStyle w:val="aff0"/>
        <w:widowControl/>
        <w:numPr>
          <w:ilvl w:val="0"/>
          <w:numId w:val="26"/>
        </w:numPr>
        <w:spacing w:line="360" w:lineRule="auto"/>
        <w:ind w:left="1134" w:hanging="567"/>
        <w:contextualSpacing/>
        <w:jc w:val="both"/>
        <w:rPr>
          <w:color w:val="000000"/>
          <w:sz w:val="28"/>
          <w:szCs w:val="28"/>
          <w:lang w:val="ru-RU" w:eastAsia="ru-RU"/>
        </w:rPr>
      </w:pPr>
      <w:r w:rsidRPr="008D1A22">
        <w:rPr>
          <w:color w:val="000000"/>
          <w:sz w:val="28"/>
          <w:szCs w:val="28"/>
          <w:lang w:val="ru-RU" w:eastAsia="ru-RU"/>
        </w:rPr>
        <w:t xml:space="preserve">Категория лиц, определенная по какому-либо основанию для применения по отношению к ним льготных тарифов, будет априори меньше всей совокупности и, следовательно, объемы средств на финансирование инвестиционных проектов будут относительно небольшими. </w:t>
      </w:r>
    </w:p>
    <w:p w:rsidR="00B238B3" w:rsidRPr="008D1A22" w:rsidRDefault="00B238B3" w:rsidP="005D5934">
      <w:pPr>
        <w:pStyle w:val="aff0"/>
        <w:widowControl/>
        <w:numPr>
          <w:ilvl w:val="0"/>
          <w:numId w:val="26"/>
        </w:numPr>
        <w:spacing w:line="360" w:lineRule="auto"/>
        <w:ind w:left="1134" w:hanging="567"/>
        <w:contextualSpacing/>
        <w:jc w:val="both"/>
        <w:rPr>
          <w:color w:val="000000"/>
          <w:sz w:val="28"/>
          <w:szCs w:val="28"/>
          <w:lang w:val="ru-RU" w:eastAsia="ru-RU"/>
        </w:rPr>
      </w:pPr>
      <w:r w:rsidRPr="008D1A22">
        <w:rPr>
          <w:color w:val="000000"/>
          <w:sz w:val="28"/>
          <w:szCs w:val="28"/>
          <w:lang w:val="ru-RU" w:eastAsia="ru-RU"/>
        </w:rPr>
        <w:t xml:space="preserve">Существенных оснований для выделения отдельных категорий физических лиц, подпадающих под механизм льготных тарифов, нет. Инвестиционные проекты направлены на развитие системы водоснабжения в целом и эффекты, возникающие вследствие их реализации, распространяются на всех граждан. В свою очередь, социально-значимые категории населения защищены через механизм бюджетных субсидий на оплату жилищно-коммунальных услуг. </w:t>
      </w:r>
    </w:p>
    <w:p w:rsidR="00B238B3" w:rsidRPr="008D1A22" w:rsidRDefault="00B238B3" w:rsidP="00B238B3">
      <w:pPr>
        <w:rPr>
          <w:sz w:val="28"/>
          <w:szCs w:val="28"/>
        </w:rPr>
      </w:pPr>
      <w:r w:rsidRPr="008D1A22">
        <w:rPr>
          <w:sz w:val="28"/>
          <w:szCs w:val="28"/>
        </w:rPr>
        <w:t>По вышеизложенным причинам предполагается применять льготные тарифы в отношении всех жителей городского округа Анадырь. Прогноз перспективного объема потребления питьевой воды населением приведен в разделе 3 настоящей схемы.</w:t>
      </w:r>
    </w:p>
    <w:p w:rsidR="00580D77" w:rsidRPr="008D1A22" w:rsidRDefault="00D06933" w:rsidP="002C08BA">
      <w:pPr>
        <w:pStyle w:val="12"/>
        <w:ind w:left="0" w:firstLine="0"/>
        <w:jc w:val="center"/>
        <w:rPr>
          <w:sz w:val="34"/>
          <w:szCs w:val="34"/>
        </w:rPr>
      </w:pPr>
      <w:bookmarkStart w:id="154" w:name="_Toc479650313"/>
      <w:bookmarkEnd w:id="97"/>
      <w:r w:rsidRPr="008D1A22">
        <w:rPr>
          <w:sz w:val="34"/>
          <w:szCs w:val="34"/>
        </w:rPr>
        <w:lastRenderedPageBreak/>
        <w:t>Плановые значения показателей развития централизованных систем водоснабжения</w:t>
      </w:r>
      <w:bookmarkEnd w:id="154"/>
      <w:r w:rsidR="00580D77" w:rsidRPr="008D1A22">
        <w:rPr>
          <w:sz w:val="34"/>
          <w:szCs w:val="34"/>
        </w:rPr>
        <w:t xml:space="preserve"> </w:t>
      </w:r>
    </w:p>
    <w:p w:rsidR="00580D77" w:rsidRPr="008D1A22" w:rsidRDefault="00580D77" w:rsidP="002C08BA">
      <w:pPr>
        <w:pStyle w:val="110"/>
        <w:ind w:left="0" w:firstLine="0"/>
        <w:jc w:val="center"/>
        <w:rPr>
          <w:sz w:val="30"/>
          <w:szCs w:val="30"/>
        </w:rPr>
      </w:pPr>
      <w:bookmarkStart w:id="155" w:name="_Toc404259031"/>
      <w:bookmarkStart w:id="156" w:name="_Toc405276476"/>
      <w:bookmarkStart w:id="157" w:name="_Toc436073109"/>
      <w:bookmarkStart w:id="158" w:name="_Toc479650314"/>
      <w:r w:rsidRPr="008D1A22">
        <w:rPr>
          <w:sz w:val="30"/>
          <w:szCs w:val="30"/>
        </w:rPr>
        <w:t>Общие положения</w:t>
      </w:r>
      <w:bookmarkEnd w:id="155"/>
      <w:bookmarkEnd w:id="156"/>
      <w:bookmarkEnd w:id="157"/>
      <w:bookmarkEnd w:id="158"/>
    </w:p>
    <w:p w:rsidR="00580D77" w:rsidRPr="008D1A22" w:rsidRDefault="00580D77" w:rsidP="002C08BA">
      <w:pPr>
        <w:pStyle w:val="afc"/>
        <w:spacing w:line="360" w:lineRule="auto"/>
        <w:rPr>
          <w:sz w:val="28"/>
          <w:szCs w:val="28"/>
        </w:rPr>
      </w:pPr>
      <w:r w:rsidRPr="008D1A22">
        <w:rPr>
          <w:sz w:val="28"/>
          <w:szCs w:val="28"/>
        </w:rPr>
        <w:t>Целевые показатели централизованных систем водоснабжения описываются в приказе Минстроя России от 04.04.2014 №162/</w:t>
      </w:r>
      <w:proofErr w:type="spellStart"/>
      <w:r w:rsidRPr="008D1A22">
        <w:rPr>
          <w:sz w:val="28"/>
          <w:szCs w:val="28"/>
        </w:rPr>
        <w:t>пр</w:t>
      </w:r>
      <w:proofErr w:type="spellEnd"/>
      <w:r w:rsidRPr="008D1A22">
        <w:rPr>
          <w:sz w:val="28"/>
          <w:szCs w:val="28"/>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p>
    <w:p w:rsidR="00580D77" w:rsidRPr="008D1A22" w:rsidRDefault="00580D77" w:rsidP="002C08BA">
      <w:pPr>
        <w:pStyle w:val="110"/>
        <w:ind w:left="0" w:firstLine="0"/>
        <w:jc w:val="center"/>
        <w:rPr>
          <w:sz w:val="30"/>
          <w:szCs w:val="30"/>
        </w:rPr>
      </w:pPr>
      <w:bookmarkStart w:id="159" w:name="_Toc404259032"/>
      <w:bookmarkStart w:id="160" w:name="_Toc405276477"/>
      <w:bookmarkStart w:id="161" w:name="_Toc436073110"/>
      <w:bookmarkStart w:id="162" w:name="_Toc479650315"/>
      <w:r w:rsidRPr="008D1A22">
        <w:rPr>
          <w:sz w:val="30"/>
          <w:szCs w:val="30"/>
        </w:rPr>
        <w:t>Целевые показатели развития централизованных систем водоснабжения</w:t>
      </w:r>
      <w:bookmarkEnd w:id="159"/>
      <w:bookmarkEnd w:id="160"/>
      <w:bookmarkEnd w:id="161"/>
      <w:bookmarkEnd w:id="162"/>
    </w:p>
    <w:p w:rsidR="00580D77" w:rsidRPr="008D1A22" w:rsidRDefault="00580D77" w:rsidP="002C08BA">
      <w:pPr>
        <w:pStyle w:val="1110"/>
        <w:ind w:left="0" w:firstLine="0"/>
        <w:jc w:val="center"/>
        <w:rPr>
          <w:b/>
        </w:rPr>
      </w:pPr>
      <w:bookmarkStart w:id="163" w:name="_Toc404259033"/>
      <w:bookmarkStart w:id="164" w:name="_Toc405276478"/>
      <w:bookmarkStart w:id="165" w:name="_Toc436073111"/>
      <w:bookmarkStart w:id="166" w:name="_Toc479650316"/>
      <w:r w:rsidRPr="008D1A22">
        <w:rPr>
          <w:b/>
        </w:rPr>
        <w:t>Показатели качества горячей и питьевой воды</w:t>
      </w:r>
      <w:bookmarkEnd w:id="163"/>
      <w:bookmarkEnd w:id="164"/>
      <w:bookmarkEnd w:id="165"/>
      <w:bookmarkEnd w:id="166"/>
    </w:p>
    <w:p w:rsidR="00580D77" w:rsidRPr="008D1A22" w:rsidRDefault="00580D77" w:rsidP="002C08BA">
      <w:pPr>
        <w:pStyle w:val="afc"/>
        <w:spacing w:after="0" w:line="360" w:lineRule="auto"/>
        <w:rPr>
          <w:sz w:val="28"/>
          <w:szCs w:val="28"/>
        </w:rPr>
      </w:pPr>
      <w:r w:rsidRPr="008D1A22">
        <w:rPr>
          <w:sz w:val="28"/>
          <w:szCs w:val="28"/>
        </w:rPr>
        <w:t>Показателями качества питьевой воды являются:</w:t>
      </w:r>
    </w:p>
    <w:p w:rsidR="00580D77" w:rsidRPr="008D1A22" w:rsidRDefault="00580D77" w:rsidP="002C08BA">
      <w:pPr>
        <w:pStyle w:val="afc"/>
        <w:spacing w:before="0" w:after="0" w:line="360" w:lineRule="auto"/>
        <w:rPr>
          <w:sz w:val="28"/>
          <w:szCs w:val="28"/>
        </w:rPr>
      </w:pPr>
      <w:r w:rsidRPr="008D1A22">
        <w:rPr>
          <w:sz w:val="28"/>
          <w:szCs w:val="28"/>
        </w:rPr>
        <w:t>а) 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p w:rsidR="00580D77" w:rsidRPr="008D1A22" w:rsidRDefault="00580D77" w:rsidP="002C08BA">
      <w:pPr>
        <w:pStyle w:val="afc"/>
        <w:spacing w:before="0" w:after="0" w:line="360" w:lineRule="auto"/>
        <w:rPr>
          <w:sz w:val="28"/>
          <w:szCs w:val="28"/>
        </w:rPr>
      </w:pPr>
      <w:r w:rsidRPr="008D1A22">
        <w:rPr>
          <w:sz w:val="28"/>
          <w:szCs w:val="28"/>
        </w:rPr>
        <w:t>б) 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p w:rsidR="00580D77" w:rsidRPr="008D1A22" w:rsidRDefault="00580D77" w:rsidP="002C08BA">
      <w:pPr>
        <w:pStyle w:val="afc"/>
        <w:spacing w:before="0" w:after="0" w:line="360" w:lineRule="auto"/>
        <w:rPr>
          <w:sz w:val="28"/>
          <w:szCs w:val="28"/>
        </w:rPr>
      </w:pPr>
      <w:r w:rsidRPr="008D1A22">
        <w:rPr>
          <w:sz w:val="28"/>
          <w:szCs w:val="28"/>
        </w:rPr>
        <w:t>Показателями качества горячей воды являются:</w:t>
      </w:r>
    </w:p>
    <w:p w:rsidR="00580D77" w:rsidRPr="008D1A22" w:rsidRDefault="00580D77" w:rsidP="002C08BA">
      <w:pPr>
        <w:pStyle w:val="afc"/>
        <w:spacing w:before="0" w:after="0" w:line="360" w:lineRule="auto"/>
        <w:rPr>
          <w:sz w:val="28"/>
          <w:szCs w:val="28"/>
        </w:rPr>
      </w:pPr>
      <w:r w:rsidRPr="008D1A22">
        <w:rPr>
          <w:sz w:val="28"/>
          <w:szCs w:val="28"/>
        </w:rPr>
        <w:t xml:space="preserve">а) доля проб горячей воды в тепловой сети или в сети горячего водоснабжения, не соответствующих установленным требованиям по </w:t>
      </w:r>
      <w:r w:rsidRPr="008D1A22">
        <w:rPr>
          <w:sz w:val="28"/>
          <w:szCs w:val="28"/>
        </w:rPr>
        <w:lastRenderedPageBreak/>
        <w:t>температуре, в общем объеме проб, отобранных по результатам производственного контроля качества горячей воды;</w:t>
      </w:r>
    </w:p>
    <w:p w:rsidR="00580D77" w:rsidRPr="008D1A22" w:rsidRDefault="00580D77" w:rsidP="002C08BA">
      <w:pPr>
        <w:pStyle w:val="afc"/>
        <w:spacing w:before="0" w:after="0" w:line="360" w:lineRule="auto"/>
        <w:rPr>
          <w:sz w:val="28"/>
          <w:szCs w:val="28"/>
        </w:rPr>
      </w:pPr>
      <w:r w:rsidRPr="008D1A22">
        <w:rPr>
          <w:sz w:val="28"/>
          <w:szCs w:val="28"/>
        </w:rPr>
        <w:t>б) доля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объеме проб, отобранных по результатам производственного контроля качества горячей воды.</w:t>
      </w:r>
    </w:p>
    <w:p w:rsidR="00580D77" w:rsidRPr="008D1A22" w:rsidRDefault="00580D77" w:rsidP="002C08BA">
      <w:pPr>
        <w:pStyle w:val="1110"/>
        <w:ind w:left="0" w:firstLine="0"/>
        <w:jc w:val="center"/>
        <w:rPr>
          <w:b/>
        </w:rPr>
      </w:pPr>
      <w:bookmarkStart w:id="167" w:name="_Toc404259034"/>
      <w:bookmarkStart w:id="168" w:name="_Toc405276479"/>
      <w:bookmarkStart w:id="169" w:name="_Toc436073112"/>
      <w:bookmarkStart w:id="170" w:name="_Toc479650317"/>
      <w:r w:rsidRPr="008D1A22">
        <w:rPr>
          <w:b/>
        </w:rPr>
        <w:t>Показатели надежности и бесперебойности водоснабжения</w:t>
      </w:r>
      <w:bookmarkEnd w:id="167"/>
      <w:bookmarkEnd w:id="168"/>
      <w:bookmarkEnd w:id="169"/>
      <w:bookmarkEnd w:id="170"/>
    </w:p>
    <w:p w:rsidR="00580D77" w:rsidRPr="008D1A22" w:rsidRDefault="00580D77" w:rsidP="002C08BA">
      <w:pPr>
        <w:pStyle w:val="afc"/>
        <w:spacing w:before="0" w:after="0" w:line="360" w:lineRule="auto"/>
        <w:rPr>
          <w:sz w:val="28"/>
          <w:szCs w:val="28"/>
        </w:rPr>
      </w:pPr>
      <w:r w:rsidRPr="008D1A22">
        <w:rPr>
          <w:sz w:val="28"/>
          <w:szCs w:val="28"/>
        </w:rPr>
        <w:t>Показатель надежности и бесперебойности водоснабжения определяется отдельно для централизованных систем горячего водоснабжения и для централизованных систем холодного водоснабжения.</w:t>
      </w:r>
    </w:p>
    <w:p w:rsidR="00580D77" w:rsidRPr="008D1A22" w:rsidRDefault="00580D77" w:rsidP="002C08BA">
      <w:pPr>
        <w:pStyle w:val="afc"/>
        <w:spacing w:before="0" w:after="0" w:line="360" w:lineRule="auto"/>
        <w:rPr>
          <w:sz w:val="28"/>
          <w:szCs w:val="28"/>
        </w:rPr>
      </w:pPr>
      <w:r w:rsidRPr="008D1A22">
        <w:rPr>
          <w:sz w:val="28"/>
          <w:szCs w:val="28"/>
        </w:rPr>
        <w:t>Показателем надежности и бесперебойности водоснабжения является количество перерывов в подаче воды, зафиксированных в местах исполнения обязательств организацией, осуществляющей горячее водоснабжение, холодное водоснабжение, по подаче горячей воды,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горячего водоснабжения, принадлежащих организации, осуществляющей горячее водоснабжение, холодное водоснабжение, в расчете на протяженность водопроводной сети в год (ед./км).</w:t>
      </w:r>
    </w:p>
    <w:p w:rsidR="00580D77" w:rsidRPr="008D1A22" w:rsidRDefault="00580D77" w:rsidP="002C08BA">
      <w:pPr>
        <w:pStyle w:val="1110"/>
        <w:ind w:left="0" w:firstLine="0"/>
        <w:jc w:val="center"/>
        <w:rPr>
          <w:b/>
        </w:rPr>
      </w:pPr>
      <w:bookmarkStart w:id="171" w:name="_Toc404259036"/>
      <w:bookmarkStart w:id="172" w:name="_Toc405276481"/>
      <w:bookmarkStart w:id="173" w:name="_Toc436073114"/>
      <w:bookmarkStart w:id="174" w:name="_Toc479650318"/>
      <w:r w:rsidRPr="008D1A22">
        <w:rPr>
          <w:b/>
        </w:rPr>
        <w:t>Показатели эффективности использования ресурсов, в том числе сокращения потерь воды (тепловой энергии в составе горячей воды) при транспортировке</w:t>
      </w:r>
      <w:bookmarkEnd w:id="171"/>
      <w:bookmarkEnd w:id="172"/>
      <w:bookmarkEnd w:id="173"/>
      <w:bookmarkEnd w:id="174"/>
    </w:p>
    <w:p w:rsidR="00580D77" w:rsidRPr="008D1A22" w:rsidRDefault="00580D77" w:rsidP="002C08BA">
      <w:pPr>
        <w:pStyle w:val="afc"/>
        <w:spacing w:before="0" w:after="0" w:line="360" w:lineRule="auto"/>
        <w:rPr>
          <w:sz w:val="28"/>
          <w:szCs w:val="28"/>
        </w:rPr>
      </w:pPr>
      <w:r w:rsidRPr="008D1A22">
        <w:rPr>
          <w:sz w:val="28"/>
          <w:szCs w:val="28"/>
        </w:rPr>
        <w:t>Целевые показатели эффективности использования ресурсов, в том числе сокращения потерь воды (тепловой энергии в составе горячей воды) при транспортировке устанавливается в отношении:</w:t>
      </w:r>
    </w:p>
    <w:p w:rsidR="00580D77" w:rsidRPr="008D1A22" w:rsidRDefault="00580D77" w:rsidP="002C08BA">
      <w:pPr>
        <w:pStyle w:val="afc"/>
        <w:spacing w:before="0" w:after="0" w:line="360" w:lineRule="auto"/>
        <w:rPr>
          <w:sz w:val="28"/>
          <w:szCs w:val="28"/>
        </w:rPr>
      </w:pPr>
      <w:r w:rsidRPr="008D1A22">
        <w:rPr>
          <w:sz w:val="28"/>
          <w:szCs w:val="28"/>
        </w:rPr>
        <w:t>а) уровня потерь холодной воды, горячей воды при транспортировке;</w:t>
      </w:r>
    </w:p>
    <w:p w:rsidR="00580D77" w:rsidRPr="008D1A22" w:rsidRDefault="00580D77" w:rsidP="002C08BA">
      <w:pPr>
        <w:pStyle w:val="afc"/>
        <w:spacing w:before="0" w:after="0" w:line="360" w:lineRule="auto"/>
        <w:rPr>
          <w:sz w:val="28"/>
          <w:szCs w:val="28"/>
        </w:rPr>
      </w:pPr>
      <w:r w:rsidRPr="008D1A22">
        <w:rPr>
          <w:sz w:val="28"/>
          <w:szCs w:val="28"/>
        </w:rPr>
        <w:t xml:space="preserve">б) доля абонентов, осуществляющих расчеты за полученную воду </w:t>
      </w:r>
    </w:p>
    <w:p w:rsidR="00580D77" w:rsidRPr="008D1A22" w:rsidRDefault="00580D77" w:rsidP="002C08BA">
      <w:pPr>
        <w:pStyle w:val="afc"/>
        <w:spacing w:before="0" w:after="0" w:line="360" w:lineRule="auto"/>
        <w:rPr>
          <w:sz w:val="28"/>
          <w:szCs w:val="28"/>
        </w:rPr>
      </w:pPr>
      <w:r w:rsidRPr="008D1A22">
        <w:rPr>
          <w:sz w:val="28"/>
          <w:szCs w:val="28"/>
        </w:rPr>
        <w:t xml:space="preserve">по приборам учета. </w:t>
      </w:r>
    </w:p>
    <w:p w:rsidR="00580D77" w:rsidRPr="008D1A22" w:rsidRDefault="00580D77" w:rsidP="002C08BA">
      <w:pPr>
        <w:pStyle w:val="afc"/>
        <w:spacing w:before="0" w:after="0" w:line="360" w:lineRule="auto"/>
        <w:rPr>
          <w:sz w:val="28"/>
          <w:szCs w:val="28"/>
        </w:rPr>
      </w:pPr>
      <w:r w:rsidRPr="008D1A22">
        <w:rPr>
          <w:sz w:val="28"/>
          <w:szCs w:val="28"/>
        </w:rPr>
        <w:lastRenderedPageBreak/>
        <w:t xml:space="preserve">Целевой показатель потерь холодной воды, горячей воды определяется исходя из данных регулируемой организации об отпуске (потреблении) воды </w:t>
      </w:r>
    </w:p>
    <w:p w:rsidR="00580D77" w:rsidRPr="008D1A22" w:rsidRDefault="00580D77" w:rsidP="002C08BA">
      <w:pPr>
        <w:pStyle w:val="afc"/>
        <w:spacing w:before="0" w:after="0" w:line="360" w:lineRule="auto"/>
        <w:rPr>
          <w:sz w:val="28"/>
          <w:szCs w:val="28"/>
        </w:rPr>
      </w:pPr>
      <w:r w:rsidRPr="008D1A22">
        <w:rPr>
          <w:sz w:val="28"/>
          <w:szCs w:val="28"/>
        </w:rPr>
        <w:t xml:space="preserve">по приборам учета и устанавливается в процентном соотношении к фактическим показателям деятельности регулируемой организации на начало периода регулирования. </w:t>
      </w:r>
    </w:p>
    <w:p w:rsidR="00580D77" w:rsidRPr="008D1A22" w:rsidRDefault="00580D77" w:rsidP="002C08BA">
      <w:pPr>
        <w:pStyle w:val="afc"/>
        <w:spacing w:before="0" w:after="0" w:line="360" w:lineRule="auto"/>
        <w:rPr>
          <w:sz w:val="28"/>
          <w:szCs w:val="28"/>
        </w:rPr>
      </w:pPr>
      <w:r w:rsidRPr="008D1A22">
        <w:rPr>
          <w:sz w:val="28"/>
          <w:szCs w:val="28"/>
        </w:rPr>
        <w:t>Доля абонентов, указанная в подпункте «б» настоящего пункта определяется исходя из объемов потребляемой абонентами холодной воды, горячей воды, подтвержденных данными приборов учета.</w:t>
      </w:r>
    </w:p>
    <w:p w:rsidR="00580D77" w:rsidRPr="008D1A22" w:rsidRDefault="00580D77" w:rsidP="002C08BA">
      <w:pPr>
        <w:pStyle w:val="1110"/>
        <w:ind w:left="0" w:firstLine="0"/>
        <w:jc w:val="center"/>
        <w:rPr>
          <w:b/>
        </w:rPr>
      </w:pPr>
      <w:bookmarkStart w:id="175" w:name="_Toc404259038"/>
      <w:bookmarkStart w:id="176" w:name="_Toc405276483"/>
      <w:bookmarkStart w:id="177" w:name="_Toc436073116"/>
      <w:bookmarkStart w:id="178" w:name="_Toc479650319"/>
      <w:r w:rsidRPr="008D1A22">
        <w:rPr>
          <w:b/>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bookmarkEnd w:id="175"/>
      <w:bookmarkEnd w:id="176"/>
      <w:bookmarkEnd w:id="177"/>
      <w:bookmarkEnd w:id="178"/>
    </w:p>
    <w:p w:rsidR="00580D77" w:rsidRPr="008D1A22" w:rsidRDefault="00580D77" w:rsidP="002C08BA">
      <w:pPr>
        <w:pStyle w:val="afc"/>
        <w:spacing w:line="360" w:lineRule="auto"/>
        <w:rPr>
          <w:sz w:val="28"/>
          <w:szCs w:val="28"/>
        </w:rPr>
      </w:pPr>
      <w:r w:rsidRPr="008D1A22">
        <w:rPr>
          <w:sz w:val="28"/>
          <w:szCs w:val="28"/>
        </w:rPr>
        <w:t>Целевые показатели централизованных систем водоснабжения устанавливаются приказом Минстроя России от 04.04.2014 №162/</w:t>
      </w:r>
      <w:proofErr w:type="spellStart"/>
      <w:r w:rsidRPr="008D1A22">
        <w:rPr>
          <w:sz w:val="28"/>
          <w:szCs w:val="28"/>
        </w:rPr>
        <w:t>пр</w:t>
      </w:r>
      <w:proofErr w:type="spellEnd"/>
      <w:r w:rsidRPr="008D1A22">
        <w:rPr>
          <w:sz w:val="28"/>
          <w:szCs w:val="28"/>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 и перечислены выше в пп. 7.2.1 – 7.</w:t>
      </w:r>
      <w:r w:rsidR="008A2E6B" w:rsidRPr="008D1A22">
        <w:rPr>
          <w:sz w:val="28"/>
          <w:szCs w:val="28"/>
        </w:rPr>
        <w:t>2.</w:t>
      </w:r>
      <w:r w:rsidR="00321CF1" w:rsidRPr="008D1A22">
        <w:rPr>
          <w:sz w:val="28"/>
          <w:szCs w:val="28"/>
        </w:rPr>
        <w:t>3</w:t>
      </w:r>
      <w:r w:rsidRPr="008D1A22">
        <w:rPr>
          <w:sz w:val="28"/>
          <w:szCs w:val="28"/>
        </w:rPr>
        <w:t xml:space="preserve">. Численные значения показателей представлены в п. </w:t>
      </w:r>
      <w:r w:rsidR="008A2E6B" w:rsidRPr="008D1A22">
        <w:rPr>
          <w:sz w:val="28"/>
          <w:szCs w:val="28"/>
        </w:rPr>
        <w:t>7.2.</w:t>
      </w:r>
      <w:r w:rsidR="00321CF1" w:rsidRPr="008D1A22">
        <w:rPr>
          <w:sz w:val="28"/>
          <w:szCs w:val="28"/>
        </w:rPr>
        <w:t>5</w:t>
      </w:r>
      <w:r w:rsidRPr="008D1A22">
        <w:rPr>
          <w:sz w:val="28"/>
          <w:szCs w:val="28"/>
        </w:rPr>
        <w:t>.</w:t>
      </w:r>
    </w:p>
    <w:p w:rsidR="00580D77" w:rsidRPr="008D1A22" w:rsidRDefault="00580D77" w:rsidP="002C08BA">
      <w:pPr>
        <w:pStyle w:val="1110"/>
        <w:ind w:left="0" w:firstLine="0"/>
        <w:jc w:val="center"/>
        <w:rPr>
          <w:b/>
        </w:rPr>
      </w:pPr>
      <w:bookmarkStart w:id="179" w:name="_Toc404259039"/>
      <w:bookmarkStart w:id="180" w:name="_Toc405276484"/>
      <w:bookmarkStart w:id="181" w:name="_Toc436073117"/>
      <w:bookmarkStart w:id="182" w:name="_Toc479650320"/>
      <w:r w:rsidRPr="008D1A22">
        <w:rPr>
          <w:b/>
        </w:rPr>
        <w:t>Расчет показателей развития централизованных систем водоснабжения</w:t>
      </w:r>
      <w:bookmarkEnd w:id="179"/>
      <w:bookmarkEnd w:id="180"/>
      <w:bookmarkEnd w:id="181"/>
      <w:bookmarkEnd w:id="182"/>
    </w:p>
    <w:p w:rsidR="00580D77" w:rsidRPr="008D1A22" w:rsidRDefault="00580D77" w:rsidP="002C08BA">
      <w:pPr>
        <w:pStyle w:val="afc"/>
        <w:spacing w:before="0" w:after="0" w:line="360" w:lineRule="auto"/>
        <w:rPr>
          <w:sz w:val="28"/>
          <w:szCs w:val="28"/>
        </w:rPr>
      </w:pPr>
      <w:r w:rsidRPr="008D1A22">
        <w:rPr>
          <w:sz w:val="28"/>
          <w:szCs w:val="28"/>
        </w:rPr>
        <w:t>Для получения перспективных значений целевых показателей развития системы водоснабжения необходимо проведение мероприятий, описанных в Разделе 4 «Предложения по строительству, реконструкции и модернизации объектов централизованных систем водоснабжения» настоящей Схемы. Данные мероприятия можно классифицировать по следующим направлениям:</w:t>
      </w:r>
    </w:p>
    <w:p w:rsidR="00580D77" w:rsidRPr="008D1A22" w:rsidRDefault="00580D77" w:rsidP="002C08BA">
      <w:pPr>
        <w:pStyle w:val="afc"/>
        <w:spacing w:before="0" w:after="0" w:line="360" w:lineRule="auto"/>
        <w:rPr>
          <w:sz w:val="28"/>
          <w:szCs w:val="28"/>
        </w:rPr>
      </w:pPr>
      <w:r w:rsidRPr="008D1A22">
        <w:rPr>
          <w:sz w:val="28"/>
          <w:szCs w:val="28"/>
        </w:rPr>
        <w:lastRenderedPageBreak/>
        <w:t>•</w:t>
      </w:r>
      <w:r w:rsidRPr="008D1A22">
        <w:rPr>
          <w:sz w:val="28"/>
          <w:szCs w:val="28"/>
        </w:rPr>
        <w:tab/>
        <w:t>Мероприятия по повышению качества соответственно горячей и питьевой воды;</w:t>
      </w:r>
    </w:p>
    <w:p w:rsidR="00580D77" w:rsidRPr="008D1A22" w:rsidRDefault="00580D77" w:rsidP="002C08BA">
      <w:pPr>
        <w:pStyle w:val="afc"/>
        <w:spacing w:before="0" w:after="0" w:line="360" w:lineRule="auto"/>
        <w:rPr>
          <w:sz w:val="28"/>
          <w:szCs w:val="28"/>
        </w:rPr>
      </w:pPr>
      <w:r w:rsidRPr="008D1A22">
        <w:rPr>
          <w:sz w:val="28"/>
          <w:szCs w:val="28"/>
        </w:rPr>
        <w:t>•</w:t>
      </w:r>
      <w:r w:rsidRPr="008D1A22">
        <w:rPr>
          <w:sz w:val="28"/>
          <w:szCs w:val="28"/>
        </w:rPr>
        <w:tab/>
        <w:t>Мероприятия по повышению надежности и бесперебойности водоснабжения;</w:t>
      </w:r>
    </w:p>
    <w:p w:rsidR="00580D77" w:rsidRPr="008D1A22" w:rsidRDefault="00580D77" w:rsidP="002C08BA">
      <w:pPr>
        <w:pStyle w:val="afc"/>
        <w:spacing w:before="0" w:after="0" w:line="360" w:lineRule="auto"/>
        <w:rPr>
          <w:sz w:val="28"/>
          <w:szCs w:val="28"/>
        </w:rPr>
      </w:pPr>
      <w:r w:rsidRPr="008D1A22">
        <w:rPr>
          <w:sz w:val="28"/>
          <w:szCs w:val="28"/>
        </w:rPr>
        <w:t>•</w:t>
      </w:r>
      <w:r w:rsidRPr="008D1A22">
        <w:rPr>
          <w:sz w:val="28"/>
          <w:szCs w:val="28"/>
        </w:rPr>
        <w:tab/>
        <w:t>Мероприятия по улучшению качества обслуживания абонентов;</w:t>
      </w:r>
    </w:p>
    <w:p w:rsidR="00580D77" w:rsidRPr="008D1A22" w:rsidRDefault="00580D77" w:rsidP="002C08BA">
      <w:pPr>
        <w:pStyle w:val="afc"/>
        <w:spacing w:before="0" w:after="0" w:line="360" w:lineRule="auto"/>
        <w:rPr>
          <w:sz w:val="28"/>
          <w:szCs w:val="28"/>
        </w:rPr>
      </w:pPr>
      <w:r w:rsidRPr="008D1A22">
        <w:rPr>
          <w:sz w:val="28"/>
          <w:szCs w:val="28"/>
        </w:rPr>
        <w:t>•</w:t>
      </w:r>
      <w:r w:rsidRPr="008D1A22">
        <w:rPr>
          <w:sz w:val="28"/>
          <w:szCs w:val="28"/>
        </w:rPr>
        <w:tab/>
        <w:t>Мероприятия по увеличению показателей эффективности использования ресурсов;</w:t>
      </w:r>
    </w:p>
    <w:p w:rsidR="00580D77" w:rsidRPr="008D1A22" w:rsidRDefault="00580D77" w:rsidP="002C08BA">
      <w:pPr>
        <w:pStyle w:val="afc"/>
        <w:spacing w:before="0" w:after="0" w:line="360" w:lineRule="auto"/>
        <w:rPr>
          <w:sz w:val="28"/>
          <w:szCs w:val="28"/>
          <w:u w:val="single"/>
        </w:rPr>
      </w:pPr>
      <w:r w:rsidRPr="008D1A22">
        <w:rPr>
          <w:sz w:val="28"/>
          <w:szCs w:val="28"/>
          <w:u w:val="single"/>
        </w:rPr>
        <w:t>Мероприятия по повышению качества соответственно горячей и питьевой воды.</w:t>
      </w:r>
    </w:p>
    <w:p w:rsidR="00580D77" w:rsidRPr="008D1A22" w:rsidRDefault="00580D77" w:rsidP="002C08BA">
      <w:pPr>
        <w:pStyle w:val="afc"/>
        <w:spacing w:before="0" w:after="0" w:line="360" w:lineRule="auto"/>
        <w:rPr>
          <w:sz w:val="28"/>
          <w:szCs w:val="28"/>
        </w:rPr>
      </w:pPr>
      <w:r w:rsidRPr="008D1A22">
        <w:rPr>
          <w:sz w:val="28"/>
          <w:szCs w:val="28"/>
        </w:rPr>
        <w:t>К данной группе мероприятий могут быть отнесены: замена ветхих сетей трубопровода, реконструкция очистных сооружений.</w:t>
      </w:r>
    </w:p>
    <w:p w:rsidR="00580D77" w:rsidRPr="008D1A22" w:rsidRDefault="00580D77" w:rsidP="002C08BA">
      <w:pPr>
        <w:pStyle w:val="afc"/>
        <w:spacing w:before="0" w:after="0" w:line="360" w:lineRule="auto"/>
        <w:rPr>
          <w:sz w:val="28"/>
          <w:szCs w:val="28"/>
          <w:u w:val="single"/>
        </w:rPr>
      </w:pPr>
      <w:r w:rsidRPr="008D1A22">
        <w:rPr>
          <w:sz w:val="28"/>
          <w:szCs w:val="28"/>
          <w:u w:val="single"/>
        </w:rPr>
        <w:t>Мероприятия по повышению надежности и бесперебойности водоснабжения.</w:t>
      </w:r>
    </w:p>
    <w:p w:rsidR="00580D77" w:rsidRPr="008D1A22" w:rsidRDefault="00580D77" w:rsidP="002C08BA">
      <w:pPr>
        <w:pStyle w:val="afc"/>
        <w:spacing w:before="0" w:after="0" w:line="360" w:lineRule="auto"/>
        <w:rPr>
          <w:sz w:val="28"/>
          <w:szCs w:val="28"/>
        </w:rPr>
      </w:pPr>
      <w:r w:rsidRPr="008D1A22">
        <w:rPr>
          <w:sz w:val="28"/>
          <w:szCs w:val="28"/>
        </w:rPr>
        <w:t>К данной группе мероприятий может быть отнесена замена участков водопровода, исчерпавших нормативный срок службы, которая должна повлечь за собой снижение аварийности на сетях водопровода и уменьшение процента изношенных водопроводных сетей.</w:t>
      </w:r>
    </w:p>
    <w:p w:rsidR="00580D77" w:rsidRPr="008D1A22" w:rsidRDefault="00580D77" w:rsidP="002C08BA">
      <w:pPr>
        <w:pStyle w:val="afc"/>
        <w:spacing w:before="0" w:after="0" w:line="360" w:lineRule="auto"/>
        <w:rPr>
          <w:sz w:val="28"/>
          <w:szCs w:val="28"/>
          <w:u w:val="single"/>
        </w:rPr>
      </w:pPr>
      <w:r w:rsidRPr="008D1A22">
        <w:rPr>
          <w:sz w:val="28"/>
          <w:szCs w:val="28"/>
          <w:u w:val="single"/>
        </w:rPr>
        <w:t>Мероприятия по улучшению качества обслуживания абонентов.</w:t>
      </w:r>
    </w:p>
    <w:p w:rsidR="00580D77" w:rsidRPr="008D1A22" w:rsidRDefault="00580D77" w:rsidP="002C08BA">
      <w:pPr>
        <w:pStyle w:val="afc"/>
        <w:spacing w:before="0" w:after="0" w:line="360" w:lineRule="auto"/>
        <w:rPr>
          <w:sz w:val="28"/>
          <w:szCs w:val="28"/>
        </w:rPr>
      </w:pPr>
      <w:r w:rsidRPr="008D1A22">
        <w:rPr>
          <w:sz w:val="28"/>
          <w:szCs w:val="28"/>
        </w:rPr>
        <w:t xml:space="preserve">К данной группе мероприятий могут быть отнесены: подключение к системе централизованного водоснабжения новых абонентов, повышение охвата абонентов приборами учета, внедрение системы диспетчеризации. </w:t>
      </w:r>
    </w:p>
    <w:p w:rsidR="00580D77" w:rsidRPr="008D1A22" w:rsidRDefault="00580D77" w:rsidP="002C08BA">
      <w:pPr>
        <w:pStyle w:val="afc"/>
        <w:spacing w:before="0" w:after="0" w:line="360" w:lineRule="auto"/>
        <w:rPr>
          <w:sz w:val="28"/>
          <w:szCs w:val="28"/>
          <w:u w:val="single"/>
        </w:rPr>
      </w:pPr>
      <w:r w:rsidRPr="008D1A22">
        <w:rPr>
          <w:sz w:val="28"/>
          <w:szCs w:val="28"/>
          <w:u w:val="single"/>
        </w:rPr>
        <w:t>Мероприятия по увеличению показателей эффективности использования ресурсов.</w:t>
      </w:r>
    </w:p>
    <w:p w:rsidR="00580D77" w:rsidRPr="008D1A22" w:rsidRDefault="00580D77" w:rsidP="002C08BA">
      <w:pPr>
        <w:pStyle w:val="afc"/>
        <w:spacing w:before="0" w:after="0" w:line="360" w:lineRule="auto"/>
        <w:rPr>
          <w:sz w:val="28"/>
          <w:szCs w:val="28"/>
        </w:rPr>
      </w:pPr>
      <w:r w:rsidRPr="008D1A22">
        <w:rPr>
          <w:sz w:val="28"/>
          <w:szCs w:val="28"/>
        </w:rPr>
        <w:t xml:space="preserve">К данной группе мероприятий могут быть отнесены: сокращение потерь воды в сетях водопровода за счет реконструкции трубопроводов; мероприятий, направленных на поиск и устранение утечек и несанкционированных; снижение энергопотребления на нужды </w:t>
      </w:r>
      <w:r w:rsidRPr="008D1A22">
        <w:rPr>
          <w:sz w:val="28"/>
          <w:szCs w:val="28"/>
        </w:rPr>
        <w:lastRenderedPageBreak/>
        <w:t>водоснабжения путем внедрения устройств частотного регулирования электроприводов насосов на насосных станциях.</w:t>
      </w:r>
    </w:p>
    <w:p w:rsidR="00580D77" w:rsidRPr="008D1A22" w:rsidRDefault="00580D77" w:rsidP="002C08BA">
      <w:pPr>
        <w:pStyle w:val="afc"/>
        <w:spacing w:before="0" w:after="0" w:line="360" w:lineRule="auto"/>
        <w:rPr>
          <w:sz w:val="28"/>
          <w:szCs w:val="28"/>
        </w:rPr>
      </w:pPr>
      <w:r w:rsidRPr="008D1A22">
        <w:rPr>
          <w:sz w:val="28"/>
          <w:szCs w:val="28"/>
        </w:rPr>
        <w:t xml:space="preserve">Динамика целевых показателей развития централизованной системы водоснабжения приведена в таблицах </w:t>
      </w:r>
      <w:r w:rsidR="00094E0B" w:rsidRPr="008D1A22">
        <w:rPr>
          <w:sz w:val="28"/>
          <w:szCs w:val="28"/>
        </w:rPr>
        <w:t>7.2.</w:t>
      </w:r>
      <w:r w:rsidR="00E458F5" w:rsidRPr="008D1A22">
        <w:rPr>
          <w:sz w:val="28"/>
          <w:szCs w:val="28"/>
        </w:rPr>
        <w:t>5-1</w:t>
      </w:r>
      <w:r w:rsidR="00094E0B" w:rsidRPr="008D1A22">
        <w:rPr>
          <w:sz w:val="28"/>
          <w:szCs w:val="28"/>
        </w:rPr>
        <w:t>.</w:t>
      </w:r>
    </w:p>
    <w:p w:rsidR="009D54EF" w:rsidRPr="008D1A22" w:rsidRDefault="00F52EC3" w:rsidP="002C08BA">
      <w:pPr>
        <w:pStyle w:val="13"/>
        <w:keepNext/>
        <w:keepLines/>
        <w:numPr>
          <w:ilvl w:val="0"/>
          <w:numId w:val="0"/>
        </w:numPr>
        <w:rPr>
          <w:sz w:val="28"/>
          <w:szCs w:val="24"/>
        </w:rPr>
      </w:pPr>
      <w:r w:rsidRPr="008D1A22">
        <w:rPr>
          <w:sz w:val="28"/>
          <w:szCs w:val="24"/>
        </w:rPr>
        <w:t xml:space="preserve">Таблица 7.2.5-1 </w:t>
      </w:r>
      <w:r w:rsidR="009D54EF" w:rsidRPr="008D1A22">
        <w:rPr>
          <w:sz w:val="28"/>
          <w:szCs w:val="24"/>
        </w:rPr>
        <w:t xml:space="preserve">Целевые показатели централизованных систем водоснабжения </w:t>
      </w:r>
      <w:r w:rsidRPr="008D1A22">
        <w:rPr>
          <w:sz w:val="28"/>
          <w:szCs w:val="24"/>
        </w:rPr>
        <w:t>МП «ГКХ»</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709"/>
        <w:gridCol w:w="1134"/>
        <w:gridCol w:w="851"/>
        <w:gridCol w:w="850"/>
        <w:gridCol w:w="851"/>
        <w:gridCol w:w="850"/>
        <w:gridCol w:w="992"/>
      </w:tblGrid>
      <w:tr w:rsidR="009D54EF" w:rsidRPr="008D1A22" w:rsidTr="002C08BA">
        <w:trPr>
          <w:trHeight w:val="20"/>
          <w:tblHeader/>
        </w:trPr>
        <w:tc>
          <w:tcPr>
            <w:tcW w:w="2835" w:type="dxa"/>
            <w:vMerge w:val="restart"/>
            <w:shd w:val="clear" w:color="auto" w:fill="auto"/>
            <w:vAlign w:val="center"/>
          </w:tcPr>
          <w:p w:rsidR="009D54EF" w:rsidRPr="008D1A22" w:rsidRDefault="009D54EF" w:rsidP="00F47F11">
            <w:pPr>
              <w:spacing w:line="240" w:lineRule="auto"/>
              <w:ind w:firstLine="0"/>
              <w:contextualSpacing/>
              <w:jc w:val="center"/>
              <w:rPr>
                <w:b/>
                <w:sz w:val="20"/>
              </w:rPr>
            </w:pPr>
            <w:r w:rsidRPr="008D1A22">
              <w:rPr>
                <w:b/>
                <w:sz w:val="20"/>
              </w:rPr>
              <w:t>Наименование целевого показателя/данные для установления целевого показателя</w:t>
            </w:r>
          </w:p>
        </w:tc>
        <w:tc>
          <w:tcPr>
            <w:tcW w:w="709" w:type="dxa"/>
            <w:vMerge w:val="restart"/>
            <w:shd w:val="clear" w:color="auto" w:fill="auto"/>
            <w:vAlign w:val="center"/>
          </w:tcPr>
          <w:p w:rsidR="009D54EF" w:rsidRPr="008D1A22" w:rsidRDefault="009D54EF" w:rsidP="00321CF1">
            <w:pPr>
              <w:spacing w:line="240" w:lineRule="auto"/>
              <w:ind w:hanging="108"/>
              <w:contextualSpacing/>
              <w:jc w:val="center"/>
              <w:rPr>
                <w:b/>
                <w:sz w:val="20"/>
              </w:rPr>
            </w:pPr>
            <w:r w:rsidRPr="008D1A22">
              <w:rPr>
                <w:b/>
                <w:sz w:val="20"/>
              </w:rPr>
              <w:t>Единицы измерен.</w:t>
            </w:r>
          </w:p>
        </w:tc>
        <w:tc>
          <w:tcPr>
            <w:tcW w:w="5528" w:type="dxa"/>
            <w:gridSpan w:val="6"/>
            <w:shd w:val="clear" w:color="auto" w:fill="auto"/>
            <w:vAlign w:val="center"/>
          </w:tcPr>
          <w:p w:rsidR="009D54EF" w:rsidRPr="008D1A22" w:rsidRDefault="009D54EF" w:rsidP="00F47F11">
            <w:pPr>
              <w:spacing w:line="240" w:lineRule="auto"/>
              <w:ind w:firstLine="0"/>
              <w:contextualSpacing/>
              <w:jc w:val="center"/>
              <w:rPr>
                <w:b/>
                <w:sz w:val="20"/>
              </w:rPr>
            </w:pPr>
            <w:r w:rsidRPr="008D1A22">
              <w:rPr>
                <w:b/>
                <w:sz w:val="20"/>
              </w:rPr>
              <w:t>Значение показателей по годам</w:t>
            </w:r>
          </w:p>
        </w:tc>
      </w:tr>
      <w:tr w:rsidR="002C08BA" w:rsidRPr="008D1A22" w:rsidTr="002C08BA">
        <w:trPr>
          <w:trHeight w:val="20"/>
          <w:tblHeader/>
        </w:trPr>
        <w:tc>
          <w:tcPr>
            <w:tcW w:w="2835" w:type="dxa"/>
            <w:vMerge/>
            <w:shd w:val="clear" w:color="auto" w:fill="auto"/>
            <w:vAlign w:val="center"/>
          </w:tcPr>
          <w:p w:rsidR="009D54EF" w:rsidRPr="008D1A22" w:rsidRDefault="009D54EF" w:rsidP="00F47F11">
            <w:pPr>
              <w:spacing w:line="240" w:lineRule="auto"/>
              <w:ind w:firstLine="0"/>
              <w:contextualSpacing/>
              <w:jc w:val="center"/>
              <w:rPr>
                <w:b/>
                <w:sz w:val="20"/>
              </w:rPr>
            </w:pPr>
          </w:p>
        </w:tc>
        <w:tc>
          <w:tcPr>
            <w:tcW w:w="709" w:type="dxa"/>
            <w:vMerge/>
            <w:shd w:val="clear" w:color="auto" w:fill="auto"/>
            <w:vAlign w:val="center"/>
          </w:tcPr>
          <w:p w:rsidR="009D54EF" w:rsidRPr="008D1A22" w:rsidRDefault="009D54EF" w:rsidP="00F47F11">
            <w:pPr>
              <w:spacing w:line="240" w:lineRule="auto"/>
              <w:ind w:firstLine="0"/>
              <w:contextualSpacing/>
              <w:jc w:val="center"/>
              <w:rPr>
                <w:b/>
                <w:sz w:val="20"/>
              </w:rPr>
            </w:pPr>
          </w:p>
        </w:tc>
        <w:tc>
          <w:tcPr>
            <w:tcW w:w="1134" w:type="dxa"/>
            <w:shd w:val="clear" w:color="auto" w:fill="auto"/>
            <w:vAlign w:val="center"/>
          </w:tcPr>
          <w:p w:rsidR="009D54EF" w:rsidRPr="008D1A22" w:rsidRDefault="009D54EF" w:rsidP="00F47F11">
            <w:pPr>
              <w:spacing w:line="240" w:lineRule="auto"/>
              <w:ind w:firstLine="0"/>
              <w:contextualSpacing/>
              <w:jc w:val="center"/>
              <w:rPr>
                <w:b/>
                <w:sz w:val="20"/>
              </w:rPr>
            </w:pPr>
            <w:r w:rsidRPr="008D1A22">
              <w:rPr>
                <w:b/>
                <w:sz w:val="20"/>
              </w:rPr>
              <w:t>Базовый показатель на 2015г</w:t>
            </w:r>
          </w:p>
        </w:tc>
        <w:tc>
          <w:tcPr>
            <w:tcW w:w="851" w:type="dxa"/>
            <w:shd w:val="clear" w:color="auto" w:fill="auto"/>
            <w:vAlign w:val="center"/>
          </w:tcPr>
          <w:p w:rsidR="009D54EF" w:rsidRPr="008D1A22" w:rsidRDefault="009D54EF" w:rsidP="00F47F11">
            <w:pPr>
              <w:spacing w:line="240" w:lineRule="auto"/>
              <w:ind w:firstLine="0"/>
              <w:contextualSpacing/>
              <w:jc w:val="center"/>
              <w:rPr>
                <w:b/>
                <w:sz w:val="20"/>
              </w:rPr>
            </w:pPr>
            <w:r w:rsidRPr="008D1A22">
              <w:rPr>
                <w:b/>
                <w:sz w:val="20"/>
              </w:rPr>
              <w:t>2016</w:t>
            </w:r>
          </w:p>
        </w:tc>
        <w:tc>
          <w:tcPr>
            <w:tcW w:w="850" w:type="dxa"/>
            <w:shd w:val="clear" w:color="auto" w:fill="auto"/>
            <w:vAlign w:val="center"/>
          </w:tcPr>
          <w:p w:rsidR="009D54EF" w:rsidRPr="008D1A22" w:rsidRDefault="009D54EF" w:rsidP="00F47F11">
            <w:pPr>
              <w:spacing w:line="240" w:lineRule="auto"/>
              <w:ind w:firstLine="0"/>
              <w:contextualSpacing/>
              <w:jc w:val="center"/>
              <w:rPr>
                <w:b/>
                <w:sz w:val="20"/>
              </w:rPr>
            </w:pPr>
            <w:r w:rsidRPr="008D1A22">
              <w:rPr>
                <w:b/>
                <w:sz w:val="20"/>
              </w:rPr>
              <w:t>2017</w:t>
            </w:r>
          </w:p>
        </w:tc>
        <w:tc>
          <w:tcPr>
            <w:tcW w:w="851" w:type="dxa"/>
            <w:shd w:val="clear" w:color="auto" w:fill="auto"/>
            <w:vAlign w:val="center"/>
          </w:tcPr>
          <w:p w:rsidR="009D54EF" w:rsidRPr="008D1A22" w:rsidRDefault="009D54EF" w:rsidP="00F47F11">
            <w:pPr>
              <w:spacing w:line="240" w:lineRule="auto"/>
              <w:ind w:firstLine="0"/>
              <w:contextualSpacing/>
              <w:jc w:val="center"/>
              <w:rPr>
                <w:b/>
                <w:sz w:val="20"/>
              </w:rPr>
            </w:pPr>
            <w:r w:rsidRPr="008D1A22">
              <w:rPr>
                <w:b/>
                <w:sz w:val="20"/>
              </w:rPr>
              <w:t>2018</w:t>
            </w:r>
          </w:p>
        </w:tc>
        <w:tc>
          <w:tcPr>
            <w:tcW w:w="850" w:type="dxa"/>
            <w:shd w:val="clear" w:color="auto" w:fill="auto"/>
            <w:vAlign w:val="center"/>
          </w:tcPr>
          <w:p w:rsidR="009D54EF" w:rsidRPr="008D1A22" w:rsidRDefault="009D54EF" w:rsidP="00F47F11">
            <w:pPr>
              <w:spacing w:line="240" w:lineRule="auto"/>
              <w:ind w:firstLine="0"/>
              <w:contextualSpacing/>
              <w:jc w:val="center"/>
              <w:rPr>
                <w:b/>
                <w:sz w:val="20"/>
              </w:rPr>
            </w:pPr>
            <w:r w:rsidRPr="008D1A22">
              <w:rPr>
                <w:b/>
                <w:sz w:val="20"/>
              </w:rPr>
              <w:t>2019</w:t>
            </w:r>
          </w:p>
        </w:tc>
        <w:tc>
          <w:tcPr>
            <w:tcW w:w="992" w:type="dxa"/>
            <w:shd w:val="clear" w:color="auto" w:fill="auto"/>
            <w:vAlign w:val="center"/>
          </w:tcPr>
          <w:p w:rsidR="009D54EF" w:rsidRPr="008D1A22" w:rsidRDefault="009D54EF" w:rsidP="00F47F11">
            <w:pPr>
              <w:spacing w:line="240" w:lineRule="auto"/>
              <w:ind w:firstLine="0"/>
              <w:contextualSpacing/>
              <w:jc w:val="center"/>
              <w:rPr>
                <w:b/>
                <w:sz w:val="20"/>
              </w:rPr>
            </w:pPr>
            <w:r w:rsidRPr="008D1A22">
              <w:rPr>
                <w:b/>
                <w:sz w:val="20"/>
              </w:rPr>
              <w:t>2020-2030</w:t>
            </w:r>
          </w:p>
        </w:tc>
      </w:tr>
      <w:tr w:rsidR="009D54EF" w:rsidRPr="008D1A22" w:rsidTr="002C08BA">
        <w:trPr>
          <w:trHeight w:val="20"/>
        </w:trPr>
        <w:tc>
          <w:tcPr>
            <w:tcW w:w="9072" w:type="dxa"/>
            <w:gridSpan w:val="8"/>
            <w:shd w:val="clear" w:color="auto" w:fill="auto"/>
            <w:vAlign w:val="center"/>
          </w:tcPr>
          <w:p w:rsidR="009D54EF" w:rsidRPr="008D1A22" w:rsidRDefault="009D54EF" w:rsidP="00F47F11">
            <w:pPr>
              <w:spacing w:line="240" w:lineRule="auto"/>
              <w:ind w:firstLine="0"/>
              <w:contextualSpacing/>
              <w:jc w:val="center"/>
              <w:rPr>
                <w:sz w:val="20"/>
              </w:rPr>
            </w:pPr>
            <w:r w:rsidRPr="008D1A22">
              <w:rPr>
                <w:sz w:val="20"/>
              </w:rPr>
              <w:t>Целевые показатели качества воды:</w:t>
            </w:r>
          </w:p>
        </w:tc>
      </w:tr>
      <w:tr w:rsidR="00F47F11" w:rsidRPr="008D1A22" w:rsidTr="002C08BA">
        <w:trPr>
          <w:trHeight w:val="20"/>
        </w:trPr>
        <w:tc>
          <w:tcPr>
            <w:tcW w:w="2835"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bCs/>
                <w:sz w:val="20"/>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709"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w:t>
            </w:r>
          </w:p>
        </w:tc>
        <w:tc>
          <w:tcPr>
            <w:tcW w:w="1134"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9,96</w:t>
            </w:r>
          </w:p>
        </w:tc>
        <w:tc>
          <w:tcPr>
            <w:tcW w:w="851"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9,95</w:t>
            </w:r>
          </w:p>
        </w:tc>
        <w:tc>
          <w:tcPr>
            <w:tcW w:w="850"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9,94</w:t>
            </w:r>
          </w:p>
        </w:tc>
        <w:tc>
          <w:tcPr>
            <w:tcW w:w="851"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9,93</w:t>
            </w:r>
          </w:p>
        </w:tc>
        <w:tc>
          <w:tcPr>
            <w:tcW w:w="850"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9,92</w:t>
            </w:r>
          </w:p>
        </w:tc>
        <w:tc>
          <w:tcPr>
            <w:tcW w:w="992"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9,90</w:t>
            </w:r>
          </w:p>
        </w:tc>
      </w:tr>
      <w:tr w:rsidR="00F47F11" w:rsidRPr="008D1A22" w:rsidTr="002C08BA">
        <w:trPr>
          <w:trHeight w:val="20"/>
        </w:trPr>
        <w:tc>
          <w:tcPr>
            <w:tcW w:w="2835"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bCs/>
                <w:sz w:val="20"/>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709"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w:t>
            </w:r>
          </w:p>
        </w:tc>
        <w:tc>
          <w:tcPr>
            <w:tcW w:w="1134"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5,98</w:t>
            </w:r>
          </w:p>
        </w:tc>
        <w:tc>
          <w:tcPr>
            <w:tcW w:w="851"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5,97</w:t>
            </w:r>
          </w:p>
        </w:tc>
        <w:tc>
          <w:tcPr>
            <w:tcW w:w="850"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5,96</w:t>
            </w:r>
          </w:p>
        </w:tc>
        <w:tc>
          <w:tcPr>
            <w:tcW w:w="851"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5,95</w:t>
            </w:r>
          </w:p>
        </w:tc>
        <w:tc>
          <w:tcPr>
            <w:tcW w:w="850"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5,94</w:t>
            </w:r>
          </w:p>
        </w:tc>
        <w:tc>
          <w:tcPr>
            <w:tcW w:w="992"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5,92</w:t>
            </w:r>
          </w:p>
        </w:tc>
      </w:tr>
      <w:tr w:rsidR="00F47F11" w:rsidRPr="008D1A22" w:rsidTr="002C08BA">
        <w:trPr>
          <w:trHeight w:val="20"/>
        </w:trPr>
        <w:tc>
          <w:tcPr>
            <w:tcW w:w="9072" w:type="dxa"/>
            <w:gridSpan w:val="8"/>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Целевые показатели надёжности и бесперебойности водоснабжения:</w:t>
            </w:r>
          </w:p>
        </w:tc>
      </w:tr>
      <w:tr w:rsidR="00F47F11" w:rsidRPr="008D1A22" w:rsidTr="002C08BA">
        <w:trPr>
          <w:trHeight w:val="20"/>
        </w:trPr>
        <w:tc>
          <w:tcPr>
            <w:tcW w:w="2835"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Аварийность централизованных систем водоснабжения</w:t>
            </w:r>
          </w:p>
        </w:tc>
        <w:tc>
          <w:tcPr>
            <w:tcW w:w="709" w:type="dxa"/>
            <w:shd w:val="clear" w:color="auto" w:fill="auto"/>
            <w:vAlign w:val="center"/>
          </w:tcPr>
          <w:p w:rsidR="00F47F11" w:rsidRPr="008D1A22" w:rsidRDefault="00F47F11" w:rsidP="00F47F11">
            <w:pPr>
              <w:spacing w:line="240" w:lineRule="auto"/>
              <w:ind w:firstLine="0"/>
              <w:contextualSpacing/>
              <w:jc w:val="center"/>
              <w:rPr>
                <w:sz w:val="20"/>
              </w:rPr>
            </w:pPr>
            <w:proofErr w:type="spellStart"/>
            <w:r w:rsidRPr="008D1A22">
              <w:rPr>
                <w:sz w:val="20"/>
              </w:rPr>
              <w:t>ед</w:t>
            </w:r>
            <w:proofErr w:type="spellEnd"/>
            <w:r w:rsidRPr="008D1A22">
              <w:rPr>
                <w:sz w:val="20"/>
              </w:rPr>
              <w:t>/км</w:t>
            </w:r>
          </w:p>
        </w:tc>
        <w:tc>
          <w:tcPr>
            <w:tcW w:w="1134"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0,9</w:t>
            </w:r>
          </w:p>
        </w:tc>
        <w:tc>
          <w:tcPr>
            <w:tcW w:w="851"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0,89</w:t>
            </w:r>
          </w:p>
        </w:tc>
        <w:tc>
          <w:tcPr>
            <w:tcW w:w="850"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0,88</w:t>
            </w:r>
          </w:p>
        </w:tc>
        <w:tc>
          <w:tcPr>
            <w:tcW w:w="851"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0,87</w:t>
            </w:r>
          </w:p>
        </w:tc>
        <w:tc>
          <w:tcPr>
            <w:tcW w:w="850"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0,86</w:t>
            </w:r>
          </w:p>
        </w:tc>
        <w:tc>
          <w:tcPr>
            <w:tcW w:w="992"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0,85</w:t>
            </w:r>
          </w:p>
        </w:tc>
      </w:tr>
      <w:tr w:rsidR="00F47F11" w:rsidRPr="008D1A22" w:rsidTr="002C08BA">
        <w:trPr>
          <w:trHeight w:val="20"/>
        </w:trPr>
        <w:tc>
          <w:tcPr>
            <w:tcW w:w="2835"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Количество аварий на системах водоснабжения</w:t>
            </w:r>
          </w:p>
        </w:tc>
        <w:tc>
          <w:tcPr>
            <w:tcW w:w="709"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ед.</w:t>
            </w:r>
          </w:p>
        </w:tc>
        <w:tc>
          <w:tcPr>
            <w:tcW w:w="1134" w:type="dxa"/>
            <w:shd w:val="clear" w:color="auto" w:fill="auto"/>
            <w:vAlign w:val="center"/>
          </w:tcPr>
          <w:p w:rsidR="00F47F11" w:rsidRPr="008D1A22" w:rsidRDefault="00E458F5" w:rsidP="00F47F11">
            <w:pPr>
              <w:spacing w:line="240" w:lineRule="auto"/>
              <w:ind w:firstLine="0"/>
              <w:contextualSpacing/>
              <w:jc w:val="center"/>
              <w:rPr>
                <w:sz w:val="20"/>
              </w:rPr>
            </w:pPr>
            <w:r w:rsidRPr="008D1A22">
              <w:rPr>
                <w:sz w:val="20"/>
              </w:rPr>
              <w:t>10</w:t>
            </w:r>
          </w:p>
        </w:tc>
        <w:tc>
          <w:tcPr>
            <w:tcW w:w="851" w:type="dxa"/>
            <w:shd w:val="clear" w:color="auto" w:fill="auto"/>
            <w:vAlign w:val="center"/>
          </w:tcPr>
          <w:p w:rsidR="00F47F11" w:rsidRPr="008D1A22" w:rsidRDefault="00E458F5" w:rsidP="00F47F11">
            <w:pPr>
              <w:spacing w:line="240" w:lineRule="auto"/>
              <w:ind w:firstLine="0"/>
              <w:contextualSpacing/>
              <w:jc w:val="center"/>
              <w:rPr>
                <w:sz w:val="20"/>
              </w:rPr>
            </w:pPr>
            <w:r w:rsidRPr="008D1A22">
              <w:rPr>
                <w:sz w:val="20"/>
              </w:rPr>
              <w:t>9</w:t>
            </w:r>
          </w:p>
        </w:tc>
        <w:tc>
          <w:tcPr>
            <w:tcW w:w="850" w:type="dxa"/>
            <w:shd w:val="clear" w:color="auto" w:fill="auto"/>
            <w:vAlign w:val="center"/>
          </w:tcPr>
          <w:p w:rsidR="00F47F11" w:rsidRPr="008D1A22" w:rsidRDefault="00E458F5" w:rsidP="00F47F11">
            <w:pPr>
              <w:spacing w:line="240" w:lineRule="auto"/>
              <w:ind w:firstLine="0"/>
              <w:contextualSpacing/>
              <w:jc w:val="center"/>
              <w:rPr>
                <w:sz w:val="20"/>
              </w:rPr>
            </w:pPr>
            <w:r w:rsidRPr="008D1A22">
              <w:rPr>
                <w:sz w:val="20"/>
              </w:rPr>
              <w:t>8</w:t>
            </w:r>
          </w:p>
        </w:tc>
        <w:tc>
          <w:tcPr>
            <w:tcW w:w="851" w:type="dxa"/>
            <w:shd w:val="clear" w:color="auto" w:fill="auto"/>
            <w:vAlign w:val="center"/>
          </w:tcPr>
          <w:p w:rsidR="00F47F11" w:rsidRPr="008D1A22" w:rsidRDefault="00E458F5" w:rsidP="00F47F11">
            <w:pPr>
              <w:spacing w:line="240" w:lineRule="auto"/>
              <w:ind w:firstLine="0"/>
              <w:contextualSpacing/>
              <w:jc w:val="center"/>
              <w:rPr>
                <w:sz w:val="20"/>
              </w:rPr>
            </w:pPr>
            <w:r w:rsidRPr="008D1A22">
              <w:rPr>
                <w:sz w:val="20"/>
              </w:rPr>
              <w:t>8</w:t>
            </w:r>
          </w:p>
        </w:tc>
        <w:tc>
          <w:tcPr>
            <w:tcW w:w="850" w:type="dxa"/>
            <w:shd w:val="clear" w:color="auto" w:fill="auto"/>
            <w:vAlign w:val="center"/>
          </w:tcPr>
          <w:p w:rsidR="00F47F11" w:rsidRPr="008D1A22" w:rsidRDefault="00E458F5" w:rsidP="00F47F11">
            <w:pPr>
              <w:spacing w:line="240" w:lineRule="auto"/>
              <w:ind w:firstLine="0"/>
              <w:contextualSpacing/>
              <w:jc w:val="center"/>
              <w:rPr>
                <w:sz w:val="20"/>
              </w:rPr>
            </w:pPr>
            <w:r w:rsidRPr="008D1A22">
              <w:rPr>
                <w:sz w:val="20"/>
              </w:rPr>
              <w:t>7</w:t>
            </w:r>
          </w:p>
        </w:tc>
        <w:tc>
          <w:tcPr>
            <w:tcW w:w="992" w:type="dxa"/>
            <w:shd w:val="clear" w:color="auto" w:fill="auto"/>
            <w:vAlign w:val="center"/>
          </w:tcPr>
          <w:p w:rsidR="00F47F11" w:rsidRPr="008D1A22" w:rsidRDefault="00E458F5" w:rsidP="00F47F11">
            <w:pPr>
              <w:spacing w:line="240" w:lineRule="auto"/>
              <w:ind w:firstLine="0"/>
              <w:contextualSpacing/>
              <w:jc w:val="center"/>
              <w:rPr>
                <w:sz w:val="20"/>
              </w:rPr>
            </w:pPr>
            <w:r w:rsidRPr="008D1A22">
              <w:rPr>
                <w:sz w:val="20"/>
              </w:rPr>
              <w:t>3</w:t>
            </w:r>
          </w:p>
        </w:tc>
      </w:tr>
      <w:tr w:rsidR="00F47F11" w:rsidRPr="008D1A22" w:rsidTr="002C08BA">
        <w:trPr>
          <w:trHeight w:val="20"/>
        </w:trPr>
        <w:tc>
          <w:tcPr>
            <w:tcW w:w="2835"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bCs/>
                <w:sz w:val="20"/>
              </w:rPr>
              <w:t xml:space="preserve">Удельное количество перерывов в подаче воды,  зафиксированных в местах исполнения обязательств организацией, осуществляющей водоснабжение, по подаче холодной воды, возникших в результате аварий, повреждений и иных технологических нарушений на объектах </w:t>
            </w:r>
            <w:r w:rsidRPr="008D1A22">
              <w:rPr>
                <w:bCs/>
                <w:sz w:val="20"/>
              </w:rPr>
              <w:lastRenderedPageBreak/>
              <w:t>централизованной системы водоснабжения в расчете на протяженность водопроводной сети в год</w:t>
            </w:r>
          </w:p>
        </w:tc>
        <w:tc>
          <w:tcPr>
            <w:tcW w:w="709"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lastRenderedPageBreak/>
              <w:t>км.</w:t>
            </w:r>
          </w:p>
        </w:tc>
        <w:tc>
          <w:tcPr>
            <w:tcW w:w="1134"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0,9</w:t>
            </w:r>
          </w:p>
        </w:tc>
        <w:tc>
          <w:tcPr>
            <w:tcW w:w="851"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0,89</w:t>
            </w:r>
          </w:p>
        </w:tc>
        <w:tc>
          <w:tcPr>
            <w:tcW w:w="850"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0,88</w:t>
            </w:r>
          </w:p>
        </w:tc>
        <w:tc>
          <w:tcPr>
            <w:tcW w:w="851"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0,87</w:t>
            </w:r>
          </w:p>
        </w:tc>
        <w:tc>
          <w:tcPr>
            <w:tcW w:w="850"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0,86</w:t>
            </w:r>
          </w:p>
        </w:tc>
        <w:tc>
          <w:tcPr>
            <w:tcW w:w="992"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0,84</w:t>
            </w:r>
          </w:p>
        </w:tc>
      </w:tr>
      <w:tr w:rsidR="00317D1B" w:rsidRPr="008D1A22" w:rsidTr="002C08BA">
        <w:trPr>
          <w:trHeight w:val="20"/>
        </w:trPr>
        <w:tc>
          <w:tcPr>
            <w:tcW w:w="2835" w:type="dxa"/>
            <w:shd w:val="clear" w:color="auto" w:fill="auto"/>
            <w:vAlign w:val="center"/>
          </w:tcPr>
          <w:p w:rsidR="00317D1B" w:rsidRPr="008D1A22" w:rsidRDefault="00317D1B" w:rsidP="00D90421">
            <w:pPr>
              <w:spacing w:line="240" w:lineRule="auto"/>
              <w:ind w:firstLine="0"/>
              <w:contextualSpacing/>
              <w:jc w:val="center"/>
              <w:rPr>
                <w:sz w:val="20"/>
              </w:rPr>
            </w:pPr>
            <w:r w:rsidRPr="008D1A22">
              <w:rPr>
                <w:sz w:val="20"/>
              </w:rPr>
              <w:lastRenderedPageBreak/>
              <w:t xml:space="preserve">Протяженность реконструируемых и </w:t>
            </w:r>
            <w:proofErr w:type="spellStart"/>
            <w:r w:rsidRPr="008D1A22">
              <w:rPr>
                <w:sz w:val="20"/>
              </w:rPr>
              <w:t>построеных</w:t>
            </w:r>
            <w:proofErr w:type="spellEnd"/>
            <w:r w:rsidRPr="008D1A22">
              <w:rPr>
                <w:sz w:val="20"/>
              </w:rPr>
              <w:t xml:space="preserve"> сетей водоснабжения</w:t>
            </w:r>
          </w:p>
        </w:tc>
        <w:tc>
          <w:tcPr>
            <w:tcW w:w="709" w:type="dxa"/>
            <w:shd w:val="clear" w:color="auto" w:fill="auto"/>
            <w:vAlign w:val="center"/>
          </w:tcPr>
          <w:p w:rsidR="00317D1B" w:rsidRPr="008D1A22" w:rsidRDefault="00317D1B" w:rsidP="00D90421">
            <w:pPr>
              <w:spacing w:line="240" w:lineRule="auto"/>
              <w:ind w:firstLine="0"/>
              <w:contextualSpacing/>
              <w:jc w:val="center"/>
              <w:rPr>
                <w:sz w:val="20"/>
              </w:rPr>
            </w:pPr>
            <w:r w:rsidRPr="008D1A22">
              <w:rPr>
                <w:sz w:val="20"/>
              </w:rPr>
              <w:t>км.</w:t>
            </w:r>
          </w:p>
        </w:tc>
        <w:tc>
          <w:tcPr>
            <w:tcW w:w="1134" w:type="dxa"/>
            <w:shd w:val="clear" w:color="auto" w:fill="auto"/>
            <w:vAlign w:val="center"/>
          </w:tcPr>
          <w:p w:rsidR="00317D1B" w:rsidRPr="008D1A22" w:rsidRDefault="00317D1B" w:rsidP="00D90421">
            <w:pPr>
              <w:spacing w:line="240" w:lineRule="auto"/>
              <w:ind w:firstLine="0"/>
              <w:jc w:val="center"/>
              <w:rPr>
                <w:color w:val="000000"/>
                <w:sz w:val="20"/>
              </w:rPr>
            </w:pPr>
            <w:r w:rsidRPr="008D1A22">
              <w:rPr>
                <w:color w:val="000000"/>
                <w:sz w:val="20"/>
              </w:rPr>
              <w:t>1,37</w:t>
            </w:r>
          </w:p>
        </w:tc>
        <w:tc>
          <w:tcPr>
            <w:tcW w:w="851" w:type="dxa"/>
            <w:shd w:val="clear" w:color="auto" w:fill="auto"/>
            <w:vAlign w:val="center"/>
          </w:tcPr>
          <w:p w:rsidR="00317D1B" w:rsidRPr="008D1A22" w:rsidRDefault="00E458F5" w:rsidP="00D90421">
            <w:pPr>
              <w:spacing w:line="240" w:lineRule="auto"/>
              <w:ind w:firstLine="0"/>
              <w:jc w:val="center"/>
              <w:rPr>
                <w:color w:val="000000"/>
                <w:sz w:val="20"/>
              </w:rPr>
            </w:pPr>
            <w:r w:rsidRPr="008D1A22">
              <w:rPr>
                <w:color w:val="000000"/>
                <w:sz w:val="20"/>
              </w:rPr>
              <w:t>1</w:t>
            </w:r>
          </w:p>
        </w:tc>
        <w:tc>
          <w:tcPr>
            <w:tcW w:w="850" w:type="dxa"/>
            <w:shd w:val="clear" w:color="auto" w:fill="auto"/>
            <w:vAlign w:val="center"/>
          </w:tcPr>
          <w:p w:rsidR="00317D1B" w:rsidRPr="008D1A22" w:rsidRDefault="00E458F5" w:rsidP="00D90421">
            <w:pPr>
              <w:spacing w:line="240" w:lineRule="auto"/>
              <w:ind w:firstLine="0"/>
              <w:jc w:val="center"/>
              <w:rPr>
                <w:color w:val="000000"/>
                <w:sz w:val="20"/>
              </w:rPr>
            </w:pPr>
            <w:r w:rsidRPr="008D1A22">
              <w:rPr>
                <w:color w:val="000000"/>
                <w:sz w:val="20"/>
              </w:rPr>
              <w:t>1</w:t>
            </w:r>
          </w:p>
        </w:tc>
        <w:tc>
          <w:tcPr>
            <w:tcW w:w="851" w:type="dxa"/>
            <w:shd w:val="clear" w:color="auto" w:fill="auto"/>
            <w:vAlign w:val="center"/>
          </w:tcPr>
          <w:p w:rsidR="00317D1B" w:rsidRPr="008D1A22" w:rsidRDefault="00E458F5" w:rsidP="00D90421">
            <w:pPr>
              <w:spacing w:line="240" w:lineRule="auto"/>
              <w:ind w:firstLine="0"/>
              <w:jc w:val="center"/>
              <w:rPr>
                <w:color w:val="000000"/>
                <w:sz w:val="20"/>
              </w:rPr>
            </w:pPr>
            <w:r w:rsidRPr="008D1A22">
              <w:rPr>
                <w:color w:val="000000"/>
                <w:sz w:val="20"/>
              </w:rPr>
              <w:t>1</w:t>
            </w:r>
          </w:p>
        </w:tc>
        <w:tc>
          <w:tcPr>
            <w:tcW w:w="850" w:type="dxa"/>
            <w:shd w:val="clear" w:color="auto" w:fill="auto"/>
            <w:vAlign w:val="center"/>
          </w:tcPr>
          <w:p w:rsidR="00317D1B" w:rsidRPr="008D1A22" w:rsidRDefault="00E458F5" w:rsidP="00317D1B">
            <w:pPr>
              <w:spacing w:line="240" w:lineRule="auto"/>
              <w:ind w:firstLine="0"/>
              <w:jc w:val="center"/>
              <w:rPr>
                <w:color w:val="000000"/>
                <w:sz w:val="20"/>
              </w:rPr>
            </w:pPr>
            <w:r w:rsidRPr="008D1A22">
              <w:rPr>
                <w:color w:val="000000"/>
                <w:sz w:val="20"/>
              </w:rPr>
              <w:t>1</w:t>
            </w:r>
          </w:p>
        </w:tc>
        <w:tc>
          <w:tcPr>
            <w:tcW w:w="992" w:type="dxa"/>
            <w:shd w:val="clear" w:color="auto" w:fill="auto"/>
            <w:vAlign w:val="center"/>
          </w:tcPr>
          <w:p w:rsidR="00317D1B" w:rsidRPr="008D1A22" w:rsidRDefault="00E458F5" w:rsidP="00D90421">
            <w:pPr>
              <w:spacing w:line="240" w:lineRule="auto"/>
              <w:ind w:firstLine="0"/>
              <w:jc w:val="center"/>
              <w:rPr>
                <w:color w:val="000000"/>
                <w:sz w:val="20"/>
              </w:rPr>
            </w:pPr>
            <w:r w:rsidRPr="008D1A22">
              <w:rPr>
                <w:color w:val="000000"/>
                <w:sz w:val="20"/>
              </w:rPr>
              <w:t>5</w:t>
            </w:r>
          </w:p>
        </w:tc>
      </w:tr>
      <w:tr w:rsidR="00F47F11" w:rsidRPr="008D1A22" w:rsidTr="002C08BA">
        <w:trPr>
          <w:trHeight w:val="20"/>
        </w:trPr>
        <w:tc>
          <w:tcPr>
            <w:tcW w:w="9072" w:type="dxa"/>
            <w:gridSpan w:val="8"/>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Целевые показатели эффективности использования ресурсов, в том числе сокращение потерь воды при транспортировке:</w:t>
            </w:r>
          </w:p>
        </w:tc>
      </w:tr>
      <w:tr w:rsidR="00F47F11" w:rsidRPr="008D1A22" w:rsidTr="002C08BA">
        <w:trPr>
          <w:trHeight w:val="20"/>
        </w:trPr>
        <w:tc>
          <w:tcPr>
            <w:tcW w:w="2835"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bCs/>
                <w:sz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709"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w:t>
            </w:r>
          </w:p>
        </w:tc>
        <w:tc>
          <w:tcPr>
            <w:tcW w:w="1134" w:type="dxa"/>
            <w:shd w:val="clear" w:color="auto" w:fill="auto"/>
            <w:vAlign w:val="center"/>
          </w:tcPr>
          <w:p w:rsidR="00F47F11" w:rsidRPr="008D1A22" w:rsidRDefault="00E458F5" w:rsidP="00F47F11">
            <w:pPr>
              <w:spacing w:line="240" w:lineRule="auto"/>
              <w:ind w:firstLine="0"/>
              <w:contextualSpacing/>
              <w:jc w:val="center"/>
              <w:rPr>
                <w:sz w:val="20"/>
              </w:rPr>
            </w:pPr>
            <w:r w:rsidRPr="008D1A22">
              <w:rPr>
                <w:sz w:val="20"/>
              </w:rPr>
              <w:t>7.4</w:t>
            </w:r>
          </w:p>
        </w:tc>
        <w:tc>
          <w:tcPr>
            <w:tcW w:w="851"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7,4</w:t>
            </w:r>
          </w:p>
        </w:tc>
        <w:tc>
          <w:tcPr>
            <w:tcW w:w="850"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7,3</w:t>
            </w:r>
          </w:p>
        </w:tc>
        <w:tc>
          <w:tcPr>
            <w:tcW w:w="851"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7,2</w:t>
            </w:r>
          </w:p>
        </w:tc>
        <w:tc>
          <w:tcPr>
            <w:tcW w:w="850"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7,1</w:t>
            </w:r>
          </w:p>
        </w:tc>
        <w:tc>
          <w:tcPr>
            <w:tcW w:w="992"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6,7</w:t>
            </w:r>
          </w:p>
        </w:tc>
      </w:tr>
      <w:tr w:rsidR="00F47F11" w:rsidRPr="008D1A22" w:rsidTr="002C08BA">
        <w:trPr>
          <w:trHeight w:val="20"/>
        </w:trPr>
        <w:tc>
          <w:tcPr>
            <w:tcW w:w="9072" w:type="dxa"/>
            <w:gridSpan w:val="8"/>
            <w:shd w:val="clear" w:color="auto" w:fill="auto"/>
            <w:vAlign w:val="center"/>
          </w:tcPr>
          <w:p w:rsidR="00F47F11" w:rsidRPr="008D1A22" w:rsidRDefault="00F47F11" w:rsidP="00F47F11">
            <w:pPr>
              <w:spacing w:line="240" w:lineRule="auto"/>
              <w:ind w:firstLine="0"/>
              <w:jc w:val="center"/>
              <w:rPr>
                <w:sz w:val="20"/>
              </w:rPr>
            </w:pPr>
            <w:r w:rsidRPr="008D1A22">
              <w:rPr>
                <w:sz w:val="20"/>
              </w:rPr>
              <w:t>Удельный расход электроэнергии</w:t>
            </w:r>
          </w:p>
        </w:tc>
      </w:tr>
      <w:tr w:rsidR="00F47F11" w:rsidRPr="008D1A22" w:rsidTr="002C08BA">
        <w:trPr>
          <w:trHeight w:val="20"/>
        </w:trPr>
        <w:tc>
          <w:tcPr>
            <w:tcW w:w="2835"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Удельный расход электроэнергии на единицу объема воды, поданной в  водопроводные сети</w:t>
            </w:r>
          </w:p>
        </w:tc>
        <w:tc>
          <w:tcPr>
            <w:tcW w:w="709" w:type="dxa"/>
            <w:shd w:val="clear" w:color="auto" w:fill="auto"/>
            <w:vAlign w:val="center"/>
          </w:tcPr>
          <w:p w:rsidR="00F47F11" w:rsidRPr="008D1A22" w:rsidRDefault="00F47F11" w:rsidP="00F47F11">
            <w:pPr>
              <w:spacing w:line="240" w:lineRule="auto"/>
              <w:ind w:firstLine="0"/>
              <w:contextualSpacing/>
              <w:jc w:val="center"/>
              <w:rPr>
                <w:sz w:val="20"/>
              </w:rPr>
            </w:pPr>
            <w:r w:rsidRPr="008D1A22">
              <w:rPr>
                <w:sz w:val="20"/>
              </w:rPr>
              <w:t>кВт/м</w:t>
            </w:r>
            <w:r w:rsidRPr="008D1A22">
              <w:rPr>
                <w:sz w:val="20"/>
                <w:vertAlign w:val="superscript"/>
              </w:rPr>
              <w:t>3</w:t>
            </w:r>
          </w:p>
        </w:tc>
        <w:tc>
          <w:tcPr>
            <w:tcW w:w="1134" w:type="dxa"/>
            <w:shd w:val="clear" w:color="auto" w:fill="auto"/>
            <w:vAlign w:val="center"/>
          </w:tcPr>
          <w:p w:rsidR="00F47F11" w:rsidRPr="008D1A22" w:rsidRDefault="00F47F11" w:rsidP="00E458F5">
            <w:pPr>
              <w:spacing w:line="240" w:lineRule="auto"/>
              <w:ind w:firstLine="0"/>
              <w:contextualSpacing/>
              <w:jc w:val="center"/>
              <w:rPr>
                <w:sz w:val="20"/>
              </w:rPr>
            </w:pPr>
            <w:r w:rsidRPr="008D1A22">
              <w:rPr>
                <w:sz w:val="20"/>
              </w:rPr>
              <w:t>0,</w:t>
            </w:r>
            <w:r w:rsidR="00E458F5" w:rsidRPr="008D1A22">
              <w:rPr>
                <w:sz w:val="20"/>
              </w:rPr>
              <w:t>511</w:t>
            </w:r>
          </w:p>
        </w:tc>
        <w:tc>
          <w:tcPr>
            <w:tcW w:w="851" w:type="dxa"/>
            <w:shd w:val="clear" w:color="auto" w:fill="auto"/>
            <w:vAlign w:val="center"/>
          </w:tcPr>
          <w:p w:rsidR="00F47F11" w:rsidRPr="008D1A22" w:rsidRDefault="00F47F11" w:rsidP="00E458F5">
            <w:pPr>
              <w:spacing w:line="240" w:lineRule="auto"/>
              <w:ind w:firstLine="0"/>
              <w:jc w:val="center"/>
              <w:rPr>
                <w:sz w:val="20"/>
              </w:rPr>
            </w:pPr>
            <w:r w:rsidRPr="008D1A22">
              <w:rPr>
                <w:sz w:val="20"/>
              </w:rPr>
              <w:t>0,</w:t>
            </w:r>
            <w:r w:rsidR="00E458F5" w:rsidRPr="008D1A22">
              <w:rPr>
                <w:sz w:val="20"/>
              </w:rPr>
              <w:t>5</w:t>
            </w:r>
          </w:p>
        </w:tc>
        <w:tc>
          <w:tcPr>
            <w:tcW w:w="850"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0,5</w:t>
            </w:r>
          </w:p>
        </w:tc>
        <w:tc>
          <w:tcPr>
            <w:tcW w:w="851"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0,5</w:t>
            </w:r>
          </w:p>
        </w:tc>
        <w:tc>
          <w:tcPr>
            <w:tcW w:w="850"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0,5</w:t>
            </w:r>
          </w:p>
        </w:tc>
        <w:tc>
          <w:tcPr>
            <w:tcW w:w="992" w:type="dxa"/>
            <w:shd w:val="clear" w:color="auto" w:fill="auto"/>
            <w:vAlign w:val="center"/>
          </w:tcPr>
          <w:p w:rsidR="00F47F11" w:rsidRPr="008D1A22" w:rsidRDefault="00E458F5" w:rsidP="00F47F11">
            <w:pPr>
              <w:spacing w:line="240" w:lineRule="auto"/>
              <w:ind w:firstLine="0"/>
              <w:jc w:val="center"/>
              <w:rPr>
                <w:sz w:val="20"/>
              </w:rPr>
            </w:pPr>
            <w:r w:rsidRPr="008D1A22">
              <w:rPr>
                <w:sz w:val="20"/>
              </w:rPr>
              <w:t>0,5</w:t>
            </w:r>
          </w:p>
        </w:tc>
      </w:tr>
    </w:tbl>
    <w:p w:rsidR="00B34F25" w:rsidRPr="008D1A22" w:rsidRDefault="00B34F25" w:rsidP="002C08BA">
      <w:pPr>
        <w:pStyle w:val="12"/>
        <w:ind w:left="0" w:firstLine="0"/>
        <w:jc w:val="center"/>
        <w:rPr>
          <w:sz w:val="34"/>
          <w:szCs w:val="34"/>
        </w:rPr>
      </w:pPr>
      <w:bookmarkStart w:id="183" w:name="_Toc436073118"/>
      <w:bookmarkStart w:id="184" w:name="_Toc479650321"/>
      <w:r w:rsidRPr="008D1A22">
        <w:rPr>
          <w:sz w:val="34"/>
          <w:szCs w:val="34"/>
        </w:rPr>
        <w:lastRenderedPageBreak/>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83"/>
      <w:bookmarkEnd w:id="184"/>
    </w:p>
    <w:p w:rsidR="00B34F25" w:rsidRPr="002C08BA" w:rsidRDefault="00B34F25" w:rsidP="002C08BA">
      <w:pPr>
        <w:pStyle w:val="afc"/>
        <w:spacing w:line="360" w:lineRule="auto"/>
        <w:rPr>
          <w:sz w:val="28"/>
          <w:szCs w:val="28"/>
        </w:rPr>
      </w:pPr>
      <w:r w:rsidRPr="008D1A22">
        <w:rPr>
          <w:sz w:val="28"/>
          <w:szCs w:val="28"/>
        </w:rPr>
        <w:t xml:space="preserve">По данным администрации городского округа </w:t>
      </w:r>
      <w:r w:rsidR="00E458F5" w:rsidRPr="008D1A22">
        <w:rPr>
          <w:sz w:val="28"/>
          <w:szCs w:val="28"/>
        </w:rPr>
        <w:t>Анадырь</w:t>
      </w:r>
      <w:r w:rsidRPr="008D1A22">
        <w:rPr>
          <w:sz w:val="28"/>
          <w:szCs w:val="28"/>
        </w:rPr>
        <w:t xml:space="preserve"> бесхозяйные объекты централизованных систем водоснабжения на территории городского округа не выявлены.</w:t>
      </w:r>
    </w:p>
    <w:p w:rsidR="002D45DA" w:rsidRPr="00B15804" w:rsidRDefault="002D45DA" w:rsidP="00094E0B">
      <w:pPr>
        <w:rPr>
          <w:szCs w:val="24"/>
        </w:rPr>
      </w:pPr>
    </w:p>
    <w:p w:rsidR="002D45DA" w:rsidRPr="00B15804" w:rsidRDefault="002D45DA" w:rsidP="00094E0B">
      <w:pPr>
        <w:rPr>
          <w:szCs w:val="24"/>
        </w:rPr>
      </w:pPr>
    </w:p>
    <w:p w:rsidR="009D01F6" w:rsidRPr="00B15804" w:rsidRDefault="009D01F6" w:rsidP="00094E0B">
      <w:pPr>
        <w:pStyle w:val="Proekt"/>
        <w:spacing w:after="0" w:line="360" w:lineRule="auto"/>
        <w:ind w:right="0" w:firstLine="709"/>
        <w:rPr>
          <w:rFonts w:ascii="Times New Roman" w:hAnsi="Times New Roman"/>
          <w:szCs w:val="24"/>
        </w:rPr>
      </w:pPr>
    </w:p>
    <w:sectPr w:rsidR="009D01F6" w:rsidRPr="00B15804" w:rsidSect="002C08BA">
      <w:pgSz w:w="11906" w:h="16838" w:code="9"/>
      <w:pgMar w:top="1418"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40F6" w:rsidRDefault="00A440F6" w:rsidP="006826D4">
      <w:pPr>
        <w:spacing w:line="240" w:lineRule="auto"/>
      </w:pPr>
      <w:r>
        <w:separator/>
      </w:r>
    </w:p>
  </w:endnote>
  <w:endnote w:type="continuationSeparator" w:id="0">
    <w:p w:rsidR="00A440F6" w:rsidRDefault="00A440F6" w:rsidP="006826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OpenSymbol, 'Arial Unicode MS'">
    <w:altName w:val="Times New Roman"/>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Times New Roman CYR">
    <w:altName w:val="Times New Roman"/>
    <w:panose1 w:val="02020603050405020304"/>
    <w:charset w:val="CC"/>
    <w:family w:val="roman"/>
    <w:pitch w:val="variable"/>
    <w:sig w:usb0="E0003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Lucida Grande CY">
    <w:altName w:val="Times New Roman"/>
    <w:charset w:val="59"/>
    <w:family w:val="auto"/>
    <w:pitch w:val="variable"/>
    <w:sig w:usb0="00000000" w:usb1="5000A1FF" w:usb2="00000000" w:usb3="00000000" w:csb0="000001BF" w:csb1="00000000"/>
  </w:font>
  <w:font w:name="Calibri Light">
    <w:panose1 w:val="020F0302020204030204"/>
    <w:charset w:val="CC"/>
    <w:family w:val="swiss"/>
    <w:pitch w:val="variable"/>
    <w:sig w:usb0="A00002EF" w:usb1="4000207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Times New Roman Полужирный">
    <w:panose1 w:val="00000000000000000000"/>
    <w:charset w:val="00"/>
    <w:family w:val="roman"/>
    <w:notTrueType/>
    <w:pitch w:val="default"/>
  </w:font>
  <w:font w:name="proxima_nova_rgregular">
    <w:altName w:val="Times New Roman"/>
    <w:panose1 w:val="00000000000000000000"/>
    <w:charset w:val="00"/>
    <w:family w:val="roman"/>
    <w:notTrueType/>
    <w:pitch w:val="default"/>
  </w:font>
  <w:font w:name="TimesNewRomanPSMT">
    <w:altName w:val="Times New Roman"/>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2532" w:rsidRPr="00DE38B1" w:rsidRDefault="00462532">
    <w:pPr>
      <w:pStyle w:val="ab"/>
      <w:jc w:val="center"/>
      <w:rPr>
        <w:rFonts w:ascii="Times New Roman" w:hAnsi="Times New Roman"/>
        <w:sz w:val="28"/>
        <w:szCs w:val="28"/>
      </w:rPr>
    </w:pPr>
    <w:r w:rsidRPr="00DE38B1">
      <w:rPr>
        <w:rFonts w:ascii="Times New Roman" w:hAnsi="Times New Roman"/>
        <w:sz w:val="28"/>
        <w:szCs w:val="28"/>
      </w:rPr>
      <w:fldChar w:fldCharType="begin"/>
    </w:r>
    <w:r w:rsidRPr="00DE38B1">
      <w:rPr>
        <w:rFonts w:ascii="Times New Roman" w:hAnsi="Times New Roman"/>
        <w:sz w:val="28"/>
        <w:szCs w:val="28"/>
      </w:rPr>
      <w:instrText>PAGE   \* MERGEFORMAT</w:instrText>
    </w:r>
    <w:r w:rsidRPr="00DE38B1">
      <w:rPr>
        <w:rFonts w:ascii="Times New Roman" w:hAnsi="Times New Roman"/>
        <w:sz w:val="28"/>
        <w:szCs w:val="28"/>
      </w:rPr>
      <w:fldChar w:fldCharType="separate"/>
    </w:r>
    <w:r w:rsidR="00D569C4">
      <w:rPr>
        <w:rFonts w:ascii="Times New Roman" w:hAnsi="Times New Roman"/>
        <w:noProof/>
        <w:sz w:val="28"/>
        <w:szCs w:val="28"/>
      </w:rPr>
      <w:t>33</w:t>
    </w:r>
    <w:r w:rsidRPr="00DE38B1">
      <w:rPr>
        <w:rFonts w:ascii="Times New Roman" w:hAnsi="Times New Roman"/>
        <w:sz w:val="28"/>
        <w:szCs w:val="28"/>
      </w:rPr>
      <w:fldChar w:fldCharType="end"/>
    </w:r>
  </w:p>
  <w:p w:rsidR="00462532" w:rsidRDefault="00462532">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2532" w:rsidRPr="009D00C8" w:rsidRDefault="00462532" w:rsidP="009D00C8">
    <w:pPr>
      <w:pStyle w:val="ab"/>
      <w:jc w:val="center"/>
      <w:rPr>
        <w:rFonts w:ascii="Times New Roman" w:hAnsi="Times New Roman"/>
        <w:sz w:val="28"/>
        <w:szCs w:val="28"/>
      </w:rPr>
    </w:pPr>
    <w:r w:rsidRPr="009D00C8">
      <w:rPr>
        <w:rFonts w:ascii="Times New Roman" w:hAnsi="Times New Roman"/>
        <w:sz w:val="28"/>
        <w:szCs w:val="28"/>
      </w:rPr>
      <w:fldChar w:fldCharType="begin"/>
    </w:r>
    <w:r w:rsidRPr="009D00C8">
      <w:rPr>
        <w:rFonts w:ascii="Times New Roman" w:hAnsi="Times New Roman"/>
        <w:sz w:val="28"/>
        <w:szCs w:val="28"/>
      </w:rPr>
      <w:instrText>PAGE   \* MERGEFORMAT</w:instrText>
    </w:r>
    <w:r w:rsidRPr="009D00C8">
      <w:rPr>
        <w:rFonts w:ascii="Times New Roman" w:hAnsi="Times New Roman"/>
        <w:sz w:val="28"/>
        <w:szCs w:val="28"/>
      </w:rPr>
      <w:fldChar w:fldCharType="separate"/>
    </w:r>
    <w:r w:rsidR="00D569C4">
      <w:rPr>
        <w:rFonts w:ascii="Times New Roman" w:hAnsi="Times New Roman"/>
        <w:noProof/>
        <w:sz w:val="28"/>
        <w:szCs w:val="28"/>
      </w:rPr>
      <w:t>38</w:t>
    </w:r>
    <w:r w:rsidRPr="009D00C8">
      <w:rPr>
        <w:rFonts w:ascii="Times New Roman" w:hAnsi="Times New Roman"/>
        <w:sz w:val="28"/>
        <w:szCs w:val="28"/>
      </w:rPr>
      <w:fldChar w:fldCharType="end"/>
    </w:r>
  </w:p>
  <w:p w:rsidR="00462532" w:rsidRDefault="00462532">
    <w:pPr>
      <w:pStyle w:val="ad"/>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2532" w:rsidRPr="009D00C8" w:rsidRDefault="00462532" w:rsidP="009D00C8">
    <w:pPr>
      <w:pStyle w:val="ab"/>
      <w:ind w:right="253"/>
      <w:jc w:val="center"/>
      <w:rPr>
        <w:rFonts w:ascii="Times New Roman" w:hAnsi="Times New Roman"/>
        <w:sz w:val="28"/>
        <w:szCs w:val="28"/>
      </w:rPr>
    </w:pPr>
    <w:r w:rsidRPr="009D00C8">
      <w:rPr>
        <w:rFonts w:ascii="Times New Roman" w:hAnsi="Times New Roman"/>
        <w:sz w:val="28"/>
        <w:szCs w:val="28"/>
      </w:rPr>
      <w:fldChar w:fldCharType="begin"/>
    </w:r>
    <w:r w:rsidRPr="009D00C8">
      <w:rPr>
        <w:rFonts w:ascii="Times New Roman" w:hAnsi="Times New Roman"/>
        <w:sz w:val="28"/>
        <w:szCs w:val="28"/>
      </w:rPr>
      <w:instrText>PAGE   \* MERGEFORMAT</w:instrText>
    </w:r>
    <w:r w:rsidRPr="009D00C8">
      <w:rPr>
        <w:rFonts w:ascii="Times New Roman" w:hAnsi="Times New Roman"/>
        <w:sz w:val="28"/>
        <w:szCs w:val="28"/>
      </w:rPr>
      <w:fldChar w:fldCharType="separate"/>
    </w:r>
    <w:r w:rsidR="0090422D">
      <w:rPr>
        <w:rFonts w:ascii="Times New Roman" w:hAnsi="Times New Roman"/>
        <w:noProof/>
        <w:sz w:val="28"/>
        <w:szCs w:val="28"/>
      </w:rPr>
      <w:t>132</w:t>
    </w:r>
    <w:r w:rsidRPr="009D00C8">
      <w:rPr>
        <w:rFonts w:ascii="Times New Roman" w:hAnsi="Times New Roman"/>
        <w:sz w:val="28"/>
        <w:szCs w:val="28"/>
      </w:rPr>
      <w:fldChar w:fldCharType="end"/>
    </w:r>
  </w:p>
  <w:p w:rsidR="00462532" w:rsidRDefault="00462532">
    <w:pPr>
      <w:pStyle w:val="ad"/>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40F6" w:rsidRDefault="00A440F6" w:rsidP="006826D4">
      <w:pPr>
        <w:spacing w:line="240" w:lineRule="auto"/>
      </w:pPr>
      <w:r>
        <w:separator/>
      </w:r>
    </w:p>
  </w:footnote>
  <w:footnote w:type="continuationSeparator" w:id="0">
    <w:p w:rsidR="00A440F6" w:rsidRDefault="00A440F6" w:rsidP="006826D4">
      <w:pPr>
        <w:spacing w:line="240" w:lineRule="auto"/>
      </w:pPr>
      <w:r>
        <w:continuationSeparator/>
      </w:r>
    </w:p>
  </w:footnote>
  <w:footnote w:id="1">
    <w:p w:rsidR="00462532" w:rsidRDefault="00462532" w:rsidP="006820F2">
      <w:pPr>
        <w:pStyle w:val="affff2"/>
      </w:pPr>
      <w:r>
        <w:t xml:space="preserve"> </w:t>
      </w:r>
      <w:r>
        <w:rPr>
          <w:rStyle w:val="affff4"/>
        </w:rPr>
        <w:footnoteRef/>
      </w:r>
      <w:r>
        <w:t xml:space="preserve"> Под естественным приростом населения понимается разница между числом рожденных и умерших. </w:t>
      </w:r>
    </w:p>
  </w:footnote>
  <w:footnote w:id="2">
    <w:p w:rsidR="00462532" w:rsidRPr="00233B94" w:rsidRDefault="00462532" w:rsidP="006820F2">
      <w:pPr>
        <w:pStyle w:val="affff2"/>
      </w:pPr>
      <w:r>
        <w:rPr>
          <w:rStyle w:val="affff4"/>
        </w:rPr>
        <w:footnoteRef/>
      </w:r>
      <w:r>
        <w:t xml:space="preserve"> Охват жилищного фонда коммунальными услугами рассчитан как доля площади жилищного фонда, обеспеченного коммунальной услугой, в общей площади жилищного фонда. </w:t>
      </w:r>
    </w:p>
  </w:footnote>
  <w:footnote w:id="3">
    <w:p w:rsidR="00462532" w:rsidRDefault="00462532" w:rsidP="00C76706">
      <w:pPr>
        <w:pStyle w:val="affff2"/>
      </w:pPr>
      <w:r>
        <w:t xml:space="preserve"> </w:t>
      </w:r>
      <w:r>
        <w:rPr>
          <w:rStyle w:val="affff4"/>
        </w:rPr>
        <w:footnoteRef/>
      </w:r>
      <w:r>
        <w:t xml:space="preserve"> Под естественным приростом населения понимается разница между числом рожденных и умерших. </w:t>
      </w:r>
    </w:p>
  </w:footnote>
  <w:footnote w:id="4">
    <w:p w:rsidR="00462532" w:rsidRPr="002227A2" w:rsidRDefault="00462532" w:rsidP="00B11E30">
      <w:pPr>
        <w:pStyle w:val="affff2"/>
      </w:pPr>
      <w:r>
        <w:rPr>
          <w:rStyle w:val="affff4"/>
        </w:rPr>
        <w:footnoteRef/>
      </w:r>
      <w:r>
        <w:t xml:space="preserve"> Как показывают планы на 2017 г. при наличии бюджетного финансирования этот объем строительства достижим в контексте существующих ресурсов. </w:t>
      </w:r>
    </w:p>
  </w:footnote>
  <w:footnote w:id="5">
    <w:p w:rsidR="00462532" w:rsidRDefault="00462532">
      <w:pPr>
        <w:pStyle w:val="affff2"/>
      </w:pPr>
      <w:r>
        <w:rPr>
          <w:rStyle w:val="affff4"/>
        </w:rPr>
        <w:footnoteRef/>
      </w:r>
      <w:r>
        <w:t xml:space="preserve"> </w:t>
      </w:r>
      <w:r>
        <w:rPr>
          <w:rFonts w:ascii="TimesNewRomanPSMT" w:eastAsia="TimesNewRomanPSMT" w:hAnsi="TimesNewRomanPSMT" w:cs="TimesNewRomanPSMT"/>
        </w:rPr>
        <w:t>пункт 8 постановления Правительства РФ от 13.08.2006 № 491</w:t>
      </w:r>
    </w:p>
  </w:footnote>
  <w:footnote w:id="6">
    <w:p w:rsidR="00462532" w:rsidRPr="00951820" w:rsidRDefault="00462532">
      <w:pPr>
        <w:pStyle w:val="affff2"/>
        <w:rPr>
          <w:rFonts w:ascii="TimesNewRomanPSMT" w:hAnsi="TimesNewRomanPSMT"/>
        </w:rPr>
      </w:pPr>
      <w:r>
        <w:rPr>
          <w:rStyle w:val="affff4"/>
        </w:rPr>
        <w:footnoteRef/>
      </w:r>
      <w:r>
        <w:t xml:space="preserve"> </w:t>
      </w:r>
      <w:r w:rsidRPr="00951820">
        <w:rPr>
          <w:rFonts w:ascii="TimesNewRomanPSMT" w:eastAsia="TimesNewRomanPSMT" w:hAnsi="TimesNewRomanPSMT" w:cs="TimesNewRomanPSMT"/>
        </w:rPr>
        <w:t>положения ч. 15 ст. 161 Жилищного кодекса РФ, устанавливающие границу эксплуатационной ответственности при отсутствии указанного договора, и ст. 210 Гражданского кодекса РФ, устанавливающая обязанность собственников имущества нести бремя затрат по содержанию своего имущества</w:t>
      </w:r>
      <w:r>
        <w:rPr>
          <w:rFonts w:ascii="TimesNewRomanPSMT" w:eastAsia="TimesNewRomanPSMT" w:hAnsi="TimesNewRomanPSMT" w:cs="TimesNewRomanPSMT"/>
        </w:rPr>
        <w:t>;</w:t>
      </w:r>
    </w:p>
  </w:footnote>
  <w:footnote w:id="7">
    <w:p w:rsidR="00462532" w:rsidRPr="00951820" w:rsidRDefault="00462532" w:rsidP="00951820">
      <w:pPr>
        <w:autoSpaceDE w:val="0"/>
        <w:rPr>
          <w:rFonts w:ascii="TimesNewRomanPSMT" w:eastAsia="TimesNewRomanPSMT" w:hAnsi="TimesNewRomanPSMT" w:cs="TimesNewRomanPSMT"/>
          <w:sz w:val="20"/>
        </w:rPr>
      </w:pPr>
      <w:r>
        <w:rPr>
          <w:rStyle w:val="affff4"/>
        </w:rPr>
        <w:footnoteRef/>
      </w:r>
      <w:r>
        <w:t xml:space="preserve"> </w:t>
      </w:r>
      <w:r>
        <w:rPr>
          <w:rFonts w:ascii="TimesNewRomanPSMT" w:eastAsia="TimesNewRomanPSMT" w:hAnsi="TimesNewRomanPSMT" w:cs="TimesNewRomanPSMT"/>
          <w:sz w:val="20"/>
        </w:rPr>
        <w:t>решение Верховного суда РФ от 03.12.2012 № АКПИ 12-1326, устанавливающие, что транзитные сети не относятся к общему имуществу многоквартирного дома.</w:t>
      </w:r>
    </w:p>
  </w:footnote>
  <w:footnote w:id="8">
    <w:p w:rsidR="00462532" w:rsidRPr="002227A2" w:rsidRDefault="00462532" w:rsidP="00E012B7">
      <w:pPr>
        <w:pStyle w:val="affff2"/>
      </w:pPr>
      <w:r w:rsidRPr="00E012B7">
        <w:rPr>
          <w:rStyle w:val="affff4"/>
        </w:rPr>
        <w:footnoteRef/>
      </w:r>
      <w:r>
        <w:t xml:space="preserve"> Как показывают планы на 2017 г. при наличии бюджетного финансирования этот объем строительства достижим в контексте существующих ресурсов.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2532" w:rsidRDefault="00462532" w:rsidP="00DE38B1">
    <w:pPr>
      <w:pStyle w:val="a9"/>
      <w:ind w:firstLine="0"/>
      <w:jc w:val="center"/>
    </w:pPr>
    <w:r w:rsidRPr="002C08BA">
      <w:rPr>
        <w:rFonts w:ascii="Times New Roman" w:hAnsi="Times New Roman"/>
        <w:sz w:val="24"/>
        <w:szCs w:val="24"/>
      </w:rPr>
      <w:t xml:space="preserve">Схема водоснабжения </w:t>
    </w:r>
    <w:r>
      <w:rPr>
        <w:rFonts w:ascii="Times New Roman" w:hAnsi="Times New Roman"/>
        <w:sz w:val="24"/>
        <w:szCs w:val="24"/>
      </w:rPr>
      <w:t>м</w:t>
    </w:r>
    <w:r w:rsidRPr="002C08BA">
      <w:rPr>
        <w:rFonts w:ascii="Times New Roman" w:hAnsi="Times New Roman"/>
        <w:sz w:val="24"/>
        <w:szCs w:val="24"/>
      </w:rPr>
      <w:t xml:space="preserve">униципального образования </w:t>
    </w:r>
    <w:r>
      <w:rPr>
        <w:rFonts w:ascii="Times New Roman" w:hAnsi="Times New Roman"/>
        <w:sz w:val="24"/>
        <w:szCs w:val="24"/>
      </w:rPr>
      <w:t>г</w:t>
    </w:r>
    <w:r w:rsidRPr="002C08BA">
      <w:rPr>
        <w:rFonts w:ascii="Times New Roman" w:hAnsi="Times New Roman"/>
        <w:sz w:val="24"/>
        <w:szCs w:val="24"/>
      </w:rPr>
      <w:t>ородско</w:t>
    </w:r>
    <w:r>
      <w:rPr>
        <w:rFonts w:ascii="Times New Roman" w:hAnsi="Times New Roman"/>
        <w:sz w:val="24"/>
        <w:szCs w:val="24"/>
      </w:rPr>
      <w:t>й округ</w:t>
    </w:r>
    <w:r w:rsidRPr="002C08BA">
      <w:rPr>
        <w:rFonts w:ascii="Times New Roman" w:hAnsi="Times New Roman"/>
        <w:sz w:val="24"/>
        <w:szCs w:val="24"/>
      </w:rPr>
      <w:t xml:space="preserve"> Анадырь на период с 201</w:t>
    </w:r>
    <w:r>
      <w:rPr>
        <w:rFonts w:ascii="Times New Roman" w:hAnsi="Times New Roman"/>
        <w:sz w:val="24"/>
        <w:szCs w:val="24"/>
      </w:rPr>
      <w:t>7</w:t>
    </w:r>
    <w:r w:rsidRPr="002C08BA">
      <w:rPr>
        <w:rFonts w:ascii="Times New Roman" w:hAnsi="Times New Roman"/>
        <w:sz w:val="24"/>
        <w:szCs w:val="24"/>
      </w:rPr>
      <w:t xml:space="preserve"> до 2030 года</w:t>
    </w:r>
    <w:r>
      <w:rPr>
        <w:rFonts w:ascii="Times New Roman" w:hAnsi="Times New Roman"/>
        <w:sz w:val="24"/>
        <w:szCs w:val="24"/>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2532" w:rsidRDefault="00462532" w:rsidP="00DC70A6">
    <w:pPr>
      <w:pStyle w:val="a9"/>
      <w:framePr w:wrap="around" w:vAnchor="text" w:hAnchor="margin" w:xAlign="right" w:y="1"/>
      <w:rPr>
        <w:rStyle w:val="afb"/>
      </w:rPr>
    </w:pPr>
    <w:r>
      <w:rPr>
        <w:rStyle w:val="afb"/>
      </w:rPr>
      <w:fldChar w:fldCharType="begin"/>
    </w:r>
    <w:r>
      <w:rPr>
        <w:rStyle w:val="afb"/>
      </w:rPr>
      <w:instrText xml:space="preserve">PAGE  </w:instrText>
    </w:r>
    <w:r>
      <w:rPr>
        <w:rStyle w:val="afb"/>
      </w:rPr>
      <w:fldChar w:fldCharType="end"/>
    </w:r>
  </w:p>
  <w:p w:rsidR="00462532" w:rsidRDefault="00462532" w:rsidP="001B3AAE">
    <w:pPr>
      <w:pStyle w:val="a9"/>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21C4E222"/>
    <w:lvl w:ilvl="0">
      <w:start w:val="1"/>
      <w:numFmt w:val="bullet"/>
      <w:lvlText w:val=""/>
      <w:lvlJc w:val="left"/>
      <w:pPr>
        <w:tabs>
          <w:tab w:val="num" w:pos="717"/>
        </w:tabs>
        <w:ind w:left="717" w:hanging="360"/>
      </w:pPr>
      <w:rPr>
        <w:rFonts w:ascii="Symbol" w:hAnsi="Symbol" w:hint="default"/>
      </w:rPr>
    </w:lvl>
  </w:abstractNum>
  <w:abstractNum w:abstractNumId="1">
    <w:nsid w:val="FFFFFFFE"/>
    <w:multiLevelType w:val="singleLevel"/>
    <w:tmpl w:val="FBEAF512"/>
    <w:lvl w:ilvl="0">
      <w:numFmt w:val="bullet"/>
      <w:lvlText w:val="*"/>
      <w:lvlJc w:val="left"/>
      <w:pPr>
        <w:ind w:left="0" w:firstLine="0"/>
      </w:pPr>
    </w:lvl>
  </w:abstractNum>
  <w:abstractNum w:abstractNumId="2">
    <w:nsid w:val="00000002"/>
    <w:multiLevelType w:val="multilevel"/>
    <w:tmpl w:val="00000002"/>
    <w:name w:val="WW8Num3"/>
    <w:lvl w:ilvl="0">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lvl w:ilvl="1">
      <w:start w:val="2"/>
      <w:numFmt w:val="decimal"/>
      <w:suff w:val="nothing"/>
      <w:lvlText w:val="%2)"/>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lvl w:ilvl="2">
      <w:start w:val="2"/>
      <w:numFmt w:val="decimal"/>
      <w:suff w:val="nothing"/>
      <w:lvlText w:val="%3)"/>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lvl w:ilvl="3">
      <w:start w:val="2"/>
      <w:numFmt w:val="decimal"/>
      <w:suff w:val="nothing"/>
      <w:lvlText w:val="%4)"/>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lvl w:ilvl="4">
      <w:start w:val="2"/>
      <w:numFmt w:val="decimal"/>
      <w:suff w:val="nothing"/>
      <w:lvlText w:val="%5)"/>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lvl w:ilvl="5">
      <w:start w:val="2"/>
      <w:numFmt w:val="decimal"/>
      <w:suff w:val="nothing"/>
      <w:lvlText w:val="%6)"/>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lvl w:ilvl="6">
      <w:start w:val="2"/>
      <w:numFmt w:val="decimal"/>
      <w:suff w:val="nothing"/>
      <w:lvlText w:val="%7)"/>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lvl w:ilvl="7">
      <w:start w:val="2"/>
      <w:numFmt w:val="decimal"/>
      <w:suff w:val="nothing"/>
      <w:lvlText w:val="%8)"/>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lvl w:ilvl="8">
      <w:start w:val="2"/>
      <w:numFmt w:val="decimal"/>
      <w:suff w:val="nothing"/>
      <w:lvlText w:val="%9)"/>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1"/>
        <w:szCs w:val="21"/>
        <w:u w:val="none"/>
        <w:vertAlign w:val="baseline"/>
        <w:lang w:val="ru-RU"/>
      </w:rPr>
    </w:lvl>
  </w:abstractNum>
  <w:abstractNum w:abstractNumId="3">
    <w:nsid w:val="00002350"/>
    <w:multiLevelType w:val="hybridMultilevel"/>
    <w:tmpl w:val="4DEA6B8A"/>
    <w:lvl w:ilvl="0" w:tplc="9DEAC468">
      <w:start w:val="2"/>
      <w:numFmt w:val="decimal"/>
      <w:pStyle w:val="1"/>
      <w:lvlText w:val="3.%1"/>
      <w:lvlJc w:val="left"/>
      <w:pPr>
        <w:ind w:left="720" w:hanging="360"/>
      </w:pPr>
      <w:rPr>
        <w:rFonts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1BA6B5B"/>
    <w:multiLevelType w:val="multilevel"/>
    <w:tmpl w:val="51D23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230230F"/>
    <w:multiLevelType w:val="multilevel"/>
    <w:tmpl w:val="7B500E02"/>
    <w:styleLink w:val="WW8Num2"/>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
    <w:nsid w:val="061D3F21"/>
    <w:multiLevelType w:val="hybridMultilevel"/>
    <w:tmpl w:val="3DC65BA4"/>
    <w:lvl w:ilvl="0" w:tplc="04190001">
      <w:start w:val="1"/>
      <w:numFmt w:val="bullet"/>
      <w:lvlText w:val=""/>
      <w:lvlJc w:val="left"/>
      <w:pPr>
        <w:tabs>
          <w:tab w:val="num" w:pos="120"/>
        </w:tabs>
        <w:ind w:left="120" w:hanging="360"/>
      </w:pPr>
      <w:rPr>
        <w:rFonts w:ascii="Symbol" w:hAnsi="Symbol" w:hint="default"/>
      </w:rPr>
    </w:lvl>
    <w:lvl w:ilvl="1" w:tplc="04190003">
      <w:numFmt w:val="none"/>
      <w:lvlText w:val=""/>
      <w:lvlJc w:val="left"/>
      <w:pPr>
        <w:tabs>
          <w:tab w:val="num" w:pos="360"/>
        </w:tabs>
        <w:ind w:left="0" w:firstLine="0"/>
      </w:pPr>
      <w:rPr>
        <w:rFonts w:cs="Times New Roman"/>
      </w:rPr>
    </w:lvl>
    <w:lvl w:ilvl="2" w:tplc="04190005">
      <w:numFmt w:val="none"/>
      <w:lvlText w:val=""/>
      <w:lvlJc w:val="left"/>
      <w:pPr>
        <w:tabs>
          <w:tab w:val="num" w:pos="360"/>
        </w:tabs>
        <w:ind w:left="0" w:firstLine="0"/>
      </w:pPr>
      <w:rPr>
        <w:rFonts w:cs="Times New Roman"/>
      </w:rPr>
    </w:lvl>
    <w:lvl w:ilvl="3" w:tplc="04190001">
      <w:numFmt w:val="none"/>
      <w:lvlText w:val=""/>
      <w:lvlJc w:val="left"/>
      <w:pPr>
        <w:tabs>
          <w:tab w:val="num" w:pos="360"/>
        </w:tabs>
        <w:ind w:left="0" w:firstLine="0"/>
      </w:pPr>
      <w:rPr>
        <w:rFonts w:cs="Times New Roman"/>
      </w:rPr>
    </w:lvl>
    <w:lvl w:ilvl="4" w:tplc="04190003">
      <w:numFmt w:val="none"/>
      <w:lvlText w:val=""/>
      <w:lvlJc w:val="left"/>
      <w:pPr>
        <w:tabs>
          <w:tab w:val="num" w:pos="360"/>
        </w:tabs>
        <w:ind w:left="0" w:firstLine="0"/>
      </w:pPr>
      <w:rPr>
        <w:rFonts w:cs="Times New Roman"/>
      </w:rPr>
    </w:lvl>
    <w:lvl w:ilvl="5" w:tplc="04190005">
      <w:numFmt w:val="none"/>
      <w:lvlText w:val=""/>
      <w:lvlJc w:val="left"/>
      <w:pPr>
        <w:tabs>
          <w:tab w:val="num" w:pos="360"/>
        </w:tabs>
        <w:ind w:left="0" w:firstLine="0"/>
      </w:pPr>
      <w:rPr>
        <w:rFonts w:cs="Times New Roman"/>
      </w:rPr>
    </w:lvl>
    <w:lvl w:ilvl="6" w:tplc="04190001">
      <w:numFmt w:val="none"/>
      <w:lvlText w:val=""/>
      <w:lvlJc w:val="left"/>
      <w:pPr>
        <w:tabs>
          <w:tab w:val="num" w:pos="360"/>
        </w:tabs>
        <w:ind w:left="0" w:firstLine="0"/>
      </w:pPr>
      <w:rPr>
        <w:rFonts w:cs="Times New Roman"/>
      </w:rPr>
    </w:lvl>
    <w:lvl w:ilvl="7" w:tplc="04190003">
      <w:numFmt w:val="none"/>
      <w:lvlText w:val=""/>
      <w:lvlJc w:val="left"/>
      <w:pPr>
        <w:tabs>
          <w:tab w:val="num" w:pos="360"/>
        </w:tabs>
        <w:ind w:left="0" w:firstLine="0"/>
      </w:pPr>
      <w:rPr>
        <w:rFonts w:cs="Times New Roman"/>
      </w:rPr>
    </w:lvl>
    <w:lvl w:ilvl="8" w:tplc="04190005">
      <w:numFmt w:val="none"/>
      <w:lvlText w:val=""/>
      <w:lvlJc w:val="left"/>
      <w:pPr>
        <w:tabs>
          <w:tab w:val="num" w:pos="360"/>
        </w:tabs>
        <w:ind w:left="0" w:firstLine="0"/>
      </w:pPr>
      <w:rPr>
        <w:rFonts w:cs="Times New Roman"/>
      </w:rPr>
    </w:lvl>
  </w:abstractNum>
  <w:abstractNum w:abstractNumId="7">
    <w:nsid w:val="097B51EA"/>
    <w:multiLevelType w:val="hybridMultilevel"/>
    <w:tmpl w:val="74102332"/>
    <w:lvl w:ilvl="0" w:tplc="91DAC1CC">
      <w:start w:val="1"/>
      <w:numFmt w:val="bullet"/>
      <w:lvlText w:val="•"/>
      <w:lvlJc w:val="left"/>
      <w:pPr>
        <w:ind w:left="132" w:hanging="147"/>
      </w:pPr>
      <w:rPr>
        <w:rFonts w:ascii="Times New Roman" w:eastAsia="Times New Roman" w:hAnsi="Times New Roman" w:cs="Times New Roman" w:hint="default"/>
        <w:w w:val="99"/>
        <w:sz w:val="24"/>
        <w:szCs w:val="24"/>
      </w:rPr>
    </w:lvl>
    <w:lvl w:ilvl="1" w:tplc="1FC87DF6">
      <w:start w:val="1"/>
      <w:numFmt w:val="bullet"/>
      <w:lvlText w:val="•"/>
      <w:lvlJc w:val="left"/>
      <w:pPr>
        <w:ind w:left="1216" w:hanging="147"/>
      </w:pPr>
      <w:rPr>
        <w:rFonts w:hint="default"/>
      </w:rPr>
    </w:lvl>
    <w:lvl w:ilvl="2" w:tplc="E04C7EFE">
      <w:start w:val="1"/>
      <w:numFmt w:val="bullet"/>
      <w:lvlText w:val="•"/>
      <w:lvlJc w:val="left"/>
      <w:pPr>
        <w:ind w:left="2293" w:hanging="147"/>
      </w:pPr>
      <w:rPr>
        <w:rFonts w:hint="default"/>
      </w:rPr>
    </w:lvl>
    <w:lvl w:ilvl="3" w:tplc="73AABE90">
      <w:start w:val="1"/>
      <w:numFmt w:val="bullet"/>
      <w:lvlText w:val="•"/>
      <w:lvlJc w:val="left"/>
      <w:pPr>
        <w:ind w:left="3369" w:hanging="147"/>
      </w:pPr>
      <w:rPr>
        <w:rFonts w:hint="default"/>
      </w:rPr>
    </w:lvl>
    <w:lvl w:ilvl="4" w:tplc="4C5CFC88">
      <w:start w:val="1"/>
      <w:numFmt w:val="bullet"/>
      <w:lvlText w:val="•"/>
      <w:lvlJc w:val="left"/>
      <w:pPr>
        <w:ind w:left="4446" w:hanging="147"/>
      </w:pPr>
      <w:rPr>
        <w:rFonts w:hint="default"/>
      </w:rPr>
    </w:lvl>
    <w:lvl w:ilvl="5" w:tplc="848A2E40">
      <w:start w:val="1"/>
      <w:numFmt w:val="bullet"/>
      <w:lvlText w:val="•"/>
      <w:lvlJc w:val="left"/>
      <w:pPr>
        <w:ind w:left="5523" w:hanging="147"/>
      </w:pPr>
      <w:rPr>
        <w:rFonts w:hint="default"/>
      </w:rPr>
    </w:lvl>
    <w:lvl w:ilvl="6" w:tplc="9B9E745C">
      <w:start w:val="1"/>
      <w:numFmt w:val="bullet"/>
      <w:lvlText w:val="•"/>
      <w:lvlJc w:val="left"/>
      <w:pPr>
        <w:ind w:left="6599" w:hanging="147"/>
      </w:pPr>
      <w:rPr>
        <w:rFonts w:hint="default"/>
      </w:rPr>
    </w:lvl>
    <w:lvl w:ilvl="7" w:tplc="6208419E">
      <w:start w:val="1"/>
      <w:numFmt w:val="bullet"/>
      <w:lvlText w:val="•"/>
      <w:lvlJc w:val="left"/>
      <w:pPr>
        <w:ind w:left="7676" w:hanging="147"/>
      </w:pPr>
      <w:rPr>
        <w:rFonts w:hint="default"/>
      </w:rPr>
    </w:lvl>
    <w:lvl w:ilvl="8" w:tplc="C4D6EB02">
      <w:start w:val="1"/>
      <w:numFmt w:val="bullet"/>
      <w:lvlText w:val="•"/>
      <w:lvlJc w:val="left"/>
      <w:pPr>
        <w:ind w:left="8753" w:hanging="147"/>
      </w:pPr>
      <w:rPr>
        <w:rFonts w:hint="default"/>
      </w:rPr>
    </w:lvl>
  </w:abstractNum>
  <w:abstractNum w:abstractNumId="8">
    <w:nsid w:val="0CB76D78"/>
    <w:multiLevelType w:val="hybridMultilevel"/>
    <w:tmpl w:val="8AD0EEBA"/>
    <w:lvl w:ilvl="0" w:tplc="50043ECC">
      <w:start w:val="1"/>
      <w:numFmt w:val="decimal"/>
      <w:lvlText w:val="%1."/>
      <w:lvlJc w:val="left"/>
      <w:pPr>
        <w:tabs>
          <w:tab w:val="num" w:pos="993"/>
        </w:tabs>
        <w:ind w:left="993" w:hanging="360"/>
      </w:pPr>
      <w:rPr>
        <w:rFonts w:ascii="Tms Rmn" w:hAnsi="Tms Rmn" w:hint="default"/>
        <w:sz w:val="26"/>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
    <w:nsid w:val="0DB75F15"/>
    <w:multiLevelType w:val="multilevel"/>
    <w:tmpl w:val="E500E386"/>
    <w:styleLink w:val="RTFNum2"/>
    <w:lvl w:ilvl="0">
      <w:numFmt w:val="bullet"/>
      <w:lvlText w:val="–"/>
      <w:lvlJc w:val="left"/>
      <w:pPr>
        <w:ind w:left="360" w:hanging="360"/>
      </w:pPr>
      <w:rPr>
        <w:rFonts w:ascii="OpenSymbol, 'Arial Unicode MS'" w:hAnsi="OpenSymbol, 'Arial Unicode MS'"/>
        <w:sz w:val="24"/>
      </w:rPr>
    </w:lvl>
    <w:lvl w:ilvl="1">
      <w:numFmt w:val="bullet"/>
      <w:lvlText w:val="–"/>
      <w:lvlJc w:val="left"/>
      <w:pPr>
        <w:ind w:left="720" w:hanging="360"/>
      </w:pPr>
      <w:rPr>
        <w:rFonts w:ascii="OpenSymbol, 'Arial Unicode MS'" w:hAnsi="OpenSymbol, 'Arial Unicode MS'"/>
        <w:sz w:val="24"/>
      </w:rPr>
    </w:lvl>
    <w:lvl w:ilvl="2">
      <w:numFmt w:val="bullet"/>
      <w:lvlText w:val="–"/>
      <w:lvlJc w:val="left"/>
      <w:pPr>
        <w:ind w:left="1080" w:hanging="360"/>
      </w:pPr>
      <w:rPr>
        <w:rFonts w:ascii="OpenSymbol, 'Arial Unicode MS'" w:hAnsi="OpenSymbol, 'Arial Unicode MS'"/>
        <w:sz w:val="24"/>
      </w:rPr>
    </w:lvl>
    <w:lvl w:ilvl="3">
      <w:numFmt w:val="bullet"/>
      <w:lvlText w:val="–"/>
      <w:lvlJc w:val="left"/>
      <w:pPr>
        <w:ind w:left="1440" w:hanging="360"/>
      </w:pPr>
      <w:rPr>
        <w:rFonts w:ascii="OpenSymbol, 'Arial Unicode MS'" w:hAnsi="OpenSymbol, 'Arial Unicode MS'"/>
        <w:sz w:val="24"/>
      </w:rPr>
    </w:lvl>
    <w:lvl w:ilvl="4">
      <w:numFmt w:val="bullet"/>
      <w:lvlText w:val="–"/>
      <w:lvlJc w:val="left"/>
      <w:pPr>
        <w:ind w:left="1800" w:hanging="360"/>
      </w:pPr>
      <w:rPr>
        <w:rFonts w:ascii="OpenSymbol, 'Arial Unicode MS'" w:hAnsi="OpenSymbol, 'Arial Unicode MS'"/>
        <w:sz w:val="24"/>
      </w:rPr>
    </w:lvl>
    <w:lvl w:ilvl="5">
      <w:numFmt w:val="bullet"/>
      <w:lvlText w:val="–"/>
      <w:lvlJc w:val="left"/>
      <w:pPr>
        <w:ind w:left="2160" w:hanging="360"/>
      </w:pPr>
      <w:rPr>
        <w:rFonts w:ascii="OpenSymbol, 'Arial Unicode MS'" w:hAnsi="OpenSymbol, 'Arial Unicode MS'"/>
        <w:sz w:val="24"/>
      </w:rPr>
    </w:lvl>
    <w:lvl w:ilvl="6">
      <w:numFmt w:val="bullet"/>
      <w:lvlText w:val="–"/>
      <w:lvlJc w:val="left"/>
      <w:pPr>
        <w:ind w:left="2520" w:hanging="360"/>
      </w:pPr>
      <w:rPr>
        <w:rFonts w:ascii="OpenSymbol, 'Arial Unicode MS'" w:hAnsi="OpenSymbol, 'Arial Unicode MS'"/>
        <w:sz w:val="24"/>
      </w:rPr>
    </w:lvl>
    <w:lvl w:ilvl="7">
      <w:numFmt w:val="bullet"/>
      <w:lvlText w:val="–"/>
      <w:lvlJc w:val="left"/>
      <w:pPr>
        <w:ind w:left="2880" w:hanging="360"/>
      </w:pPr>
      <w:rPr>
        <w:rFonts w:ascii="OpenSymbol, 'Arial Unicode MS'" w:hAnsi="OpenSymbol, 'Arial Unicode MS'"/>
        <w:sz w:val="24"/>
      </w:rPr>
    </w:lvl>
    <w:lvl w:ilvl="8">
      <w:numFmt w:val="bullet"/>
      <w:lvlText w:val="–"/>
      <w:lvlJc w:val="left"/>
      <w:pPr>
        <w:ind w:left="3240" w:hanging="360"/>
      </w:pPr>
      <w:rPr>
        <w:rFonts w:ascii="OpenSymbol, 'Arial Unicode MS'" w:hAnsi="OpenSymbol, 'Arial Unicode MS'"/>
        <w:sz w:val="24"/>
      </w:rPr>
    </w:lvl>
  </w:abstractNum>
  <w:abstractNum w:abstractNumId="10">
    <w:nsid w:val="0F055D36"/>
    <w:multiLevelType w:val="multilevel"/>
    <w:tmpl w:val="FEA24C18"/>
    <w:lvl w:ilvl="0">
      <w:start w:val="1"/>
      <w:numFmt w:val="decimal"/>
      <w:pStyle w:val="10"/>
      <w:lvlText w:val="%1."/>
      <w:lvlJc w:val="left"/>
      <w:pPr>
        <w:ind w:left="720" w:hanging="360"/>
      </w:pPr>
      <w:rPr>
        <w:rFonts w:hint="default"/>
        <w:lang w:val="ru-RU"/>
      </w:rPr>
    </w:lvl>
    <w:lvl w:ilvl="1">
      <w:start w:val="1"/>
      <w:numFmt w:val="decimal"/>
      <w:pStyle w:val="11"/>
      <w:isLgl/>
      <w:lvlText w:val="%1.%2."/>
      <w:lvlJc w:val="left"/>
      <w:pPr>
        <w:ind w:left="1855" w:hanging="720"/>
      </w:pPr>
      <w:rPr>
        <w:rFonts w:ascii="Times New Roman" w:hAnsi="Times New Roman" w:cs="Times New Roman"/>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111"/>
      <w:isLgl/>
      <w:lvlText w:val="%1.%2.%3."/>
      <w:lvlJc w:val="left"/>
      <w:pPr>
        <w:ind w:left="1778" w:hanging="720"/>
      </w:pPr>
      <w:rPr>
        <w:rFonts w:ascii="Times New Roman" w:hAnsi="Times New Roman" w:cs="Times New Roman"/>
        <w:b w:val="0"/>
        <w:bCs w:val="0"/>
        <w:i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11">
    <w:nsid w:val="0F876AF2"/>
    <w:multiLevelType w:val="multilevel"/>
    <w:tmpl w:val="3C68C0D0"/>
    <w:lvl w:ilvl="0">
      <w:start w:val="1"/>
      <w:numFmt w:val="decimal"/>
      <w:pStyle w:val="12"/>
      <w:lvlText w:val="%1."/>
      <w:lvlJc w:val="left"/>
      <w:pPr>
        <w:ind w:left="930" w:hanging="363"/>
      </w:pPr>
      <w:rPr>
        <w:rFonts w:ascii="Times New Roman" w:hAnsi="Times New Roman" w:cs="Times New Roman"/>
        <w:b w:val="0"/>
        <w:bCs w:val="0"/>
        <w:i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pStyle w:val="110"/>
      <w:isLgl/>
      <w:lvlText w:val="%1.%2."/>
      <w:lvlJc w:val="left"/>
      <w:pPr>
        <w:ind w:left="930" w:hanging="363"/>
      </w:pPr>
      <w:rPr>
        <w:rFonts w:ascii="Times New Roman" w:hAnsi="Times New Roman" w:cs="Times New Roman"/>
        <w:b w:val="0"/>
        <w:bCs w:val="0"/>
        <w:i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1110"/>
      <w:isLgl/>
      <w:lvlText w:val="%1.%2.%3."/>
      <w:lvlJc w:val="left"/>
      <w:pPr>
        <w:ind w:left="1214" w:hanging="363"/>
      </w:pPr>
      <w:rPr>
        <w:rFonts w:ascii="Times New Roman" w:hAnsi="Times New Roman" w:cs="Times New Roman"/>
        <w:b/>
        <w:bCs w:val="0"/>
        <w:i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pStyle w:val="1111"/>
      <w:isLgl/>
      <w:lvlText w:val="%1.%2.%3.%4."/>
      <w:lvlJc w:val="left"/>
      <w:pPr>
        <w:tabs>
          <w:tab w:val="num" w:pos="567"/>
        </w:tabs>
        <w:ind w:left="930" w:hanging="363"/>
      </w:pPr>
      <w:rPr>
        <w:rFonts w:hint="default"/>
      </w:rPr>
    </w:lvl>
    <w:lvl w:ilvl="4">
      <w:start w:val="1"/>
      <w:numFmt w:val="decimal"/>
      <w:lvlRestart w:val="0"/>
      <w:pStyle w:val="a"/>
      <w:isLgl/>
      <w:lvlText w:val="Рисунок %1-%5."/>
      <w:lvlJc w:val="left"/>
      <w:pPr>
        <w:ind w:left="5041" w:hanging="36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lang w:val="ru-RU"/>
        <w:specVanish w:val="0"/>
      </w:rPr>
    </w:lvl>
    <w:lvl w:ilvl="5">
      <w:start w:val="1"/>
      <w:numFmt w:val="decimal"/>
      <w:pStyle w:val="1110"/>
      <w:isLgl/>
      <w:lvlText w:val="Таблица %1-%6."/>
      <w:lvlJc w:val="left"/>
      <w:pPr>
        <w:ind w:left="930" w:hanging="363"/>
      </w:pPr>
      <w:rPr>
        <w:rFonts w:hint="default"/>
        <w:b w:val="0"/>
        <w:i w:val="0"/>
      </w:rPr>
    </w:lvl>
    <w:lvl w:ilvl="6">
      <w:start w:val="1"/>
      <w:numFmt w:val="decimal"/>
      <w:isLgl/>
      <w:lvlText w:val="Таблица %1.%2-%7."/>
      <w:lvlJc w:val="left"/>
      <w:pPr>
        <w:ind w:left="930" w:hanging="363"/>
      </w:pPr>
      <w:rPr>
        <w:rFonts w:ascii="Times New Roman" w:hAnsi="Times New Roman" w:cs="Times New Roman"/>
        <w:b w:val="0"/>
        <w:bCs w:val="0"/>
        <w:i w:val="0"/>
        <w:caps w:val="0"/>
        <w:smallCaps w:val="0"/>
        <w:strike w:val="0"/>
        <w:dstrike w:val="0"/>
        <w:outline w:val="0"/>
        <w:shadow w:val="0"/>
        <w:emboss w:val="0"/>
        <w:imprint w:val="0"/>
        <w:noProof w:val="0"/>
        <w:vanish w:val="0"/>
        <w:spacing w:val="0"/>
        <w:kern w:val="0"/>
        <w:position w:val="0"/>
        <w:u w:val="none"/>
        <w:effect w:val="none"/>
        <w:vertAlign w:val="baseline"/>
        <w:em w:val="none"/>
        <w:lang w:val="ru-RU"/>
        <w:specVanish w:val="0"/>
      </w:rPr>
    </w:lvl>
    <w:lvl w:ilvl="7">
      <w:start w:val="1"/>
      <w:numFmt w:val="decimal"/>
      <w:pStyle w:val="1111"/>
      <w:isLgl/>
      <w:lvlText w:val="Таблица %1.%2.%3-%8."/>
      <w:lvlJc w:val="left"/>
      <w:pPr>
        <w:ind w:left="363" w:hanging="363"/>
      </w:pPr>
      <w:rPr>
        <w:rFonts w:ascii="Times New Roman" w:hAnsi="Times New Roman" w:cs="Times New Roman"/>
        <w:b w:val="0"/>
        <w:bCs w:val="0"/>
        <w:i w:val="0"/>
        <w:caps w:val="0"/>
        <w:smallCaps w:val="0"/>
        <w:strike w:val="0"/>
        <w:dstrike w:val="0"/>
        <w:outline w:val="0"/>
        <w:shadow w:val="0"/>
        <w:emboss w:val="0"/>
        <w:imprint w:val="0"/>
        <w:noProof w:val="0"/>
        <w:vanish w:val="0"/>
        <w:spacing w:val="0"/>
        <w:kern w:val="0"/>
        <w:position w:val="0"/>
        <w:u w:val="none"/>
        <w:effect w:val="none"/>
        <w:vertAlign w:val="baseline"/>
        <w:em w:val="none"/>
        <w:lang w:val="ru-RU"/>
        <w:specVanish w:val="0"/>
      </w:rPr>
    </w:lvl>
    <w:lvl w:ilvl="8">
      <w:start w:val="1"/>
      <w:numFmt w:val="decimal"/>
      <w:isLgl/>
      <w:lvlText w:val="Таблица %1.%2.%3.%4-%9."/>
      <w:lvlJc w:val="left"/>
      <w:pPr>
        <w:ind w:left="3057" w:hanging="363"/>
      </w:pPr>
      <w:rPr>
        <w:rFonts w:hint="default"/>
        <w:color w:val="000000"/>
      </w:rPr>
    </w:lvl>
  </w:abstractNum>
  <w:abstractNum w:abstractNumId="12">
    <w:nsid w:val="1EFA0A7E"/>
    <w:multiLevelType w:val="hybridMultilevel"/>
    <w:tmpl w:val="5AC0114E"/>
    <w:lvl w:ilvl="0" w:tplc="7EA2A8C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303B0A3C"/>
    <w:multiLevelType w:val="hybridMultilevel"/>
    <w:tmpl w:val="B19886B2"/>
    <w:lvl w:ilvl="0" w:tplc="3F5E7C48">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1AD7D67"/>
    <w:multiLevelType w:val="multilevel"/>
    <w:tmpl w:val="71AE8EF2"/>
    <w:lvl w:ilvl="0">
      <w:start w:val="1"/>
      <w:numFmt w:val="decimal"/>
      <w:pStyle w:val="a0"/>
      <w:lvlText w:val="%1."/>
      <w:lvlJc w:val="left"/>
      <w:pPr>
        <w:ind w:left="720" w:hanging="360"/>
      </w:pPr>
      <w:rPr>
        <w:rFonts w:hint="default"/>
      </w:rPr>
    </w:lvl>
    <w:lvl w:ilvl="1">
      <w:start w:val="7"/>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15">
    <w:nsid w:val="37F739DD"/>
    <w:multiLevelType w:val="hybridMultilevel"/>
    <w:tmpl w:val="49B29C5E"/>
    <w:lvl w:ilvl="0" w:tplc="D96821F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9064EA2"/>
    <w:multiLevelType w:val="hybridMultilevel"/>
    <w:tmpl w:val="F62A61C8"/>
    <w:lvl w:ilvl="0" w:tplc="5B564C78">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3A4A5AD3"/>
    <w:multiLevelType w:val="multilevel"/>
    <w:tmpl w:val="4FDAC9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3CDE49A5"/>
    <w:multiLevelType w:val="hybridMultilevel"/>
    <w:tmpl w:val="21C609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D6A51B5"/>
    <w:multiLevelType w:val="hybridMultilevel"/>
    <w:tmpl w:val="9E6891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FAA29C4"/>
    <w:multiLevelType w:val="hybridMultilevel"/>
    <w:tmpl w:val="1540A0C8"/>
    <w:lvl w:ilvl="0" w:tplc="3F5E7C48">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nsid w:val="45273304"/>
    <w:multiLevelType w:val="hybridMultilevel"/>
    <w:tmpl w:val="9AE006BC"/>
    <w:lvl w:ilvl="0" w:tplc="D5DE2E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9382695"/>
    <w:multiLevelType w:val="hybridMultilevel"/>
    <w:tmpl w:val="18A497D4"/>
    <w:lvl w:ilvl="0" w:tplc="24AEA242">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116770A"/>
    <w:multiLevelType w:val="hybridMultilevel"/>
    <w:tmpl w:val="F9C8FC7E"/>
    <w:lvl w:ilvl="0" w:tplc="357E8ED6">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545A45D7"/>
    <w:multiLevelType w:val="multilevel"/>
    <w:tmpl w:val="51D23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67C2316"/>
    <w:multiLevelType w:val="hybridMultilevel"/>
    <w:tmpl w:val="6D4A39C2"/>
    <w:lvl w:ilvl="0" w:tplc="519660BC">
      <w:start w:val="1"/>
      <w:numFmt w:val="decimal"/>
      <w:pStyle w:val="13"/>
      <w:lvlText w:val="Таблица %1"/>
      <w:lvlJc w:val="left"/>
      <w:pPr>
        <w:ind w:left="1287" w:hanging="360"/>
      </w:pPr>
      <w:rPr>
        <w:rFonts w:hint="default"/>
        <w:b/>
        <w:i w:val="0"/>
        <w:sz w:val="24"/>
        <w:vertAlign w:val="base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63701B31"/>
    <w:multiLevelType w:val="hybridMultilevel"/>
    <w:tmpl w:val="B5503228"/>
    <w:lvl w:ilvl="0" w:tplc="B1047B6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C7062E9"/>
    <w:multiLevelType w:val="multilevel"/>
    <w:tmpl w:val="51D23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3753246"/>
    <w:multiLevelType w:val="hybridMultilevel"/>
    <w:tmpl w:val="9738E61A"/>
    <w:lvl w:ilvl="0" w:tplc="10CA936E">
      <w:start w:val="1"/>
      <w:numFmt w:val="bullet"/>
      <w:pStyle w:val="a2"/>
      <w:lvlText w:val=""/>
      <w:lvlJc w:val="left"/>
      <w:pPr>
        <w:tabs>
          <w:tab w:val="num" w:pos="644"/>
        </w:tabs>
        <w:ind w:left="644" w:hanging="360"/>
      </w:pPr>
      <w:rPr>
        <w:rFonts w:ascii="Symbol" w:hAnsi="Symbol" w:hint="default"/>
        <w:sz w:val="24"/>
      </w:rPr>
    </w:lvl>
    <w:lvl w:ilvl="1" w:tplc="04190003" w:tentative="1">
      <w:start w:val="1"/>
      <w:numFmt w:val="bullet"/>
      <w:lvlText w:val="o"/>
      <w:lvlJc w:val="left"/>
      <w:pPr>
        <w:tabs>
          <w:tab w:val="num" w:pos="2224"/>
        </w:tabs>
        <w:ind w:left="2224" w:hanging="360"/>
      </w:pPr>
      <w:rPr>
        <w:rFonts w:ascii="Courier New" w:hAnsi="Courier New" w:cs="Courier New" w:hint="default"/>
      </w:rPr>
    </w:lvl>
    <w:lvl w:ilvl="2" w:tplc="04190005" w:tentative="1">
      <w:start w:val="1"/>
      <w:numFmt w:val="bullet"/>
      <w:lvlText w:val=""/>
      <w:lvlJc w:val="left"/>
      <w:pPr>
        <w:tabs>
          <w:tab w:val="num" w:pos="2944"/>
        </w:tabs>
        <w:ind w:left="2944" w:hanging="360"/>
      </w:pPr>
      <w:rPr>
        <w:rFonts w:ascii="Wingdings" w:hAnsi="Wingdings" w:hint="default"/>
      </w:rPr>
    </w:lvl>
    <w:lvl w:ilvl="3" w:tplc="04190001" w:tentative="1">
      <w:start w:val="1"/>
      <w:numFmt w:val="bullet"/>
      <w:lvlText w:val=""/>
      <w:lvlJc w:val="left"/>
      <w:pPr>
        <w:tabs>
          <w:tab w:val="num" w:pos="3664"/>
        </w:tabs>
        <w:ind w:left="3664" w:hanging="360"/>
      </w:pPr>
      <w:rPr>
        <w:rFonts w:ascii="Symbol" w:hAnsi="Symbol" w:hint="default"/>
      </w:rPr>
    </w:lvl>
    <w:lvl w:ilvl="4" w:tplc="04190003" w:tentative="1">
      <w:start w:val="1"/>
      <w:numFmt w:val="bullet"/>
      <w:lvlText w:val="o"/>
      <w:lvlJc w:val="left"/>
      <w:pPr>
        <w:tabs>
          <w:tab w:val="num" w:pos="4384"/>
        </w:tabs>
        <w:ind w:left="4384" w:hanging="360"/>
      </w:pPr>
      <w:rPr>
        <w:rFonts w:ascii="Courier New" w:hAnsi="Courier New" w:cs="Courier New" w:hint="default"/>
      </w:rPr>
    </w:lvl>
    <w:lvl w:ilvl="5" w:tplc="04190005" w:tentative="1">
      <w:start w:val="1"/>
      <w:numFmt w:val="bullet"/>
      <w:lvlText w:val=""/>
      <w:lvlJc w:val="left"/>
      <w:pPr>
        <w:tabs>
          <w:tab w:val="num" w:pos="5104"/>
        </w:tabs>
        <w:ind w:left="5104" w:hanging="360"/>
      </w:pPr>
      <w:rPr>
        <w:rFonts w:ascii="Wingdings" w:hAnsi="Wingdings" w:hint="default"/>
      </w:rPr>
    </w:lvl>
    <w:lvl w:ilvl="6" w:tplc="04190001" w:tentative="1">
      <w:start w:val="1"/>
      <w:numFmt w:val="bullet"/>
      <w:lvlText w:val=""/>
      <w:lvlJc w:val="left"/>
      <w:pPr>
        <w:tabs>
          <w:tab w:val="num" w:pos="5824"/>
        </w:tabs>
        <w:ind w:left="5824" w:hanging="360"/>
      </w:pPr>
      <w:rPr>
        <w:rFonts w:ascii="Symbol" w:hAnsi="Symbol" w:hint="default"/>
      </w:rPr>
    </w:lvl>
    <w:lvl w:ilvl="7" w:tplc="04190003" w:tentative="1">
      <w:start w:val="1"/>
      <w:numFmt w:val="bullet"/>
      <w:lvlText w:val="o"/>
      <w:lvlJc w:val="left"/>
      <w:pPr>
        <w:tabs>
          <w:tab w:val="num" w:pos="6544"/>
        </w:tabs>
        <w:ind w:left="6544" w:hanging="360"/>
      </w:pPr>
      <w:rPr>
        <w:rFonts w:ascii="Courier New" w:hAnsi="Courier New" w:cs="Courier New" w:hint="default"/>
      </w:rPr>
    </w:lvl>
    <w:lvl w:ilvl="8" w:tplc="04190005" w:tentative="1">
      <w:start w:val="1"/>
      <w:numFmt w:val="bullet"/>
      <w:lvlText w:val=""/>
      <w:lvlJc w:val="left"/>
      <w:pPr>
        <w:tabs>
          <w:tab w:val="num" w:pos="7264"/>
        </w:tabs>
        <w:ind w:left="7264" w:hanging="360"/>
      </w:pPr>
      <w:rPr>
        <w:rFonts w:ascii="Wingdings" w:hAnsi="Wingdings" w:hint="default"/>
      </w:rPr>
    </w:lvl>
  </w:abstractNum>
  <w:abstractNum w:abstractNumId="29">
    <w:nsid w:val="752A240E"/>
    <w:multiLevelType w:val="hybridMultilevel"/>
    <w:tmpl w:val="3BD23890"/>
    <w:lvl w:ilvl="0" w:tplc="D85267A2">
      <w:start w:val="1"/>
      <w:numFmt w:val="decimal"/>
      <w:pStyle w:val="a3"/>
      <w:lvlText w:val="%1."/>
      <w:lvlJc w:val="left"/>
      <w:pPr>
        <w:tabs>
          <w:tab w:val="num" w:pos="1721"/>
        </w:tabs>
        <w:ind w:left="709" w:firstLine="652"/>
      </w:pPr>
      <w:rPr>
        <w:rFonts w:hint="default"/>
      </w:rPr>
    </w:lvl>
    <w:lvl w:ilvl="1" w:tplc="69488DF0" w:tentative="1">
      <w:start w:val="1"/>
      <w:numFmt w:val="lowerLetter"/>
      <w:lvlText w:val="%2."/>
      <w:lvlJc w:val="left"/>
      <w:pPr>
        <w:tabs>
          <w:tab w:val="num" w:pos="2092"/>
        </w:tabs>
        <w:ind w:left="2092" w:hanging="360"/>
      </w:pPr>
    </w:lvl>
    <w:lvl w:ilvl="2" w:tplc="A526491A" w:tentative="1">
      <w:start w:val="1"/>
      <w:numFmt w:val="lowerRoman"/>
      <w:lvlText w:val="%3."/>
      <w:lvlJc w:val="right"/>
      <w:pPr>
        <w:tabs>
          <w:tab w:val="num" w:pos="2812"/>
        </w:tabs>
        <w:ind w:left="2812" w:hanging="180"/>
      </w:pPr>
    </w:lvl>
    <w:lvl w:ilvl="3" w:tplc="D898BED4" w:tentative="1">
      <w:start w:val="1"/>
      <w:numFmt w:val="decimal"/>
      <w:lvlText w:val="%4."/>
      <w:lvlJc w:val="left"/>
      <w:pPr>
        <w:tabs>
          <w:tab w:val="num" w:pos="3532"/>
        </w:tabs>
        <w:ind w:left="3532" w:hanging="360"/>
      </w:pPr>
    </w:lvl>
    <w:lvl w:ilvl="4" w:tplc="6DF6DE48" w:tentative="1">
      <w:start w:val="1"/>
      <w:numFmt w:val="lowerLetter"/>
      <w:lvlText w:val="%5."/>
      <w:lvlJc w:val="left"/>
      <w:pPr>
        <w:tabs>
          <w:tab w:val="num" w:pos="4252"/>
        </w:tabs>
        <w:ind w:left="4252" w:hanging="360"/>
      </w:pPr>
    </w:lvl>
    <w:lvl w:ilvl="5" w:tplc="139EE3EE" w:tentative="1">
      <w:start w:val="1"/>
      <w:numFmt w:val="lowerRoman"/>
      <w:lvlText w:val="%6."/>
      <w:lvlJc w:val="right"/>
      <w:pPr>
        <w:tabs>
          <w:tab w:val="num" w:pos="4972"/>
        </w:tabs>
        <w:ind w:left="4972" w:hanging="180"/>
      </w:pPr>
    </w:lvl>
    <w:lvl w:ilvl="6" w:tplc="E24E56E4" w:tentative="1">
      <w:start w:val="1"/>
      <w:numFmt w:val="decimal"/>
      <w:lvlText w:val="%7."/>
      <w:lvlJc w:val="left"/>
      <w:pPr>
        <w:tabs>
          <w:tab w:val="num" w:pos="5692"/>
        </w:tabs>
        <w:ind w:left="5692" w:hanging="360"/>
      </w:pPr>
    </w:lvl>
    <w:lvl w:ilvl="7" w:tplc="F2B6CEDE" w:tentative="1">
      <w:start w:val="1"/>
      <w:numFmt w:val="lowerLetter"/>
      <w:lvlText w:val="%8."/>
      <w:lvlJc w:val="left"/>
      <w:pPr>
        <w:tabs>
          <w:tab w:val="num" w:pos="6412"/>
        </w:tabs>
        <w:ind w:left="6412" w:hanging="360"/>
      </w:pPr>
    </w:lvl>
    <w:lvl w:ilvl="8" w:tplc="D200FCA6" w:tentative="1">
      <w:start w:val="1"/>
      <w:numFmt w:val="lowerRoman"/>
      <w:lvlText w:val="%9."/>
      <w:lvlJc w:val="right"/>
      <w:pPr>
        <w:tabs>
          <w:tab w:val="num" w:pos="7132"/>
        </w:tabs>
        <w:ind w:left="7132" w:hanging="180"/>
      </w:pPr>
    </w:lvl>
  </w:abstractNum>
  <w:abstractNum w:abstractNumId="30">
    <w:nsid w:val="7731693D"/>
    <w:multiLevelType w:val="hybridMultilevel"/>
    <w:tmpl w:val="3672294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9"/>
  </w:num>
  <w:num w:numId="2">
    <w:abstractNumId w:val="11"/>
  </w:num>
  <w:num w:numId="3">
    <w:abstractNumId w:val="10"/>
  </w:num>
  <w:num w:numId="4">
    <w:abstractNumId w:val="3"/>
  </w:num>
  <w:num w:numId="5">
    <w:abstractNumId w:val="22"/>
  </w:num>
  <w:num w:numId="6">
    <w:abstractNumId w:val="14"/>
  </w:num>
  <w:num w:numId="7">
    <w:abstractNumId w:val="20"/>
  </w:num>
  <w:num w:numId="8">
    <w:abstractNumId w:val="1"/>
    <w:lvlOverride w:ilvl="0">
      <w:lvl w:ilvl="0">
        <w:numFmt w:val="bullet"/>
        <w:lvlText w:val=""/>
        <w:legacy w:legacy="1" w:legacySpace="0" w:legacyIndent="283"/>
        <w:lvlJc w:val="left"/>
        <w:pPr>
          <w:ind w:left="0" w:firstLine="0"/>
        </w:pPr>
        <w:rPr>
          <w:rFonts w:ascii="Symbol" w:hAnsi="Symbol" w:hint="default"/>
        </w:rPr>
      </w:lvl>
    </w:lvlOverride>
  </w:num>
  <w:num w:numId="9">
    <w:abstractNumId w:val="6"/>
  </w:num>
  <w:num w:numId="10">
    <w:abstractNumId w:val="7"/>
  </w:num>
  <w:num w:numId="11">
    <w:abstractNumId w:val="13"/>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num>
  <w:num w:numId="14">
    <w:abstractNumId w:val="17"/>
  </w:num>
  <w:num w:numId="15">
    <w:abstractNumId w:val="26"/>
  </w:num>
  <w:num w:numId="16">
    <w:abstractNumId w:val="9"/>
  </w:num>
  <w:num w:numId="17">
    <w:abstractNumId w:val="5"/>
  </w:num>
  <w:num w:numId="18">
    <w:abstractNumId w:val="25"/>
  </w:num>
  <w:num w:numId="19">
    <w:abstractNumId w:val="28"/>
  </w:num>
  <w:num w:numId="20">
    <w:abstractNumId w:val="21"/>
  </w:num>
  <w:num w:numId="21">
    <w:abstractNumId w:val="18"/>
  </w:num>
  <w:num w:numId="22">
    <w:abstractNumId w:val="12"/>
  </w:num>
  <w:num w:numId="23">
    <w:abstractNumId w:val="16"/>
  </w:num>
  <w:num w:numId="24">
    <w:abstractNumId w:val="19"/>
  </w:num>
  <w:num w:numId="25">
    <w:abstractNumId w:val="0"/>
  </w:num>
  <w:num w:numId="26">
    <w:abstractNumId w:val="30"/>
  </w:num>
  <w:num w:numId="27">
    <w:abstractNumId w:val="4"/>
  </w:num>
  <w:num w:numId="28">
    <w:abstractNumId w:val="24"/>
  </w:num>
  <w:num w:numId="29">
    <w:abstractNumId w:val="27"/>
  </w:num>
  <w:num w:numId="30">
    <w:abstractNumId w:val="8"/>
  </w:num>
  <w:num w:numId="31">
    <w:abstractNumId w:val="1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hideGrammaticalErrors/>
  <w:proofState w:spelling="clean" w:grammar="clean"/>
  <w:doNotTrackMoves/>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C2F0E"/>
    <w:rsid w:val="00000D23"/>
    <w:rsid w:val="00000E4C"/>
    <w:rsid w:val="00001ABF"/>
    <w:rsid w:val="00003A9B"/>
    <w:rsid w:val="00003D7D"/>
    <w:rsid w:val="00003DCB"/>
    <w:rsid w:val="00003ECE"/>
    <w:rsid w:val="00004466"/>
    <w:rsid w:val="00006687"/>
    <w:rsid w:val="000074E9"/>
    <w:rsid w:val="00011B61"/>
    <w:rsid w:val="000128A9"/>
    <w:rsid w:val="000165C2"/>
    <w:rsid w:val="00020A7F"/>
    <w:rsid w:val="00020AA5"/>
    <w:rsid w:val="00023208"/>
    <w:rsid w:val="000249D3"/>
    <w:rsid w:val="0002651D"/>
    <w:rsid w:val="00026A71"/>
    <w:rsid w:val="00031FC8"/>
    <w:rsid w:val="00033946"/>
    <w:rsid w:val="00043C7C"/>
    <w:rsid w:val="0004503E"/>
    <w:rsid w:val="00047621"/>
    <w:rsid w:val="00052460"/>
    <w:rsid w:val="00052DEB"/>
    <w:rsid w:val="0005368F"/>
    <w:rsid w:val="00053AFE"/>
    <w:rsid w:val="00056F53"/>
    <w:rsid w:val="00062437"/>
    <w:rsid w:val="0006393E"/>
    <w:rsid w:val="00064C45"/>
    <w:rsid w:val="00065093"/>
    <w:rsid w:val="000663B9"/>
    <w:rsid w:val="00066C97"/>
    <w:rsid w:val="00066CE1"/>
    <w:rsid w:val="00066DCB"/>
    <w:rsid w:val="00067A6D"/>
    <w:rsid w:val="000756FC"/>
    <w:rsid w:val="0007761A"/>
    <w:rsid w:val="00077EC8"/>
    <w:rsid w:val="00082D01"/>
    <w:rsid w:val="000848B2"/>
    <w:rsid w:val="00085449"/>
    <w:rsid w:val="00085E3B"/>
    <w:rsid w:val="000871CB"/>
    <w:rsid w:val="000877BC"/>
    <w:rsid w:val="0009285E"/>
    <w:rsid w:val="000943BD"/>
    <w:rsid w:val="00094715"/>
    <w:rsid w:val="00094E0B"/>
    <w:rsid w:val="000A2387"/>
    <w:rsid w:val="000A47BA"/>
    <w:rsid w:val="000A50AD"/>
    <w:rsid w:val="000B29AC"/>
    <w:rsid w:val="000B3835"/>
    <w:rsid w:val="000B7160"/>
    <w:rsid w:val="000C1C3D"/>
    <w:rsid w:val="000C2251"/>
    <w:rsid w:val="000C30E0"/>
    <w:rsid w:val="000C5659"/>
    <w:rsid w:val="000C5E7A"/>
    <w:rsid w:val="000C5EB1"/>
    <w:rsid w:val="000D001A"/>
    <w:rsid w:val="000D072A"/>
    <w:rsid w:val="000D11E9"/>
    <w:rsid w:val="000D2BCD"/>
    <w:rsid w:val="000D3DF6"/>
    <w:rsid w:val="000D4DA8"/>
    <w:rsid w:val="000D5F80"/>
    <w:rsid w:val="000E2468"/>
    <w:rsid w:val="000E2524"/>
    <w:rsid w:val="000E3F58"/>
    <w:rsid w:val="000E6C1F"/>
    <w:rsid w:val="000F10FC"/>
    <w:rsid w:val="000F23B2"/>
    <w:rsid w:val="000F2FFF"/>
    <w:rsid w:val="000F337B"/>
    <w:rsid w:val="000F36AB"/>
    <w:rsid w:val="000F75A0"/>
    <w:rsid w:val="001017CA"/>
    <w:rsid w:val="0010201A"/>
    <w:rsid w:val="00105F08"/>
    <w:rsid w:val="001072E6"/>
    <w:rsid w:val="0011190B"/>
    <w:rsid w:val="00112820"/>
    <w:rsid w:val="00114DC1"/>
    <w:rsid w:val="001151A0"/>
    <w:rsid w:val="00115BCF"/>
    <w:rsid w:val="00120074"/>
    <w:rsid w:val="00120A1D"/>
    <w:rsid w:val="00124C05"/>
    <w:rsid w:val="00125388"/>
    <w:rsid w:val="00125796"/>
    <w:rsid w:val="001257B9"/>
    <w:rsid w:val="00125BF9"/>
    <w:rsid w:val="00127A70"/>
    <w:rsid w:val="0013005F"/>
    <w:rsid w:val="00131054"/>
    <w:rsid w:val="00131891"/>
    <w:rsid w:val="00131FA2"/>
    <w:rsid w:val="0013202D"/>
    <w:rsid w:val="0013259C"/>
    <w:rsid w:val="00136E11"/>
    <w:rsid w:val="001408F9"/>
    <w:rsid w:val="00140B6C"/>
    <w:rsid w:val="00142188"/>
    <w:rsid w:val="001423B1"/>
    <w:rsid w:val="00143B6C"/>
    <w:rsid w:val="00145BF2"/>
    <w:rsid w:val="00147043"/>
    <w:rsid w:val="00150978"/>
    <w:rsid w:val="00151DF4"/>
    <w:rsid w:val="00151F04"/>
    <w:rsid w:val="0015270E"/>
    <w:rsid w:val="0015357F"/>
    <w:rsid w:val="00154ACB"/>
    <w:rsid w:val="001601BF"/>
    <w:rsid w:val="0016283F"/>
    <w:rsid w:val="00163B98"/>
    <w:rsid w:val="001643DD"/>
    <w:rsid w:val="001647C9"/>
    <w:rsid w:val="001653CC"/>
    <w:rsid w:val="001669C1"/>
    <w:rsid w:val="0016721F"/>
    <w:rsid w:val="001726B6"/>
    <w:rsid w:val="00175D8F"/>
    <w:rsid w:val="001769AB"/>
    <w:rsid w:val="0018304F"/>
    <w:rsid w:val="001832C4"/>
    <w:rsid w:val="00184566"/>
    <w:rsid w:val="0018621D"/>
    <w:rsid w:val="00186705"/>
    <w:rsid w:val="00186CFF"/>
    <w:rsid w:val="00191EE6"/>
    <w:rsid w:val="0019229C"/>
    <w:rsid w:val="001927C7"/>
    <w:rsid w:val="001934FC"/>
    <w:rsid w:val="00195019"/>
    <w:rsid w:val="00197CC4"/>
    <w:rsid w:val="001A03FD"/>
    <w:rsid w:val="001A0546"/>
    <w:rsid w:val="001A1BA2"/>
    <w:rsid w:val="001A268A"/>
    <w:rsid w:val="001A3F28"/>
    <w:rsid w:val="001A4CD8"/>
    <w:rsid w:val="001A507B"/>
    <w:rsid w:val="001A69AE"/>
    <w:rsid w:val="001B0FFC"/>
    <w:rsid w:val="001B1BF1"/>
    <w:rsid w:val="001B1C9F"/>
    <w:rsid w:val="001B3AAE"/>
    <w:rsid w:val="001B5DA7"/>
    <w:rsid w:val="001B65A5"/>
    <w:rsid w:val="001C01E7"/>
    <w:rsid w:val="001C37B9"/>
    <w:rsid w:val="001C74ED"/>
    <w:rsid w:val="001D1BEA"/>
    <w:rsid w:val="001D30C7"/>
    <w:rsid w:val="001D450D"/>
    <w:rsid w:val="001D5332"/>
    <w:rsid w:val="001E07F3"/>
    <w:rsid w:val="001E27C0"/>
    <w:rsid w:val="001E4A3F"/>
    <w:rsid w:val="001E5A53"/>
    <w:rsid w:val="001E6540"/>
    <w:rsid w:val="001E72B3"/>
    <w:rsid w:val="001F060D"/>
    <w:rsid w:val="001F143A"/>
    <w:rsid w:val="001F2E86"/>
    <w:rsid w:val="001F4A48"/>
    <w:rsid w:val="001F4F29"/>
    <w:rsid w:val="001F59B5"/>
    <w:rsid w:val="001F66BA"/>
    <w:rsid w:val="00200314"/>
    <w:rsid w:val="00200AAB"/>
    <w:rsid w:val="002017E3"/>
    <w:rsid w:val="002022BD"/>
    <w:rsid w:val="00203450"/>
    <w:rsid w:val="00203CDD"/>
    <w:rsid w:val="002044FD"/>
    <w:rsid w:val="00204F32"/>
    <w:rsid w:val="00204F59"/>
    <w:rsid w:val="00206E5B"/>
    <w:rsid w:val="00207C6B"/>
    <w:rsid w:val="002115E7"/>
    <w:rsid w:val="00213E99"/>
    <w:rsid w:val="00214575"/>
    <w:rsid w:val="0021572F"/>
    <w:rsid w:val="00217138"/>
    <w:rsid w:val="00217431"/>
    <w:rsid w:val="00222708"/>
    <w:rsid w:val="00222C4B"/>
    <w:rsid w:val="00223747"/>
    <w:rsid w:val="00223DC0"/>
    <w:rsid w:val="00226E32"/>
    <w:rsid w:val="0023014E"/>
    <w:rsid w:val="00230BF3"/>
    <w:rsid w:val="00233C4C"/>
    <w:rsid w:val="002342EC"/>
    <w:rsid w:val="002343B8"/>
    <w:rsid w:val="00235175"/>
    <w:rsid w:val="002352D6"/>
    <w:rsid w:val="00236568"/>
    <w:rsid w:val="0023687C"/>
    <w:rsid w:val="00240B88"/>
    <w:rsid w:val="00240D7E"/>
    <w:rsid w:val="00241F5B"/>
    <w:rsid w:val="00242B94"/>
    <w:rsid w:val="00245241"/>
    <w:rsid w:val="00247B0B"/>
    <w:rsid w:val="002506FA"/>
    <w:rsid w:val="00252970"/>
    <w:rsid w:val="00252B74"/>
    <w:rsid w:val="0025326E"/>
    <w:rsid w:val="00254AFF"/>
    <w:rsid w:val="00254CC2"/>
    <w:rsid w:val="0025745D"/>
    <w:rsid w:val="00257B41"/>
    <w:rsid w:val="00260BD3"/>
    <w:rsid w:val="00261BED"/>
    <w:rsid w:val="002637E3"/>
    <w:rsid w:val="002715D9"/>
    <w:rsid w:val="00271950"/>
    <w:rsid w:val="00272229"/>
    <w:rsid w:val="00272F18"/>
    <w:rsid w:val="002766D2"/>
    <w:rsid w:val="0028099F"/>
    <w:rsid w:val="00280A5A"/>
    <w:rsid w:val="0028102F"/>
    <w:rsid w:val="00282FB8"/>
    <w:rsid w:val="002834E1"/>
    <w:rsid w:val="00284E98"/>
    <w:rsid w:val="00286F84"/>
    <w:rsid w:val="0028751D"/>
    <w:rsid w:val="0028756C"/>
    <w:rsid w:val="00287D04"/>
    <w:rsid w:val="00287FDB"/>
    <w:rsid w:val="00292229"/>
    <w:rsid w:val="002959F4"/>
    <w:rsid w:val="00297049"/>
    <w:rsid w:val="0029799D"/>
    <w:rsid w:val="002A02C3"/>
    <w:rsid w:val="002A0AD9"/>
    <w:rsid w:val="002A2654"/>
    <w:rsid w:val="002A2A94"/>
    <w:rsid w:val="002A3E55"/>
    <w:rsid w:val="002A5968"/>
    <w:rsid w:val="002A7A9C"/>
    <w:rsid w:val="002B268D"/>
    <w:rsid w:val="002B69CC"/>
    <w:rsid w:val="002C08BA"/>
    <w:rsid w:val="002C12BB"/>
    <w:rsid w:val="002C191E"/>
    <w:rsid w:val="002C4392"/>
    <w:rsid w:val="002D1616"/>
    <w:rsid w:val="002D195B"/>
    <w:rsid w:val="002D275B"/>
    <w:rsid w:val="002D2F04"/>
    <w:rsid w:val="002D3FB0"/>
    <w:rsid w:val="002D4075"/>
    <w:rsid w:val="002D45DA"/>
    <w:rsid w:val="002D45F9"/>
    <w:rsid w:val="002D5D69"/>
    <w:rsid w:val="002E0B39"/>
    <w:rsid w:val="002E0FBF"/>
    <w:rsid w:val="002E212F"/>
    <w:rsid w:val="002E2366"/>
    <w:rsid w:val="002E2976"/>
    <w:rsid w:val="002E3331"/>
    <w:rsid w:val="002E50C1"/>
    <w:rsid w:val="002F07DF"/>
    <w:rsid w:val="002F0D98"/>
    <w:rsid w:val="002F115E"/>
    <w:rsid w:val="002F3262"/>
    <w:rsid w:val="002F4904"/>
    <w:rsid w:val="002F4DAD"/>
    <w:rsid w:val="002F50B6"/>
    <w:rsid w:val="002F5B5E"/>
    <w:rsid w:val="002F7C8E"/>
    <w:rsid w:val="00301454"/>
    <w:rsid w:val="00301E62"/>
    <w:rsid w:val="00302145"/>
    <w:rsid w:val="0030237F"/>
    <w:rsid w:val="00306C47"/>
    <w:rsid w:val="00307679"/>
    <w:rsid w:val="0030789D"/>
    <w:rsid w:val="00310127"/>
    <w:rsid w:val="00311E2D"/>
    <w:rsid w:val="00312E32"/>
    <w:rsid w:val="00314146"/>
    <w:rsid w:val="0031474B"/>
    <w:rsid w:val="00315DFE"/>
    <w:rsid w:val="00316EBF"/>
    <w:rsid w:val="00317D1B"/>
    <w:rsid w:val="00320AF4"/>
    <w:rsid w:val="00321CF1"/>
    <w:rsid w:val="00322D37"/>
    <w:rsid w:val="003235A4"/>
    <w:rsid w:val="00324615"/>
    <w:rsid w:val="00324C3D"/>
    <w:rsid w:val="0032585B"/>
    <w:rsid w:val="00325E28"/>
    <w:rsid w:val="00326456"/>
    <w:rsid w:val="00327F8B"/>
    <w:rsid w:val="003310AE"/>
    <w:rsid w:val="00331807"/>
    <w:rsid w:val="00331922"/>
    <w:rsid w:val="00332654"/>
    <w:rsid w:val="00334161"/>
    <w:rsid w:val="003367D2"/>
    <w:rsid w:val="0033713A"/>
    <w:rsid w:val="00337F1C"/>
    <w:rsid w:val="003407A7"/>
    <w:rsid w:val="00345E16"/>
    <w:rsid w:val="003479B3"/>
    <w:rsid w:val="00347EF3"/>
    <w:rsid w:val="00350F74"/>
    <w:rsid w:val="0035221F"/>
    <w:rsid w:val="00353526"/>
    <w:rsid w:val="003535BB"/>
    <w:rsid w:val="0035416F"/>
    <w:rsid w:val="00354C06"/>
    <w:rsid w:val="00355034"/>
    <w:rsid w:val="0035530B"/>
    <w:rsid w:val="00357796"/>
    <w:rsid w:val="0036197C"/>
    <w:rsid w:val="00362518"/>
    <w:rsid w:val="0036454B"/>
    <w:rsid w:val="003655D2"/>
    <w:rsid w:val="0036640D"/>
    <w:rsid w:val="0037126E"/>
    <w:rsid w:val="0037185D"/>
    <w:rsid w:val="00372F0D"/>
    <w:rsid w:val="0037795A"/>
    <w:rsid w:val="00380033"/>
    <w:rsid w:val="0038088D"/>
    <w:rsid w:val="0038089B"/>
    <w:rsid w:val="00380AB6"/>
    <w:rsid w:val="00383168"/>
    <w:rsid w:val="00384A5D"/>
    <w:rsid w:val="003908B3"/>
    <w:rsid w:val="00396426"/>
    <w:rsid w:val="003A0516"/>
    <w:rsid w:val="003A0C65"/>
    <w:rsid w:val="003A2A37"/>
    <w:rsid w:val="003A3952"/>
    <w:rsid w:val="003A3AFD"/>
    <w:rsid w:val="003A46B7"/>
    <w:rsid w:val="003A4A27"/>
    <w:rsid w:val="003A679C"/>
    <w:rsid w:val="003A6EC3"/>
    <w:rsid w:val="003B067D"/>
    <w:rsid w:val="003B20C2"/>
    <w:rsid w:val="003B2B1F"/>
    <w:rsid w:val="003B57F8"/>
    <w:rsid w:val="003B5A01"/>
    <w:rsid w:val="003B7C50"/>
    <w:rsid w:val="003B7DDD"/>
    <w:rsid w:val="003C0023"/>
    <w:rsid w:val="003C6545"/>
    <w:rsid w:val="003C6653"/>
    <w:rsid w:val="003C7EB3"/>
    <w:rsid w:val="003D2ABB"/>
    <w:rsid w:val="003D3893"/>
    <w:rsid w:val="003D5C75"/>
    <w:rsid w:val="003D6F5C"/>
    <w:rsid w:val="003D770C"/>
    <w:rsid w:val="003D7CB7"/>
    <w:rsid w:val="003D7D1A"/>
    <w:rsid w:val="003E2604"/>
    <w:rsid w:val="003E335C"/>
    <w:rsid w:val="003E52C1"/>
    <w:rsid w:val="003E5F80"/>
    <w:rsid w:val="003F2A3D"/>
    <w:rsid w:val="003F2DCB"/>
    <w:rsid w:val="003F3567"/>
    <w:rsid w:val="003F4A2E"/>
    <w:rsid w:val="003F5BD8"/>
    <w:rsid w:val="003F6726"/>
    <w:rsid w:val="003F7C2C"/>
    <w:rsid w:val="003F7D40"/>
    <w:rsid w:val="00400416"/>
    <w:rsid w:val="0040054D"/>
    <w:rsid w:val="004037D2"/>
    <w:rsid w:val="004063CA"/>
    <w:rsid w:val="00407481"/>
    <w:rsid w:val="00413092"/>
    <w:rsid w:val="0041427C"/>
    <w:rsid w:val="00417544"/>
    <w:rsid w:val="00417BB0"/>
    <w:rsid w:val="00420A15"/>
    <w:rsid w:val="0042120D"/>
    <w:rsid w:val="00422A86"/>
    <w:rsid w:val="00423BF3"/>
    <w:rsid w:val="0042509E"/>
    <w:rsid w:val="00425461"/>
    <w:rsid w:val="00425F1E"/>
    <w:rsid w:val="00427FD4"/>
    <w:rsid w:val="00434940"/>
    <w:rsid w:val="00435015"/>
    <w:rsid w:val="0043538D"/>
    <w:rsid w:val="004373E3"/>
    <w:rsid w:val="00440898"/>
    <w:rsid w:val="00440C7B"/>
    <w:rsid w:val="00441495"/>
    <w:rsid w:val="00441986"/>
    <w:rsid w:val="00442FAD"/>
    <w:rsid w:val="00443113"/>
    <w:rsid w:val="00446145"/>
    <w:rsid w:val="004464BD"/>
    <w:rsid w:val="00447DE2"/>
    <w:rsid w:val="00452AF7"/>
    <w:rsid w:val="00452D04"/>
    <w:rsid w:val="00452F85"/>
    <w:rsid w:val="00454397"/>
    <w:rsid w:val="004552BD"/>
    <w:rsid w:val="004554E8"/>
    <w:rsid w:val="004611B6"/>
    <w:rsid w:val="00462532"/>
    <w:rsid w:val="004626FD"/>
    <w:rsid w:val="004636FE"/>
    <w:rsid w:val="00463EA3"/>
    <w:rsid w:val="00465FF1"/>
    <w:rsid w:val="004731C0"/>
    <w:rsid w:val="0047332D"/>
    <w:rsid w:val="00474DE9"/>
    <w:rsid w:val="00475B31"/>
    <w:rsid w:val="00475C9A"/>
    <w:rsid w:val="004849F9"/>
    <w:rsid w:val="00486B43"/>
    <w:rsid w:val="00487CF1"/>
    <w:rsid w:val="004902F6"/>
    <w:rsid w:val="004916C1"/>
    <w:rsid w:val="00494E08"/>
    <w:rsid w:val="00495A0D"/>
    <w:rsid w:val="00495E18"/>
    <w:rsid w:val="004A0985"/>
    <w:rsid w:val="004A4B7D"/>
    <w:rsid w:val="004A56B0"/>
    <w:rsid w:val="004A5C4A"/>
    <w:rsid w:val="004A62E0"/>
    <w:rsid w:val="004B170A"/>
    <w:rsid w:val="004B27C5"/>
    <w:rsid w:val="004B28C9"/>
    <w:rsid w:val="004B35C0"/>
    <w:rsid w:val="004B3D8F"/>
    <w:rsid w:val="004B4B53"/>
    <w:rsid w:val="004B5330"/>
    <w:rsid w:val="004B78AC"/>
    <w:rsid w:val="004B7C8F"/>
    <w:rsid w:val="004C1A07"/>
    <w:rsid w:val="004C229B"/>
    <w:rsid w:val="004C2A67"/>
    <w:rsid w:val="004D0D7B"/>
    <w:rsid w:val="004D2D70"/>
    <w:rsid w:val="004D3258"/>
    <w:rsid w:val="004D3A21"/>
    <w:rsid w:val="004E37C7"/>
    <w:rsid w:val="004E431A"/>
    <w:rsid w:val="004E51CB"/>
    <w:rsid w:val="004E52D6"/>
    <w:rsid w:val="004E662A"/>
    <w:rsid w:val="004E743E"/>
    <w:rsid w:val="004E7DDC"/>
    <w:rsid w:val="004F0364"/>
    <w:rsid w:val="004F1295"/>
    <w:rsid w:val="004F175E"/>
    <w:rsid w:val="004F1957"/>
    <w:rsid w:val="004F2D29"/>
    <w:rsid w:val="004F30D6"/>
    <w:rsid w:val="004F652D"/>
    <w:rsid w:val="005000FF"/>
    <w:rsid w:val="00500453"/>
    <w:rsid w:val="0050304D"/>
    <w:rsid w:val="00503695"/>
    <w:rsid w:val="00503C78"/>
    <w:rsid w:val="005054F0"/>
    <w:rsid w:val="0050637C"/>
    <w:rsid w:val="00507673"/>
    <w:rsid w:val="00510F19"/>
    <w:rsid w:val="00511989"/>
    <w:rsid w:val="0051209C"/>
    <w:rsid w:val="00514107"/>
    <w:rsid w:val="005156F4"/>
    <w:rsid w:val="005166FC"/>
    <w:rsid w:val="0051694B"/>
    <w:rsid w:val="00522831"/>
    <w:rsid w:val="00524F36"/>
    <w:rsid w:val="00525F01"/>
    <w:rsid w:val="00526601"/>
    <w:rsid w:val="00531DBD"/>
    <w:rsid w:val="0053580E"/>
    <w:rsid w:val="00535948"/>
    <w:rsid w:val="005375C5"/>
    <w:rsid w:val="00541AA5"/>
    <w:rsid w:val="00542211"/>
    <w:rsid w:val="00546DFC"/>
    <w:rsid w:val="00551D1A"/>
    <w:rsid w:val="005529B2"/>
    <w:rsid w:val="005544D1"/>
    <w:rsid w:val="00554A68"/>
    <w:rsid w:val="00556098"/>
    <w:rsid w:val="0055678F"/>
    <w:rsid w:val="005600BF"/>
    <w:rsid w:val="00560C97"/>
    <w:rsid w:val="005623B3"/>
    <w:rsid w:val="00564FD9"/>
    <w:rsid w:val="00565C59"/>
    <w:rsid w:val="00565E7F"/>
    <w:rsid w:val="00567F23"/>
    <w:rsid w:val="00570961"/>
    <w:rsid w:val="005736FC"/>
    <w:rsid w:val="00573C86"/>
    <w:rsid w:val="00577E34"/>
    <w:rsid w:val="00580D77"/>
    <w:rsid w:val="005819DF"/>
    <w:rsid w:val="00581B15"/>
    <w:rsid w:val="00581F93"/>
    <w:rsid w:val="00585B14"/>
    <w:rsid w:val="00587086"/>
    <w:rsid w:val="005871EF"/>
    <w:rsid w:val="00591581"/>
    <w:rsid w:val="00591936"/>
    <w:rsid w:val="00591B36"/>
    <w:rsid w:val="0059317F"/>
    <w:rsid w:val="00595434"/>
    <w:rsid w:val="005962E5"/>
    <w:rsid w:val="005A1BFC"/>
    <w:rsid w:val="005A28CB"/>
    <w:rsid w:val="005A33BC"/>
    <w:rsid w:val="005A3867"/>
    <w:rsid w:val="005A55D8"/>
    <w:rsid w:val="005A56AE"/>
    <w:rsid w:val="005A65DD"/>
    <w:rsid w:val="005B09D8"/>
    <w:rsid w:val="005B0FB8"/>
    <w:rsid w:val="005B12FF"/>
    <w:rsid w:val="005B4765"/>
    <w:rsid w:val="005B6A39"/>
    <w:rsid w:val="005C1622"/>
    <w:rsid w:val="005C26CB"/>
    <w:rsid w:val="005C2F0E"/>
    <w:rsid w:val="005D5934"/>
    <w:rsid w:val="005D6576"/>
    <w:rsid w:val="005E1822"/>
    <w:rsid w:val="005E43AE"/>
    <w:rsid w:val="005F0575"/>
    <w:rsid w:val="00600466"/>
    <w:rsid w:val="00600D08"/>
    <w:rsid w:val="006023C7"/>
    <w:rsid w:val="006039C4"/>
    <w:rsid w:val="006043C9"/>
    <w:rsid w:val="006046E8"/>
    <w:rsid w:val="0061238A"/>
    <w:rsid w:val="00614364"/>
    <w:rsid w:val="006218EB"/>
    <w:rsid w:val="00622564"/>
    <w:rsid w:val="00622641"/>
    <w:rsid w:val="00622D65"/>
    <w:rsid w:val="0062420B"/>
    <w:rsid w:val="00626F48"/>
    <w:rsid w:val="00627355"/>
    <w:rsid w:val="00634B16"/>
    <w:rsid w:val="006358BF"/>
    <w:rsid w:val="00641E50"/>
    <w:rsid w:val="00644E4A"/>
    <w:rsid w:val="006458F6"/>
    <w:rsid w:val="00646ABC"/>
    <w:rsid w:val="00650A21"/>
    <w:rsid w:val="00651250"/>
    <w:rsid w:val="00651BDB"/>
    <w:rsid w:val="00652E9F"/>
    <w:rsid w:val="006533E4"/>
    <w:rsid w:val="006536BB"/>
    <w:rsid w:val="006544BE"/>
    <w:rsid w:val="006544F9"/>
    <w:rsid w:val="00654E38"/>
    <w:rsid w:val="00657445"/>
    <w:rsid w:val="0066025D"/>
    <w:rsid w:val="00660EE8"/>
    <w:rsid w:val="006614A7"/>
    <w:rsid w:val="006626E3"/>
    <w:rsid w:val="00662B31"/>
    <w:rsid w:val="006646D1"/>
    <w:rsid w:val="00665DE4"/>
    <w:rsid w:val="0066631A"/>
    <w:rsid w:val="00667DA9"/>
    <w:rsid w:val="006704B7"/>
    <w:rsid w:val="006717D2"/>
    <w:rsid w:val="00671989"/>
    <w:rsid w:val="00672C77"/>
    <w:rsid w:val="00675063"/>
    <w:rsid w:val="00676084"/>
    <w:rsid w:val="006773C6"/>
    <w:rsid w:val="00677BF4"/>
    <w:rsid w:val="0068105B"/>
    <w:rsid w:val="006820F2"/>
    <w:rsid w:val="006826D4"/>
    <w:rsid w:val="006828C7"/>
    <w:rsid w:val="0068425B"/>
    <w:rsid w:val="00684395"/>
    <w:rsid w:val="00684C68"/>
    <w:rsid w:val="006854BA"/>
    <w:rsid w:val="00686386"/>
    <w:rsid w:val="00690D1D"/>
    <w:rsid w:val="00690DCA"/>
    <w:rsid w:val="00690E95"/>
    <w:rsid w:val="006919D2"/>
    <w:rsid w:val="00691FEC"/>
    <w:rsid w:val="00692112"/>
    <w:rsid w:val="00692EFE"/>
    <w:rsid w:val="0069455E"/>
    <w:rsid w:val="00694D96"/>
    <w:rsid w:val="0069511C"/>
    <w:rsid w:val="0069634C"/>
    <w:rsid w:val="00697153"/>
    <w:rsid w:val="00697FCF"/>
    <w:rsid w:val="006A3A12"/>
    <w:rsid w:val="006A486E"/>
    <w:rsid w:val="006A6555"/>
    <w:rsid w:val="006B04C4"/>
    <w:rsid w:val="006B0615"/>
    <w:rsid w:val="006B25AB"/>
    <w:rsid w:val="006B4D9E"/>
    <w:rsid w:val="006B578A"/>
    <w:rsid w:val="006B7D5E"/>
    <w:rsid w:val="006C08ED"/>
    <w:rsid w:val="006C5B32"/>
    <w:rsid w:val="006C7853"/>
    <w:rsid w:val="006D104C"/>
    <w:rsid w:val="006D22EA"/>
    <w:rsid w:val="006D3133"/>
    <w:rsid w:val="006D46B4"/>
    <w:rsid w:val="006D53A7"/>
    <w:rsid w:val="006D55A5"/>
    <w:rsid w:val="006D5925"/>
    <w:rsid w:val="006E04CE"/>
    <w:rsid w:val="006E12F7"/>
    <w:rsid w:val="006E1664"/>
    <w:rsid w:val="006E3BEE"/>
    <w:rsid w:val="006E5FE1"/>
    <w:rsid w:val="006E6C4C"/>
    <w:rsid w:val="006F60D1"/>
    <w:rsid w:val="006F6519"/>
    <w:rsid w:val="006F6BB7"/>
    <w:rsid w:val="006F7EE8"/>
    <w:rsid w:val="00701B96"/>
    <w:rsid w:val="00704A19"/>
    <w:rsid w:val="007050B4"/>
    <w:rsid w:val="00705E33"/>
    <w:rsid w:val="0070651C"/>
    <w:rsid w:val="0070711A"/>
    <w:rsid w:val="00710C33"/>
    <w:rsid w:val="00710D3F"/>
    <w:rsid w:val="0071101B"/>
    <w:rsid w:val="007127B9"/>
    <w:rsid w:val="00712E2F"/>
    <w:rsid w:val="007146F3"/>
    <w:rsid w:val="00717085"/>
    <w:rsid w:val="00717436"/>
    <w:rsid w:val="00721BF4"/>
    <w:rsid w:val="00722492"/>
    <w:rsid w:val="00723554"/>
    <w:rsid w:val="00723991"/>
    <w:rsid w:val="00725858"/>
    <w:rsid w:val="00725C51"/>
    <w:rsid w:val="007279DD"/>
    <w:rsid w:val="00727E27"/>
    <w:rsid w:val="00731252"/>
    <w:rsid w:val="00732FFA"/>
    <w:rsid w:val="007331C7"/>
    <w:rsid w:val="00733417"/>
    <w:rsid w:val="007346C9"/>
    <w:rsid w:val="0073480B"/>
    <w:rsid w:val="00737F86"/>
    <w:rsid w:val="00741368"/>
    <w:rsid w:val="00742F3B"/>
    <w:rsid w:val="00743C69"/>
    <w:rsid w:val="007440E4"/>
    <w:rsid w:val="00751C23"/>
    <w:rsid w:val="00752E84"/>
    <w:rsid w:val="0075402A"/>
    <w:rsid w:val="007542F6"/>
    <w:rsid w:val="00754AD6"/>
    <w:rsid w:val="007636B2"/>
    <w:rsid w:val="00764AA4"/>
    <w:rsid w:val="00764BBB"/>
    <w:rsid w:val="007656A4"/>
    <w:rsid w:val="00766F73"/>
    <w:rsid w:val="00770E5C"/>
    <w:rsid w:val="007720D4"/>
    <w:rsid w:val="007726A3"/>
    <w:rsid w:val="00772797"/>
    <w:rsid w:val="007748F9"/>
    <w:rsid w:val="00775350"/>
    <w:rsid w:val="007754A8"/>
    <w:rsid w:val="007774C1"/>
    <w:rsid w:val="00777FF0"/>
    <w:rsid w:val="007800F5"/>
    <w:rsid w:val="00781C7C"/>
    <w:rsid w:val="007820B5"/>
    <w:rsid w:val="0078277D"/>
    <w:rsid w:val="0078309A"/>
    <w:rsid w:val="00783353"/>
    <w:rsid w:val="0078505E"/>
    <w:rsid w:val="0078765F"/>
    <w:rsid w:val="007876ED"/>
    <w:rsid w:val="00793D59"/>
    <w:rsid w:val="007941BD"/>
    <w:rsid w:val="00796DF3"/>
    <w:rsid w:val="007973D1"/>
    <w:rsid w:val="007A008B"/>
    <w:rsid w:val="007A17A2"/>
    <w:rsid w:val="007A1896"/>
    <w:rsid w:val="007A38C9"/>
    <w:rsid w:val="007A5F7B"/>
    <w:rsid w:val="007A75C3"/>
    <w:rsid w:val="007B15AB"/>
    <w:rsid w:val="007B1934"/>
    <w:rsid w:val="007B2684"/>
    <w:rsid w:val="007B5785"/>
    <w:rsid w:val="007B5989"/>
    <w:rsid w:val="007B6325"/>
    <w:rsid w:val="007C0905"/>
    <w:rsid w:val="007C09A4"/>
    <w:rsid w:val="007C3C97"/>
    <w:rsid w:val="007C50A9"/>
    <w:rsid w:val="007C6376"/>
    <w:rsid w:val="007D0B50"/>
    <w:rsid w:val="007D3D2C"/>
    <w:rsid w:val="007D663D"/>
    <w:rsid w:val="007D7DA1"/>
    <w:rsid w:val="007E0260"/>
    <w:rsid w:val="007E0353"/>
    <w:rsid w:val="007E08DD"/>
    <w:rsid w:val="007E54D4"/>
    <w:rsid w:val="007F4A4A"/>
    <w:rsid w:val="007F5530"/>
    <w:rsid w:val="007F5DED"/>
    <w:rsid w:val="00805F37"/>
    <w:rsid w:val="0080642F"/>
    <w:rsid w:val="00806906"/>
    <w:rsid w:val="00807046"/>
    <w:rsid w:val="00810B74"/>
    <w:rsid w:val="00813697"/>
    <w:rsid w:val="00820381"/>
    <w:rsid w:val="00820BCE"/>
    <w:rsid w:val="00820F0A"/>
    <w:rsid w:val="0082192B"/>
    <w:rsid w:val="00821FF6"/>
    <w:rsid w:val="0082267A"/>
    <w:rsid w:val="00822A62"/>
    <w:rsid w:val="0082383F"/>
    <w:rsid w:val="008241D0"/>
    <w:rsid w:val="0082620D"/>
    <w:rsid w:val="0082699C"/>
    <w:rsid w:val="00834FCF"/>
    <w:rsid w:val="00834FE3"/>
    <w:rsid w:val="0083558A"/>
    <w:rsid w:val="0083652C"/>
    <w:rsid w:val="00836540"/>
    <w:rsid w:val="0083744F"/>
    <w:rsid w:val="008407AC"/>
    <w:rsid w:val="00841555"/>
    <w:rsid w:val="0084277E"/>
    <w:rsid w:val="00844DAF"/>
    <w:rsid w:val="00845A69"/>
    <w:rsid w:val="00845E1C"/>
    <w:rsid w:val="0084641B"/>
    <w:rsid w:val="00847675"/>
    <w:rsid w:val="008512C7"/>
    <w:rsid w:val="00851C8C"/>
    <w:rsid w:val="00851E11"/>
    <w:rsid w:val="008527F7"/>
    <w:rsid w:val="008533AB"/>
    <w:rsid w:val="00855FBD"/>
    <w:rsid w:val="0086111D"/>
    <w:rsid w:val="008619EE"/>
    <w:rsid w:val="00861BE7"/>
    <w:rsid w:val="008637E0"/>
    <w:rsid w:val="00863CC2"/>
    <w:rsid w:val="00870C41"/>
    <w:rsid w:val="00871C9D"/>
    <w:rsid w:val="00872A30"/>
    <w:rsid w:val="00875251"/>
    <w:rsid w:val="00875447"/>
    <w:rsid w:val="00876D12"/>
    <w:rsid w:val="008804E1"/>
    <w:rsid w:val="00880A8D"/>
    <w:rsid w:val="00881B57"/>
    <w:rsid w:val="008827FB"/>
    <w:rsid w:val="00882920"/>
    <w:rsid w:val="008845B6"/>
    <w:rsid w:val="0088475E"/>
    <w:rsid w:val="0088494E"/>
    <w:rsid w:val="00885924"/>
    <w:rsid w:val="00885A95"/>
    <w:rsid w:val="00885D26"/>
    <w:rsid w:val="00886BB6"/>
    <w:rsid w:val="00887536"/>
    <w:rsid w:val="0089015A"/>
    <w:rsid w:val="00890FC7"/>
    <w:rsid w:val="00891643"/>
    <w:rsid w:val="008A193C"/>
    <w:rsid w:val="008A2E6B"/>
    <w:rsid w:val="008A346C"/>
    <w:rsid w:val="008A3983"/>
    <w:rsid w:val="008A4478"/>
    <w:rsid w:val="008A7CFC"/>
    <w:rsid w:val="008B070B"/>
    <w:rsid w:val="008B09AC"/>
    <w:rsid w:val="008B0AED"/>
    <w:rsid w:val="008B1952"/>
    <w:rsid w:val="008B5943"/>
    <w:rsid w:val="008C15D3"/>
    <w:rsid w:val="008C2760"/>
    <w:rsid w:val="008C6081"/>
    <w:rsid w:val="008C6D4E"/>
    <w:rsid w:val="008C6F46"/>
    <w:rsid w:val="008D0FBA"/>
    <w:rsid w:val="008D1A22"/>
    <w:rsid w:val="008D28B8"/>
    <w:rsid w:val="008D5BFF"/>
    <w:rsid w:val="008D6E6D"/>
    <w:rsid w:val="008E1051"/>
    <w:rsid w:val="008E1B85"/>
    <w:rsid w:val="008E20B2"/>
    <w:rsid w:val="008E4162"/>
    <w:rsid w:val="008E5C1E"/>
    <w:rsid w:val="008F01D9"/>
    <w:rsid w:val="008F08AA"/>
    <w:rsid w:val="008F0C34"/>
    <w:rsid w:val="008F0C6A"/>
    <w:rsid w:val="008F3754"/>
    <w:rsid w:val="008F4BFB"/>
    <w:rsid w:val="008F5A80"/>
    <w:rsid w:val="008F5AB3"/>
    <w:rsid w:val="00901EB5"/>
    <w:rsid w:val="0090221C"/>
    <w:rsid w:val="00902B63"/>
    <w:rsid w:val="0090415B"/>
    <w:rsid w:val="0090422D"/>
    <w:rsid w:val="00904E0E"/>
    <w:rsid w:val="00905DEF"/>
    <w:rsid w:val="00905FA7"/>
    <w:rsid w:val="009163B9"/>
    <w:rsid w:val="009165B3"/>
    <w:rsid w:val="009166FB"/>
    <w:rsid w:val="00917E4C"/>
    <w:rsid w:val="009246C8"/>
    <w:rsid w:val="00924AFC"/>
    <w:rsid w:val="009272F7"/>
    <w:rsid w:val="00927598"/>
    <w:rsid w:val="00931691"/>
    <w:rsid w:val="00932BC4"/>
    <w:rsid w:val="00934B5C"/>
    <w:rsid w:val="00934D32"/>
    <w:rsid w:val="00935BFE"/>
    <w:rsid w:val="00936A8B"/>
    <w:rsid w:val="009370DA"/>
    <w:rsid w:val="00937DFC"/>
    <w:rsid w:val="00941ACB"/>
    <w:rsid w:val="00942FD2"/>
    <w:rsid w:val="009441CD"/>
    <w:rsid w:val="00944A87"/>
    <w:rsid w:val="009450F2"/>
    <w:rsid w:val="00945211"/>
    <w:rsid w:val="0094624D"/>
    <w:rsid w:val="0094714B"/>
    <w:rsid w:val="0095097A"/>
    <w:rsid w:val="0095107A"/>
    <w:rsid w:val="00951820"/>
    <w:rsid w:val="00952976"/>
    <w:rsid w:val="00953E6D"/>
    <w:rsid w:val="00955141"/>
    <w:rsid w:val="00955BCB"/>
    <w:rsid w:val="00957533"/>
    <w:rsid w:val="0095799D"/>
    <w:rsid w:val="00960218"/>
    <w:rsid w:val="00960630"/>
    <w:rsid w:val="00961698"/>
    <w:rsid w:val="0096284E"/>
    <w:rsid w:val="00964586"/>
    <w:rsid w:val="0096765F"/>
    <w:rsid w:val="009734E4"/>
    <w:rsid w:val="00973FAA"/>
    <w:rsid w:val="00975239"/>
    <w:rsid w:val="00975E31"/>
    <w:rsid w:val="00980750"/>
    <w:rsid w:val="0098111E"/>
    <w:rsid w:val="009815FB"/>
    <w:rsid w:val="00983BBD"/>
    <w:rsid w:val="00983C7D"/>
    <w:rsid w:val="00984126"/>
    <w:rsid w:val="0098566D"/>
    <w:rsid w:val="00990211"/>
    <w:rsid w:val="0099130D"/>
    <w:rsid w:val="009913F7"/>
    <w:rsid w:val="0099343C"/>
    <w:rsid w:val="00994C3B"/>
    <w:rsid w:val="009958B6"/>
    <w:rsid w:val="009A24D4"/>
    <w:rsid w:val="009A5F03"/>
    <w:rsid w:val="009A78AA"/>
    <w:rsid w:val="009A7B77"/>
    <w:rsid w:val="009B167E"/>
    <w:rsid w:val="009B2DC4"/>
    <w:rsid w:val="009B3A79"/>
    <w:rsid w:val="009B4859"/>
    <w:rsid w:val="009B7386"/>
    <w:rsid w:val="009B7718"/>
    <w:rsid w:val="009C0195"/>
    <w:rsid w:val="009C0B39"/>
    <w:rsid w:val="009C2695"/>
    <w:rsid w:val="009C29AA"/>
    <w:rsid w:val="009C3594"/>
    <w:rsid w:val="009C425C"/>
    <w:rsid w:val="009C4770"/>
    <w:rsid w:val="009D00C8"/>
    <w:rsid w:val="009D01F6"/>
    <w:rsid w:val="009D1DFA"/>
    <w:rsid w:val="009D2D06"/>
    <w:rsid w:val="009D2E28"/>
    <w:rsid w:val="009D2F99"/>
    <w:rsid w:val="009D350C"/>
    <w:rsid w:val="009D3578"/>
    <w:rsid w:val="009D54EF"/>
    <w:rsid w:val="009D58ED"/>
    <w:rsid w:val="009D69CA"/>
    <w:rsid w:val="009D711A"/>
    <w:rsid w:val="009E080F"/>
    <w:rsid w:val="009E1138"/>
    <w:rsid w:val="009E24DE"/>
    <w:rsid w:val="009E2797"/>
    <w:rsid w:val="009E2E6D"/>
    <w:rsid w:val="009E33BE"/>
    <w:rsid w:val="009E3BF8"/>
    <w:rsid w:val="009E4860"/>
    <w:rsid w:val="009E6278"/>
    <w:rsid w:val="009E6D6A"/>
    <w:rsid w:val="009F27AC"/>
    <w:rsid w:val="009F3DF8"/>
    <w:rsid w:val="009F6263"/>
    <w:rsid w:val="009F6509"/>
    <w:rsid w:val="009F674F"/>
    <w:rsid w:val="009F6802"/>
    <w:rsid w:val="00A04195"/>
    <w:rsid w:val="00A0587C"/>
    <w:rsid w:val="00A062D9"/>
    <w:rsid w:val="00A071C8"/>
    <w:rsid w:val="00A10618"/>
    <w:rsid w:val="00A11920"/>
    <w:rsid w:val="00A11A3F"/>
    <w:rsid w:val="00A122C5"/>
    <w:rsid w:val="00A13791"/>
    <w:rsid w:val="00A20180"/>
    <w:rsid w:val="00A20607"/>
    <w:rsid w:val="00A212BD"/>
    <w:rsid w:val="00A217A7"/>
    <w:rsid w:val="00A21D76"/>
    <w:rsid w:val="00A25348"/>
    <w:rsid w:val="00A26E0E"/>
    <w:rsid w:val="00A27724"/>
    <w:rsid w:val="00A363B2"/>
    <w:rsid w:val="00A37763"/>
    <w:rsid w:val="00A40C8A"/>
    <w:rsid w:val="00A41F50"/>
    <w:rsid w:val="00A43580"/>
    <w:rsid w:val="00A440F6"/>
    <w:rsid w:val="00A441AF"/>
    <w:rsid w:val="00A442CD"/>
    <w:rsid w:val="00A44ACE"/>
    <w:rsid w:val="00A44D10"/>
    <w:rsid w:val="00A454AF"/>
    <w:rsid w:val="00A455E0"/>
    <w:rsid w:val="00A4735B"/>
    <w:rsid w:val="00A4771F"/>
    <w:rsid w:val="00A478B6"/>
    <w:rsid w:val="00A50E51"/>
    <w:rsid w:val="00A51EDE"/>
    <w:rsid w:val="00A527A7"/>
    <w:rsid w:val="00A56CC3"/>
    <w:rsid w:val="00A57F04"/>
    <w:rsid w:val="00A62B8B"/>
    <w:rsid w:val="00A6382B"/>
    <w:rsid w:val="00A66127"/>
    <w:rsid w:val="00A67F3B"/>
    <w:rsid w:val="00A70612"/>
    <w:rsid w:val="00A707C4"/>
    <w:rsid w:val="00A71374"/>
    <w:rsid w:val="00A749EB"/>
    <w:rsid w:val="00A7503E"/>
    <w:rsid w:val="00A75449"/>
    <w:rsid w:val="00A75C33"/>
    <w:rsid w:val="00A75D1D"/>
    <w:rsid w:val="00A75E59"/>
    <w:rsid w:val="00A760C8"/>
    <w:rsid w:val="00A76202"/>
    <w:rsid w:val="00A7662B"/>
    <w:rsid w:val="00A857F1"/>
    <w:rsid w:val="00A86798"/>
    <w:rsid w:val="00A86F2D"/>
    <w:rsid w:val="00A9334D"/>
    <w:rsid w:val="00A9354E"/>
    <w:rsid w:val="00A949A5"/>
    <w:rsid w:val="00A94E78"/>
    <w:rsid w:val="00A950C0"/>
    <w:rsid w:val="00A9566C"/>
    <w:rsid w:val="00AA1DF1"/>
    <w:rsid w:val="00AA4517"/>
    <w:rsid w:val="00AA465A"/>
    <w:rsid w:val="00AB0727"/>
    <w:rsid w:val="00AB1636"/>
    <w:rsid w:val="00AC0EF2"/>
    <w:rsid w:val="00AC126C"/>
    <w:rsid w:val="00AC27A1"/>
    <w:rsid w:val="00AC3679"/>
    <w:rsid w:val="00AC4661"/>
    <w:rsid w:val="00AC65FA"/>
    <w:rsid w:val="00AC66F2"/>
    <w:rsid w:val="00AC66FE"/>
    <w:rsid w:val="00AD0D70"/>
    <w:rsid w:val="00AD0FB1"/>
    <w:rsid w:val="00AD1D71"/>
    <w:rsid w:val="00AD2160"/>
    <w:rsid w:val="00AD243C"/>
    <w:rsid w:val="00AD515E"/>
    <w:rsid w:val="00AD67BA"/>
    <w:rsid w:val="00AE0897"/>
    <w:rsid w:val="00AE0B72"/>
    <w:rsid w:val="00AE0C3C"/>
    <w:rsid w:val="00AE0F4F"/>
    <w:rsid w:val="00AE119F"/>
    <w:rsid w:val="00AE2ECD"/>
    <w:rsid w:val="00AE45D3"/>
    <w:rsid w:val="00AE626C"/>
    <w:rsid w:val="00AF11A3"/>
    <w:rsid w:val="00AF280B"/>
    <w:rsid w:val="00AF3665"/>
    <w:rsid w:val="00AF5613"/>
    <w:rsid w:val="00AF56B3"/>
    <w:rsid w:val="00AF6D61"/>
    <w:rsid w:val="00B00851"/>
    <w:rsid w:val="00B00C19"/>
    <w:rsid w:val="00B00D32"/>
    <w:rsid w:val="00B02BD2"/>
    <w:rsid w:val="00B0363A"/>
    <w:rsid w:val="00B03F32"/>
    <w:rsid w:val="00B04F97"/>
    <w:rsid w:val="00B102EA"/>
    <w:rsid w:val="00B1069E"/>
    <w:rsid w:val="00B10D58"/>
    <w:rsid w:val="00B11E30"/>
    <w:rsid w:val="00B14ED4"/>
    <w:rsid w:val="00B15804"/>
    <w:rsid w:val="00B15BC3"/>
    <w:rsid w:val="00B16C0C"/>
    <w:rsid w:val="00B175BA"/>
    <w:rsid w:val="00B20689"/>
    <w:rsid w:val="00B20E39"/>
    <w:rsid w:val="00B216C4"/>
    <w:rsid w:val="00B22EC2"/>
    <w:rsid w:val="00B238B3"/>
    <w:rsid w:val="00B24822"/>
    <w:rsid w:val="00B261A0"/>
    <w:rsid w:val="00B26DBD"/>
    <w:rsid w:val="00B30916"/>
    <w:rsid w:val="00B31E8D"/>
    <w:rsid w:val="00B31EE6"/>
    <w:rsid w:val="00B323CF"/>
    <w:rsid w:val="00B327CA"/>
    <w:rsid w:val="00B33DD6"/>
    <w:rsid w:val="00B347AA"/>
    <w:rsid w:val="00B34F25"/>
    <w:rsid w:val="00B37B85"/>
    <w:rsid w:val="00B424E6"/>
    <w:rsid w:val="00B42593"/>
    <w:rsid w:val="00B42CDE"/>
    <w:rsid w:val="00B44FCA"/>
    <w:rsid w:val="00B461D0"/>
    <w:rsid w:val="00B5077D"/>
    <w:rsid w:val="00B50E2D"/>
    <w:rsid w:val="00B5410F"/>
    <w:rsid w:val="00B544CC"/>
    <w:rsid w:val="00B54B94"/>
    <w:rsid w:val="00B55793"/>
    <w:rsid w:val="00B56BCB"/>
    <w:rsid w:val="00B5706A"/>
    <w:rsid w:val="00B578BA"/>
    <w:rsid w:val="00B579A2"/>
    <w:rsid w:val="00B60676"/>
    <w:rsid w:val="00B6222D"/>
    <w:rsid w:val="00B6275B"/>
    <w:rsid w:val="00B64146"/>
    <w:rsid w:val="00B64506"/>
    <w:rsid w:val="00B65214"/>
    <w:rsid w:val="00B65C6D"/>
    <w:rsid w:val="00B67A96"/>
    <w:rsid w:val="00B67C60"/>
    <w:rsid w:val="00B67DD9"/>
    <w:rsid w:val="00B67E8D"/>
    <w:rsid w:val="00B7234D"/>
    <w:rsid w:val="00B72AEA"/>
    <w:rsid w:val="00B72FD2"/>
    <w:rsid w:val="00B7332C"/>
    <w:rsid w:val="00B73655"/>
    <w:rsid w:val="00B74034"/>
    <w:rsid w:val="00B749B8"/>
    <w:rsid w:val="00B76214"/>
    <w:rsid w:val="00B80D9D"/>
    <w:rsid w:val="00B846F3"/>
    <w:rsid w:val="00B84E72"/>
    <w:rsid w:val="00B85825"/>
    <w:rsid w:val="00B85E92"/>
    <w:rsid w:val="00B8601E"/>
    <w:rsid w:val="00B90521"/>
    <w:rsid w:val="00B9246E"/>
    <w:rsid w:val="00B92D81"/>
    <w:rsid w:val="00B93619"/>
    <w:rsid w:val="00B953B5"/>
    <w:rsid w:val="00BA1EED"/>
    <w:rsid w:val="00BA31D1"/>
    <w:rsid w:val="00BA412C"/>
    <w:rsid w:val="00BA5989"/>
    <w:rsid w:val="00BA61BC"/>
    <w:rsid w:val="00BA6247"/>
    <w:rsid w:val="00BA7805"/>
    <w:rsid w:val="00BB1435"/>
    <w:rsid w:val="00BB183E"/>
    <w:rsid w:val="00BB4DB1"/>
    <w:rsid w:val="00BB678E"/>
    <w:rsid w:val="00BC3122"/>
    <w:rsid w:val="00BC3AB8"/>
    <w:rsid w:val="00BC4E65"/>
    <w:rsid w:val="00BC631D"/>
    <w:rsid w:val="00BC65E6"/>
    <w:rsid w:val="00BD0936"/>
    <w:rsid w:val="00BD21A4"/>
    <w:rsid w:val="00BD2854"/>
    <w:rsid w:val="00BD2EBE"/>
    <w:rsid w:val="00BD34BC"/>
    <w:rsid w:val="00BD5B15"/>
    <w:rsid w:val="00BD7912"/>
    <w:rsid w:val="00BE0317"/>
    <w:rsid w:val="00BE09CE"/>
    <w:rsid w:val="00BE22ED"/>
    <w:rsid w:val="00BE2F7B"/>
    <w:rsid w:val="00BE76B3"/>
    <w:rsid w:val="00BF0575"/>
    <w:rsid w:val="00BF14C0"/>
    <w:rsid w:val="00BF736F"/>
    <w:rsid w:val="00BF7ED0"/>
    <w:rsid w:val="00C035A7"/>
    <w:rsid w:val="00C041F7"/>
    <w:rsid w:val="00C05174"/>
    <w:rsid w:val="00C0756D"/>
    <w:rsid w:val="00C07A58"/>
    <w:rsid w:val="00C07E3D"/>
    <w:rsid w:val="00C114D3"/>
    <w:rsid w:val="00C122FD"/>
    <w:rsid w:val="00C12748"/>
    <w:rsid w:val="00C153BF"/>
    <w:rsid w:val="00C234C7"/>
    <w:rsid w:val="00C237FA"/>
    <w:rsid w:val="00C249A8"/>
    <w:rsid w:val="00C25992"/>
    <w:rsid w:val="00C27076"/>
    <w:rsid w:val="00C27BC5"/>
    <w:rsid w:val="00C305DA"/>
    <w:rsid w:val="00C30C8F"/>
    <w:rsid w:val="00C31E4F"/>
    <w:rsid w:val="00C32A9C"/>
    <w:rsid w:val="00C34B44"/>
    <w:rsid w:val="00C36D3D"/>
    <w:rsid w:val="00C4002F"/>
    <w:rsid w:val="00C415BC"/>
    <w:rsid w:val="00C429E5"/>
    <w:rsid w:val="00C42B88"/>
    <w:rsid w:val="00C50A48"/>
    <w:rsid w:val="00C50CD7"/>
    <w:rsid w:val="00C50FFA"/>
    <w:rsid w:val="00C51785"/>
    <w:rsid w:val="00C52ECF"/>
    <w:rsid w:val="00C53C8D"/>
    <w:rsid w:val="00C56073"/>
    <w:rsid w:val="00C6020D"/>
    <w:rsid w:val="00C6137C"/>
    <w:rsid w:val="00C61D71"/>
    <w:rsid w:val="00C6293C"/>
    <w:rsid w:val="00C62A04"/>
    <w:rsid w:val="00C62E42"/>
    <w:rsid w:val="00C65C4D"/>
    <w:rsid w:val="00C65F43"/>
    <w:rsid w:val="00C7214E"/>
    <w:rsid w:val="00C72211"/>
    <w:rsid w:val="00C725AB"/>
    <w:rsid w:val="00C72D4F"/>
    <w:rsid w:val="00C73550"/>
    <w:rsid w:val="00C74579"/>
    <w:rsid w:val="00C75282"/>
    <w:rsid w:val="00C760BD"/>
    <w:rsid w:val="00C76706"/>
    <w:rsid w:val="00C80D9D"/>
    <w:rsid w:val="00C8272A"/>
    <w:rsid w:val="00C84B61"/>
    <w:rsid w:val="00C84C3B"/>
    <w:rsid w:val="00C850AB"/>
    <w:rsid w:val="00C90A49"/>
    <w:rsid w:val="00C91343"/>
    <w:rsid w:val="00C91488"/>
    <w:rsid w:val="00C92D14"/>
    <w:rsid w:val="00C93600"/>
    <w:rsid w:val="00C94686"/>
    <w:rsid w:val="00C97E70"/>
    <w:rsid w:val="00CA0890"/>
    <w:rsid w:val="00CA1325"/>
    <w:rsid w:val="00CA13D0"/>
    <w:rsid w:val="00CA1443"/>
    <w:rsid w:val="00CA1752"/>
    <w:rsid w:val="00CA3E47"/>
    <w:rsid w:val="00CA4595"/>
    <w:rsid w:val="00CA4B8B"/>
    <w:rsid w:val="00CA5CCB"/>
    <w:rsid w:val="00CA6D06"/>
    <w:rsid w:val="00CB026F"/>
    <w:rsid w:val="00CB0444"/>
    <w:rsid w:val="00CB2330"/>
    <w:rsid w:val="00CB26E2"/>
    <w:rsid w:val="00CC00EB"/>
    <w:rsid w:val="00CC30A6"/>
    <w:rsid w:val="00CC3BD8"/>
    <w:rsid w:val="00CC4863"/>
    <w:rsid w:val="00CC62D9"/>
    <w:rsid w:val="00CD0806"/>
    <w:rsid w:val="00CD17B9"/>
    <w:rsid w:val="00CD1D10"/>
    <w:rsid w:val="00CD3114"/>
    <w:rsid w:val="00CD3A95"/>
    <w:rsid w:val="00CD750A"/>
    <w:rsid w:val="00CE1472"/>
    <w:rsid w:val="00CE1E11"/>
    <w:rsid w:val="00CE1EDE"/>
    <w:rsid w:val="00CE2AE7"/>
    <w:rsid w:val="00CE4AC2"/>
    <w:rsid w:val="00CE5C3F"/>
    <w:rsid w:val="00CE6EE9"/>
    <w:rsid w:val="00CF0863"/>
    <w:rsid w:val="00CF0ADE"/>
    <w:rsid w:val="00CF17F7"/>
    <w:rsid w:val="00CF2955"/>
    <w:rsid w:val="00CF4922"/>
    <w:rsid w:val="00CF54C7"/>
    <w:rsid w:val="00CF71E6"/>
    <w:rsid w:val="00CF7548"/>
    <w:rsid w:val="00D0090C"/>
    <w:rsid w:val="00D064AB"/>
    <w:rsid w:val="00D06933"/>
    <w:rsid w:val="00D07A9F"/>
    <w:rsid w:val="00D10AD5"/>
    <w:rsid w:val="00D11E14"/>
    <w:rsid w:val="00D131B1"/>
    <w:rsid w:val="00D14CD3"/>
    <w:rsid w:val="00D166E4"/>
    <w:rsid w:val="00D16F20"/>
    <w:rsid w:val="00D23AF1"/>
    <w:rsid w:val="00D24B4D"/>
    <w:rsid w:val="00D2539D"/>
    <w:rsid w:val="00D26D2C"/>
    <w:rsid w:val="00D30219"/>
    <w:rsid w:val="00D303E9"/>
    <w:rsid w:val="00D32FAF"/>
    <w:rsid w:val="00D331D8"/>
    <w:rsid w:val="00D33FF7"/>
    <w:rsid w:val="00D34987"/>
    <w:rsid w:val="00D35533"/>
    <w:rsid w:val="00D35748"/>
    <w:rsid w:val="00D407BD"/>
    <w:rsid w:val="00D40F59"/>
    <w:rsid w:val="00D40F71"/>
    <w:rsid w:val="00D43146"/>
    <w:rsid w:val="00D447B8"/>
    <w:rsid w:val="00D46648"/>
    <w:rsid w:val="00D46794"/>
    <w:rsid w:val="00D46F4F"/>
    <w:rsid w:val="00D50735"/>
    <w:rsid w:val="00D513FC"/>
    <w:rsid w:val="00D51797"/>
    <w:rsid w:val="00D52734"/>
    <w:rsid w:val="00D52CF2"/>
    <w:rsid w:val="00D52DD9"/>
    <w:rsid w:val="00D534A1"/>
    <w:rsid w:val="00D55753"/>
    <w:rsid w:val="00D5624D"/>
    <w:rsid w:val="00D569C4"/>
    <w:rsid w:val="00D57550"/>
    <w:rsid w:val="00D60190"/>
    <w:rsid w:val="00D60A4E"/>
    <w:rsid w:val="00D627DF"/>
    <w:rsid w:val="00D641F5"/>
    <w:rsid w:val="00D65CD3"/>
    <w:rsid w:val="00D65E5C"/>
    <w:rsid w:val="00D661DF"/>
    <w:rsid w:val="00D66917"/>
    <w:rsid w:val="00D678CE"/>
    <w:rsid w:val="00D71A19"/>
    <w:rsid w:val="00D72B13"/>
    <w:rsid w:val="00D736F4"/>
    <w:rsid w:val="00D74E0E"/>
    <w:rsid w:val="00D801A7"/>
    <w:rsid w:val="00D810C8"/>
    <w:rsid w:val="00D83513"/>
    <w:rsid w:val="00D8581A"/>
    <w:rsid w:val="00D866DB"/>
    <w:rsid w:val="00D8751D"/>
    <w:rsid w:val="00D90421"/>
    <w:rsid w:val="00D92F6E"/>
    <w:rsid w:val="00D947F8"/>
    <w:rsid w:val="00D950D0"/>
    <w:rsid w:val="00D95439"/>
    <w:rsid w:val="00DA02AB"/>
    <w:rsid w:val="00DA1E1A"/>
    <w:rsid w:val="00DA3A02"/>
    <w:rsid w:val="00DB2042"/>
    <w:rsid w:val="00DB38DB"/>
    <w:rsid w:val="00DB4CB8"/>
    <w:rsid w:val="00DB4DE7"/>
    <w:rsid w:val="00DB59B7"/>
    <w:rsid w:val="00DB7C18"/>
    <w:rsid w:val="00DB7C9A"/>
    <w:rsid w:val="00DC2BEF"/>
    <w:rsid w:val="00DC4DD2"/>
    <w:rsid w:val="00DC6CEC"/>
    <w:rsid w:val="00DC70A6"/>
    <w:rsid w:val="00DC7646"/>
    <w:rsid w:val="00DD1EC1"/>
    <w:rsid w:val="00DD223C"/>
    <w:rsid w:val="00DD2C2A"/>
    <w:rsid w:val="00DD39AF"/>
    <w:rsid w:val="00DD3D18"/>
    <w:rsid w:val="00DD3D38"/>
    <w:rsid w:val="00DE0E94"/>
    <w:rsid w:val="00DE278A"/>
    <w:rsid w:val="00DE378D"/>
    <w:rsid w:val="00DE38B1"/>
    <w:rsid w:val="00DE443A"/>
    <w:rsid w:val="00DE463E"/>
    <w:rsid w:val="00DE5375"/>
    <w:rsid w:val="00DE6C4F"/>
    <w:rsid w:val="00DE7C16"/>
    <w:rsid w:val="00DF3AD3"/>
    <w:rsid w:val="00DF65F0"/>
    <w:rsid w:val="00DF6FCC"/>
    <w:rsid w:val="00E012B7"/>
    <w:rsid w:val="00E012EC"/>
    <w:rsid w:val="00E05143"/>
    <w:rsid w:val="00E0543F"/>
    <w:rsid w:val="00E05831"/>
    <w:rsid w:val="00E1144A"/>
    <w:rsid w:val="00E1232A"/>
    <w:rsid w:val="00E1272A"/>
    <w:rsid w:val="00E1429B"/>
    <w:rsid w:val="00E16C77"/>
    <w:rsid w:val="00E16E44"/>
    <w:rsid w:val="00E17250"/>
    <w:rsid w:val="00E17839"/>
    <w:rsid w:val="00E204CF"/>
    <w:rsid w:val="00E22BB9"/>
    <w:rsid w:val="00E239F9"/>
    <w:rsid w:val="00E25763"/>
    <w:rsid w:val="00E25BDE"/>
    <w:rsid w:val="00E25E2A"/>
    <w:rsid w:val="00E26205"/>
    <w:rsid w:val="00E26A41"/>
    <w:rsid w:val="00E2723B"/>
    <w:rsid w:val="00E27594"/>
    <w:rsid w:val="00E31EF6"/>
    <w:rsid w:val="00E32C34"/>
    <w:rsid w:val="00E33321"/>
    <w:rsid w:val="00E33657"/>
    <w:rsid w:val="00E33AAE"/>
    <w:rsid w:val="00E3553D"/>
    <w:rsid w:val="00E37BBE"/>
    <w:rsid w:val="00E4023A"/>
    <w:rsid w:val="00E41118"/>
    <w:rsid w:val="00E4199F"/>
    <w:rsid w:val="00E4307A"/>
    <w:rsid w:val="00E4362B"/>
    <w:rsid w:val="00E439A2"/>
    <w:rsid w:val="00E43CDA"/>
    <w:rsid w:val="00E44525"/>
    <w:rsid w:val="00E4460F"/>
    <w:rsid w:val="00E45437"/>
    <w:rsid w:val="00E45860"/>
    <w:rsid w:val="00E458F5"/>
    <w:rsid w:val="00E45DF4"/>
    <w:rsid w:val="00E4657E"/>
    <w:rsid w:val="00E46623"/>
    <w:rsid w:val="00E47C7B"/>
    <w:rsid w:val="00E54BFA"/>
    <w:rsid w:val="00E56C7E"/>
    <w:rsid w:val="00E575FD"/>
    <w:rsid w:val="00E57EF4"/>
    <w:rsid w:val="00E62542"/>
    <w:rsid w:val="00E643D4"/>
    <w:rsid w:val="00E65861"/>
    <w:rsid w:val="00E66993"/>
    <w:rsid w:val="00E67440"/>
    <w:rsid w:val="00E6756A"/>
    <w:rsid w:val="00E709AB"/>
    <w:rsid w:val="00E71B00"/>
    <w:rsid w:val="00E759AB"/>
    <w:rsid w:val="00E778DB"/>
    <w:rsid w:val="00E77B3E"/>
    <w:rsid w:val="00E81F7D"/>
    <w:rsid w:val="00E8214A"/>
    <w:rsid w:val="00E83199"/>
    <w:rsid w:val="00E84AFD"/>
    <w:rsid w:val="00E85085"/>
    <w:rsid w:val="00E850EB"/>
    <w:rsid w:val="00E856BE"/>
    <w:rsid w:val="00E85AF9"/>
    <w:rsid w:val="00E860CE"/>
    <w:rsid w:val="00E8625F"/>
    <w:rsid w:val="00E86440"/>
    <w:rsid w:val="00E86D7B"/>
    <w:rsid w:val="00E870BD"/>
    <w:rsid w:val="00E87AD7"/>
    <w:rsid w:val="00E95906"/>
    <w:rsid w:val="00E95B84"/>
    <w:rsid w:val="00E96763"/>
    <w:rsid w:val="00E97EC0"/>
    <w:rsid w:val="00EA1270"/>
    <w:rsid w:val="00EA1A86"/>
    <w:rsid w:val="00EA3344"/>
    <w:rsid w:val="00EA3AF3"/>
    <w:rsid w:val="00EB0079"/>
    <w:rsid w:val="00EB14E9"/>
    <w:rsid w:val="00EB370C"/>
    <w:rsid w:val="00EB3A6B"/>
    <w:rsid w:val="00EB533F"/>
    <w:rsid w:val="00EB6C16"/>
    <w:rsid w:val="00EB7CAC"/>
    <w:rsid w:val="00EC06BF"/>
    <w:rsid w:val="00EC0A98"/>
    <w:rsid w:val="00EC2278"/>
    <w:rsid w:val="00EC325E"/>
    <w:rsid w:val="00EC3AF2"/>
    <w:rsid w:val="00EC6D95"/>
    <w:rsid w:val="00EC6FA1"/>
    <w:rsid w:val="00EC7128"/>
    <w:rsid w:val="00ED14E3"/>
    <w:rsid w:val="00ED19C3"/>
    <w:rsid w:val="00ED4442"/>
    <w:rsid w:val="00ED5683"/>
    <w:rsid w:val="00ED625B"/>
    <w:rsid w:val="00EF11DA"/>
    <w:rsid w:val="00EF1811"/>
    <w:rsid w:val="00EF3E30"/>
    <w:rsid w:val="00EF49A1"/>
    <w:rsid w:val="00EF7676"/>
    <w:rsid w:val="00F0069A"/>
    <w:rsid w:val="00F00CBF"/>
    <w:rsid w:val="00F01E3B"/>
    <w:rsid w:val="00F02AB2"/>
    <w:rsid w:val="00F02D40"/>
    <w:rsid w:val="00F03214"/>
    <w:rsid w:val="00F0430B"/>
    <w:rsid w:val="00F0582A"/>
    <w:rsid w:val="00F063BE"/>
    <w:rsid w:val="00F07B21"/>
    <w:rsid w:val="00F106F5"/>
    <w:rsid w:val="00F11668"/>
    <w:rsid w:val="00F12C62"/>
    <w:rsid w:val="00F138A4"/>
    <w:rsid w:val="00F17206"/>
    <w:rsid w:val="00F1764E"/>
    <w:rsid w:val="00F17BE4"/>
    <w:rsid w:val="00F17F29"/>
    <w:rsid w:val="00F20B67"/>
    <w:rsid w:val="00F20E95"/>
    <w:rsid w:val="00F21808"/>
    <w:rsid w:val="00F222D5"/>
    <w:rsid w:val="00F24C5B"/>
    <w:rsid w:val="00F24F7E"/>
    <w:rsid w:val="00F26298"/>
    <w:rsid w:val="00F3255E"/>
    <w:rsid w:val="00F33500"/>
    <w:rsid w:val="00F34079"/>
    <w:rsid w:val="00F35CE5"/>
    <w:rsid w:val="00F406EC"/>
    <w:rsid w:val="00F41B78"/>
    <w:rsid w:val="00F434A8"/>
    <w:rsid w:val="00F4613A"/>
    <w:rsid w:val="00F47092"/>
    <w:rsid w:val="00F47F11"/>
    <w:rsid w:val="00F52EC3"/>
    <w:rsid w:val="00F53B4E"/>
    <w:rsid w:val="00F545EF"/>
    <w:rsid w:val="00F5577C"/>
    <w:rsid w:val="00F55E2C"/>
    <w:rsid w:val="00F565ED"/>
    <w:rsid w:val="00F57A66"/>
    <w:rsid w:val="00F57F3F"/>
    <w:rsid w:val="00F62540"/>
    <w:rsid w:val="00F62DC9"/>
    <w:rsid w:val="00F6375D"/>
    <w:rsid w:val="00F650BC"/>
    <w:rsid w:val="00F663A8"/>
    <w:rsid w:val="00F70628"/>
    <w:rsid w:val="00F720C5"/>
    <w:rsid w:val="00F7240B"/>
    <w:rsid w:val="00F72C63"/>
    <w:rsid w:val="00F73837"/>
    <w:rsid w:val="00F741E8"/>
    <w:rsid w:val="00F74C67"/>
    <w:rsid w:val="00F75EED"/>
    <w:rsid w:val="00F76664"/>
    <w:rsid w:val="00F76BB7"/>
    <w:rsid w:val="00F76D40"/>
    <w:rsid w:val="00F77601"/>
    <w:rsid w:val="00F8030A"/>
    <w:rsid w:val="00F8254D"/>
    <w:rsid w:val="00F825CC"/>
    <w:rsid w:val="00F849E8"/>
    <w:rsid w:val="00F85793"/>
    <w:rsid w:val="00F8612E"/>
    <w:rsid w:val="00F8684D"/>
    <w:rsid w:val="00F86E24"/>
    <w:rsid w:val="00F87747"/>
    <w:rsid w:val="00F90F9D"/>
    <w:rsid w:val="00F9131A"/>
    <w:rsid w:val="00F91C4E"/>
    <w:rsid w:val="00F927D4"/>
    <w:rsid w:val="00F92D91"/>
    <w:rsid w:val="00F9456F"/>
    <w:rsid w:val="00F95198"/>
    <w:rsid w:val="00F964E0"/>
    <w:rsid w:val="00FA15F1"/>
    <w:rsid w:val="00FA5496"/>
    <w:rsid w:val="00FA5507"/>
    <w:rsid w:val="00FA730D"/>
    <w:rsid w:val="00FA7A03"/>
    <w:rsid w:val="00FB0BCC"/>
    <w:rsid w:val="00FB1066"/>
    <w:rsid w:val="00FB2A79"/>
    <w:rsid w:val="00FB3D2B"/>
    <w:rsid w:val="00FB42AF"/>
    <w:rsid w:val="00FB4A00"/>
    <w:rsid w:val="00FB4A5E"/>
    <w:rsid w:val="00FB4DD6"/>
    <w:rsid w:val="00FB5834"/>
    <w:rsid w:val="00FB5B0B"/>
    <w:rsid w:val="00FB5EE6"/>
    <w:rsid w:val="00FC3B25"/>
    <w:rsid w:val="00FC3EBF"/>
    <w:rsid w:val="00FC4994"/>
    <w:rsid w:val="00FD0B81"/>
    <w:rsid w:val="00FD4C42"/>
    <w:rsid w:val="00FE0A9A"/>
    <w:rsid w:val="00FE116E"/>
    <w:rsid w:val="00FE205A"/>
    <w:rsid w:val="00FE3C9D"/>
    <w:rsid w:val="00FE4F04"/>
    <w:rsid w:val="00FE699C"/>
    <w:rsid w:val="00FF0953"/>
    <w:rsid w:val="00FF10CB"/>
    <w:rsid w:val="00FF1DBA"/>
    <w:rsid w:val="00FF1E54"/>
    <w:rsid w:val="00FF2040"/>
    <w:rsid w:val="00FF522D"/>
    <w:rsid w:val="00FF6C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49"/>
    <o:shapelayout v:ext="edit">
      <o:idmap v:ext="edit" data="1"/>
    </o:shapelayout>
  </w:shapeDefaults>
  <w:decimalSymbol w:val=","/>
  <w:listSeparator w:val=";"/>
  <w15:docId w15:val="{82AE433F-A8C7-4D9F-8205-FF0B0E34DB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0" w:qFormat="1"/>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474DE9"/>
    <w:pPr>
      <w:spacing w:line="360" w:lineRule="auto"/>
      <w:ind w:firstLine="709"/>
      <w:jc w:val="both"/>
    </w:pPr>
    <w:rPr>
      <w:sz w:val="24"/>
    </w:rPr>
  </w:style>
  <w:style w:type="paragraph" w:styleId="14">
    <w:name w:val="heading 1"/>
    <w:basedOn w:val="a4"/>
    <w:next w:val="a4"/>
    <w:link w:val="15"/>
    <w:uiPriority w:val="9"/>
    <w:qFormat/>
    <w:rsid w:val="00474DE9"/>
    <w:pPr>
      <w:keepNext/>
      <w:pageBreakBefore/>
      <w:suppressAutoHyphens/>
      <w:spacing w:before="240" w:after="240"/>
      <w:ind w:firstLine="0"/>
      <w:jc w:val="center"/>
      <w:outlineLvl w:val="0"/>
    </w:pPr>
    <w:rPr>
      <w:rFonts w:eastAsia="MS Gothic"/>
      <w:b/>
      <w:caps/>
      <w:sz w:val="28"/>
    </w:rPr>
  </w:style>
  <w:style w:type="paragraph" w:styleId="2">
    <w:name w:val="heading 2"/>
    <w:basedOn w:val="a4"/>
    <w:next w:val="Proekt"/>
    <w:link w:val="20"/>
    <w:uiPriority w:val="9"/>
    <w:qFormat/>
    <w:rsid w:val="00474DE9"/>
    <w:pPr>
      <w:keepNext/>
      <w:suppressAutoHyphens/>
      <w:spacing w:before="480" w:after="240"/>
      <w:ind w:firstLine="0"/>
      <w:jc w:val="center"/>
      <w:outlineLvl w:val="1"/>
    </w:pPr>
    <w:rPr>
      <w:b/>
      <w:caps/>
    </w:rPr>
  </w:style>
  <w:style w:type="paragraph" w:styleId="3">
    <w:name w:val="heading 3"/>
    <w:basedOn w:val="Proekt"/>
    <w:next w:val="a5"/>
    <w:link w:val="30"/>
    <w:autoRedefine/>
    <w:uiPriority w:val="9"/>
    <w:qFormat/>
    <w:rsid w:val="00000E4C"/>
    <w:pPr>
      <w:keepNext/>
      <w:keepLines/>
      <w:suppressAutoHyphens/>
      <w:spacing w:before="120" w:line="360" w:lineRule="auto"/>
      <w:ind w:right="0" w:firstLine="0"/>
      <w:jc w:val="center"/>
      <w:outlineLvl w:val="2"/>
    </w:pPr>
    <w:rPr>
      <w:rFonts w:ascii="Times New Roman" w:hAnsi="Times New Roman"/>
      <w:b/>
      <w:sz w:val="30"/>
      <w:szCs w:val="30"/>
    </w:rPr>
  </w:style>
  <w:style w:type="paragraph" w:styleId="4">
    <w:name w:val="heading 4"/>
    <w:aliases w:val="Рисунок"/>
    <w:basedOn w:val="a4"/>
    <w:next w:val="a4"/>
    <w:link w:val="40"/>
    <w:autoRedefine/>
    <w:qFormat/>
    <w:rsid w:val="00D55753"/>
    <w:pPr>
      <w:widowControl w:val="0"/>
      <w:autoSpaceDE w:val="0"/>
      <w:autoSpaceDN w:val="0"/>
      <w:adjustRightInd w:val="0"/>
      <w:spacing w:before="240" w:after="240" w:line="240" w:lineRule="auto"/>
      <w:ind w:firstLine="0"/>
      <w:jc w:val="center"/>
      <w:outlineLvl w:val="3"/>
    </w:pPr>
    <w:rPr>
      <w:rFonts w:eastAsia="MS Gothic"/>
      <w:sz w:val="26"/>
      <w:szCs w:val="26"/>
    </w:rPr>
  </w:style>
  <w:style w:type="paragraph" w:styleId="5">
    <w:name w:val="heading 5"/>
    <w:aliases w:val="Табл"/>
    <w:basedOn w:val="a4"/>
    <w:next w:val="a4"/>
    <w:link w:val="50"/>
    <w:qFormat/>
    <w:rsid w:val="00474DE9"/>
    <w:pPr>
      <w:keepNext/>
      <w:spacing w:before="240" w:after="240" w:line="240" w:lineRule="auto"/>
      <w:ind w:firstLine="0"/>
      <w:jc w:val="left"/>
      <w:outlineLvl w:val="4"/>
    </w:pPr>
    <w:rPr>
      <w:rFonts w:eastAsia="MS Gothic"/>
      <w:b/>
      <w:bCs/>
    </w:rPr>
  </w:style>
  <w:style w:type="paragraph" w:styleId="9">
    <w:name w:val="heading 9"/>
    <w:basedOn w:val="a4"/>
    <w:next w:val="a4"/>
    <w:link w:val="90"/>
    <w:qFormat/>
    <w:rsid w:val="00474DE9"/>
    <w:pPr>
      <w:keepNext/>
      <w:jc w:val="center"/>
      <w:outlineLvl w:val="8"/>
    </w:pPr>
    <w:rPr>
      <w:rFonts w:eastAsia="MS Gothic"/>
      <w:b/>
      <w:bCs/>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5">
    <w:name w:val="Заголовок 1 Знак"/>
    <w:link w:val="14"/>
    <w:uiPriority w:val="9"/>
    <w:rsid w:val="00474DE9"/>
    <w:rPr>
      <w:rFonts w:eastAsia="MS Gothic" w:cs="Times New Roman"/>
      <w:b/>
      <w:caps/>
      <w:sz w:val="28"/>
    </w:rPr>
  </w:style>
  <w:style w:type="paragraph" w:customStyle="1" w:styleId="Proekt">
    <w:name w:val="Proekt"/>
    <w:basedOn w:val="a4"/>
    <w:rsid w:val="00B5410F"/>
    <w:pPr>
      <w:widowControl w:val="0"/>
      <w:tabs>
        <w:tab w:val="left" w:leader="underscore" w:pos="0"/>
      </w:tabs>
      <w:spacing w:after="120" w:line="240" w:lineRule="auto"/>
      <w:ind w:right="567" w:firstLine="567"/>
    </w:pPr>
    <w:rPr>
      <w:rFonts w:ascii="Times New Roman CYR" w:hAnsi="Times New Roman CYR"/>
    </w:rPr>
  </w:style>
  <w:style w:type="character" w:customStyle="1" w:styleId="20">
    <w:name w:val="Заголовок 2 Знак"/>
    <w:link w:val="2"/>
    <w:uiPriority w:val="9"/>
    <w:rsid w:val="00474DE9"/>
    <w:rPr>
      <w:b/>
      <w:caps/>
      <w:sz w:val="24"/>
    </w:rPr>
  </w:style>
  <w:style w:type="paragraph" w:styleId="a5">
    <w:name w:val="Normal Indent"/>
    <w:basedOn w:val="a4"/>
    <w:uiPriority w:val="99"/>
    <w:semiHidden/>
    <w:unhideWhenUsed/>
    <w:rsid w:val="00474DE9"/>
    <w:pPr>
      <w:ind w:left="708"/>
    </w:pPr>
  </w:style>
  <w:style w:type="character" w:customStyle="1" w:styleId="30">
    <w:name w:val="Заголовок 3 Знак"/>
    <w:link w:val="3"/>
    <w:uiPriority w:val="9"/>
    <w:rsid w:val="00000E4C"/>
    <w:rPr>
      <w:b/>
      <w:sz w:val="30"/>
      <w:szCs w:val="30"/>
    </w:rPr>
  </w:style>
  <w:style w:type="character" w:customStyle="1" w:styleId="40">
    <w:name w:val="Заголовок 4 Знак"/>
    <w:aliases w:val="Рисунок Знак"/>
    <w:link w:val="4"/>
    <w:rsid w:val="00D55753"/>
    <w:rPr>
      <w:rFonts w:eastAsia="MS Gothic"/>
      <w:sz w:val="26"/>
      <w:szCs w:val="26"/>
    </w:rPr>
  </w:style>
  <w:style w:type="character" w:customStyle="1" w:styleId="50">
    <w:name w:val="Заголовок 5 Знак"/>
    <w:aliases w:val="Табл Знак"/>
    <w:link w:val="5"/>
    <w:rsid w:val="00474DE9"/>
    <w:rPr>
      <w:rFonts w:eastAsia="MS Gothic" w:cs="Times New Roman"/>
      <w:b/>
      <w:bCs/>
      <w:sz w:val="24"/>
    </w:rPr>
  </w:style>
  <w:style w:type="character" w:customStyle="1" w:styleId="90">
    <w:name w:val="Заголовок 9 Знак"/>
    <w:link w:val="9"/>
    <w:rsid w:val="00474DE9"/>
    <w:rPr>
      <w:rFonts w:eastAsia="MS Gothic" w:cs="Times New Roman"/>
      <w:b/>
      <w:bCs/>
      <w:sz w:val="24"/>
    </w:rPr>
  </w:style>
  <w:style w:type="paragraph" w:styleId="a9">
    <w:name w:val="header"/>
    <w:basedOn w:val="a4"/>
    <w:link w:val="aa"/>
    <w:uiPriority w:val="99"/>
    <w:unhideWhenUsed/>
    <w:rsid w:val="00B5410F"/>
    <w:pPr>
      <w:tabs>
        <w:tab w:val="center" w:pos="4677"/>
        <w:tab w:val="right" w:pos="9355"/>
      </w:tabs>
      <w:spacing w:line="240" w:lineRule="auto"/>
    </w:pPr>
    <w:rPr>
      <w:rFonts w:ascii="Calibri" w:hAnsi="Calibri"/>
      <w:sz w:val="20"/>
    </w:rPr>
  </w:style>
  <w:style w:type="character" w:customStyle="1" w:styleId="aa">
    <w:name w:val="Верхний колонтитул Знак"/>
    <w:link w:val="a9"/>
    <w:uiPriority w:val="99"/>
    <w:rsid w:val="00B5410F"/>
    <w:rPr>
      <w:rFonts w:ascii="Calibri" w:eastAsia="Times New Roman" w:hAnsi="Calibri" w:cs="Times New Roman"/>
      <w:lang w:eastAsia="ru-RU"/>
    </w:rPr>
  </w:style>
  <w:style w:type="paragraph" w:styleId="ab">
    <w:name w:val="footer"/>
    <w:basedOn w:val="a4"/>
    <w:link w:val="ac"/>
    <w:uiPriority w:val="99"/>
    <w:unhideWhenUsed/>
    <w:rsid w:val="00B5410F"/>
    <w:pPr>
      <w:tabs>
        <w:tab w:val="center" w:pos="4677"/>
        <w:tab w:val="right" w:pos="9355"/>
      </w:tabs>
      <w:spacing w:line="240" w:lineRule="auto"/>
    </w:pPr>
    <w:rPr>
      <w:rFonts w:ascii="Calibri" w:hAnsi="Calibri"/>
      <w:sz w:val="20"/>
    </w:rPr>
  </w:style>
  <w:style w:type="character" w:customStyle="1" w:styleId="ac">
    <w:name w:val="Нижний колонтитул Знак"/>
    <w:link w:val="ab"/>
    <w:uiPriority w:val="99"/>
    <w:rsid w:val="00B5410F"/>
    <w:rPr>
      <w:rFonts w:ascii="Calibri" w:eastAsia="Times New Roman" w:hAnsi="Calibri" w:cs="Times New Roman"/>
      <w:lang w:eastAsia="ru-RU"/>
    </w:rPr>
  </w:style>
  <w:style w:type="paragraph" w:styleId="ad">
    <w:name w:val="Body Text"/>
    <w:basedOn w:val="a4"/>
    <w:link w:val="ae"/>
    <w:uiPriority w:val="1"/>
    <w:qFormat/>
    <w:rsid w:val="00B5410F"/>
    <w:pPr>
      <w:spacing w:before="120" w:line="240" w:lineRule="auto"/>
      <w:ind w:right="42" w:firstLine="720"/>
    </w:pPr>
  </w:style>
  <w:style w:type="character" w:customStyle="1" w:styleId="ae">
    <w:name w:val="Основной текст Знак"/>
    <w:link w:val="ad"/>
    <w:uiPriority w:val="1"/>
    <w:rsid w:val="00B5410F"/>
    <w:rPr>
      <w:rFonts w:ascii="Times New Roman" w:eastAsia="Times New Roman" w:hAnsi="Times New Roman" w:cs="Times New Roman"/>
      <w:sz w:val="24"/>
      <w:szCs w:val="20"/>
      <w:lang w:eastAsia="ru-RU"/>
    </w:rPr>
  </w:style>
  <w:style w:type="paragraph" w:styleId="af">
    <w:name w:val="Body Text Indent"/>
    <w:basedOn w:val="a4"/>
    <w:link w:val="af0"/>
    <w:uiPriority w:val="99"/>
    <w:unhideWhenUsed/>
    <w:rsid w:val="00B5410F"/>
    <w:pPr>
      <w:spacing w:after="120"/>
      <w:ind w:left="283"/>
    </w:pPr>
    <w:rPr>
      <w:rFonts w:ascii="Calibri" w:hAnsi="Calibri"/>
      <w:sz w:val="20"/>
    </w:rPr>
  </w:style>
  <w:style w:type="character" w:customStyle="1" w:styleId="af0">
    <w:name w:val="Основной текст с отступом Знак"/>
    <w:link w:val="af"/>
    <w:uiPriority w:val="99"/>
    <w:rsid w:val="00B5410F"/>
    <w:rPr>
      <w:rFonts w:ascii="Calibri" w:eastAsia="Times New Roman" w:hAnsi="Calibri" w:cs="Times New Roman"/>
      <w:lang w:eastAsia="ru-RU"/>
    </w:rPr>
  </w:style>
  <w:style w:type="paragraph" w:styleId="21">
    <w:name w:val="Body Text Indent 2"/>
    <w:basedOn w:val="a4"/>
    <w:link w:val="22"/>
    <w:uiPriority w:val="99"/>
    <w:semiHidden/>
    <w:unhideWhenUsed/>
    <w:rsid w:val="00B5410F"/>
    <w:pPr>
      <w:spacing w:after="120" w:line="480" w:lineRule="auto"/>
      <w:ind w:left="283"/>
    </w:pPr>
    <w:rPr>
      <w:rFonts w:ascii="Calibri" w:hAnsi="Calibri"/>
      <w:sz w:val="20"/>
    </w:rPr>
  </w:style>
  <w:style w:type="character" w:customStyle="1" w:styleId="22">
    <w:name w:val="Основной текст с отступом 2 Знак"/>
    <w:link w:val="21"/>
    <w:uiPriority w:val="99"/>
    <w:semiHidden/>
    <w:rsid w:val="00B5410F"/>
    <w:rPr>
      <w:rFonts w:ascii="Calibri" w:eastAsia="Times New Roman" w:hAnsi="Calibri" w:cs="Times New Roman"/>
      <w:lang w:eastAsia="ru-RU"/>
    </w:rPr>
  </w:style>
  <w:style w:type="paragraph" w:styleId="af1">
    <w:name w:val="Normal (Web)"/>
    <w:basedOn w:val="a4"/>
    <w:uiPriority w:val="99"/>
    <w:unhideWhenUsed/>
    <w:rsid w:val="00B5410F"/>
    <w:pPr>
      <w:spacing w:before="100" w:beforeAutospacing="1" w:after="100" w:afterAutospacing="1" w:line="240" w:lineRule="auto"/>
    </w:pPr>
    <w:rPr>
      <w:szCs w:val="24"/>
    </w:rPr>
  </w:style>
  <w:style w:type="paragraph" w:styleId="af2">
    <w:name w:val="No Spacing"/>
    <w:link w:val="af3"/>
    <w:uiPriority w:val="99"/>
    <w:qFormat/>
    <w:rsid w:val="00474DE9"/>
    <w:pPr>
      <w:jc w:val="center"/>
    </w:pPr>
    <w:rPr>
      <w:rFonts w:ascii="Calibri" w:hAnsi="Calibri"/>
      <w:sz w:val="22"/>
      <w:szCs w:val="22"/>
      <w:lang w:eastAsia="en-US"/>
    </w:rPr>
  </w:style>
  <w:style w:type="character" w:customStyle="1" w:styleId="af3">
    <w:name w:val="Без интервала Знак"/>
    <w:link w:val="af2"/>
    <w:uiPriority w:val="99"/>
    <w:rsid w:val="00474DE9"/>
    <w:rPr>
      <w:rFonts w:ascii="Calibri" w:hAnsi="Calibri"/>
      <w:sz w:val="22"/>
      <w:szCs w:val="22"/>
      <w:lang w:eastAsia="en-US" w:bidi="ar-SA"/>
    </w:rPr>
  </w:style>
  <w:style w:type="paragraph" w:customStyle="1" w:styleId="-11">
    <w:name w:val="Цветной список - Акцент 11"/>
    <w:basedOn w:val="a4"/>
    <w:qFormat/>
    <w:rsid w:val="00474DE9"/>
    <w:pPr>
      <w:ind w:left="720"/>
      <w:contextualSpacing/>
    </w:pPr>
  </w:style>
  <w:style w:type="paragraph" w:customStyle="1" w:styleId="af4">
    <w:name w:val="Таблица"/>
    <w:basedOn w:val="a4"/>
    <w:link w:val="af5"/>
    <w:qFormat/>
    <w:rsid w:val="00B5410F"/>
    <w:pPr>
      <w:keepLines/>
      <w:widowControl w:val="0"/>
      <w:tabs>
        <w:tab w:val="left" w:leader="underscore" w:pos="0"/>
      </w:tabs>
      <w:spacing w:after="120" w:line="240" w:lineRule="auto"/>
    </w:pPr>
    <w:rPr>
      <w:rFonts w:ascii="Times New Roman CYR" w:hAnsi="Times New Roman CYR"/>
    </w:rPr>
  </w:style>
  <w:style w:type="character" w:customStyle="1" w:styleId="af5">
    <w:name w:val="Таблица Знак"/>
    <w:link w:val="af4"/>
    <w:rsid w:val="00C305DA"/>
    <w:rPr>
      <w:rFonts w:ascii="Times New Roman CYR" w:hAnsi="Times New Roman CYR"/>
      <w:sz w:val="24"/>
    </w:rPr>
  </w:style>
  <w:style w:type="paragraph" w:customStyle="1" w:styleId="16">
    <w:name w:val="Обычный1"/>
    <w:rsid w:val="00B5410F"/>
    <w:pPr>
      <w:widowControl w:val="0"/>
      <w:snapToGrid w:val="0"/>
      <w:jc w:val="center"/>
    </w:pPr>
  </w:style>
  <w:style w:type="paragraph" w:customStyle="1" w:styleId="210">
    <w:name w:val="Основной текст с отступом 21"/>
    <w:basedOn w:val="a4"/>
    <w:rsid w:val="00B5410F"/>
    <w:pPr>
      <w:widowControl w:val="0"/>
      <w:spacing w:line="240" w:lineRule="auto"/>
      <w:jc w:val="center"/>
    </w:pPr>
    <w:rPr>
      <w:b/>
      <w:lang w:eastAsia="ar-SA"/>
    </w:rPr>
  </w:style>
  <w:style w:type="paragraph" w:customStyle="1" w:styleId="a3">
    <w:name w:val="литература"/>
    <w:basedOn w:val="a4"/>
    <w:autoRedefine/>
    <w:rsid w:val="00B5410F"/>
    <w:pPr>
      <w:numPr>
        <w:numId w:val="1"/>
      </w:numPr>
      <w:spacing w:before="120"/>
    </w:pPr>
    <w:rPr>
      <w:szCs w:val="24"/>
    </w:rPr>
  </w:style>
  <w:style w:type="paragraph" w:customStyle="1" w:styleId="kurortmag">
    <w:name w:val="kurortmag"/>
    <w:basedOn w:val="a4"/>
    <w:rsid w:val="00B5410F"/>
    <w:pPr>
      <w:spacing w:before="100" w:beforeAutospacing="1" w:after="100" w:afterAutospacing="1" w:line="240" w:lineRule="auto"/>
    </w:pPr>
    <w:rPr>
      <w:szCs w:val="24"/>
    </w:rPr>
  </w:style>
  <w:style w:type="paragraph" w:customStyle="1" w:styleId="23">
    <w:name w:val="Обычный2"/>
    <w:rsid w:val="00B5410F"/>
    <w:pPr>
      <w:widowControl w:val="0"/>
      <w:jc w:val="center"/>
    </w:pPr>
    <w:rPr>
      <w:snapToGrid w:val="0"/>
    </w:rPr>
  </w:style>
  <w:style w:type="paragraph" w:customStyle="1" w:styleId="17">
    <w:name w:val="Стиль1"/>
    <w:basedOn w:val="a4"/>
    <w:link w:val="18"/>
    <w:autoRedefine/>
    <w:qFormat/>
    <w:rsid w:val="00362518"/>
    <w:pPr>
      <w:jc w:val="left"/>
    </w:pPr>
  </w:style>
  <w:style w:type="character" w:customStyle="1" w:styleId="18">
    <w:name w:val="Стиль1 Знак"/>
    <w:link w:val="17"/>
    <w:rsid w:val="00F92D91"/>
    <w:rPr>
      <w:sz w:val="24"/>
    </w:rPr>
  </w:style>
  <w:style w:type="paragraph" w:styleId="af6">
    <w:name w:val="caption"/>
    <w:basedOn w:val="a4"/>
    <w:next w:val="a4"/>
    <w:qFormat/>
    <w:rsid w:val="00474DE9"/>
    <w:pPr>
      <w:spacing w:line="240" w:lineRule="auto"/>
      <w:ind w:firstLine="0"/>
      <w:jc w:val="center"/>
    </w:pPr>
    <w:rPr>
      <w:b/>
      <w:bCs/>
      <w:sz w:val="28"/>
    </w:rPr>
  </w:style>
  <w:style w:type="paragraph" w:customStyle="1" w:styleId="19">
    <w:name w:val="Название1"/>
    <w:basedOn w:val="a4"/>
    <w:link w:val="af7"/>
    <w:qFormat/>
    <w:rsid w:val="00474DE9"/>
    <w:pPr>
      <w:jc w:val="center"/>
    </w:pPr>
    <w:rPr>
      <w:rFonts w:ascii="Arial" w:hAnsi="Arial"/>
      <w:b/>
      <w:bCs/>
      <w:sz w:val="28"/>
      <w:szCs w:val="24"/>
    </w:rPr>
  </w:style>
  <w:style w:type="character" w:customStyle="1" w:styleId="af7">
    <w:name w:val="Название Знак"/>
    <w:link w:val="19"/>
    <w:rsid w:val="00474DE9"/>
    <w:rPr>
      <w:rFonts w:ascii="Arial" w:hAnsi="Arial" w:cs="Arial"/>
      <w:b/>
      <w:bCs/>
      <w:sz w:val="28"/>
      <w:szCs w:val="24"/>
    </w:rPr>
  </w:style>
  <w:style w:type="character" w:styleId="af8">
    <w:name w:val="Strong"/>
    <w:uiPriority w:val="22"/>
    <w:qFormat/>
    <w:rsid w:val="00474DE9"/>
    <w:rPr>
      <w:b/>
      <w:bCs/>
    </w:rPr>
  </w:style>
  <w:style w:type="paragraph" w:customStyle="1" w:styleId="1a">
    <w:name w:val="Без интервала1"/>
    <w:qFormat/>
    <w:rsid w:val="00474DE9"/>
    <w:pPr>
      <w:jc w:val="both"/>
    </w:pPr>
  </w:style>
  <w:style w:type="paragraph" w:customStyle="1" w:styleId="1b">
    <w:name w:val="Заголовок оглавления1"/>
    <w:basedOn w:val="14"/>
    <w:next w:val="a4"/>
    <w:semiHidden/>
    <w:unhideWhenUsed/>
    <w:qFormat/>
    <w:rsid w:val="00474DE9"/>
    <w:pPr>
      <w:pageBreakBefore w:val="0"/>
      <w:spacing w:after="60"/>
      <w:ind w:firstLine="709"/>
      <w:jc w:val="both"/>
      <w:outlineLvl w:val="9"/>
    </w:pPr>
    <w:rPr>
      <w:rFonts w:ascii="Cambria" w:eastAsia="Times New Roman" w:hAnsi="Cambria"/>
      <w:bCs/>
      <w:caps w:val="0"/>
      <w:kern w:val="32"/>
      <w:sz w:val="32"/>
      <w:szCs w:val="32"/>
    </w:rPr>
  </w:style>
  <w:style w:type="paragraph" w:styleId="1c">
    <w:name w:val="toc 1"/>
    <w:basedOn w:val="a4"/>
    <w:next w:val="a4"/>
    <w:autoRedefine/>
    <w:uiPriority w:val="39"/>
    <w:qFormat/>
    <w:rsid w:val="008827FB"/>
    <w:pPr>
      <w:tabs>
        <w:tab w:val="left" w:pos="880"/>
        <w:tab w:val="right" w:leader="dot" w:pos="9639"/>
      </w:tabs>
      <w:spacing w:line="240" w:lineRule="auto"/>
      <w:ind w:right="142" w:firstLine="0"/>
      <w:jc w:val="left"/>
    </w:pPr>
    <w:rPr>
      <w:bCs/>
      <w:noProof/>
      <w:szCs w:val="24"/>
    </w:rPr>
  </w:style>
  <w:style w:type="paragraph" w:styleId="24">
    <w:name w:val="toc 2"/>
    <w:basedOn w:val="a4"/>
    <w:next w:val="a4"/>
    <w:autoRedefine/>
    <w:uiPriority w:val="39"/>
    <w:qFormat/>
    <w:rsid w:val="00DE38B1"/>
    <w:pPr>
      <w:tabs>
        <w:tab w:val="left" w:pos="9356"/>
      </w:tabs>
      <w:spacing w:before="120" w:after="120" w:line="240" w:lineRule="auto"/>
      <w:ind w:right="283" w:firstLine="0"/>
      <w:jc w:val="left"/>
    </w:pPr>
    <w:rPr>
      <w:noProof/>
      <w:szCs w:val="24"/>
    </w:rPr>
  </w:style>
  <w:style w:type="paragraph" w:styleId="31">
    <w:name w:val="toc 3"/>
    <w:basedOn w:val="a4"/>
    <w:next w:val="a4"/>
    <w:autoRedefine/>
    <w:uiPriority w:val="39"/>
    <w:unhideWhenUsed/>
    <w:rsid w:val="008827FB"/>
    <w:pPr>
      <w:tabs>
        <w:tab w:val="left" w:pos="1949"/>
        <w:tab w:val="right" w:leader="dot" w:pos="9639"/>
      </w:tabs>
      <w:spacing w:before="120" w:after="120" w:line="240" w:lineRule="auto"/>
      <w:ind w:right="142" w:firstLine="0"/>
    </w:pPr>
  </w:style>
  <w:style w:type="paragraph" w:styleId="af9">
    <w:name w:val="Balloon Text"/>
    <w:basedOn w:val="a4"/>
    <w:link w:val="afa"/>
    <w:uiPriority w:val="99"/>
    <w:semiHidden/>
    <w:unhideWhenUsed/>
    <w:rsid w:val="00D32FAF"/>
    <w:pPr>
      <w:spacing w:line="240" w:lineRule="auto"/>
    </w:pPr>
    <w:rPr>
      <w:rFonts w:ascii="Lucida Grande CY" w:hAnsi="Lucida Grande CY"/>
      <w:sz w:val="18"/>
      <w:szCs w:val="18"/>
    </w:rPr>
  </w:style>
  <w:style w:type="character" w:customStyle="1" w:styleId="afa">
    <w:name w:val="Текст выноски Знак"/>
    <w:link w:val="af9"/>
    <w:uiPriority w:val="99"/>
    <w:semiHidden/>
    <w:rsid w:val="00D32FAF"/>
    <w:rPr>
      <w:rFonts w:ascii="Lucida Grande CY" w:hAnsi="Lucida Grande CY" w:cs="Lucida Grande CY"/>
      <w:sz w:val="18"/>
      <w:szCs w:val="18"/>
    </w:rPr>
  </w:style>
  <w:style w:type="paragraph" w:customStyle="1" w:styleId="32">
    <w:name w:val="Обычный3"/>
    <w:rsid w:val="00C52ECF"/>
    <w:pPr>
      <w:widowControl w:val="0"/>
      <w:jc w:val="center"/>
    </w:pPr>
    <w:rPr>
      <w:snapToGrid w:val="0"/>
    </w:rPr>
  </w:style>
  <w:style w:type="character" w:styleId="afb">
    <w:name w:val="page number"/>
    <w:uiPriority w:val="99"/>
    <w:semiHidden/>
    <w:unhideWhenUsed/>
    <w:rsid w:val="001B3AAE"/>
  </w:style>
  <w:style w:type="paragraph" w:customStyle="1" w:styleId="afc">
    <w:name w:val="_Обычный"/>
    <w:basedOn w:val="a4"/>
    <w:link w:val="afd"/>
    <w:uiPriority w:val="99"/>
    <w:qFormat/>
    <w:rsid w:val="00A67F3B"/>
    <w:pPr>
      <w:spacing w:before="200" w:after="200" w:line="240" w:lineRule="auto"/>
    </w:pPr>
    <w:rPr>
      <w:rFonts w:eastAsia="Calibri"/>
      <w:iCs/>
      <w:szCs w:val="26"/>
      <w:lang w:eastAsia="en-US"/>
    </w:rPr>
  </w:style>
  <w:style w:type="character" w:customStyle="1" w:styleId="afd">
    <w:name w:val="_Обычный Знак"/>
    <w:link w:val="afc"/>
    <w:uiPriority w:val="99"/>
    <w:rsid w:val="00A67F3B"/>
    <w:rPr>
      <w:rFonts w:eastAsia="Calibri"/>
      <w:iCs/>
      <w:sz w:val="24"/>
      <w:szCs w:val="26"/>
      <w:lang w:eastAsia="en-US"/>
    </w:rPr>
  </w:style>
  <w:style w:type="paragraph" w:customStyle="1" w:styleId="12">
    <w:name w:val="_1."/>
    <w:basedOn w:val="14"/>
    <w:link w:val="1d"/>
    <w:qFormat/>
    <w:rsid w:val="00CD1D10"/>
    <w:pPr>
      <w:keepLines/>
      <w:numPr>
        <w:numId w:val="2"/>
      </w:numPr>
      <w:suppressAutoHyphens w:val="0"/>
      <w:spacing w:line="240" w:lineRule="auto"/>
      <w:jc w:val="both"/>
    </w:pPr>
    <w:rPr>
      <w:rFonts w:eastAsia="Times New Roman"/>
      <w:bCs/>
      <w:caps w:val="0"/>
      <w:sz w:val="24"/>
      <w:szCs w:val="26"/>
      <w:lang w:eastAsia="en-US"/>
    </w:rPr>
  </w:style>
  <w:style w:type="character" w:customStyle="1" w:styleId="1d">
    <w:name w:val="_1. Знак"/>
    <w:link w:val="12"/>
    <w:rsid w:val="00CD1D10"/>
    <w:rPr>
      <w:b/>
      <w:bCs/>
      <w:sz w:val="24"/>
      <w:szCs w:val="26"/>
      <w:lang w:eastAsia="en-US"/>
    </w:rPr>
  </w:style>
  <w:style w:type="paragraph" w:customStyle="1" w:styleId="110">
    <w:name w:val="_1.1."/>
    <w:basedOn w:val="2"/>
    <w:next w:val="afc"/>
    <w:link w:val="112"/>
    <w:qFormat/>
    <w:rsid w:val="00CD1D10"/>
    <w:pPr>
      <w:keepLines/>
      <w:numPr>
        <w:ilvl w:val="1"/>
        <w:numId w:val="2"/>
      </w:numPr>
      <w:suppressAutoHyphens w:val="0"/>
      <w:spacing w:before="240" w:line="240" w:lineRule="auto"/>
      <w:jc w:val="both"/>
    </w:pPr>
    <w:rPr>
      <w:bCs/>
      <w:caps w:val="0"/>
      <w:szCs w:val="26"/>
      <w:lang w:eastAsia="en-US"/>
    </w:rPr>
  </w:style>
  <w:style w:type="character" w:customStyle="1" w:styleId="112">
    <w:name w:val="_1.1. Знак"/>
    <w:link w:val="110"/>
    <w:rsid w:val="00CD1D10"/>
    <w:rPr>
      <w:b/>
      <w:bCs/>
      <w:sz w:val="24"/>
      <w:szCs w:val="26"/>
      <w:lang w:eastAsia="en-US"/>
    </w:rPr>
  </w:style>
  <w:style w:type="paragraph" w:customStyle="1" w:styleId="1110">
    <w:name w:val="_1.1.1."/>
    <w:basedOn w:val="3"/>
    <w:next w:val="a4"/>
    <w:link w:val="1112"/>
    <w:qFormat/>
    <w:rsid w:val="00B6275B"/>
    <w:pPr>
      <w:widowControl/>
      <w:numPr>
        <w:ilvl w:val="2"/>
        <w:numId w:val="2"/>
      </w:numPr>
      <w:tabs>
        <w:tab w:val="clear" w:pos="0"/>
      </w:tabs>
      <w:suppressAutoHyphens w:val="0"/>
      <w:spacing w:before="240" w:after="240" w:line="240" w:lineRule="auto"/>
      <w:jc w:val="both"/>
    </w:pPr>
    <w:rPr>
      <w:b w:val="0"/>
      <w:bCs/>
      <w:szCs w:val="24"/>
      <w:lang w:eastAsia="en-US"/>
    </w:rPr>
  </w:style>
  <w:style w:type="character" w:customStyle="1" w:styleId="1112">
    <w:name w:val="_1.1.1. Знак"/>
    <w:link w:val="1110"/>
    <w:rsid w:val="00B6275B"/>
    <w:rPr>
      <w:bCs/>
      <w:sz w:val="30"/>
      <w:szCs w:val="24"/>
      <w:lang w:eastAsia="en-US"/>
    </w:rPr>
  </w:style>
  <w:style w:type="paragraph" w:customStyle="1" w:styleId="1111">
    <w:name w:val="_1.1.1.1."/>
    <w:basedOn w:val="4"/>
    <w:next w:val="a4"/>
    <w:link w:val="11110"/>
    <w:autoRedefine/>
    <w:qFormat/>
    <w:rsid w:val="00697153"/>
    <w:pPr>
      <w:keepLines/>
      <w:numPr>
        <w:ilvl w:val="3"/>
        <w:numId w:val="2"/>
      </w:numPr>
    </w:pPr>
    <w:rPr>
      <w:rFonts w:eastAsia="Times New Roman"/>
      <w:b/>
      <w:bCs/>
      <w:iCs/>
    </w:rPr>
  </w:style>
  <w:style w:type="character" w:customStyle="1" w:styleId="11110">
    <w:name w:val="_1.1.1.1. Знак"/>
    <w:link w:val="1111"/>
    <w:rsid w:val="00697153"/>
    <w:rPr>
      <w:b/>
      <w:bCs/>
      <w:iCs/>
      <w:sz w:val="26"/>
      <w:szCs w:val="26"/>
    </w:rPr>
  </w:style>
  <w:style w:type="paragraph" w:customStyle="1" w:styleId="a">
    <w:name w:val="_Рисунок"/>
    <w:basedOn w:val="a4"/>
    <w:link w:val="afe"/>
    <w:qFormat/>
    <w:rsid w:val="004A0985"/>
    <w:pPr>
      <w:numPr>
        <w:ilvl w:val="4"/>
        <w:numId w:val="2"/>
      </w:numPr>
      <w:spacing w:after="200" w:line="276" w:lineRule="auto"/>
      <w:contextualSpacing/>
      <w:jc w:val="center"/>
    </w:pPr>
    <w:rPr>
      <w:rFonts w:eastAsia="Calibri"/>
      <w:b/>
      <w:sz w:val="26"/>
      <w:szCs w:val="26"/>
      <w:lang w:eastAsia="en-US"/>
    </w:rPr>
  </w:style>
  <w:style w:type="character" w:customStyle="1" w:styleId="afe">
    <w:name w:val="_Рисунок Знак"/>
    <w:link w:val="a"/>
    <w:rsid w:val="00EC325E"/>
    <w:rPr>
      <w:rFonts w:eastAsia="Calibri"/>
      <w:b/>
      <w:sz w:val="26"/>
      <w:szCs w:val="26"/>
      <w:lang w:eastAsia="en-US"/>
    </w:rPr>
  </w:style>
  <w:style w:type="paragraph" w:customStyle="1" w:styleId="113">
    <w:name w:val="_Таблица 1.1"/>
    <w:basedOn w:val="afc"/>
    <w:next w:val="afc"/>
    <w:link w:val="114"/>
    <w:qFormat/>
    <w:rsid w:val="004A0985"/>
    <w:pPr>
      <w:spacing w:before="240" w:after="120"/>
      <w:ind w:left="930" w:right="282" w:hanging="363"/>
      <w:contextualSpacing/>
    </w:pPr>
    <w:rPr>
      <w:sz w:val="26"/>
    </w:rPr>
  </w:style>
  <w:style w:type="character" w:customStyle="1" w:styleId="114">
    <w:name w:val="_Таблица 1.1 Знак"/>
    <w:link w:val="113"/>
    <w:rsid w:val="00EC325E"/>
    <w:rPr>
      <w:rFonts w:eastAsia="Calibri"/>
      <w:iCs/>
      <w:sz w:val="26"/>
      <w:szCs w:val="26"/>
      <w:lang w:eastAsia="en-US"/>
    </w:rPr>
  </w:style>
  <w:style w:type="paragraph" w:customStyle="1" w:styleId="1113">
    <w:name w:val="_Таблица 1.1.1"/>
    <w:basedOn w:val="113"/>
    <w:next w:val="afc"/>
    <w:link w:val="1114"/>
    <w:qFormat/>
    <w:rsid w:val="004A0985"/>
    <w:pPr>
      <w:numPr>
        <w:ilvl w:val="6"/>
      </w:numPr>
      <w:ind w:left="930" w:hanging="363"/>
    </w:pPr>
  </w:style>
  <w:style w:type="character" w:customStyle="1" w:styleId="1114">
    <w:name w:val="_Таблица 1.1.1 Знак"/>
    <w:link w:val="1113"/>
    <w:rsid w:val="004916C1"/>
    <w:rPr>
      <w:rFonts w:eastAsia="Calibri"/>
      <w:iCs/>
      <w:sz w:val="26"/>
      <w:szCs w:val="26"/>
      <w:lang w:eastAsia="en-US"/>
    </w:rPr>
  </w:style>
  <w:style w:type="paragraph" w:customStyle="1" w:styleId="11111">
    <w:name w:val="_Таблица 1.1.1.1"/>
    <w:basedOn w:val="1113"/>
    <w:next w:val="afc"/>
    <w:link w:val="11112"/>
    <w:qFormat/>
    <w:rsid w:val="004A0985"/>
    <w:pPr>
      <w:numPr>
        <w:ilvl w:val="7"/>
      </w:numPr>
      <w:ind w:left="930" w:hanging="363"/>
    </w:pPr>
  </w:style>
  <w:style w:type="character" w:customStyle="1" w:styleId="11112">
    <w:name w:val="_Таблица 1.1.1.1 Знак"/>
    <w:link w:val="11111"/>
    <w:rsid w:val="00EC325E"/>
    <w:rPr>
      <w:rFonts w:eastAsia="Calibri"/>
      <w:iCs/>
      <w:sz w:val="26"/>
      <w:szCs w:val="26"/>
      <w:lang w:eastAsia="en-US"/>
    </w:rPr>
  </w:style>
  <w:style w:type="paragraph" w:customStyle="1" w:styleId="111110">
    <w:name w:val="_Таблица 1.1.1.1.1"/>
    <w:basedOn w:val="11111"/>
    <w:next w:val="afc"/>
    <w:link w:val="111111"/>
    <w:qFormat/>
    <w:rsid w:val="004A0985"/>
    <w:pPr>
      <w:numPr>
        <w:ilvl w:val="8"/>
      </w:numPr>
      <w:ind w:left="930" w:hanging="363"/>
    </w:pPr>
  </w:style>
  <w:style w:type="character" w:customStyle="1" w:styleId="111111">
    <w:name w:val="_Таблица 1.1.1.1.1 Знак"/>
    <w:link w:val="111110"/>
    <w:rsid w:val="00EC325E"/>
    <w:rPr>
      <w:rFonts w:eastAsia="Calibri"/>
      <w:iCs/>
      <w:sz w:val="26"/>
      <w:szCs w:val="26"/>
      <w:lang w:eastAsia="en-US"/>
    </w:rPr>
  </w:style>
  <w:style w:type="character" w:styleId="aff">
    <w:name w:val="Hyperlink"/>
    <w:uiPriority w:val="99"/>
    <w:unhideWhenUsed/>
    <w:rsid w:val="00DE7C16"/>
    <w:rPr>
      <w:color w:val="0000FF"/>
      <w:u w:val="single"/>
    </w:rPr>
  </w:style>
  <w:style w:type="table" w:customStyle="1" w:styleId="TableNormal">
    <w:name w:val="Table Normal"/>
    <w:uiPriority w:val="2"/>
    <w:semiHidden/>
    <w:unhideWhenUsed/>
    <w:qFormat/>
    <w:rsid w:val="00A7662B"/>
    <w:pPr>
      <w:widowControl w:val="0"/>
      <w:jc w:val="center"/>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aff0">
    <w:name w:val="List Paragraph"/>
    <w:basedOn w:val="a4"/>
    <w:link w:val="aff1"/>
    <w:uiPriority w:val="99"/>
    <w:qFormat/>
    <w:rsid w:val="00A7662B"/>
    <w:pPr>
      <w:widowControl w:val="0"/>
      <w:spacing w:line="240" w:lineRule="auto"/>
      <w:ind w:left="112" w:firstLine="566"/>
      <w:jc w:val="left"/>
    </w:pPr>
    <w:rPr>
      <w:sz w:val="22"/>
      <w:szCs w:val="22"/>
      <w:lang w:val="en-US" w:eastAsia="en-US"/>
    </w:rPr>
  </w:style>
  <w:style w:type="character" w:customStyle="1" w:styleId="aff1">
    <w:name w:val="Абзац списка Знак"/>
    <w:link w:val="aff0"/>
    <w:uiPriority w:val="99"/>
    <w:rsid w:val="00B00D32"/>
    <w:rPr>
      <w:sz w:val="22"/>
      <w:szCs w:val="22"/>
      <w:lang w:val="en-US" w:eastAsia="en-US"/>
    </w:rPr>
  </w:style>
  <w:style w:type="paragraph" w:customStyle="1" w:styleId="TableParagraph">
    <w:name w:val="Table Paragraph"/>
    <w:basedOn w:val="a4"/>
    <w:uiPriority w:val="1"/>
    <w:qFormat/>
    <w:rsid w:val="00A7662B"/>
    <w:pPr>
      <w:widowControl w:val="0"/>
      <w:spacing w:line="240" w:lineRule="auto"/>
      <w:ind w:firstLine="0"/>
      <w:jc w:val="center"/>
    </w:pPr>
    <w:rPr>
      <w:sz w:val="22"/>
      <w:szCs w:val="22"/>
      <w:lang w:val="en-US" w:eastAsia="en-US"/>
    </w:rPr>
  </w:style>
  <w:style w:type="paragraph" w:customStyle="1" w:styleId="10">
    <w:name w:val="А_1"/>
    <w:basedOn w:val="14"/>
    <w:link w:val="1e"/>
    <w:qFormat/>
    <w:rsid w:val="0061238A"/>
    <w:pPr>
      <w:keepLines/>
      <w:pageBreakBefore w:val="0"/>
      <w:numPr>
        <w:numId w:val="3"/>
      </w:numPr>
      <w:suppressAutoHyphens w:val="0"/>
      <w:ind w:left="0" w:firstLine="720"/>
      <w:jc w:val="both"/>
      <w:outlineLvl w:val="9"/>
    </w:pPr>
    <w:rPr>
      <w:rFonts w:eastAsia="Times New Roman"/>
      <w:bCs/>
      <w:caps w:val="0"/>
      <w:sz w:val="26"/>
      <w:szCs w:val="28"/>
      <w:lang w:val="en-US" w:eastAsia="en-US"/>
    </w:rPr>
  </w:style>
  <w:style w:type="character" w:customStyle="1" w:styleId="1e">
    <w:name w:val="А_1 Знак"/>
    <w:link w:val="10"/>
    <w:rsid w:val="00AC3679"/>
    <w:rPr>
      <w:b/>
      <w:bCs/>
      <w:sz w:val="26"/>
      <w:szCs w:val="28"/>
      <w:lang w:val="en-US" w:eastAsia="en-US"/>
    </w:rPr>
  </w:style>
  <w:style w:type="paragraph" w:customStyle="1" w:styleId="11">
    <w:name w:val="А_1.1"/>
    <w:basedOn w:val="10"/>
    <w:link w:val="115"/>
    <w:qFormat/>
    <w:rsid w:val="0061238A"/>
    <w:pPr>
      <w:numPr>
        <w:ilvl w:val="1"/>
      </w:numPr>
      <w:spacing w:line="240" w:lineRule="auto"/>
      <w:ind w:left="0" w:firstLine="720"/>
    </w:pPr>
    <w:rPr>
      <w:szCs w:val="26"/>
    </w:rPr>
  </w:style>
  <w:style w:type="character" w:customStyle="1" w:styleId="115">
    <w:name w:val="А_1.1 Знак"/>
    <w:link w:val="11"/>
    <w:rsid w:val="00845A69"/>
    <w:rPr>
      <w:b/>
      <w:bCs/>
      <w:sz w:val="26"/>
      <w:szCs w:val="26"/>
      <w:lang w:eastAsia="en-US"/>
    </w:rPr>
  </w:style>
  <w:style w:type="paragraph" w:customStyle="1" w:styleId="111">
    <w:name w:val="1.1.1.."/>
    <w:basedOn w:val="11"/>
    <w:link w:val="1115"/>
    <w:qFormat/>
    <w:rsid w:val="0061238A"/>
    <w:pPr>
      <w:numPr>
        <w:ilvl w:val="2"/>
      </w:numPr>
      <w:ind w:left="0" w:firstLine="720"/>
    </w:pPr>
  </w:style>
  <w:style w:type="character" w:customStyle="1" w:styleId="1115">
    <w:name w:val="1.1.1.. Знак"/>
    <w:link w:val="111"/>
    <w:rsid w:val="0061238A"/>
    <w:rPr>
      <w:b/>
      <w:bCs/>
      <w:sz w:val="26"/>
      <w:szCs w:val="26"/>
      <w:lang w:eastAsia="en-US"/>
    </w:rPr>
  </w:style>
  <w:style w:type="paragraph" w:customStyle="1" w:styleId="116">
    <w:name w:val="Заголовок 11"/>
    <w:basedOn w:val="a4"/>
    <w:uiPriority w:val="1"/>
    <w:qFormat/>
    <w:rsid w:val="00845A69"/>
    <w:pPr>
      <w:widowControl w:val="0"/>
      <w:spacing w:before="52" w:line="240" w:lineRule="auto"/>
      <w:ind w:left="102" w:firstLine="0"/>
      <w:jc w:val="left"/>
      <w:outlineLvl w:val="1"/>
    </w:pPr>
    <w:rPr>
      <w:b/>
      <w:bCs/>
      <w:sz w:val="28"/>
      <w:szCs w:val="28"/>
      <w:lang w:val="en-US" w:eastAsia="en-US"/>
    </w:rPr>
  </w:style>
  <w:style w:type="table" w:styleId="aff2">
    <w:name w:val="Table Grid"/>
    <w:basedOn w:val="a7"/>
    <w:uiPriority w:val="59"/>
    <w:rsid w:val="00B67DD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1"/>
    <w:basedOn w:val="a4"/>
    <w:rsid w:val="00C305DA"/>
    <w:pPr>
      <w:widowControl w:val="0"/>
      <w:numPr>
        <w:numId w:val="4"/>
      </w:numPr>
      <w:overflowPunct w:val="0"/>
      <w:autoSpaceDE w:val="0"/>
      <w:autoSpaceDN w:val="0"/>
      <w:adjustRightInd w:val="0"/>
      <w:spacing w:line="276" w:lineRule="auto"/>
    </w:pPr>
    <w:rPr>
      <w:b/>
      <w:bCs/>
      <w:sz w:val="26"/>
      <w:szCs w:val="24"/>
      <w:lang w:eastAsia="en-US"/>
    </w:rPr>
  </w:style>
  <w:style w:type="paragraph" w:customStyle="1" w:styleId="aff3">
    <w:name w:val="_комментарий"/>
    <w:basedOn w:val="afc"/>
    <w:link w:val="aff4"/>
    <w:qFormat/>
    <w:rsid w:val="00EC325E"/>
    <w:rPr>
      <w:color w:val="FF0000"/>
      <w:sz w:val="26"/>
    </w:rPr>
  </w:style>
  <w:style w:type="character" w:customStyle="1" w:styleId="aff4">
    <w:name w:val="_комментарий Знак"/>
    <w:link w:val="aff3"/>
    <w:rsid w:val="00EC325E"/>
    <w:rPr>
      <w:rFonts w:eastAsia="Calibri"/>
      <w:iCs/>
      <w:color w:val="FF0000"/>
      <w:sz w:val="26"/>
      <w:szCs w:val="26"/>
      <w:lang w:eastAsia="en-US"/>
    </w:rPr>
  </w:style>
  <w:style w:type="paragraph" w:customStyle="1" w:styleId="aff5">
    <w:name w:val="_Об_Таблица"/>
    <w:basedOn w:val="afc"/>
    <w:link w:val="aff6"/>
    <w:qFormat/>
    <w:rsid w:val="00EC325E"/>
    <w:pPr>
      <w:ind w:firstLine="0"/>
      <w:jc w:val="center"/>
    </w:pPr>
    <w:rPr>
      <w:sz w:val="26"/>
    </w:rPr>
  </w:style>
  <w:style w:type="character" w:customStyle="1" w:styleId="aff6">
    <w:name w:val="_Об_Таблица Знак"/>
    <w:link w:val="aff5"/>
    <w:rsid w:val="00EC325E"/>
    <w:rPr>
      <w:rFonts w:eastAsia="Calibri"/>
      <w:iCs/>
      <w:sz w:val="26"/>
      <w:szCs w:val="26"/>
      <w:lang w:eastAsia="en-US"/>
    </w:rPr>
  </w:style>
  <w:style w:type="paragraph" w:customStyle="1" w:styleId="aff7">
    <w:name w:val="_Обычный_т"/>
    <w:basedOn w:val="afc"/>
    <w:link w:val="aff8"/>
    <w:rsid w:val="00EC325E"/>
    <w:pPr>
      <w:ind w:firstLine="0"/>
      <w:jc w:val="left"/>
    </w:pPr>
    <w:rPr>
      <w:sz w:val="26"/>
    </w:rPr>
  </w:style>
  <w:style w:type="character" w:customStyle="1" w:styleId="aff8">
    <w:name w:val="_Обычный_т Знак"/>
    <w:link w:val="aff7"/>
    <w:rsid w:val="00EC325E"/>
    <w:rPr>
      <w:rFonts w:eastAsia="Calibri"/>
      <w:iCs/>
      <w:sz w:val="26"/>
      <w:szCs w:val="26"/>
      <w:lang w:eastAsia="en-US"/>
    </w:rPr>
  </w:style>
  <w:style w:type="paragraph" w:customStyle="1" w:styleId="aff9">
    <w:name w:val="_Подразделение"/>
    <w:basedOn w:val="afc"/>
    <w:link w:val="affa"/>
    <w:qFormat/>
    <w:rsid w:val="00EC325E"/>
    <w:pPr>
      <w:keepNext/>
      <w:keepLines/>
    </w:pPr>
    <w:rPr>
      <w:b/>
      <w:sz w:val="26"/>
    </w:rPr>
  </w:style>
  <w:style w:type="character" w:customStyle="1" w:styleId="affa">
    <w:name w:val="_Подразделение Знак"/>
    <w:link w:val="aff9"/>
    <w:rsid w:val="00EC325E"/>
    <w:rPr>
      <w:rFonts w:eastAsia="Calibri"/>
      <w:b/>
      <w:iCs/>
      <w:sz w:val="26"/>
      <w:szCs w:val="26"/>
      <w:lang w:eastAsia="en-US"/>
    </w:rPr>
  </w:style>
  <w:style w:type="paragraph" w:customStyle="1" w:styleId="a1">
    <w:name w:val="_Список маркерны"/>
    <w:basedOn w:val="afc"/>
    <w:link w:val="affb"/>
    <w:uiPriority w:val="99"/>
    <w:qFormat/>
    <w:rsid w:val="00EC325E"/>
    <w:pPr>
      <w:numPr>
        <w:numId w:val="5"/>
      </w:numPr>
      <w:tabs>
        <w:tab w:val="left" w:pos="284"/>
      </w:tabs>
    </w:pPr>
    <w:rPr>
      <w:sz w:val="26"/>
    </w:rPr>
  </w:style>
  <w:style w:type="character" w:customStyle="1" w:styleId="affb">
    <w:name w:val="_Список маркерны Знак"/>
    <w:link w:val="a1"/>
    <w:uiPriority w:val="99"/>
    <w:rsid w:val="00EC325E"/>
    <w:rPr>
      <w:rFonts w:eastAsia="Calibri"/>
      <w:iCs/>
      <w:sz w:val="26"/>
      <w:szCs w:val="26"/>
      <w:lang w:eastAsia="en-US"/>
    </w:rPr>
  </w:style>
  <w:style w:type="paragraph" w:customStyle="1" w:styleId="a0">
    <w:name w:val="_Список нумерованный"/>
    <w:basedOn w:val="a1"/>
    <w:link w:val="affc"/>
    <w:qFormat/>
    <w:rsid w:val="00EC325E"/>
    <w:pPr>
      <w:numPr>
        <w:numId w:val="6"/>
      </w:numPr>
    </w:pPr>
  </w:style>
  <w:style w:type="character" w:customStyle="1" w:styleId="affc">
    <w:name w:val="_Список нумерованный Знак"/>
    <w:link w:val="a0"/>
    <w:rsid w:val="00EC325E"/>
    <w:rPr>
      <w:rFonts w:eastAsia="Calibri"/>
      <w:iCs/>
      <w:sz w:val="26"/>
      <w:szCs w:val="26"/>
      <w:lang w:eastAsia="en-US"/>
    </w:rPr>
  </w:style>
  <w:style w:type="paragraph" w:customStyle="1" w:styleId="affd">
    <w:name w:val="Текст титула"/>
    <w:link w:val="affe"/>
    <w:qFormat/>
    <w:rsid w:val="00EC325E"/>
    <w:pPr>
      <w:spacing w:after="120"/>
      <w:jc w:val="center"/>
    </w:pPr>
    <w:rPr>
      <w:b/>
      <w:sz w:val="24"/>
      <w:lang w:eastAsia="en-US"/>
    </w:rPr>
  </w:style>
  <w:style w:type="character" w:customStyle="1" w:styleId="affe">
    <w:name w:val="Текст титула Знак"/>
    <w:link w:val="affd"/>
    <w:rsid w:val="00EC325E"/>
    <w:rPr>
      <w:b/>
      <w:sz w:val="24"/>
      <w:lang w:eastAsia="en-US" w:bidi="ar-SA"/>
    </w:rPr>
  </w:style>
  <w:style w:type="paragraph" w:customStyle="1" w:styleId="25">
    <w:name w:val="Текст титула 2"/>
    <w:basedOn w:val="a4"/>
    <w:qFormat/>
    <w:rsid w:val="00EC325E"/>
    <w:pPr>
      <w:widowControl w:val="0"/>
      <w:snapToGrid w:val="0"/>
      <w:spacing w:before="4800" w:line="300" w:lineRule="auto"/>
      <w:ind w:firstLine="0"/>
      <w:contextualSpacing/>
      <w:jc w:val="center"/>
    </w:pPr>
    <w:rPr>
      <w:b/>
      <w:szCs w:val="22"/>
      <w:lang w:eastAsia="en-US"/>
    </w:rPr>
  </w:style>
  <w:style w:type="character" w:styleId="afff">
    <w:name w:val="annotation reference"/>
    <w:uiPriority w:val="99"/>
    <w:semiHidden/>
    <w:unhideWhenUsed/>
    <w:rsid w:val="00EC325E"/>
    <w:rPr>
      <w:sz w:val="16"/>
      <w:szCs w:val="16"/>
    </w:rPr>
  </w:style>
  <w:style w:type="paragraph" w:styleId="afff0">
    <w:name w:val="annotation text"/>
    <w:basedOn w:val="a4"/>
    <w:link w:val="afff1"/>
    <w:uiPriority w:val="99"/>
    <w:semiHidden/>
    <w:unhideWhenUsed/>
    <w:rsid w:val="00EC325E"/>
    <w:pPr>
      <w:spacing w:after="200" w:line="240" w:lineRule="auto"/>
      <w:ind w:firstLine="0"/>
      <w:jc w:val="left"/>
    </w:pPr>
    <w:rPr>
      <w:rFonts w:ascii="Calibri" w:eastAsia="Calibri" w:hAnsi="Calibri"/>
      <w:sz w:val="20"/>
      <w:lang w:eastAsia="en-US"/>
    </w:rPr>
  </w:style>
  <w:style w:type="character" w:customStyle="1" w:styleId="afff1">
    <w:name w:val="Текст примечания Знак"/>
    <w:link w:val="afff0"/>
    <w:uiPriority w:val="99"/>
    <w:semiHidden/>
    <w:rsid w:val="00EC325E"/>
    <w:rPr>
      <w:rFonts w:ascii="Calibri" w:eastAsia="Calibri" w:hAnsi="Calibri"/>
      <w:lang w:eastAsia="en-US"/>
    </w:rPr>
  </w:style>
  <w:style w:type="paragraph" w:styleId="afff2">
    <w:name w:val="annotation subject"/>
    <w:basedOn w:val="afff0"/>
    <w:next w:val="afff0"/>
    <w:link w:val="afff3"/>
    <w:uiPriority w:val="99"/>
    <w:semiHidden/>
    <w:unhideWhenUsed/>
    <w:rsid w:val="00EC325E"/>
    <w:rPr>
      <w:b/>
      <w:bCs/>
    </w:rPr>
  </w:style>
  <w:style w:type="character" w:customStyle="1" w:styleId="afff3">
    <w:name w:val="Тема примечания Знак"/>
    <w:link w:val="afff2"/>
    <w:uiPriority w:val="99"/>
    <w:semiHidden/>
    <w:rsid w:val="00EC325E"/>
    <w:rPr>
      <w:rFonts w:ascii="Calibri" w:eastAsia="Calibri" w:hAnsi="Calibri"/>
      <w:b/>
      <w:bCs/>
      <w:lang w:eastAsia="en-US"/>
    </w:rPr>
  </w:style>
  <w:style w:type="paragraph" w:styleId="41">
    <w:name w:val="toc 4"/>
    <w:basedOn w:val="a4"/>
    <w:next w:val="a4"/>
    <w:autoRedefine/>
    <w:uiPriority w:val="39"/>
    <w:unhideWhenUsed/>
    <w:rsid w:val="008827FB"/>
    <w:pPr>
      <w:tabs>
        <w:tab w:val="left" w:pos="1760"/>
        <w:tab w:val="right" w:leader="dot" w:pos="9639"/>
      </w:tabs>
      <w:spacing w:before="120" w:after="120" w:line="240" w:lineRule="auto"/>
      <w:ind w:right="142" w:firstLine="0"/>
    </w:pPr>
    <w:rPr>
      <w:rFonts w:ascii="Calibri" w:eastAsia="Calibri" w:hAnsi="Calibri"/>
      <w:sz w:val="22"/>
      <w:szCs w:val="22"/>
      <w:lang w:eastAsia="en-US"/>
    </w:rPr>
  </w:style>
  <w:style w:type="table" w:customStyle="1" w:styleId="-111">
    <w:name w:val="Таблица-сетка 1 светлая — акцент 11"/>
    <w:basedOn w:val="a7"/>
    <w:uiPriority w:val="46"/>
    <w:rsid w:val="00EC325E"/>
    <w:rPr>
      <w:rFonts w:ascii="Calibri" w:eastAsia="Calibri" w:hAnsi="Calibri"/>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styleId="afff4">
    <w:name w:val="TOC Heading"/>
    <w:basedOn w:val="14"/>
    <w:next w:val="a4"/>
    <w:uiPriority w:val="39"/>
    <w:semiHidden/>
    <w:unhideWhenUsed/>
    <w:qFormat/>
    <w:rsid w:val="00EC325E"/>
    <w:pPr>
      <w:keepLines/>
      <w:pageBreakBefore w:val="0"/>
      <w:suppressAutoHyphens w:val="0"/>
      <w:spacing w:before="480" w:after="0" w:line="276" w:lineRule="auto"/>
      <w:jc w:val="left"/>
      <w:outlineLvl w:val="9"/>
    </w:pPr>
    <w:rPr>
      <w:rFonts w:ascii="Calibri Light" w:eastAsia="Times New Roman" w:hAnsi="Calibri Light"/>
      <w:bCs/>
      <w:caps w:val="0"/>
      <w:color w:val="2E74B5"/>
      <w:szCs w:val="28"/>
      <w:lang w:eastAsia="en-US"/>
    </w:rPr>
  </w:style>
  <w:style w:type="paragraph" w:customStyle="1" w:styleId="TableContents">
    <w:name w:val="Table Contents"/>
    <w:basedOn w:val="a4"/>
    <w:rsid w:val="00953E6D"/>
    <w:pPr>
      <w:widowControl w:val="0"/>
      <w:suppressLineNumbers/>
      <w:suppressAutoHyphens/>
      <w:autoSpaceDN w:val="0"/>
      <w:spacing w:line="240" w:lineRule="auto"/>
      <w:ind w:firstLine="0"/>
      <w:jc w:val="left"/>
    </w:pPr>
    <w:rPr>
      <w:rFonts w:eastAsia="Lucida Sans Unicode" w:cs="Tahoma"/>
      <w:color w:val="000000"/>
      <w:kern w:val="3"/>
      <w:szCs w:val="24"/>
      <w:lang w:val="en-US" w:eastAsia="en-US" w:bidi="en-US"/>
    </w:rPr>
  </w:style>
  <w:style w:type="paragraph" w:styleId="26">
    <w:name w:val="Body Text 2"/>
    <w:basedOn w:val="a4"/>
    <w:link w:val="27"/>
    <w:uiPriority w:val="99"/>
    <w:semiHidden/>
    <w:unhideWhenUsed/>
    <w:rsid w:val="00C122FD"/>
    <w:pPr>
      <w:spacing w:after="120" w:line="480" w:lineRule="auto"/>
      <w:ind w:firstLine="0"/>
      <w:jc w:val="left"/>
    </w:pPr>
    <w:rPr>
      <w:szCs w:val="24"/>
    </w:rPr>
  </w:style>
  <w:style w:type="character" w:customStyle="1" w:styleId="27">
    <w:name w:val="Основной текст 2 Знак"/>
    <w:link w:val="26"/>
    <w:uiPriority w:val="99"/>
    <w:semiHidden/>
    <w:rsid w:val="00C122FD"/>
    <w:rPr>
      <w:sz w:val="24"/>
      <w:szCs w:val="24"/>
    </w:rPr>
  </w:style>
  <w:style w:type="paragraph" w:customStyle="1" w:styleId="1f">
    <w:name w:val="заголовок 1"/>
    <w:basedOn w:val="a4"/>
    <w:next w:val="a4"/>
    <w:uiPriority w:val="99"/>
    <w:rsid w:val="00C122FD"/>
    <w:pPr>
      <w:keepNext/>
      <w:spacing w:before="120" w:after="120" w:line="300" w:lineRule="auto"/>
      <w:ind w:firstLine="0"/>
      <w:jc w:val="center"/>
    </w:pPr>
    <w:rPr>
      <w:rFonts w:ascii="Arial" w:hAnsi="Arial"/>
      <w:sz w:val="28"/>
    </w:rPr>
  </w:style>
  <w:style w:type="character" w:customStyle="1" w:styleId="afff5">
    <w:name w:val="Основной Знак"/>
    <w:link w:val="afff6"/>
    <w:locked/>
    <w:rsid w:val="00FB4A5E"/>
    <w:rPr>
      <w:sz w:val="24"/>
    </w:rPr>
  </w:style>
  <w:style w:type="paragraph" w:customStyle="1" w:styleId="afff6">
    <w:name w:val="Основной"/>
    <w:basedOn w:val="a4"/>
    <w:link w:val="afff5"/>
    <w:rsid w:val="00FB4A5E"/>
    <w:pPr>
      <w:ind w:firstLine="720"/>
    </w:pPr>
  </w:style>
  <w:style w:type="paragraph" w:customStyle="1" w:styleId="ConsPlusTitle">
    <w:name w:val="ConsPlusTitle"/>
    <w:uiPriority w:val="99"/>
    <w:rsid w:val="006A3A12"/>
    <w:pPr>
      <w:widowControl w:val="0"/>
      <w:autoSpaceDE w:val="0"/>
      <w:autoSpaceDN w:val="0"/>
      <w:adjustRightInd w:val="0"/>
      <w:jc w:val="center"/>
    </w:pPr>
    <w:rPr>
      <w:rFonts w:ascii="Arial" w:hAnsi="Arial" w:cs="Arial"/>
      <w:b/>
      <w:bCs/>
    </w:rPr>
  </w:style>
  <w:style w:type="character" w:styleId="afff7">
    <w:name w:val="Emphasis"/>
    <w:uiPriority w:val="20"/>
    <w:qFormat/>
    <w:rsid w:val="001934FC"/>
    <w:rPr>
      <w:i/>
      <w:iCs/>
    </w:rPr>
  </w:style>
  <w:style w:type="paragraph" w:customStyle="1" w:styleId="Default">
    <w:name w:val="Default"/>
    <w:rsid w:val="00026A71"/>
    <w:pPr>
      <w:autoSpaceDE w:val="0"/>
      <w:autoSpaceDN w:val="0"/>
      <w:adjustRightInd w:val="0"/>
      <w:jc w:val="center"/>
    </w:pPr>
    <w:rPr>
      <w:color w:val="000000"/>
      <w:sz w:val="24"/>
      <w:szCs w:val="24"/>
    </w:rPr>
  </w:style>
  <w:style w:type="character" w:customStyle="1" w:styleId="apple-converted-space">
    <w:name w:val="apple-converted-space"/>
    <w:basedOn w:val="a6"/>
    <w:rsid w:val="00B02BD2"/>
  </w:style>
  <w:style w:type="character" w:customStyle="1" w:styleId="js-extracted-address">
    <w:name w:val="js-extracted-address"/>
    <w:basedOn w:val="a6"/>
    <w:rsid w:val="00B02BD2"/>
  </w:style>
  <w:style w:type="character" w:customStyle="1" w:styleId="mail-message-map-nobreak">
    <w:name w:val="mail-message-map-nobreak"/>
    <w:basedOn w:val="a6"/>
    <w:rsid w:val="00B02BD2"/>
  </w:style>
  <w:style w:type="paragraph" w:styleId="afff8">
    <w:name w:val="Document Map"/>
    <w:basedOn w:val="a4"/>
    <w:link w:val="afff9"/>
    <w:semiHidden/>
    <w:rsid w:val="009A7B77"/>
    <w:pPr>
      <w:shd w:val="clear" w:color="auto" w:fill="000080"/>
      <w:spacing w:line="240" w:lineRule="auto"/>
      <w:ind w:firstLine="0"/>
      <w:jc w:val="left"/>
    </w:pPr>
    <w:rPr>
      <w:rFonts w:ascii="Tahoma" w:hAnsi="Tahoma"/>
      <w:sz w:val="20"/>
    </w:rPr>
  </w:style>
  <w:style w:type="character" w:customStyle="1" w:styleId="afff9">
    <w:name w:val="Схема документа Знак"/>
    <w:link w:val="afff8"/>
    <w:semiHidden/>
    <w:rsid w:val="009A7B77"/>
    <w:rPr>
      <w:rFonts w:ascii="Tahoma" w:hAnsi="Tahoma"/>
      <w:shd w:val="clear" w:color="auto" w:fill="000080"/>
    </w:rPr>
  </w:style>
  <w:style w:type="character" w:customStyle="1" w:styleId="afffa">
    <w:name w:val="Основной текст_"/>
    <w:link w:val="1f0"/>
    <w:rsid w:val="00524F36"/>
    <w:rPr>
      <w:sz w:val="18"/>
      <w:szCs w:val="18"/>
      <w:shd w:val="clear" w:color="auto" w:fill="FFFFFF"/>
    </w:rPr>
  </w:style>
  <w:style w:type="paragraph" w:customStyle="1" w:styleId="1f0">
    <w:name w:val="Основной текст1"/>
    <w:basedOn w:val="a4"/>
    <w:link w:val="afffa"/>
    <w:rsid w:val="00524F36"/>
    <w:pPr>
      <w:shd w:val="clear" w:color="auto" w:fill="FFFFFF"/>
      <w:spacing w:line="263" w:lineRule="exact"/>
      <w:ind w:firstLine="0"/>
      <w:jc w:val="left"/>
    </w:pPr>
    <w:rPr>
      <w:sz w:val="18"/>
      <w:szCs w:val="18"/>
    </w:rPr>
  </w:style>
  <w:style w:type="character" w:customStyle="1" w:styleId="Arial">
    <w:name w:val="Основной текст + Arial"/>
    <w:rsid w:val="00524F36"/>
    <w:rPr>
      <w:rFonts w:ascii="Arial" w:eastAsia="Arial" w:hAnsi="Arial" w:cs="Arial"/>
      <w:sz w:val="18"/>
      <w:szCs w:val="18"/>
      <w:shd w:val="clear" w:color="auto" w:fill="FFFFFF"/>
    </w:rPr>
  </w:style>
  <w:style w:type="character" w:customStyle="1" w:styleId="220">
    <w:name w:val="Основной текст (22)_"/>
    <w:link w:val="221"/>
    <w:rsid w:val="00C72211"/>
    <w:rPr>
      <w:rFonts w:ascii="Arial" w:eastAsia="Arial" w:hAnsi="Arial" w:cs="Arial"/>
      <w:sz w:val="18"/>
      <w:szCs w:val="18"/>
      <w:shd w:val="clear" w:color="auto" w:fill="FFFFFF"/>
    </w:rPr>
  </w:style>
  <w:style w:type="paragraph" w:customStyle="1" w:styleId="221">
    <w:name w:val="Основной текст (22)"/>
    <w:basedOn w:val="a4"/>
    <w:link w:val="220"/>
    <w:rsid w:val="00C72211"/>
    <w:pPr>
      <w:shd w:val="clear" w:color="auto" w:fill="FFFFFF"/>
      <w:spacing w:line="0" w:lineRule="atLeast"/>
      <w:ind w:firstLine="0"/>
      <w:jc w:val="left"/>
    </w:pPr>
    <w:rPr>
      <w:rFonts w:ascii="Arial" w:eastAsia="Arial" w:hAnsi="Arial"/>
      <w:sz w:val="18"/>
      <w:szCs w:val="18"/>
    </w:rPr>
  </w:style>
  <w:style w:type="character" w:customStyle="1" w:styleId="170">
    <w:name w:val="Основной текст (17)_"/>
    <w:link w:val="171"/>
    <w:rsid w:val="00C72211"/>
    <w:rPr>
      <w:rFonts w:ascii="Arial" w:eastAsia="Arial" w:hAnsi="Arial" w:cs="Arial"/>
      <w:sz w:val="18"/>
      <w:szCs w:val="18"/>
      <w:shd w:val="clear" w:color="auto" w:fill="FFFFFF"/>
    </w:rPr>
  </w:style>
  <w:style w:type="paragraph" w:customStyle="1" w:styleId="171">
    <w:name w:val="Основной текст (17)"/>
    <w:basedOn w:val="a4"/>
    <w:link w:val="170"/>
    <w:rsid w:val="00C72211"/>
    <w:pPr>
      <w:shd w:val="clear" w:color="auto" w:fill="FFFFFF"/>
      <w:spacing w:line="0" w:lineRule="atLeast"/>
      <w:ind w:firstLine="0"/>
      <w:jc w:val="left"/>
    </w:pPr>
    <w:rPr>
      <w:rFonts w:ascii="Arial" w:eastAsia="Arial" w:hAnsi="Arial"/>
      <w:sz w:val="18"/>
      <w:szCs w:val="18"/>
    </w:rPr>
  </w:style>
  <w:style w:type="paragraph" w:customStyle="1" w:styleId="117">
    <w:name w:val="Оглавление 11"/>
    <w:basedOn w:val="a4"/>
    <w:uiPriority w:val="1"/>
    <w:qFormat/>
    <w:rsid w:val="00F92D91"/>
    <w:pPr>
      <w:widowControl w:val="0"/>
      <w:spacing w:before="41" w:line="240" w:lineRule="auto"/>
      <w:ind w:left="112" w:firstLine="0"/>
      <w:jc w:val="left"/>
    </w:pPr>
    <w:rPr>
      <w:szCs w:val="24"/>
      <w:lang w:val="en-US" w:eastAsia="en-US"/>
    </w:rPr>
  </w:style>
  <w:style w:type="paragraph" w:customStyle="1" w:styleId="211">
    <w:name w:val="Оглавление 21"/>
    <w:basedOn w:val="a4"/>
    <w:uiPriority w:val="1"/>
    <w:qFormat/>
    <w:rsid w:val="00F92D91"/>
    <w:pPr>
      <w:widowControl w:val="0"/>
      <w:spacing w:before="38" w:line="240" w:lineRule="auto"/>
      <w:ind w:left="112" w:right="117" w:firstLine="222"/>
      <w:jc w:val="left"/>
    </w:pPr>
    <w:rPr>
      <w:szCs w:val="24"/>
      <w:lang w:val="en-US" w:eastAsia="en-US"/>
    </w:rPr>
  </w:style>
  <w:style w:type="paragraph" w:styleId="51">
    <w:name w:val="toc 5"/>
    <w:basedOn w:val="a4"/>
    <w:next w:val="a4"/>
    <w:autoRedefine/>
    <w:uiPriority w:val="39"/>
    <w:unhideWhenUsed/>
    <w:rsid w:val="00094E0B"/>
    <w:pPr>
      <w:spacing w:after="100" w:line="276" w:lineRule="auto"/>
      <w:ind w:left="880" w:firstLine="0"/>
      <w:jc w:val="left"/>
    </w:pPr>
    <w:rPr>
      <w:rFonts w:ascii="Calibri" w:hAnsi="Calibri"/>
      <w:sz w:val="22"/>
      <w:szCs w:val="22"/>
    </w:rPr>
  </w:style>
  <w:style w:type="paragraph" w:styleId="6">
    <w:name w:val="toc 6"/>
    <w:basedOn w:val="a4"/>
    <w:next w:val="a4"/>
    <w:autoRedefine/>
    <w:uiPriority w:val="39"/>
    <w:unhideWhenUsed/>
    <w:rsid w:val="00094E0B"/>
    <w:pPr>
      <w:spacing w:after="100" w:line="276" w:lineRule="auto"/>
      <w:ind w:left="1100" w:firstLine="0"/>
      <w:jc w:val="left"/>
    </w:pPr>
    <w:rPr>
      <w:rFonts w:ascii="Calibri" w:hAnsi="Calibri"/>
      <w:sz w:val="22"/>
      <w:szCs w:val="22"/>
    </w:rPr>
  </w:style>
  <w:style w:type="paragraph" w:styleId="7">
    <w:name w:val="toc 7"/>
    <w:basedOn w:val="a4"/>
    <w:next w:val="a4"/>
    <w:autoRedefine/>
    <w:uiPriority w:val="39"/>
    <w:unhideWhenUsed/>
    <w:rsid w:val="00094E0B"/>
    <w:pPr>
      <w:spacing w:after="100" w:line="276" w:lineRule="auto"/>
      <w:ind w:left="1320" w:firstLine="0"/>
      <w:jc w:val="left"/>
    </w:pPr>
    <w:rPr>
      <w:rFonts w:ascii="Calibri" w:hAnsi="Calibri"/>
      <w:sz w:val="22"/>
      <w:szCs w:val="22"/>
    </w:rPr>
  </w:style>
  <w:style w:type="paragraph" w:styleId="8">
    <w:name w:val="toc 8"/>
    <w:basedOn w:val="a4"/>
    <w:next w:val="a4"/>
    <w:autoRedefine/>
    <w:uiPriority w:val="39"/>
    <w:unhideWhenUsed/>
    <w:rsid w:val="00094E0B"/>
    <w:pPr>
      <w:spacing w:after="100" w:line="276" w:lineRule="auto"/>
      <w:ind w:left="1540" w:firstLine="0"/>
      <w:jc w:val="left"/>
    </w:pPr>
    <w:rPr>
      <w:rFonts w:ascii="Calibri" w:hAnsi="Calibri"/>
      <w:sz w:val="22"/>
      <w:szCs w:val="22"/>
    </w:rPr>
  </w:style>
  <w:style w:type="paragraph" w:styleId="91">
    <w:name w:val="toc 9"/>
    <w:basedOn w:val="a4"/>
    <w:next w:val="a4"/>
    <w:autoRedefine/>
    <w:uiPriority w:val="39"/>
    <w:unhideWhenUsed/>
    <w:rsid w:val="00094E0B"/>
    <w:pPr>
      <w:spacing w:after="100" w:line="276" w:lineRule="auto"/>
      <w:ind w:left="1760" w:firstLine="0"/>
      <w:jc w:val="left"/>
    </w:pPr>
    <w:rPr>
      <w:rFonts w:ascii="Calibri" w:hAnsi="Calibri"/>
      <w:sz w:val="22"/>
      <w:szCs w:val="22"/>
    </w:rPr>
  </w:style>
  <w:style w:type="character" w:styleId="afffb">
    <w:name w:val="FollowedHyperlink"/>
    <w:uiPriority w:val="99"/>
    <w:semiHidden/>
    <w:unhideWhenUsed/>
    <w:rsid w:val="00B953B5"/>
    <w:rPr>
      <w:color w:val="800080"/>
      <w:u w:val="single"/>
    </w:rPr>
  </w:style>
  <w:style w:type="paragraph" w:styleId="28">
    <w:name w:val="Quote"/>
    <w:basedOn w:val="a4"/>
    <w:next w:val="a4"/>
    <w:link w:val="29"/>
    <w:uiPriority w:val="73"/>
    <w:qFormat/>
    <w:rsid w:val="00B6275B"/>
    <w:rPr>
      <w:i/>
      <w:iCs/>
      <w:color w:val="000000"/>
    </w:rPr>
  </w:style>
  <w:style w:type="character" w:customStyle="1" w:styleId="29">
    <w:name w:val="Цитата 2 Знак"/>
    <w:link w:val="28"/>
    <w:uiPriority w:val="73"/>
    <w:rsid w:val="00B6275B"/>
    <w:rPr>
      <w:i/>
      <w:iCs/>
      <w:color w:val="000000"/>
      <w:sz w:val="24"/>
    </w:rPr>
  </w:style>
  <w:style w:type="character" w:customStyle="1" w:styleId="WW-">
    <w:name w:val="WW-Основной текст + Полужирный"/>
    <w:rsid w:val="00380AB6"/>
    <w:rPr>
      <w:rFonts w:ascii="Times New Roman" w:eastAsia="Times New Roman" w:hAnsi="Times New Roman" w:cs="Times New Roman"/>
      <w:b/>
      <w:bCs/>
      <w:spacing w:val="0"/>
      <w:sz w:val="21"/>
      <w:szCs w:val="21"/>
      <w:shd w:val="clear" w:color="auto" w:fill="FFFFFF"/>
    </w:rPr>
  </w:style>
  <w:style w:type="character" w:customStyle="1" w:styleId="afffc">
    <w:name w:val="Основной текст + Полужирный"/>
    <w:rsid w:val="00380AB6"/>
    <w:rPr>
      <w:rFonts w:ascii="Times New Roman" w:eastAsia="Times New Roman" w:hAnsi="Times New Roman" w:cs="Times New Roman"/>
      <w:b/>
      <w:bCs/>
      <w:spacing w:val="0"/>
      <w:sz w:val="21"/>
      <w:szCs w:val="21"/>
      <w:shd w:val="clear" w:color="auto" w:fill="FFFFFF"/>
    </w:rPr>
  </w:style>
  <w:style w:type="character" w:customStyle="1" w:styleId="33">
    <w:name w:val="Основной текст (3) + Не полужирный"/>
    <w:rsid w:val="00380AB6"/>
    <w:rPr>
      <w:rFonts w:ascii="Times New Roman" w:eastAsia="Times New Roman" w:hAnsi="Times New Roman" w:cs="Times New Roman"/>
      <w:b w:val="0"/>
      <w:bCs w:val="0"/>
      <w:spacing w:val="0"/>
      <w:sz w:val="21"/>
      <w:szCs w:val="21"/>
    </w:rPr>
  </w:style>
  <w:style w:type="paragraph" w:customStyle="1" w:styleId="34">
    <w:name w:val="Основной текст (3)"/>
    <w:basedOn w:val="a4"/>
    <w:next w:val="a4"/>
    <w:rsid w:val="00380AB6"/>
    <w:pPr>
      <w:widowControl w:val="0"/>
      <w:suppressAutoHyphens/>
      <w:spacing w:after="60" w:line="264" w:lineRule="exact"/>
      <w:ind w:hanging="340"/>
    </w:pPr>
    <w:rPr>
      <w:b/>
      <w:bCs/>
      <w:kern w:val="1"/>
      <w:sz w:val="21"/>
      <w:szCs w:val="21"/>
      <w:lang w:eastAsia="hi-IN" w:bidi="hi-IN"/>
    </w:rPr>
  </w:style>
  <w:style w:type="paragraph" w:customStyle="1" w:styleId="afffd">
    <w:name w:val="Базовый"/>
    <w:rsid w:val="002115E7"/>
    <w:pPr>
      <w:widowControl w:val="0"/>
      <w:suppressAutoHyphens/>
      <w:spacing w:after="200" w:line="276" w:lineRule="auto"/>
    </w:pPr>
    <w:rPr>
      <w:rFonts w:eastAsia="Lucida Sans Unicode" w:cs="Mangal"/>
      <w:sz w:val="24"/>
      <w:szCs w:val="24"/>
      <w:lang w:eastAsia="zh-CN" w:bidi="hi-IN"/>
    </w:rPr>
  </w:style>
  <w:style w:type="paragraph" w:customStyle="1" w:styleId="afffe">
    <w:name w:val="Содержимое таблицы"/>
    <w:basedOn w:val="afffd"/>
    <w:rsid w:val="002115E7"/>
    <w:pPr>
      <w:suppressLineNumbers/>
    </w:pPr>
  </w:style>
  <w:style w:type="paragraph" w:styleId="affff">
    <w:name w:val="endnote text"/>
    <w:basedOn w:val="a4"/>
    <w:link w:val="affff0"/>
    <w:uiPriority w:val="99"/>
    <w:semiHidden/>
    <w:unhideWhenUsed/>
    <w:rsid w:val="00951820"/>
    <w:rPr>
      <w:sz w:val="20"/>
    </w:rPr>
  </w:style>
  <w:style w:type="character" w:customStyle="1" w:styleId="affff0">
    <w:name w:val="Текст концевой сноски Знак"/>
    <w:basedOn w:val="a6"/>
    <w:link w:val="affff"/>
    <w:uiPriority w:val="99"/>
    <w:semiHidden/>
    <w:rsid w:val="00951820"/>
  </w:style>
  <w:style w:type="character" w:styleId="affff1">
    <w:name w:val="endnote reference"/>
    <w:uiPriority w:val="99"/>
    <w:semiHidden/>
    <w:unhideWhenUsed/>
    <w:rsid w:val="00951820"/>
    <w:rPr>
      <w:vertAlign w:val="superscript"/>
    </w:rPr>
  </w:style>
  <w:style w:type="paragraph" w:styleId="affff2">
    <w:name w:val="footnote text"/>
    <w:aliases w:val="Знак,Знак Знак Знак,Знак Знак Знак Знак Знак Знак Знак Знак Знак Знак Знак Знак Знак Знак Знак Знак Знак Знак Знак Знак Знак, Знак3,Знак3, Знак6,Знак6,Table_Footnote_last Знак,Table_Footnote_last Знак Знак,Table_Footnote_last,single space"/>
    <w:basedOn w:val="a4"/>
    <w:link w:val="affff3"/>
    <w:unhideWhenUsed/>
    <w:rsid w:val="00951820"/>
    <w:rPr>
      <w:sz w:val="20"/>
    </w:rPr>
  </w:style>
  <w:style w:type="character" w:customStyle="1" w:styleId="affff3">
    <w:name w:val="Текст сноски Знак"/>
    <w:aliases w:val="Знак Знак,Знак Знак Знак Знак,Знак Знак Знак Знак Знак Знак Знак Знак Знак Знак Знак Знак Знак Знак Знак Знак Знак Знак Знак Знак Знак Знак, Знак3 Знак,Знак3 Знак, Знак6 Знак,Знак6 Знак,Table_Footnote_last Знак Знак1,single space Знак"/>
    <w:basedOn w:val="a6"/>
    <w:link w:val="affff2"/>
    <w:rsid w:val="00951820"/>
  </w:style>
  <w:style w:type="character" w:styleId="affff4">
    <w:name w:val="footnote reference"/>
    <w:aliases w:val="SUPERS,текст сноски,Знак сноски-FN,Ciae niinee-FN,Знак сноски 1"/>
    <w:unhideWhenUsed/>
    <w:rsid w:val="00951820"/>
    <w:rPr>
      <w:vertAlign w:val="superscript"/>
    </w:rPr>
  </w:style>
  <w:style w:type="paragraph" w:customStyle="1" w:styleId="affff5">
    <w:name w:val="Заголовок таблицы"/>
    <w:basedOn w:val="a4"/>
    <w:rsid w:val="006820F2"/>
    <w:pPr>
      <w:spacing w:line="240" w:lineRule="auto"/>
      <w:ind w:firstLine="0"/>
      <w:jc w:val="center"/>
    </w:pPr>
    <w:rPr>
      <w:rFonts w:ascii="Arial Narrow" w:hAnsi="Arial Narrow" w:cs="Arial"/>
    </w:rPr>
  </w:style>
  <w:style w:type="paragraph" w:customStyle="1" w:styleId="Stylefortableheading">
    <w:name w:val="Style for table heading"/>
    <w:basedOn w:val="a4"/>
    <w:rsid w:val="006820F2"/>
    <w:pPr>
      <w:keepNext/>
      <w:keepLines/>
      <w:suppressAutoHyphens/>
      <w:spacing w:line="240" w:lineRule="auto"/>
      <w:ind w:firstLine="0"/>
      <w:jc w:val="center"/>
    </w:pPr>
    <w:rPr>
      <w:b/>
      <w:sz w:val="20"/>
      <w:lang w:val="en-AU" w:eastAsia="en-US"/>
    </w:rPr>
  </w:style>
  <w:style w:type="paragraph" w:customStyle="1" w:styleId="Stylefortabletext">
    <w:name w:val="Style for table text"/>
    <w:basedOn w:val="a4"/>
    <w:rsid w:val="006820F2"/>
    <w:pPr>
      <w:suppressAutoHyphens/>
      <w:spacing w:line="240" w:lineRule="auto"/>
      <w:ind w:firstLine="0"/>
      <w:jc w:val="left"/>
    </w:pPr>
    <w:rPr>
      <w:sz w:val="20"/>
      <w:lang w:eastAsia="en-US"/>
    </w:rPr>
  </w:style>
  <w:style w:type="paragraph" w:customStyle="1" w:styleId="BodyTextKeep">
    <w:name w:val="Body Text Keep"/>
    <w:basedOn w:val="a4"/>
    <w:next w:val="ad"/>
    <w:link w:val="BodyTextKeepChar"/>
    <w:rsid w:val="006820F2"/>
    <w:pPr>
      <w:spacing w:before="120" w:after="120" w:line="240" w:lineRule="auto"/>
      <w:ind w:firstLine="0"/>
    </w:pPr>
    <w:rPr>
      <w:spacing w:val="-5"/>
      <w:szCs w:val="24"/>
      <w:lang w:eastAsia="en-US"/>
    </w:rPr>
  </w:style>
  <w:style w:type="character" w:customStyle="1" w:styleId="BodyTextKeepChar">
    <w:name w:val="Body Text Keep Char"/>
    <w:link w:val="BodyTextKeep"/>
    <w:rsid w:val="006820F2"/>
    <w:rPr>
      <w:spacing w:val="-5"/>
      <w:sz w:val="24"/>
      <w:szCs w:val="24"/>
      <w:lang w:eastAsia="en-US"/>
    </w:rPr>
  </w:style>
  <w:style w:type="paragraph" w:customStyle="1" w:styleId="Style8">
    <w:name w:val="Style8"/>
    <w:basedOn w:val="a4"/>
    <w:rsid w:val="00E25E2A"/>
    <w:pPr>
      <w:widowControl w:val="0"/>
      <w:suppressAutoHyphens/>
      <w:autoSpaceDE w:val="0"/>
      <w:autoSpaceDN w:val="0"/>
      <w:spacing w:line="240" w:lineRule="auto"/>
      <w:ind w:firstLine="0"/>
      <w:jc w:val="left"/>
      <w:textAlignment w:val="baseline"/>
    </w:pPr>
    <w:rPr>
      <w:rFonts w:eastAsia="Arial Unicode MS"/>
      <w:kern w:val="3"/>
      <w:szCs w:val="24"/>
      <w:lang w:eastAsia="zh-CN" w:bidi="hi-IN"/>
    </w:rPr>
  </w:style>
  <w:style w:type="paragraph" w:customStyle="1" w:styleId="Style16">
    <w:name w:val="Style16"/>
    <w:basedOn w:val="a4"/>
    <w:rsid w:val="00E25E2A"/>
    <w:pPr>
      <w:widowControl w:val="0"/>
      <w:suppressAutoHyphens/>
      <w:autoSpaceDE w:val="0"/>
      <w:autoSpaceDN w:val="0"/>
      <w:spacing w:line="240" w:lineRule="auto"/>
      <w:ind w:firstLine="0"/>
      <w:jc w:val="left"/>
      <w:textAlignment w:val="baseline"/>
    </w:pPr>
    <w:rPr>
      <w:rFonts w:eastAsia="Arial Unicode MS"/>
      <w:kern w:val="3"/>
      <w:szCs w:val="24"/>
      <w:lang w:eastAsia="zh-CN" w:bidi="hi-IN"/>
    </w:rPr>
  </w:style>
  <w:style w:type="paragraph" w:customStyle="1" w:styleId="Style20">
    <w:name w:val="Style20"/>
    <w:basedOn w:val="a4"/>
    <w:rsid w:val="00E25E2A"/>
    <w:pPr>
      <w:widowControl w:val="0"/>
      <w:suppressAutoHyphens/>
      <w:autoSpaceDE w:val="0"/>
      <w:autoSpaceDN w:val="0"/>
      <w:spacing w:line="240" w:lineRule="auto"/>
      <w:ind w:firstLine="0"/>
      <w:jc w:val="left"/>
      <w:textAlignment w:val="baseline"/>
    </w:pPr>
    <w:rPr>
      <w:rFonts w:eastAsia="Arial Unicode MS"/>
      <w:kern w:val="3"/>
      <w:szCs w:val="24"/>
      <w:lang w:eastAsia="zh-CN" w:bidi="hi-IN"/>
    </w:rPr>
  </w:style>
  <w:style w:type="paragraph" w:customStyle="1" w:styleId="Style25">
    <w:name w:val="Style25"/>
    <w:basedOn w:val="a4"/>
    <w:rsid w:val="00E25E2A"/>
    <w:pPr>
      <w:widowControl w:val="0"/>
      <w:suppressAutoHyphens/>
      <w:autoSpaceDE w:val="0"/>
      <w:autoSpaceDN w:val="0"/>
      <w:spacing w:line="240" w:lineRule="auto"/>
      <w:ind w:firstLine="0"/>
      <w:jc w:val="left"/>
      <w:textAlignment w:val="baseline"/>
    </w:pPr>
    <w:rPr>
      <w:rFonts w:eastAsia="Arial Unicode MS"/>
      <w:kern w:val="3"/>
      <w:szCs w:val="24"/>
      <w:lang w:eastAsia="zh-CN" w:bidi="hi-IN"/>
    </w:rPr>
  </w:style>
  <w:style w:type="character" w:customStyle="1" w:styleId="FontStyle164">
    <w:name w:val="Font Style164"/>
    <w:rsid w:val="00E25E2A"/>
    <w:rPr>
      <w:rFonts w:eastAsia="Times New Roman"/>
      <w:color w:val="auto"/>
      <w:sz w:val="26"/>
      <w:lang w:val="ru-RU" w:eastAsia="zh-CN"/>
    </w:rPr>
  </w:style>
  <w:style w:type="character" w:customStyle="1" w:styleId="FontStyle163">
    <w:name w:val="Font Style163"/>
    <w:rsid w:val="00E25E2A"/>
    <w:rPr>
      <w:rFonts w:ascii="Times New Roman" w:hAnsi="Times New Roman"/>
      <w:sz w:val="18"/>
      <w:lang w:val="ru-RU" w:eastAsia="zh-CN"/>
    </w:rPr>
  </w:style>
  <w:style w:type="character" w:customStyle="1" w:styleId="FontStyle162">
    <w:name w:val="Font Style162"/>
    <w:rsid w:val="00E25E2A"/>
    <w:rPr>
      <w:rFonts w:ascii="Times New Roman" w:hAnsi="Times New Roman"/>
      <w:b/>
      <w:sz w:val="18"/>
      <w:lang w:val="ru-RU" w:eastAsia="zh-CN"/>
    </w:rPr>
  </w:style>
  <w:style w:type="numbering" w:customStyle="1" w:styleId="WW8Num2">
    <w:name w:val="WW8Num2"/>
    <w:rsid w:val="00E25E2A"/>
    <w:pPr>
      <w:numPr>
        <w:numId w:val="17"/>
      </w:numPr>
    </w:pPr>
  </w:style>
  <w:style w:type="numbering" w:customStyle="1" w:styleId="RTFNum2">
    <w:name w:val="RTF_Num 2"/>
    <w:rsid w:val="00E25E2A"/>
    <w:pPr>
      <w:numPr>
        <w:numId w:val="16"/>
      </w:numPr>
    </w:pPr>
  </w:style>
  <w:style w:type="paragraph" w:customStyle="1" w:styleId="13">
    <w:name w:val="Табл. 1"/>
    <w:basedOn w:val="a4"/>
    <w:next w:val="a4"/>
    <w:link w:val="1f1"/>
    <w:qFormat/>
    <w:rsid w:val="005A33BC"/>
    <w:pPr>
      <w:numPr>
        <w:numId w:val="18"/>
      </w:numPr>
      <w:spacing w:before="240" w:after="200"/>
    </w:pPr>
    <w:rPr>
      <w:b/>
      <w:szCs w:val="28"/>
    </w:rPr>
  </w:style>
  <w:style w:type="character" w:customStyle="1" w:styleId="1f1">
    <w:name w:val="Табл. 1 Знак"/>
    <w:link w:val="13"/>
    <w:rsid w:val="005A33BC"/>
    <w:rPr>
      <w:b/>
      <w:sz w:val="24"/>
      <w:szCs w:val="28"/>
    </w:rPr>
  </w:style>
  <w:style w:type="paragraph" w:customStyle="1" w:styleId="a2">
    <w:name w:val="Маркированный"/>
    <w:basedOn w:val="a4"/>
    <w:next w:val="a4"/>
    <w:rsid w:val="00E012B7"/>
    <w:pPr>
      <w:numPr>
        <w:numId w:val="19"/>
      </w:numPr>
      <w:spacing w:line="240" w:lineRule="auto"/>
    </w:pPr>
    <w:rPr>
      <w:rFonts w:ascii="Arial" w:eastAsia="MS Mincho" w:hAnsi="Arial"/>
      <w:lang w:eastAsia="ja-JP"/>
    </w:rPr>
  </w:style>
  <w:style w:type="character" w:customStyle="1" w:styleId="w">
    <w:name w:val="w"/>
    <w:rsid w:val="00223D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52175">
      <w:bodyDiv w:val="1"/>
      <w:marLeft w:val="0"/>
      <w:marRight w:val="0"/>
      <w:marTop w:val="0"/>
      <w:marBottom w:val="0"/>
      <w:divBdr>
        <w:top w:val="none" w:sz="0" w:space="0" w:color="auto"/>
        <w:left w:val="none" w:sz="0" w:space="0" w:color="auto"/>
        <w:bottom w:val="none" w:sz="0" w:space="0" w:color="auto"/>
        <w:right w:val="none" w:sz="0" w:space="0" w:color="auto"/>
      </w:divBdr>
    </w:div>
    <w:div w:id="12073585">
      <w:bodyDiv w:val="1"/>
      <w:marLeft w:val="0"/>
      <w:marRight w:val="0"/>
      <w:marTop w:val="0"/>
      <w:marBottom w:val="0"/>
      <w:divBdr>
        <w:top w:val="none" w:sz="0" w:space="0" w:color="auto"/>
        <w:left w:val="none" w:sz="0" w:space="0" w:color="auto"/>
        <w:bottom w:val="none" w:sz="0" w:space="0" w:color="auto"/>
        <w:right w:val="none" w:sz="0" w:space="0" w:color="auto"/>
      </w:divBdr>
    </w:div>
    <w:div w:id="12264830">
      <w:bodyDiv w:val="1"/>
      <w:marLeft w:val="0"/>
      <w:marRight w:val="0"/>
      <w:marTop w:val="0"/>
      <w:marBottom w:val="0"/>
      <w:divBdr>
        <w:top w:val="none" w:sz="0" w:space="0" w:color="auto"/>
        <w:left w:val="none" w:sz="0" w:space="0" w:color="auto"/>
        <w:bottom w:val="none" w:sz="0" w:space="0" w:color="auto"/>
        <w:right w:val="none" w:sz="0" w:space="0" w:color="auto"/>
      </w:divBdr>
    </w:div>
    <w:div w:id="17320805">
      <w:bodyDiv w:val="1"/>
      <w:marLeft w:val="0"/>
      <w:marRight w:val="0"/>
      <w:marTop w:val="0"/>
      <w:marBottom w:val="0"/>
      <w:divBdr>
        <w:top w:val="none" w:sz="0" w:space="0" w:color="auto"/>
        <w:left w:val="none" w:sz="0" w:space="0" w:color="auto"/>
        <w:bottom w:val="none" w:sz="0" w:space="0" w:color="auto"/>
        <w:right w:val="none" w:sz="0" w:space="0" w:color="auto"/>
      </w:divBdr>
    </w:div>
    <w:div w:id="19474978">
      <w:bodyDiv w:val="1"/>
      <w:marLeft w:val="0"/>
      <w:marRight w:val="0"/>
      <w:marTop w:val="0"/>
      <w:marBottom w:val="0"/>
      <w:divBdr>
        <w:top w:val="none" w:sz="0" w:space="0" w:color="auto"/>
        <w:left w:val="none" w:sz="0" w:space="0" w:color="auto"/>
        <w:bottom w:val="none" w:sz="0" w:space="0" w:color="auto"/>
        <w:right w:val="none" w:sz="0" w:space="0" w:color="auto"/>
      </w:divBdr>
    </w:div>
    <w:div w:id="19820473">
      <w:bodyDiv w:val="1"/>
      <w:marLeft w:val="0"/>
      <w:marRight w:val="0"/>
      <w:marTop w:val="0"/>
      <w:marBottom w:val="0"/>
      <w:divBdr>
        <w:top w:val="none" w:sz="0" w:space="0" w:color="auto"/>
        <w:left w:val="none" w:sz="0" w:space="0" w:color="auto"/>
        <w:bottom w:val="none" w:sz="0" w:space="0" w:color="auto"/>
        <w:right w:val="none" w:sz="0" w:space="0" w:color="auto"/>
      </w:divBdr>
    </w:div>
    <w:div w:id="21515906">
      <w:bodyDiv w:val="1"/>
      <w:marLeft w:val="0"/>
      <w:marRight w:val="0"/>
      <w:marTop w:val="0"/>
      <w:marBottom w:val="0"/>
      <w:divBdr>
        <w:top w:val="none" w:sz="0" w:space="0" w:color="auto"/>
        <w:left w:val="none" w:sz="0" w:space="0" w:color="auto"/>
        <w:bottom w:val="none" w:sz="0" w:space="0" w:color="auto"/>
        <w:right w:val="none" w:sz="0" w:space="0" w:color="auto"/>
      </w:divBdr>
    </w:div>
    <w:div w:id="25757190">
      <w:bodyDiv w:val="1"/>
      <w:marLeft w:val="0"/>
      <w:marRight w:val="0"/>
      <w:marTop w:val="0"/>
      <w:marBottom w:val="0"/>
      <w:divBdr>
        <w:top w:val="none" w:sz="0" w:space="0" w:color="auto"/>
        <w:left w:val="none" w:sz="0" w:space="0" w:color="auto"/>
        <w:bottom w:val="none" w:sz="0" w:space="0" w:color="auto"/>
        <w:right w:val="none" w:sz="0" w:space="0" w:color="auto"/>
      </w:divBdr>
    </w:div>
    <w:div w:id="29692127">
      <w:bodyDiv w:val="1"/>
      <w:marLeft w:val="0"/>
      <w:marRight w:val="0"/>
      <w:marTop w:val="0"/>
      <w:marBottom w:val="0"/>
      <w:divBdr>
        <w:top w:val="none" w:sz="0" w:space="0" w:color="auto"/>
        <w:left w:val="none" w:sz="0" w:space="0" w:color="auto"/>
        <w:bottom w:val="none" w:sz="0" w:space="0" w:color="auto"/>
        <w:right w:val="none" w:sz="0" w:space="0" w:color="auto"/>
      </w:divBdr>
    </w:div>
    <w:div w:id="30812552">
      <w:bodyDiv w:val="1"/>
      <w:marLeft w:val="0"/>
      <w:marRight w:val="0"/>
      <w:marTop w:val="0"/>
      <w:marBottom w:val="0"/>
      <w:divBdr>
        <w:top w:val="none" w:sz="0" w:space="0" w:color="auto"/>
        <w:left w:val="none" w:sz="0" w:space="0" w:color="auto"/>
        <w:bottom w:val="none" w:sz="0" w:space="0" w:color="auto"/>
        <w:right w:val="none" w:sz="0" w:space="0" w:color="auto"/>
      </w:divBdr>
    </w:div>
    <w:div w:id="33817493">
      <w:bodyDiv w:val="1"/>
      <w:marLeft w:val="0"/>
      <w:marRight w:val="0"/>
      <w:marTop w:val="0"/>
      <w:marBottom w:val="0"/>
      <w:divBdr>
        <w:top w:val="none" w:sz="0" w:space="0" w:color="auto"/>
        <w:left w:val="none" w:sz="0" w:space="0" w:color="auto"/>
        <w:bottom w:val="none" w:sz="0" w:space="0" w:color="auto"/>
        <w:right w:val="none" w:sz="0" w:space="0" w:color="auto"/>
      </w:divBdr>
    </w:div>
    <w:div w:id="44768155">
      <w:bodyDiv w:val="1"/>
      <w:marLeft w:val="0"/>
      <w:marRight w:val="0"/>
      <w:marTop w:val="0"/>
      <w:marBottom w:val="0"/>
      <w:divBdr>
        <w:top w:val="none" w:sz="0" w:space="0" w:color="auto"/>
        <w:left w:val="none" w:sz="0" w:space="0" w:color="auto"/>
        <w:bottom w:val="none" w:sz="0" w:space="0" w:color="auto"/>
        <w:right w:val="none" w:sz="0" w:space="0" w:color="auto"/>
      </w:divBdr>
    </w:div>
    <w:div w:id="51513296">
      <w:bodyDiv w:val="1"/>
      <w:marLeft w:val="0"/>
      <w:marRight w:val="0"/>
      <w:marTop w:val="0"/>
      <w:marBottom w:val="0"/>
      <w:divBdr>
        <w:top w:val="none" w:sz="0" w:space="0" w:color="auto"/>
        <w:left w:val="none" w:sz="0" w:space="0" w:color="auto"/>
        <w:bottom w:val="none" w:sz="0" w:space="0" w:color="auto"/>
        <w:right w:val="none" w:sz="0" w:space="0" w:color="auto"/>
      </w:divBdr>
    </w:div>
    <w:div w:id="51971437">
      <w:bodyDiv w:val="1"/>
      <w:marLeft w:val="0"/>
      <w:marRight w:val="0"/>
      <w:marTop w:val="0"/>
      <w:marBottom w:val="0"/>
      <w:divBdr>
        <w:top w:val="none" w:sz="0" w:space="0" w:color="auto"/>
        <w:left w:val="none" w:sz="0" w:space="0" w:color="auto"/>
        <w:bottom w:val="none" w:sz="0" w:space="0" w:color="auto"/>
        <w:right w:val="none" w:sz="0" w:space="0" w:color="auto"/>
      </w:divBdr>
    </w:div>
    <w:div w:id="53048644">
      <w:bodyDiv w:val="1"/>
      <w:marLeft w:val="0"/>
      <w:marRight w:val="0"/>
      <w:marTop w:val="0"/>
      <w:marBottom w:val="0"/>
      <w:divBdr>
        <w:top w:val="none" w:sz="0" w:space="0" w:color="auto"/>
        <w:left w:val="none" w:sz="0" w:space="0" w:color="auto"/>
        <w:bottom w:val="none" w:sz="0" w:space="0" w:color="auto"/>
        <w:right w:val="none" w:sz="0" w:space="0" w:color="auto"/>
      </w:divBdr>
    </w:div>
    <w:div w:id="53434275">
      <w:bodyDiv w:val="1"/>
      <w:marLeft w:val="0"/>
      <w:marRight w:val="0"/>
      <w:marTop w:val="0"/>
      <w:marBottom w:val="0"/>
      <w:divBdr>
        <w:top w:val="none" w:sz="0" w:space="0" w:color="auto"/>
        <w:left w:val="none" w:sz="0" w:space="0" w:color="auto"/>
        <w:bottom w:val="none" w:sz="0" w:space="0" w:color="auto"/>
        <w:right w:val="none" w:sz="0" w:space="0" w:color="auto"/>
      </w:divBdr>
    </w:div>
    <w:div w:id="53506146">
      <w:bodyDiv w:val="1"/>
      <w:marLeft w:val="0"/>
      <w:marRight w:val="0"/>
      <w:marTop w:val="0"/>
      <w:marBottom w:val="0"/>
      <w:divBdr>
        <w:top w:val="none" w:sz="0" w:space="0" w:color="auto"/>
        <w:left w:val="none" w:sz="0" w:space="0" w:color="auto"/>
        <w:bottom w:val="none" w:sz="0" w:space="0" w:color="auto"/>
        <w:right w:val="none" w:sz="0" w:space="0" w:color="auto"/>
      </w:divBdr>
    </w:div>
    <w:div w:id="77755444">
      <w:bodyDiv w:val="1"/>
      <w:marLeft w:val="0"/>
      <w:marRight w:val="0"/>
      <w:marTop w:val="0"/>
      <w:marBottom w:val="0"/>
      <w:divBdr>
        <w:top w:val="none" w:sz="0" w:space="0" w:color="auto"/>
        <w:left w:val="none" w:sz="0" w:space="0" w:color="auto"/>
        <w:bottom w:val="none" w:sz="0" w:space="0" w:color="auto"/>
        <w:right w:val="none" w:sz="0" w:space="0" w:color="auto"/>
      </w:divBdr>
    </w:div>
    <w:div w:id="80151273">
      <w:bodyDiv w:val="1"/>
      <w:marLeft w:val="0"/>
      <w:marRight w:val="0"/>
      <w:marTop w:val="0"/>
      <w:marBottom w:val="0"/>
      <w:divBdr>
        <w:top w:val="none" w:sz="0" w:space="0" w:color="auto"/>
        <w:left w:val="none" w:sz="0" w:space="0" w:color="auto"/>
        <w:bottom w:val="none" w:sz="0" w:space="0" w:color="auto"/>
        <w:right w:val="none" w:sz="0" w:space="0" w:color="auto"/>
      </w:divBdr>
    </w:div>
    <w:div w:id="88626715">
      <w:bodyDiv w:val="1"/>
      <w:marLeft w:val="0"/>
      <w:marRight w:val="0"/>
      <w:marTop w:val="0"/>
      <w:marBottom w:val="0"/>
      <w:divBdr>
        <w:top w:val="none" w:sz="0" w:space="0" w:color="auto"/>
        <w:left w:val="none" w:sz="0" w:space="0" w:color="auto"/>
        <w:bottom w:val="none" w:sz="0" w:space="0" w:color="auto"/>
        <w:right w:val="none" w:sz="0" w:space="0" w:color="auto"/>
      </w:divBdr>
    </w:div>
    <w:div w:id="90470615">
      <w:bodyDiv w:val="1"/>
      <w:marLeft w:val="0"/>
      <w:marRight w:val="0"/>
      <w:marTop w:val="0"/>
      <w:marBottom w:val="0"/>
      <w:divBdr>
        <w:top w:val="none" w:sz="0" w:space="0" w:color="auto"/>
        <w:left w:val="none" w:sz="0" w:space="0" w:color="auto"/>
        <w:bottom w:val="none" w:sz="0" w:space="0" w:color="auto"/>
        <w:right w:val="none" w:sz="0" w:space="0" w:color="auto"/>
      </w:divBdr>
    </w:div>
    <w:div w:id="92171412">
      <w:bodyDiv w:val="1"/>
      <w:marLeft w:val="0"/>
      <w:marRight w:val="0"/>
      <w:marTop w:val="0"/>
      <w:marBottom w:val="0"/>
      <w:divBdr>
        <w:top w:val="none" w:sz="0" w:space="0" w:color="auto"/>
        <w:left w:val="none" w:sz="0" w:space="0" w:color="auto"/>
        <w:bottom w:val="none" w:sz="0" w:space="0" w:color="auto"/>
        <w:right w:val="none" w:sz="0" w:space="0" w:color="auto"/>
      </w:divBdr>
    </w:div>
    <w:div w:id="95172967">
      <w:bodyDiv w:val="1"/>
      <w:marLeft w:val="0"/>
      <w:marRight w:val="0"/>
      <w:marTop w:val="0"/>
      <w:marBottom w:val="0"/>
      <w:divBdr>
        <w:top w:val="none" w:sz="0" w:space="0" w:color="auto"/>
        <w:left w:val="none" w:sz="0" w:space="0" w:color="auto"/>
        <w:bottom w:val="none" w:sz="0" w:space="0" w:color="auto"/>
        <w:right w:val="none" w:sz="0" w:space="0" w:color="auto"/>
      </w:divBdr>
    </w:div>
    <w:div w:id="97022185">
      <w:bodyDiv w:val="1"/>
      <w:marLeft w:val="0"/>
      <w:marRight w:val="0"/>
      <w:marTop w:val="0"/>
      <w:marBottom w:val="0"/>
      <w:divBdr>
        <w:top w:val="none" w:sz="0" w:space="0" w:color="auto"/>
        <w:left w:val="none" w:sz="0" w:space="0" w:color="auto"/>
        <w:bottom w:val="none" w:sz="0" w:space="0" w:color="auto"/>
        <w:right w:val="none" w:sz="0" w:space="0" w:color="auto"/>
      </w:divBdr>
    </w:div>
    <w:div w:id="107818069">
      <w:bodyDiv w:val="1"/>
      <w:marLeft w:val="0"/>
      <w:marRight w:val="0"/>
      <w:marTop w:val="0"/>
      <w:marBottom w:val="0"/>
      <w:divBdr>
        <w:top w:val="none" w:sz="0" w:space="0" w:color="auto"/>
        <w:left w:val="none" w:sz="0" w:space="0" w:color="auto"/>
        <w:bottom w:val="none" w:sz="0" w:space="0" w:color="auto"/>
        <w:right w:val="none" w:sz="0" w:space="0" w:color="auto"/>
      </w:divBdr>
    </w:div>
    <w:div w:id="112791260">
      <w:bodyDiv w:val="1"/>
      <w:marLeft w:val="0"/>
      <w:marRight w:val="0"/>
      <w:marTop w:val="0"/>
      <w:marBottom w:val="0"/>
      <w:divBdr>
        <w:top w:val="none" w:sz="0" w:space="0" w:color="auto"/>
        <w:left w:val="none" w:sz="0" w:space="0" w:color="auto"/>
        <w:bottom w:val="none" w:sz="0" w:space="0" w:color="auto"/>
        <w:right w:val="none" w:sz="0" w:space="0" w:color="auto"/>
      </w:divBdr>
    </w:div>
    <w:div w:id="114521283">
      <w:bodyDiv w:val="1"/>
      <w:marLeft w:val="0"/>
      <w:marRight w:val="0"/>
      <w:marTop w:val="0"/>
      <w:marBottom w:val="0"/>
      <w:divBdr>
        <w:top w:val="none" w:sz="0" w:space="0" w:color="auto"/>
        <w:left w:val="none" w:sz="0" w:space="0" w:color="auto"/>
        <w:bottom w:val="none" w:sz="0" w:space="0" w:color="auto"/>
        <w:right w:val="none" w:sz="0" w:space="0" w:color="auto"/>
      </w:divBdr>
    </w:div>
    <w:div w:id="129130394">
      <w:bodyDiv w:val="1"/>
      <w:marLeft w:val="0"/>
      <w:marRight w:val="0"/>
      <w:marTop w:val="0"/>
      <w:marBottom w:val="0"/>
      <w:divBdr>
        <w:top w:val="none" w:sz="0" w:space="0" w:color="auto"/>
        <w:left w:val="none" w:sz="0" w:space="0" w:color="auto"/>
        <w:bottom w:val="none" w:sz="0" w:space="0" w:color="auto"/>
        <w:right w:val="none" w:sz="0" w:space="0" w:color="auto"/>
      </w:divBdr>
    </w:div>
    <w:div w:id="131870310">
      <w:bodyDiv w:val="1"/>
      <w:marLeft w:val="0"/>
      <w:marRight w:val="0"/>
      <w:marTop w:val="0"/>
      <w:marBottom w:val="0"/>
      <w:divBdr>
        <w:top w:val="none" w:sz="0" w:space="0" w:color="auto"/>
        <w:left w:val="none" w:sz="0" w:space="0" w:color="auto"/>
        <w:bottom w:val="none" w:sz="0" w:space="0" w:color="auto"/>
        <w:right w:val="none" w:sz="0" w:space="0" w:color="auto"/>
      </w:divBdr>
    </w:div>
    <w:div w:id="136608817">
      <w:bodyDiv w:val="1"/>
      <w:marLeft w:val="0"/>
      <w:marRight w:val="0"/>
      <w:marTop w:val="0"/>
      <w:marBottom w:val="0"/>
      <w:divBdr>
        <w:top w:val="none" w:sz="0" w:space="0" w:color="auto"/>
        <w:left w:val="none" w:sz="0" w:space="0" w:color="auto"/>
        <w:bottom w:val="none" w:sz="0" w:space="0" w:color="auto"/>
        <w:right w:val="none" w:sz="0" w:space="0" w:color="auto"/>
      </w:divBdr>
    </w:div>
    <w:div w:id="139034207">
      <w:bodyDiv w:val="1"/>
      <w:marLeft w:val="0"/>
      <w:marRight w:val="0"/>
      <w:marTop w:val="0"/>
      <w:marBottom w:val="0"/>
      <w:divBdr>
        <w:top w:val="none" w:sz="0" w:space="0" w:color="auto"/>
        <w:left w:val="none" w:sz="0" w:space="0" w:color="auto"/>
        <w:bottom w:val="none" w:sz="0" w:space="0" w:color="auto"/>
        <w:right w:val="none" w:sz="0" w:space="0" w:color="auto"/>
      </w:divBdr>
    </w:div>
    <w:div w:id="166093596">
      <w:bodyDiv w:val="1"/>
      <w:marLeft w:val="0"/>
      <w:marRight w:val="0"/>
      <w:marTop w:val="0"/>
      <w:marBottom w:val="0"/>
      <w:divBdr>
        <w:top w:val="none" w:sz="0" w:space="0" w:color="auto"/>
        <w:left w:val="none" w:sz="0" w:space="0" w:color="auto"/>
        <w:bottom w:val="none" w:sz="0" w:space="0" w:color="auto"/>
        <w:right w:val="none" w:sz="0" w:space="0" w:color="auto"/>
      </w:divBdr>
    </w:div>
    <w:div w:id="167526904">
      <w:bodyDiv w:val="1"/>
      <w:marLeft w:val="0"/>
      <w:marRight w:val="0"/>
      <w:marTop w:val="0"/>
      <w:marBottom w:val="0"/>
      <w:divBdr>
        <w:top w:val="none" w:sz="0" w:space="0" w:color="auto"/>
        <w:left w:val="none" w:sz="0" w:space="0" w:color="auto"/>
        <w:bottom w:val="none" w:sz="0" w:space="0" w:color="auto"/>
        <w:right w:val="none" w:sz="0" w:space="0" w:color="auto"/>
      </w:divBdr>
    </w:div>
    <w:div w:id="188836107">
      <w:bodyDiv w:val="1"/>
      <w:marLeft w:val="0"/>
      <w:marRight w:val="0"/>
      <w:marTop w:val="0"/>
      <w:marBottom w:val="0"/>
      <w:divBdr>
        <w:top w:val="none" w:sz="0" w:space="0" w:color="auto"/>
        <w:left w:val="none" w:sz="0" w:space="0" w:color="auto"/>
        <w:bottom w:val="none" w:sz="0" w:space="0" w:color="auto"/>
        <w:right w:val="none" w:sz="0" w:space="0" w:color="auto"/>
      </w:divBdr>
    </w:div>
    <w:div w:id="207452999">
      <w:bodyDiv w:val="1"/>
      <w:marLeft w:val="0"/>
      <w:marRight w:val="0"/>
      <w:marTop w:val="0"/>
      <w:marBottom w:val="0"/>
      <w:divBdr>
        <w:top w:val="none" w:sz="0" w:space="0" w:color="auto"/>
        <w:left w:val="none" w:sz="0" w:space="0" w:color="auto"/>
        <w:bottom w:val="none" w:sz="0" w:space="0" w:color="auto"/>
        <w:right w:val="none" w:sz="0" w:space="0" w:color="auto"/>
      </w:divBdr>
    </w:div>
    <w:div w:id="207886829">
      <w:bodyDiv w:val="1"/>
      <w:marLeft w:val="0"/>
      <w:marRight w:val="0"/>
      <w:marTop w:val="0"/>
      <w:marBottom w:val="0"/>
      <w:divBdr>
        <w:top w:val="none" w:sz="0" w:space="0" w:color="auto"/>
        <w:left w:val="none" w:sz="0" w:space="0" w:color="auto"/>
        <w:bottom w:val="none" w:sz="0" w:space="0" w:color="auto"/>
        <w:right w:val="none" w:sz="0" w:space="0" w:color="auto"/>
      </w:divBdr>
    </w:div>
    <w:div w:id="209193563">
      <w:bodyDiv w:val="1"/>
      <w:marLeft w:val="0"/>
      <w:marRight w:val="0"/>
      <w:marTop w:val="0"/>
      <w:marBottom w:val="0"/>
      <w:divBdr>
        <w:top w:val="none" w:sz="0" w:space="0" w:color="auto"/>
        <w:left w:val="none" w:sz="0" w:space="0" w:color="auto"/>
        <w:bottom w:val="none" w:sz="0" w:space="0" w:color="auto"/>
        <w:right w:val="none" w:sz="0" w:space="0" w:color="auto"/>
      </w:divBdr>
    </w:div>
    <w:div w:id="220481377">
      <w:bodyDiv w:val="1"/>
      <w:marLeft w:val="0"/>
      <w:marRight w:val="0"/>
      <w:marTop w:val="0"/>
      <w:marBottom w:val="0"/>
      <w:divBdr>
        <w:top w:val="none" w:sz="0" w:space="0" w:color="auto"/>
        <w:left w:val="none" w:sz="0" w:space="0" w:color="auto"/>
        <w:bottom w:val="none" w:sz="0" w:space="0" w:color="auto"/>
        <w:right w:val="none" w:sz="0" w:space="0" w:color="auto"/>
      </w:divBdr>
    </w:div>
    <w:div w:id="231817024">
      <w:bodyDiv w:val="1"/>
      <w:marLeft w:val="0"/>
      <w:marRight w:val="0"/>
      <w:marTop w:val="0"/>
      <w:marBottom w:val="0"/>
      <w:divBdr>
        <w:top w:val="none" w:sz="0" w:space="0" w:color="auto"/>
        <w:left w:val="none" w:sz="0" w:space="0" w:color="auto"/>
        <w:bottom w:val="none" w:sz="0" w:space="0" w:color="auto"/>
        <w:right w:val="none" w:sz="0" w:space="0" w:color="auto"/>
      </w:divBdr>
    </w:div>
    <w:div w:id="240604063">
      <w:bodyDiv w:val="1"/>
      <w:marLeft w:val="0"/>
      <w:marRight w:val="0"/>
      <w:marTop w:val="0"/>
      <w:marBottom w:val="0"/>
      <w:divBdr>
        <w:top w:val="none" w:sz="0" w:space="0" w:color="auto"/>
        <w:left w:val="none" w:sz="0" w:space="0" w:color="auto"/>
        <w:bottom w:val="none" w:sz="0" w:space="0" w:color="auto"/>
        <w:right w:val="none" w:sz="0" w:space="0" w:color="auto"/>
      </w:divBdr>
    </w:div>
    <w:div w:id="243611463">
      <w:bodyDiv w:val="1"/>
      <w:marLeft w:val="0"/>
      <w:marRight w:val="0"/>
      <w:marTop w:val="0"/>
      <w:marBottom w:val="0"/>
      <w:divBdr>
        <w:top w:val="none" w:sz="0" w:space="0" w:color="auto"/>
        <w:left w:val="none" w:sz="0" w:space="0" w:color="auto"/>
        <w:bottom w:val="none" w:sz="0" w:space="0" w:color="auto"/>
        <w:right w:val="none" w:sz="0" w:space="0" w:color="auto"/>
      </w:divBdr>
    </w:div>
    <w:div w:id="245498276">
      <w:bodyDiv w:val="1"/>
      <w:marLeft w:val="0"/>
      <w:marRight w:val="0"/>
      <w:marTop w:val="0"/>
      <w:marBottom w:val="0"/>
      <w:divBdr>
        <w:top w:val="none" w:sz="0" w:space="0" w:color="auto"/>
        <w:left w:val="none" w:sz="0" w:space="0" w:color="auto"/>
        <w:bottom w:val="none" w:sz="0" w:space="0" w:color="auto"/>
        <w:right w:val="none" w:sz="0" w:space="0" w:color="auto"/>
      </w:divBdr>
    </w:div>
    <w:div w:id="251284859">
      <w:bodyDiv w:val="1"/>
      <w:marLeft w:val="0"/>
      <w:marRight w:val="0"/>
      <w:marTop w:val="0"/>
      <w:marBottom w:val="0"/>
      <w:divBdr>
        <w:top w:val="none" w:sz="0" w:space="0" w:color="auto"/>
        <w:left w:val="none" w:sz="0" w:space="0" w:color="auto"/>
        <w:bottom w:val="none" w:sz="0" w:space="0" w:color="auto"/>
        <w:right w:val="none" w:sz="0" w:space="0" w:color="auto"/>
      </w:divBdr>
    </w:div>
    <w:div w:id="269093673">
      <w:bodyDiv w:val="1"/>
      <w:marLeft w:val="0"/>
      <w:marRight w:val="0"/>
      <w:marTop w:val="0"/>
      <w:marBottom w:val="0"/>
      <w:divBdr>
        <w:top w:val="none" w:sz="0" w:space="0" w:color="auto"/>
        <w:left w:val="none" w:sz="0" w:space="0" w:color="auto"/>
        <w:bottom w:val="none" w:sz="0" w:space="0" w:color="auto"/>
        <w:right w:val="none" w:sz="0" w:space="0" w:color="auto"/>
      </w:divBdr>
    </w:div>
    <w:div w:id="271204729">
      <w:bodyDiv w:val="1"/>
      <w:marLeft w:val="0"/>
      <w:marRight w:val="0"/>
      <w:marTop w:val="0"/>
      <w:marBottom w:val="0"/>
      <w:divBdr>
        <w:top w:val="none" w:sz="0" w:space="0" w:color="auto"/>
        <w:left w:val="none" w:sz="0" w:space="0" w:color="auto"/>
        <w:bottom w:val="none" w:sz="0" w:space="0" w:color="auto"/>
        <w:right w:val="none" w:sz="0" w:space="0" w:color="auto"/>
      </w:divBdr>
    </w:div>
    <w:div w:id="281885968">
      <w:bodyDiv w:val="1"/>
      <w:marLeft w:val="0"/>
      <w:marRight w:val="0"/>
      <w:marTop w:val="0"/>
      <w:marBottom w:val="0"/>
      <w:divBdr>
        <w:top w:val="none" w:sz="0" w:space="0" w:color="auto"/>
        <w:left w:val="none" w:sz="0" w:space="0" w:color="auto"/>
        <w:bottom w:val="none" w:sz="0" w:space="0" w:color="auto"/>
        <w:right w:val="none" w:sz="0" w:space="0" w:color="auto"/>
      </w:divBdr>
    </w:div>
    <w:div w:id="283734835">
      <w:bodyDiv w:val="1"/>
      <w:marLeft w:val="0"/>
      <w:marRight w:val="0"/>
      <w:marTop w:val="0"/>
      <w:marBottom w:val="0"/>
      <w:divBdr>
        <w:top w:val="none" w:sz="0" w:space="0" w:color="auto"/>
        <w:left w:val="none" w:sz="0" w:space="0" w:color="auto"/>
        <w:bottom w:val="none" w:sz="0" w:space="0" w:color="auto"/>
        <w:right w:val="none" w:sz="0" w:space="0" w:color="auto"/>
      </w:divBdr>
    </w:div>
    <w:div w:id="289166540">
      <w:bodyDiv w:val="1"/>
      <w:marLeft w:val="0"/>
      <w:marRight w:val="0"/>
      <w:marTop w:val="0"/>
      <w:marBottom w:val="0"/>
      <w:divBdr>
        <w:top w:val="none" w:sz="0" w:space="0" w:color="auto"/>
        <w:left w:val="none" w:sz="0" w:space="0" w:color="auto"/>
        <w:bottom w:val="none" w:sz="0" w:space="0" w:color="auto"/>
        <w:right w:val="none" w:sz="0" w:space="0" w:color="auto"/>
      </w:divBdr>
    </w:div>
    <w:div w:id="293370863">
      <w:bodyDiv w:val="1"/>
      <w:marLeft w:val="0"/>
      <w:marRight w:val="0"/>
      <w:marTop w:val="0"/>
      <w:marBottom w:val="0"/>
      <w:divBdr>
        <w:top w:val="none" w:sz="0" w:space="0" w:color="auto"/>
        <w:left w:val="none" w:sz="0" w:space="0" w:color="auto"/>
        <w:bottom w:val="none" w:sz="0" w:space="0" w:color="auto"/>
        <w:right w:val="none" w:sz="0" w:space="0" w:color="auto"/>
      </w:divBdr>
    </w:div>
    <w:div w:id="294917598">
      <w:bodyDiv w:val="1"/>
      <w:marLeft w:val="0"/>
      <w:marRight w:val="0"/>
      <w:marTop w:val="0"/>
      <w:marBottom w:val="0"/>
      <w:divBdr>
        <w:top w:val="none" w:sz="0" w:space="0" w:color="auto"/>
        <w:left w:val="none" w:sz="0" w:space="0" w:color="auto"/>
        <w:bottom w:val="none" w:sz="0" w:space="0" w:color="auto"/>
        <w:right w:val="none" w:sz="0" w:space="0" w:color="auto"/>
      </w:divBdr>
    </w:div>
    <w:div w:id="295334314">
      <w:bodyDiv w:val="1"/>
      <w:marLeft w:val="0"/>
      <w:marRight w:val="0"/>
      <w:marTop w:val="0"/>
      <w:marBottom w:val="0"/>
      <w:divBdr>
        <w:top w:val="none" w:sz="0" w:space="0" w:color="auto"/>
        <w:left w:val="none" w:sz="0" w:space="0" w:color="auto"/>
        <w:bottom w:val="none" w:sz="0" w:space="0" w:color="auto"/>
        <w:right w:val="none" w:sz="0" w:space="0" w:color="auto"/>
      </w:divBdr>
    </w:div>
    <w:div w:id="298342804">
      <w:bodyDiv w:val="1"/>
      <w:marLeft w:val="0"/>
      <w:marRight w:val="0"/>
      <w:marTop w:val="0"/>
      <w:marBottom w:val="0"/>
      <w:divBdr>
        <w:top w:val="none" w:sz="0" w:space="0" w:color="auto"/>
        <w:left w:val="none" w:sz="0" w:space="0" w:color="auto"/>
        <w:bottom w:val="none" w:sz="0" w:space="0" w:color="auto"/>
        <w:right w:val="none" w:sz="0" w:space="0" w:color="auto"/>
      </w:divBdr>
    </w:div>
    <w:div w:id="322975089">
      <w:bodyDiv w:val="1"/>
      <w:marLeft w:val="0"/>
      <w:marRight w:val="0"/>
      <w:marTop w:val="0"/>
      <w:marBottom w:val="0"/>
      <w:divBdr>
        <w:top w:val="none" w:sz="0" w:space="0" w:color="auto"/>
        <w:left w:val="none" w:sz="0" w:space="0" w:color="auto"/>
        <w:bottom w:val="none" w:sz="0" w:space="0" w:color="auto"/>
        <w:right w:val="none" w:sz="0" w:space="0" w:color="auto"/>
      </w:divBdr>
    </w:div>
    <w:div w:id="325596455">
      <w:bodyDiv w:val="1"/>
      <w:marLeft w:val="0"/>
      <w:marRight w:val="0"/>
      <w:marTop w:val="0"/>
      <w:marBottom w:val="0"/>
      <w:divBdr>
        <w:top w:val="none" w:sz="0" w:space="0" w:color="auto"/>
        <w:left w:val="none" w:sz="0" w:space="0" w:color="auto"/>
        <w:bottom w:val="none" w:sz="0" w:space="0" w:color="auto"/>
        <w:right w:val="none" w:sz="0" w:space="0" w:color="auto"/>
      </w:divBdr>
    </w:div>
    <w:div w:id="327830677">
      <w:bodyDiv w:val="1"/>
      <w:marLeft w:val="0"/>
      <w:marRight w:val="0"/>
      <w:marTop w:val="0"/>
      <w:marBottom w:val="0"/>
      <w:divBdr>
        <w:top w:val="none" w:sz="0" w:space="0" w:color="auto"/>
        <w:left w:val="none" w:sz="0" w:space="0" w:color="auto"/>
        <w:bottom w:val="none" w:sz="0" w:space="0" w:color="auto"/>
        <w:right w:val="none" w:sz="0" w:space="0" w:color="auto"/>
      </w:divBdr>
    </w:div>
    <w:div w:id="341251209">
      <w:bodyDiv w:val="1"/>
      <w:marLeft w:val="0"/>
      <w:marRight w:val="0"/>
      <w:marTop w:val="0"/>
      <w:marBottom w:val="0"/>
      <w:divBdr>
        <w:top w:val="none" w:sz="0" w:space="0" w:color="auto"/>
        <w:left w:val="none" w:sz="0" w:space="0" w:color="auto"/>
        <w:bottom w:val="none" w:sz="0" w:space="0" w:color="auto"/>
        <w:right w:val="none" w:sz="0" w:space="0" w:color="auto"/>
      </w:divBdr>
    </w:div>
    <w:div w:id="358775723">
      <w:bodyDiv w:val="1"/>
      <w:marLeft w:val="0"/>
      <w:marRight w:val="0"/>
      <w:marTop w:val="0"/>
      <w:marBottom w:val="0"/>
      <w:divBdr>
        <w:top w:val="none" w:sz="0" w:space="0" w:color="auto"/>
        <w:left w:val="none" w:sz="0" w:space="0" w:color="auto"/>
        <w:bottom w:val="none" w:sz="0" w:space="0" w:color="auto"/>
        <w:right w:val="none" w:sz="0" w:space="0" w:color="auto"/>
      </w:divBdr>
    </w:div>
    <w:div w:id="360404778">
      <w:bodyDiv w:val="1"/>
      <w:marLeft w:val="0"/>
      <w:marRight w:val="0"/>
      <w:marTop w:val="0"/>
      <w:marBottom w:val="0"/>
      <w:divBdr>
        <w:top w:val="none" w:sz="0" w:space="0" w:color="auto"/>
        <w:left w:val="none" w:sz="0" w:space="0" w:color="auto"/>
        <w:bottom w:val="none" w:sz="0" w:space="0" w:color="auto"/>
        <w:right w:val="none" w:sz="0" w:space="0" w:color="auto"/>
      </w:divBdr>
    </w:div>
    <w:div w:id="368333817">
      <w:bodyDiv w:val="1"/>
      <w:marLeft w:val="0"/>
      <w:marRight w:val="0"/>
      <w:marTop w:val="0"/>
      <w:marBottom w:val="0"/>
      <w:divBdr>
        <w:top w:val="none" w:sz="0" w:space="0" w:color="auto"/>
        <w:left w:val="none" w:sz="0" w:space="0" w:color="auto"/>
        <w:bottom w:val="none" w:sz="0" w:space="0" w:color="auto"/>
        <w:right w:val="none" w:sz="0" w:space="0" w:color="auto"/>
      </w:divBdr>
    </w:div>
    <w:div w:id="380909222">
      <w:bodyDiv w:val="1"/>
      <w:marLeft w:val="0"/>
      <w:marRight w:val="0"/>
      <w:marTop w:val="0"/>
      <w:marBottom w:val="0"/>
      <w:divBdr>
        <w:top w:val="none" w:sz="0" w:space="0" w:color="auto"/>
        <w:left w:val="none" w:sz="0" w:space="0" w:color="auto"/>
        <w:bottom w:val="none" w:sz="0" w:space="0" w:color="auto"/>
        <w:right w:val="none" w:sz="0" w:space="0" w:color="auto"/>
      </w:divBdr>
    </w:div>
    <w:div w:id="386417875">
      <w:bodyDiv w:val="1"/>
      <w:marLeft w:val="0"/>
      <w:marRight w:val="0"/>
      <w:marTop w:val="0"/>
      <w:marBottom w:val="0"/>
      <w:divBdr>
        <w:top w:val="none" w:sz="0" w:space="0" w:color="auto"/>
        <w:left w:val="none" w:sz="0" w:space="0" w:color="auto"/>
        <w:bottom w:val="none" w:sz="0" w:space="0" w:color="auto"/>
        <w:right w:val="none" w:sz="0" w:space="0" w:color="auto"/>
      </w:divBdr>
    </w:div>
    <w:div w:id="389380794">
      <w:bodyDiv w:val="1"/>
      <w:marLeft w:val="0"/>
      <w:marRight w:val="0"/>
      <w:marTop w:val="0"/>
      <w:marBottom w:val="0"/>
      <w:divBdr>
        <w:top w:val="none" w:sz="0" w:space="0" w:color="auto"/>
        <w:left w:val="none" w:sz="0" w:space="0" w:color="auto"/>
        <w:bottom w:val="none" w:sz="0" w:space="0" w:color="auto"/>
        <w:right w:val="none" w:sz="0" w:space="0" w:color="auto"/>
      </w:divBdr>
    </w:div>
    <w:div w:id="398594990">
      <w:bodyDiv w:val="1"/>
      <w:marLeft w:val="0"/>
      <w:marRight w:val="0"/>
      <w:marTop w:val="0"/>
      <w:marBottom w:val="0"/>
      <w:divBdr>
        <w:top w:val="none" w:sz="0" w:space="0" w:color="auto"/>
        <w:left w:val="none" w:sz="0" w:space="0" w:color="auto"/>
        <w:bottom w:val="none" w:sz="0" w:space="0" w:color="auto"/>
        <w:right w:val="none" w:sz="0" w:space="0" w:color="auto"/>
      </w:divBdr>
    </w:div>
    <w:div w:id="398670485">
      <w:bodyDiv w:val="1"/>
      <w:marLeft w:val="0"/>
      <w:marRight w:val="0"/>
      <w:marTop w:val="0"/>
      <w:marBottom w:val="0"/>
      <w:divBdr>
        <w:top w:val="none" w:sz="0" w:space="0" w:color="auto"/>
        <w:left w:val="none" w:sz="0" w:space="0" w:color="auto"/>
        <w:bottom w:val="none" w:sz="0" w:space="0" w:color="auto"/>
        <w:right w:val="none" w:sz="0" w:space="0" w:color="auto"/>
      </w:divBdr>
    </w:div>
    <w:div w:id="399407376">
      <w:bodyDiv w:val="1"/>
      <w:marLeft w:val="0"/>
      <w:marRight w:val="0"/>
      <w:marTop w:val="0"/>
      <w:marBottom w:val="0"/>
      <w:divBdr>
        <w:top w:val="none" w:sz="0" w:space="0" w:color="auto"/>
        <w:left w:val="none" w:sz="0" w:space="0" w:color="auto"/>
        <w:bottom w:val="none" w:sz="0" w:space="0" w:color="auto"/>
        <w:right w:val="none" w:sz="0" w:space="0" w:color="auto"/>
      </w:divBdr>
    </w:div>
    <w:div w:id="405156464">
      <w:bodyDiv w:val="1"/>
      <w:marLeft w:val="0"/>
      <w:marRight w:val="0"/>
      <w:marTop w:val="0"/>
      <w:marBottom w:val="0"/>
      <w:divBdr>
        <w:top w:val="none" w:sz="0" w:space="0" w:color="auto"/>
        <w:left w:val="none" w:sz="0" w:space="0" w:color="auto"/>
        <w:bottom w:val="none" w:sz="0" w:space="0" w:color="auto"/>
        <w:right w:val="none" w:sz="0" w:space="0" w:color="auto"/>
      </w:divBdr>
    </w:div>
    <w:div w:id="405685532">
      <w:bodyDiv w:val="1"/>
      <w:marLeft w:val="0"/>
      <w:marRight w:val="0"/>
      <w:marTop w:val="0"/>
      <w:marBottom w:val="0"/>
      <w:divBdr>
        <w:top w:val="none" w:sz="0" w:space="0" w:color="auto"/>
        <w:left w:val="none" w:sz="0" w:space="0" w:color="auto"/>
        <w:bottom w:val="none" w:sz="0" w:space="0" w:color="auto"/>
        <w:right w:val="none" w:sz="0" w:space="0" w:color="auto"/>
      </w:divBdr>
    </w:div>
    <w:div w:id="421071687">
      <w:bodyDiv w:val="1"/>
      <w:marLeft w:val="0"/>
      <w:marRight w:val="0"/>
      <w:marTop w:val="0"/>
      <w:marBottom w:val="0"/>
      <w:divBdr>
        <w:top w:val="none" w:sz="0" w:space="0" w:color="auto"/>
        <w:left w:val="none" w:sz="0" w:space="0" w:color="auto"/>
        <w:bottom w:val="none" w:sz="0" w:space="0" w:color="auto"/>
        <w:right w:val="none" w:sz="0" w:space="0" w:color="auto"/>
      </w:divBdr>
    </w:div>
    <w:div w:id="431900511">
      <w:bodyDiv w:val="1"/>
      <w:marLeft w:val="0"/>
      <w:marRight w:val="0"/>
      <w:marTop w:val="0"/>
      <w:marBottom w:val="0"/>
      <w:divBdr>
        <w:top w:val="none" w:sz="0" w:space="0" w:color="auto"/>
        <w:left w:val="none" w:sz="0" w:space="0" w:color="auto"/>
        <w:bottom w:val="none" w:sz="0" w:space="0" w:color="auto"/>
        <w:right w:val="none" w:sz="0" w:space="0" w:color="auto"/>
      </w:divBdr>
    </w:div>
    <w:div w:id="443036542">
      <w:bodyDiv w:val="1"/>
      <w:marLeft w:val="0"/>
      <w:marRight w:val="0"/>
      <w:marTop w:val="0"/>
      <w:marBottom w:val="0"/>
      <w:divBdr>
        <w:top w:val="none" w:sz="0" w:space="0" w:color="auto"/>
        <w:left w:val="none" w:sz="0" w:space="0" w:color="auto"/>
        <w:bottom w:val="none" w:sz="0" w:space="0" w:color="auto"/>
        <w:right w:val="none" w:sz="0" w:space="0" w:color="auto"/>
      </w:divBdr>
    </w:div>
    <w:div w:id="448089159">
      <w:bodyDiv w:val="1"/>
      <w:marLeft w:val="0"/>
      <w:marRight w:val="0"/>
      <w:marTop w:val="0"/>
      <w:marBottom w:val="0"/>
      <w:divBdr>
        <w:top w:val="none" w:sz="0" w:space="0" w:color="auto"/>
        <w:left w:val="none" w:sz="0" w:space="0" w:color="auto"/>
        <w:bottom w:val="none" w:sz="0" w:space="0" w:color="auto"/>
        <w:right w:val="none" w:sz="0" w:space="0" w:color="auto"/>
      </w:divBdr>
    </w:div>
    <w:div w:id="464199610">
      <w:bodyDiv w:val="1"/>
      <w:marLeft w:val="0"/>
      <w:marRight w:val="0"/>
      <w:marTop w:val="0"/>
      <w:marBottom w:val="0"/>
      <w:divBdr>
        <w:top w:val="none" w:sz="0" w:space="0" w:color="auto"/>
        <w:left w:val="none" w:sz="0" w:space="0" w:color="auto"/>
        <w:bottom w:val="none" w:sz="0" w:space="0" w:color="auto"/>
        <w:right w:val="none" w:sz="0" w:space="0" w:color="auto"/>
      </w:divBdr>
    </w:div>
    <w:div w:id="473833517">
      <w:bodyDiv w:val="1"/>
      <w:marLeft w:val="0"/>
      <w:marRight w:val="0"/>
      <w:marTop w:val="0"/>
      <w:marBottom w:val="0"/>
      <w:divBdr>
        <w:top w:val="none" w:sz="0" w:space="0" w:color="auto"/>
        <w:left w:val="none" w:sz="0" w:space="0" w:color="auto"/>
        <w:bottom w:val="none" w:sz="0" w:space="0" w:color="auto"/>
        <w:right w:val="none" w:sz="0" w:space="0" w:color="auto"/>
      </w:divBdr>
    </w:div>
    <w:div w:id="473987595">
      <w:bodyDiv w:val="1"/>
      <w:marLeft w:val="0"/>
      <w:marRight w:val="0"/>
      <w:marTop w:val="0"/>
      <w:marBottom w:val="0"/>
      <w:divBdr>
        <w:top w:val="none" w:sz="0" w:space="0" w:color="auto"/>
        <w:left w:val="none" w:sz="0" w:space="0" w:color="auto"/>
        <w:bottom w:val="none" w:sz="0" w:space="0" w:color="auto"/>
        <w:right w:val="none" w:sz="0" w:space="0" w:color="auto"/>
      </w:divBdr>
    </w:div>
    <w:div w:id="487477273">
      <w:bodyDiv w:val="1"/>
      <w:marLeft w:val="0"/>
      <w:marRight w:val="0"/>
      <w:marTop w:val="0"/>
      <w:marBottom w:val="0"/>
      <w:divBdr>
        <w:top w:val="none" w:sz="0" w:space="0" w:color="auto"/>
        <w:left w:val="none" w:sz="0" w:space="0" w:color="auto"/>
        <w:bottom w:val="none" w:sz="0" w:space="0" w:color="auto"/>
        <w:right w:val="none" w:sz="0" w:space="0" w:color="auto"/>
      </w:divBdr>
    </w:div>
    <w:div w:id="492834909">
      <w:bodyDiv w:val="1"/>
      <w:marLeft w:val="0"/>
      <w:marRight w:val="0"/>
      <w:marTop w:val="0"/>
      <w:marBottom w:val="0"/>
      <w:divBdr>
        <w:top w:val="none" w:sz="0" w:space="0" w:color="auto"/>
        <w:left w:val="none" w:sz="0" w:space="0" w:color="auto"/>
        <w:bottom w:val="none" w:sz="0" w:space="0" w:color="auto"/>
        <w:right w:val="none" w:sz="0" w:space="0" w:color="auto"/>
      </w:divBdr>
    </w:div>
    <w:div w:id="515970344">
      <w:bodyDiv w:val="1"/>
      <w:marLeft w:val="0"/>
      <w:marRight w:val="0"/>
      <w:marTop w:val="0"/>
      <w:marBottom w:val="0"/>
      <w:divBdr>
        <w:top w:val="none" w:sz="0" w:space="0" w:color="auto"/>
        <w:left w:val="none" w:sz="0" w:space="0" w:color="auto"/>
        <w:bottom w:val="none" w:sz="0" w:space="0" w:color="auto"/>
        <w:right w:val="none" w:sz="0" w:space="0" w:color="auto"/>
      </w:divBdr>
    </w:div>
    <w:div w:id="526217128">
      <w:bodyDiv w:val="1"/>
      <w:marLeft w:val="0"/>
      <w:marRight w:val="0"/>
      <w:marTop w:val="0"/>
      <w:marBottom w:val="0"/>
      <w:divBdr>
        <w:top w:val="none" w:sz="0" w:space="0" w:color="auto"/>
        <w:left w:val="none" w:sz="0" w:space="0" w:color="auto"/>
        <w:bottom w:val="none" w:sz="0" w:space="0" w:color="auto"/>
        <w:right w:val="none" w:sz="0" w:space="0" w:color="auto"/>
      </w:divBdr>
    </w:div>
    <w:div w:id="526528477">
      <w:bodyDiv w:val="1"/>
      <w:marLeft w:val="0"/>
      <w:marRight w:val="0"/>
      <w:marTop w:val="0"/>
      <w:marBottom w:val="0"/>
      <w:divBdr>
        <w:top w:val="none" w:sz="0" w:space="0" w:color="auto"/>
        <w:left w:val="none" w:sz="0" w:space="0" w:color="auto"/>
        <w:bottom w:val="none" w:sz="0" w:space="0" w:color="auto"/>
        <w:right w:val="none" w:sz="0" w:space="0" w:color="auto"/>
      </w:divBdr>
    </w:div>
    <w:div w:id="551234456">
      <w:bodyDiv w:val="1"/>
      <w:marLeft w:val="0"/>
      <w:marRight w:val="0"/>
      <w:marTop w:val="0"/>
      <w:marBottom w:val="0"/>
      <w:divBdr>
        <w:top w:val="none" w:sz="0" w:space="0" w:color="auto"/>
        <w:left w:val="none" w:sz="0" w:space="0" w:color="auto"/>
        <w:bottom w:val="none" w:sz="0" w:space="0" w:color="auto"/>
        <w:right w:val="none" w:sz="0" w:space="0" w:color="auto"/>
      </w:divBdr>
    </w:div>
    <w:div w:id="560989052">
      <w:bodyDiv w:val="1"/>
      <w:marLeft w:val="0"/>
      <w:marRight w:val="0"/>
      <w:marTop w:val="0"/>
      <w:marBottom w:val="0"/>
      <w:divBdr>
        <w:top w:val="none" w:sz="0" w:space="0" w:color="auto"/>
        <w:left w:val="none" w:sz="0" w:space="0" w:color="auto"/>
        <w:bottom w:val="none" w:sz="0" w:space="0" w:color="auto"/>
        <w:right w:val="none" w:sz="0" w:space="0" w:color="auto"/>
      </w:divBdr>
    </w:div>
    <w:div w:id="561991492">
      <w:bodyDiv w:val="1"/>
      <w:marLeft w:val="0"/>
      <w:marRight w:val="0"/>
      <w:marTop w:val="0"/>
      <w:marBottom w:val="0"/>
      <w:divBdr>
        <w:top w:val="none" w:sz="0" w:space="0" w:color="auto"/>
        <w:left w:val="none" w:sz="0" w:space="0" w:color="auto"/>
        <w:bottom w:val="none" w:sz="0" w:space="0" w:color="auto"/>
        <w:right w:val="none" w:sz="0" w:space="0" w:color="auto"/>
      </w:divBdr>
    </w:div>
    <w:div w:id="563108293">
      <w:bodyDiv w:val="1"/>
      <w:marLeft w:val="0"/>
      <w:marRight w:val="0"/>
      <w:marTop w:val="0"/>
      <w:marBottom w:val="0"/>
      <w:divBdr>
        <w:top w:val="none" w:sz="0" w:space="0" w:color="auto"/>
        <w:left w:val="none" w:sz="0" w:space="0" w:color="auto"/>
        <w:bottom w:val="none" w:sz="0" w:space="0" w:color="auto"/>
        <w:right w:val="none" w:sz="0" w:space="0" w:color="auto"/>
      </w:divBdr>
    </w:div>
    <w:div w:id="567034306">
      <w:bodyDiv w:val="1"/>
      <w:marLeft w:val="0"/>
      <w:marRight w:val="0"/>
      <w:marTop w:val="0"/>
      <w:marBottom w:val="0"/>
      <w:divBdr>
        <w:top w:val="none" w:sz="0" w:space="0" w:color="auto"/>
        <w:left w:val="none" w:sz="0" w:space="0" w:color="auto"/>
        <w:bottom w:val="none" w:sz="0" w:space="0" w:color="auto"/>
        <w:right w:val="none" w:sz="0" w:space="0" w:color="auto"/>
      </w:divBdr>
    </w:div>
    <w:div w:id="581986822">
      <w:bodyDiv w:val="1"/>
      <w:marLeft w:val="0"/>
      <w:marRight w:val="0"/>
      <w:marTop w:val="0"/>
      <w:marBottom w:val="0"/>
      <w:divBdr>
        <w:top w:val="none" w:sz="0" w:space="0" w:color="auto"/>
        <w:left w:val="none" w:sz="0" w:space="0" w:color="auto"/>
        <w:bottom w:val="none" w:sz="0" w:space="0" w:color="auto"/>
        <w:right w:val="none" w:sz="0" w:space="0" w:color="auto"/>
      </w:divBdr>
    </w:div>
    <w:div w:id="582641534">
      <w:bodyDiv w:val="1"/>
      <w:marLeft w:val="0"/>
      <w:marRight w:val="0"/>
      <w:marTop w:val="0"/>
      <w:marBottom w:val="0"/>
      <w:divBdr>
        <w:top w:val="none" w:sz="0" w:space="0" w:color="auto"/>
        <w:left w:val="none" w:sz="0" w:space="0" w:color="auto"/>
        <w:bottom w:val="none" w:sz="0" w:space="0" w:color="auto"/>
        <w:right w:val="none" w:sz="0" w:space="0" w:color="auto"/>
      </w:divBdr>
    </w:div>
    <w:div w:id="588735389">
      <w:bodyDiv w:val="1"/>
      <w:marLeft w:val="0"/>
      <w:marRight w:val="0"/>
      <w:marTop w:val="0"/>
      <w:marBottom w:val="0"/>
      <w:divBdr>
        <w:top w:val="none" w:sz="0" w:space="0" w:color="auto"/>
        <w:left w:val="none" w:sz="0" w:space="0" w:color="auto"/>
        <w:bottom w:val="none" w:sz="0" w:space="0" w:color="auto"/>
        <w:right w:val="none" w:sz="0" w:space="0" w:color="auto"/>
      </w:divBdr>
    </w:div>
    <w:div w:id="599332500">
      <w:bodyDiv w:val="1"/>
      <w:marLeft w:val="0"/>
      <w:marRight w:val="0"/>
      <w:marTop w:val="0"/>
      <w:marBottom w:val="0"/>
      <w:divBdr>
        <w:top w:val="none" w:sz="0" w:space="0" w:color="auto"/>
        <w:left w:val="none" w:sz="0" w:space="0" w:color="auto"/>
        <w:bottom w:val="none" w:sz="0" w:space="0" w:color="auto"/>
        <w:right w:val="none" w:sz="0" w:space="0" w:color="auto"/>
      </w:divBdr>
    </w:div>
    <w:div w:id="610552787">
      <w:bodyDiv w:val="1"/>
      <w:marLeft w:val="0"/>
      <w:marRight w:val="0"/>
      <w:marTop w:val="0"/>
      <w:marBottom w:val="0"/>
      <w:divBdr>
        <w:top w:val="none" w:sz="0" w:space="0" w:color="auto"/>
        <w:left w:val="none" w:sz="0" w:space="0" w:color="auto"/>
        <w:bottom w:val="none" w:sz="0" w:space="0" w:color="auto"/>
        <w:right w:val="none" w:sz="0" w:space="0" w:color="auto"/>
      </w:divBdr>
    </w:div>
    <w:div w:id="646513862">
      <w:bodyDiv w:val="1"/>
      <w:marLeft w:val="0"/>
      <w:marRight w:val="0"/>
      <w:marTop w:val="0"/>
      <w:marBottom w:val="0"/>
      <w:divBdr>
        <w:top w:val="none" w:sz="0" w:space="0" w:color="auto"/>
        <w:left w:val="none" w:sz="0" w:space="0" w:color="auto"/>
        <w:bottom w:val="none" w:sz="0" w:space="0" w:color="auto"/>
        <w:right w:val="none" w:sz="0" w:space="0" w:color="auto"/>
      </w:divBdr>
    </w:div>
    <w:div w:id="651983178">
      <w:bodyDiv w:val="1"/>
      <w:marLeft w:val="0"/>
      <w:marRight w:val="0"/>
      <w:marTop w:val="0"/>
      <w:marBottom w:val="0"/>
      <w:divBdr>
        <w:top w:val="none" w:sz="0" w:space="0" w:color="auto"/>
        <w:left w:val="none" w:sz="0" w:space="0" w:color="auto"/>
        <w:bottom w:val="none" w:sz="0" w:space="0" w:color="auto"/>
        <w:right w:val="none" w:sz="0" w:space="0" w:color="auto"/>
      </w:divBdr>
    </w:div>
    <w:div w:id="654409661">
      <w:bodyDiv w:val="1"/>
      <w:marLeft w:val="0"/>
      <w:marRight w:val="0"/>
      <w:marTop w:val="0"/>
      <w:marBottom w:val="0"/>
      <w:divBdr>
        <w:top w:val="none" w:sz="0" w:space="0" w:color="auto"/>
        <w:left w:val="none" w:sz="0" w:space="0" w:color="auto"/>
        <w:bottom w:val="none" w:sz="0" w:space="0" w:color="auto"/>
        <w:right w:val="none" w:sz="0" w:space="0" w:color="auto"/>
      </w:divBdr>
    </w:div>
    <w:div w:id="654525800">
      <w:bodyDiv w:val="1"/>
      <w:marLeft w:val="0"/>
      <w:marRight w:val="0"/>
      <w:marTop w:val="0"/>
      <w:marBottom w:val="0"/>
      <w:divBdr>
        <w:top w:val="none" w:sz="0" w:space="0" w:color="auto"/>
        <w:left w:val="none" w:sz="0" w:space="0" w:color="auto"/>
        <w:bottom w:val="none" w:sz="0" w:space="0" w:color="auto"/>
        <w:right w:val="none" w:sz="0" w:space="0" w:color="auto"/>
      </w:divBdr>
    </w:div>
    <w:div w:id="657802097">
      <w:bodyDiv w:val="1"/>
      <w:marLeft w:val="0"/>
      <w:marRight w:val="0"/>
      <w:marTop w:val="0"/>
      <w:marBottom w:val="0"/>
      <w:divBdr>
        <w:top w:val="none" w:sz="0" w:space="0" w:color="auto"/>
        <w:left w:val="none" w:sz="0" w:space="0" w:color="auto"/>
        <w:bottom w:val="none" w:sz="0" w:space="0" w:color="auto"/>
        <w:right w:val="none" w:sz="0" w:space="0" w:color="auto"/>
      </w:divBdr>
    </w:div>
    <w:div w:id="670714598">
      <w:bodyDiv w:val="1"/>
      <w:marLeft w:val="0"/>
      <w:marRight w:val="0"/>
      <w:marTop w:val="0"/>
      <w:marBottom w:val="0"/>
      <w:divBdr>
        <w:top w:val="none" w:sz="0" w:space="0" w:color="auto"/>
        <w:left w:val="none" w:sz="0" w:space="0" w:color="auto"/>
        <w:bottom w:val="none" w:sz="0" w:space="0" w:color="auto"/>
        <w:right w:val="none" w:sz="0" w:space="0" w:color="auto"/>
      </w:divBdr>
    </w:div>
    <w:div w:id="675621705">
      <w:bodyDiv w:val="1"/>
      <w:marLeft w:val="0"/>
      <w:marRight w:val="0"/>
      <w:marTop w:val="0"/>
      <w:marBottom w:val="0"/>
      <w:divBdr>
        <w:top w:val="none" w:sz="0" w:space="0" w:color="auto"/>
        <w:left w:val="none" w:sz="0" w:space="0" w:color="auto"/>
        <w:bottom w:val="none" w:sz="0" w:space="0" w:color="auto"/>
        <w:right w:val="none" w:sz="0" w:space="0" w:color="auto"/>
      </w:divBdr>
    </w:div>
    <w:div w:id="675696179">
      <w:bodyDiv w:val="1"/>
      <w:marLeft w:val="0"/>
      <w:marRight w:val="0"/>
      <w:marTop w:val="0"/>
      <w:marBottom w:val="0"/>
      <w:divBdr>
        <w:top w:val="none" w:sz="0" w:space="0" w:color="auto"/>
        <w:left w:val="none" w:sz="0" w:space="0" w:color="auto"/>
        <w:bottom w:val="none" w:sz="0" w:space="0" w:color="auto"/>
        <w:right w:val="none" w:sz="0" w:space="0" w:color="auto"/>
      </w:divBdr>
    </w:div>
    <w:div w:id="676732723">
      <w:bodyDiv w:val="1"/>
      <w:marLeft w:val="0"/>
      <w:marRight w:val="0"/>
      <w:marTop w:val="0"/>
      <w:marBottom w:val="0"/>
      <w:divBdr>
        <w:top w:val="none" w:sz="0" w:space="0" w:color="auto"/>
        <w:left w:val="none" w:sz="0" w:space="0" w:color="auto"/>
        <w:bottom w:val="none" w:sz="0" w:space="0" w:color="auto"/>
        <w:right w:val="none" w:sz="0" w:space="0" w:color="auto"/>
      </w:divBdr>
    </w:div>
    <w:div w:id="686716749">
      <w:bodyDiv w:val="1"/>
      <w:marLeft w:val="0"/>
      <w:marRight w:val="0"/>
      <w:marTop w:val="0"/>
      <w:marBottom w:val="0"/>
      <w:divBdr>
        <w:top w:val="none" w:sz="0" w:space="0" w:color="auto"/>
        <w:left w:val="none" w:sz="0" w:space="0" w:color="auto"/>
        <w:bottom w:val="none" w:sz="0" w:space="0" w:color="auto"/>
        <w:right w:val="none" w:sz="0" w:space="0" w:color="auto"/>
      </w:divBdr>
    </w:div>
    <w:div w:id="691033086">
      <w:bodyDiv w:val="1"/>
      <w:marLeft w:val="0"/>
      <w:marRight w:val="0"/>
      <w:marTop w:val="0"/>
      <w:marBottom w:val="0"/>
      <w:divBdr>
        <w:top w:val="none" w:sz="0" w:space="0" w:color="auto"/>
        <w:left w:val="none" w:sz="0" w:space="0" w:color="auto"/>
        <w:bottom w:val="none" w:sz="0" w:space="0" w:color="auto"/>
        <w:right w:val="none" w:sz="0" w:space="0" w:color="auto"/>
      </w:divBdr>
    </w:div>
    <w:div w:id="692153722">
      <w:bodyDiv w:val="1"/>
      <w:marLeft w:val="0"/>
      <w:marRight w:val="0"/>
      <w:marTop w:val="0"/>
      <w:marBottom w:val="0"/>
      <w:divBdr>
        <w:top w:val="none" w:sz="0" w:space="0" w:color="auto"/>
        <w:left w:val="none" w:sz="0" w:space="0" w:color="auto"/>
        <w:bottom w:val="none" w:sz="0" w:space="0" w:color="auto"/>
        <w:right w:val="none" w:sz="0" w:space="0" w:color="auto"/>
      </w:divBdr>
    </w:div>
    <w:div w:id="700207440">
      <w:bodyDiv w:val="1"/>
      <w:marLeft w:val="0"/>
      <w:marRight w:val="0"/>
      <w:marTop w:val="0"/>
      <w:marBottom w:val="0"/>
      <w:divBdr>
        <w:top w:val="none" w:sz="0" w:space="0" w:color="auto"/>
        <w:left w:val="none" w:sz="0" w:space="0" w:color="auto"/>
        <w:bottom w:val="none" w:sz="0" w:space="0" w:color="auto"/>
        <w:right w:val="none" w:sz="0" w:space="0" w:color="auto"/>
      </w:divBdr>
    </w:div>
    <w:div w:id="714694653">
      <w:bodyDiv w:val="1"/>
      <w:marLeft w:val="0"/>
      <w:marRight w:val="0"/>
      <w:marTop w:val="0"/>
      <w:marBottom w:val="0"/>
      <w:divBdr>
        <w:top w:val="none" w:sz="0" w:space="0" w:color="auto"/>
        <w:left w:val="none" w:sz="0" w:space="0" w:color="auto"/>
        <w:bottom w:val="none" w:sz="0" w:space="0" w:color="auto"/>
        <w:right w:val="none" w:sz="0" w:space="0" w:color="auto"/>
      </w:divBdr>
    </w:div>
    <w:div w:id="717634577">
      <w:bodyDiv w:val="1"/>
      <w:marLeft w:val="0"/>
      <w:marRight w:val="0"/>
      <w:marTop w:val="0"/>
      <w:marBottom w:val="0"/>
      <w:divBdr>
        <w:top w:val="none" w:sz="0" w:space="0" w:color="auto"/>
        <w:left w:val="none" w:sz="0" w:space="0" w:color="auto"/>
        <w:bottom w:val="none" w:sz="0" w:space="0" w:color="auto"/>
        <w:right w:val="none" w:sz="0" w:space="0" w:color="auto"/>
      </w:divBdr>
    </w:div>
    <w:div w:id="733698197">
      <w:bodyDiv w:val="1"/>
      <w:marLeft w:val="0"/>
      <w:marRight w:val="0"/>
      <w:marTop w:val="0"/>
      <w:marBottom w:val="0"/>
      <w:divBdr>
        <w:top w:val="none" w:sz="0" w:space="0" w:color="auto"/>
        <w:left w:val="none" w:sz="0" w:space="0" w:color="auto"/>
        <w:bottom w:val="none" w:sz="0" w:space="0" w:color="auto"/>
        <w:right w:val="none" w:sz="0" w:space="0" w:color="auto"/>
      </w:divBdr>
    </w:div>
    <w:div w:id="738863197">
      <w:bodyDiv w:val="1"/>
      <w:marLeft w:val="0"/>
      <w:marRight w:val="0"/>
      <w:marTop w:val="0"/>
      <w:marBottom w:val="0"/>
      <w:divBdr>
        <w:top w:val="none" w:sz="0" w:space="0" w:color="auto"/>
        <w:left w:val="none" w:sz="0" w:space="0" w:color="auto"/>
        <w:bottom w:val="none" w:sz="0" w:space="0" w:color="auto"/>
        <w:right w:val="none" w:sz="0" w:space="0" w:color="auto"/>
      </w:divBdr>
    </w:div>
    <w:div w:id="745807998">
      <w:bodyDiv w:val="1"/>
      <w:marLeft w:val="0"/>
      <w:marRight w:val="0"/>
      <w:marTop w:val="0"/>
      <w:marBottom w:val="0"/>
      <w:divBdr>
        <w:top w:val="none" w:sz="0" w:space="0" w:color="auto"/>
        <w:left w:val="none" w:sz="0" w:space="0" w:color="auto"/>
        <w:bottom w:val="none" w:sz="0" w:space="0" w:color="auto"/>
        <w:right w:val="none" w:sz="0" w:space="0" w:color="auto"/>
      </w:divBdr>
    </w:div>
    <w:div w:id="746193172">
      <w:bodyDiv w:val="1"/>
      <w:marLeft w:val="0"/>
      <w:marRight w:val="0"/>
      <w:marTop w:val="0"/>
      <w:marBottom w:val="0"/>
      <w:divBdr>
        <w:top w:val="none" w:sz="0" w:space="0" w:color="auto"/>
        <w:left w:val="none" w:sz="0" w:space="0" w:color="auto"/>
        <w:bottom w:val="none" w:sz="0" w:space="0" w:color="auto"/>
        <w:right w:val="none" w:sz="0" w:space="0" w:color="auto"/>
      </w:divBdr>
    </w:div>
    <w:div w:id="747504896">
      <w:bodyDiv w:val="1"/>
      <w:marLeft w:val="0"/>
      <w:marRight w:val="0"/>
      <w:marTop w:val="0"/>
      <w:marBottom w:val="0"/>
      <w:divBdr>
        <w:top w:val="none" w:sz="0" w:space="0" w:color="auto"/>
        <w:left w:val="none" w:sz="0" w:space="0" w:color="auto"/>
        <w:bottom w:val="none" w:sz="0" w:space="0" w:color="auto"/>
        <w:right w:val="none" w:sz="0" w:space="0" w:color="auto"/>
      </w:divBdr>
    </w:div>
    <w:div w:id="754864223">
      <w:bodyDiv w:val="1"/>
      <w:marLeft w:val="0"/>
      <w:marRight w:val="0"/>
      <w:marTop w:val="0"/>
      <w:marBottom w:val="0"/>
      <w:divBdr>
        <w:top w:val="none" w:sz="0" w:space="0" w:color="auto"/>
        <w:left w:val="none" w:sz="0" w:space="0" w:color="auto"/>
        <w:bottom w:val="none" w:sz="0" w:space="0" w:color="auto"/>
        <w:right w:val="none" w:sz="0" w:space="0" w:color="auto"/>
      </w:divBdr>
    </w:div>
    <w:div w:id="780732118">
      <w:bodyDiv w:val="1"/>
      <w:marLeft w:val="0"/>
      <w:marRight w:val="0"/>
      <w:marTop w:val="0"/>
      <w:marBottom w:val="0"/>
      <w:divBdr>
        <w:top w:val="none" w:sz="0" w:space="0" w:color="auto"/>
        <w:left w:val="none" w:sz="0" w:space="0" w:color="auto"/>
        <w:bottom w:val="none" w:sz="0" w:space="0" w:color="auto"/>
        <w:right w:val="none" w:sz="0" w:space="0" w:color="auto"/>
      </w:divBdr>
    </w:div>
    <w:div w:id="792603297">
      <w:bodyDiv w:val="1"/>
      <w:marLeft w:val="0"/>
      <w:marRight w:val="0"/>
      <w:marTop w:val="0"/>
      <w:marBottom w:val="0"/>
      <w:divBdr>
        <w:top w:val="none" w:sz="0" w:space="0" w:color="auto"/>
        <w:left w:val="none" w:sz="0" w:space="0" w:color="auto"/>
        <w:bottom w:val="none" w:sz="0" w:space="0" w:color="auto"/>
        <w:right w:val="none" w:sz="0" w:space="0" w:color="auto"/>
      </w:divBdr>
    </w:div>
    <w:div w:id="800809112">
      <w:bodyDiv w:val="1"/>
      <w:marLeft w:val="0"/>
      <w:marRight w:val="0"/>
      <w:marTop w:val="0"/>
      <w:marBottom w:val="0"/>
      <w:divBdr>
        <w:top w:val="none" w:sz="0" w:space="0" w:color="auto"/>
        <w:left w:val="none" w:sz="0" w:space="0" w:color="auto"/>
        <w:bottom w:val="none" w:sz="0" w:space="0" w:color="auto"/>
        <w:right w:val="none" w:sz="0" w:space="0" w:color="auto"/>
      </w:divBdr>
    </w:div>
    <w:div w:id="810247039">
      <w:bodyDiv w:val="1"/>
      <w:marLeft w:val="0"/>
      <w:marRight w:val="0"/>
      <w:marTop w:val="0"/>
      <w:marBottom w:val="0"/>
      <w:divBdr>
        <w:top w:val="none" w:sz="0" w:space="0" w:color="auto"/>
        <w:left w:val="none" w:sz="0" w:space="0" w:color="auto"/>
        <w:bottom w:val="none" w:sz="0" w:space="0" w:color="auto"/>
        <w:right w:val="none" w:sz="0" w:space="0" w:color="auto"/>
      </w:divBdr>
    </w:div>
    <w:div w:id="812916155">
      <w:bodyDiv w:val="1"/>
      <w:marLeft w:val="0"/>
      <w:marRight w:val="0"/>
      <w:marTop w:val="0"/>
      <w:marBottom w:val="0"/>
      <w:divBdr>
        <w:top w:val="none" w:sz="0" w:space="0" w:color="auto"/>
        <w:left w:val="none" w:sz="0" w:space="0" w:color="auto"/>
        <w:bottom w:val="none" w:sz="0" w:space="0" w:color="auto"/>
        <w:right w:val="none" w:sz="0" w:space="0" w:color="auto"/>
      </w:divBdr>
    </w:div>
    <w:div w:id="813252146">
      <w:bodyDiv w:val="1"/>
      <w:marLeft w:val="0"/>
      <w:marRight w:val="0"/>
      <w:marTop w:val="0"/>
      <w:marBottom w:val="0"/>
      <w:divBdr>
        <w:top w:val="none" w:sz="0" w:space="0" w:color="auto"/>
        <w:left w:val="none" w:sz="0" w:space="0" w:color="auto"/>
        <w:bottom w:val="none" w:sz="0" w:space="0" w:color="auto"/>
        <w:right w:val="none" w:sz="0" w:space="0" w:color="auto"/>
      </w:divBdr>
    </w:div>
    <w:div w:id="821847133">
      <w:bodyDiv w:val="1"/>
      <w:marLeft w:val="0"/>
      <w:marRight w:val="0"/>
      <w:marTop w:val="0"/>
      <w:marBottom w:val="0"/>
      <w:divBdr>
        <w:top w:val="none" w:sz="0" w:space="0" w:color="auto"/>
        <w:left w:val="none" w:sz="0" w:space="0" w:color="auto"/>
        <w:bottom w:val="none" w:sz="0" w:space="0" w:color="auto"/>
        <w:right w:val="none" w:sz="0" w:space="0" w:color="auto"/>
      </w:divBdr>
    </w:div>
    <w:div w:id="822696346">
      <w:bodyDiv w:val="1"/>
      <w:marLeft w:val="0"/>
      <w:marRight w:val="0"/>
      <w:marTop w:val="0"/>
      <w:marBottom w:val="0"/>
      <w:divBdr>
        <w:top w:val="none" w:sz="0" w:space="0" w:color="auto"/>
        <w:left w:val="none" w:sz="0" w:space="0" w:color="auto"/>
        <w:bottom w:val="none" w:sz="0" w:space="0" w:color="auto"/>
        <w:right w:val="none" w:sz="0" w:space="0" w:color="auto"/>
      </w:divBdr>
    </w:div>
    <w:div w:id="828446639">
      <w:bodyDiv w:val="1"/>
      <w:marLeft w:val="0"/>
      <w:marRight w:val="0"/>
      <w:marTop w:val="0"/>
      <w:marBottom w:val="0"/>
      <w:divBdr>
        <w:top w:val="none" w:sz="0" w:space="0" w:color="auto"/>
        <w:left w:val="none" w:sz="0" w:space="0" w:color="auto"/>
        <w:bottom w:val="none" w:sz="0" w:space="0" w:color="auto"/>
        <w:right w:val="none" w:sz="0" w:space="0" w:color="auto"/>
      </w:divBdr>
    </w:div>
    <w:div w:id="847646283">
      <w:bodyDiv w:val="1"/>
      <w:marLeft w:val="0"/>
      <w:marRight w:val="0"/>
      <w:marTop w:val="0"/>
      <w:marBottom w:val="0"/>
      <w:divBdr>
        <w:top w:val="none" w:sz="0" w:space="0" w:color="auto"/>
        <w:left w:val="none" w:sz="0" w:space="0" w:color="auto"/>
        <w:bottom w:val="none" w:sz="0" w:space="0" w:color="auto"/>
        <w:right w:val="none" w:sz="0" w:space="0" w:color="auto"/>
      </w:divBdr>
    </w:div>
    <w:div w:id="848250632">
      <w:bodyDiv w:val="1"/>
      <w:marLeft w:val="0"/>
      <w:marRight w:val="0"/>
      <w:marTop w:val="0"/>
      <w:marBottom w:val="0"/>
      <w:divBdr>
        <w:top w:val="none" w:sz="0" w:space="0" w:color="auto"/>
        <w:left w:val="none" w:sz="0" w:space="0" w:color="auto"/>
        <w:bottom w:val="none" w:sz="0" w:space="0" w:color="auto"/>
        <w:right w:val="none" w:sz="0" w:space="0" w:color="auto"/>
      </w:divBdr>
    </w:div>
    <w:div w:id="853610384">
      <w:bodyDiv w:val="1"/>
      <w:marLeft w:val="0"/>
      <w:marRight w:val="0"/>
      <w:marTop w:val="0"/>
      <w:marBottom w:val="0"/>
      <w:divBdr>
        <w:top w:val="none" w:sz="0" w:space="0" w:color="auto"/>
        <w:left w:val="none" w:sz="0" w:space="0" w:color="auto"/>
        <w:bottom w:val="none" w:sz="0" w:space="0" w:color="auto"/>
        <w:right w:val="none" w:sz="0" w:space="0" w:color="auto"/>
      </w:divBdr>
    </w:div>
    <w:div w:id="855844237">
      <w:bodyDiv w:val="1"/>
      <w:marLeft w:val="0"/>
      <w:marRight w:val="0"/>
      <w:marTop w:val="0"/>
      <w:marBottom w:val="0"/>
      <w:divBdr>
        <w:top w:val="none" w:sz="0" w:space="0" w:color="auto"/>
        <w:left w:val="none" w:sz="0" w:space="0" w:color="auto"/>
        <w:bottom w:val="none" w:sz="0" w:space="0" w:color="auto"/>
        <w:right w:val="none" w:sz="0" w:space="0" w:color="auto"/>
      </w:divBdr>
    </w:div>
    <w:div w:id="879587335">
      <w:bodyDiv w:val="1"/>
      <w:marLeft w:val="0"/>
      <w:marRight w:val="0"/>
      <w:marTop w:val="0"/>
      <w:marBottom w:val="0"/>
      <w:divBdr>
        <w:top w:val="none" w:sz="0" w:space="0" w:color="auto"/>
        <w:left w:val="none" w:sz="0" w:space="0" w:color="auto"/>
        <w:bottom w:val="none" w:sz="0" w:space="0" w:color="auto"/>
        <w:right w:val="none" w:sz="0" w:space="0" w:color="auto"/>
      </w:divBdr>
    </w:div>
    <w:div w:id="879782010">
      <w:bodyDiv w:val="1"/>
      <w:marLeft w:val="0"/>
      <w:marRight w:val="0"/>
      <w:marTop w:val="0"/>
      <w:marBottom w:val="0"/>
      <w:divBdr>
        <w:top w:val="none" w:sz="0" w:space="0" w:color="auto"/>
        <w:left w:val="none" w:sz="0" w:space="0" w:color="auto"/>
        <w:bottom w:val="none" w:sz="0" w:space="0" w:color="auto"/>
        <w:right w:val="none" w:sz="0" w:space="0" w:color="auto"/>
      </w:divBdr>
    </w:div>
    <w:div w:id="884683207">
      <w:bodyDiv w:val="1"/>
      <w:marLeft w:val="0"/>
      <w:marRight w:val="0"/>
      <w:marTop w:val="0"/>
      <w:marBottom w:val="0"/>
      <w:divBdr>
        <w:top w:val="none" w:sz="0" w:space="0" w:color="auto"/>
        <w:left w:val="none" w:sz="0" w:space="0" w:color="auto"/>
        <w:bottom w:val="none" w:sz="0" w:space="0" w:color="auto"/>
        <w:right w:val="none" w:sz="0" w:space="0" w:color="auto"/>
      </w:divBdr>
    </w:div>
    <w:div w:id="886799753">
      <w:bodyDiv w:val="1"/>
      <w:marLeft w:val="0"/>
      <w:marRight w:val="0"/>
      <w:marTop w:val="0"/>
      <w:marBottom w:val="0"/>
      <w:divBdr>
        <w:top w:val="none" w:sz="0" w:space="0" w:color="auto"/>
        <w:left w:val="none" w:sz="0" w:space="0" w:color="auto"/>
        <w:bottom w:val="none" w:sz="0" w:space="0" w:color="auto"/>
        <w:right w:val="none" w:sz="0" w:space="0" w:color="auto"/>
      </w:divBdr>
    </w:div>
    <w:div w:id="892740410">
      <w:bodyDiv w:val="1"/>
      <w:marLeft w:val="0"/>
      <w:marRight w:val="0"/>
      <w:marTop w:val="0"/>
      <w:marBottom w:val="0"/>
      <w:divBdr>
        <w:top w:val="none" w:sz="0" w:space="0" w:color="auto"/>
        <w:left w:val="none" w:sz="0" w:space="0" w:color="auto"/>
        <w:bottom w:val="none" w:sz="0" w:space="0" w:color="auto"/>
        <w:right w:val="none" w:sz="0" w:space="0" w:color="auto"/>
      </w:divBdr>
    </w:div>
    <w:div w:id="899637703">
      <w:bodyDiv w:val="1"/>
      <w:marLeft w:val="0"/>
      <w:marRight w:val="0"/>
      <w:marTop w:val="0"/>
      <w:marBottom w:val="0"/>
      <w:divBdr>
        <w:top w:val="none" w:sz="0" w:space="0" w:color="auto"/>
        <w:left w:val="none" w:sz="0" w:space="0" w:color="auto"/>
        <w:bottom w:val="none" w:sz="0" w:space="0" w:color="auto"/>
        <w:right w:val="none" w:sz="0" w:space="0" w:color="auto"/>
      </w:divBdr>
    </w:div>
    <w:div w:id="907956482">
      <w:bodyDiv w:val="1"/>
      <w:marLeft w:val="0"/>
      <w:marRight w:val="0"/>
      <w:marTop w:val="0"/>
      <w:marBottom w:val="0"/>
      <w:divBdr>
        <w:top w:val="none" w:sz="0" w:space="0" w:color="auto"/>
        <w:left w:val="none" w:sz="0" w:space="0" w:color="auto"/>
        <w:bottom w:val="none" w:sz="0" w:space="0" w:color="auto"/>
        <w:right w:val="none" w:sz="0" w:space="0" w:color="auto"/>
      </w:divBdr>
    </w:div>
    <w:div w:id="915747040">
      <w:bodyDiv w:val="1"/>
      <w:marLeft w:val="0"/>
      <w:marRight w:val="0"/>
      <w:marTop w:val="0"/>
      <w:marBottom w:val="0"/>
      <w:divBdr>
        <w:top w:val="none" w:sz="0" w:space="0" w:color="auto"/>
        <w:left w:val="none" w:sz="0" w:space="0" w:color="auto"/>
        <w:bottom w:val="none" w:sz="0" w:space="0" w:color="auto"/>
        <w:right w:val="none" w:sz="0" w:space="0" w:color="auto"/>
      </w:divBdr>
    </w:div>
    <w:div w:id="929703312">
      <w:bodyDiv w:val="1"/>
      <w:marLeft w:val="0"/>
      <w:marRight w:val="0"/>
      <w:marTop w:val="0"/>
      <w:marBottom w:val="0"/>
      <w:divBdr>
        <w:top w:val="none" w:sz="0" w:space="0" w:color="auto"/>
        <w:left w:val="none" w:sz="0" w:space="0" w:color="auto"/>
        <w:bottom w:val="none" w:sz="0" w:space="0" w:color="auto"/>
        <w:right w:val="none" w:sz="0" w:space="0" w:color="auto"/>
      </w:divBdr>
    </w:div>
    <w:div w:id="935136253">
      <w:bodyDiv w:val="1"/>
      <w:marLeft w:val="0"/>
      <w:marRight w:val="0"/>
      <w:marTop w:val="0"/>
      <w:marBottom w:val="0"/>
      <w:divBdr>
        <w:top w:val="none" w:sz="0" w:space="0" w:color="auto"/>
        <w:left w:val="none" w:sz="0" w:space="0" w:color="auto"/>
        <w:bottom w:val="none" w:sz="0" w:space="0" w:color="auto"/>
        <w:right w:val="none" w:sz="0" w:space="0" w:color="auto"/>
      </w:divBdr>
    </w:div>
    <w:div w:id="959339439">
      <w:bodyDiv w:val="1"/>
      <w:marLeft w:val="0"/>
      <w:marRight w:val="0"/>
      <w:marTop w:val="0"/>
      <w:marBottom w:val="0"/>
      <w:divBdr>
        <w:top w:val="none" w:sz="0" w:space="0" w:color="auto"/>
        <w:left w:val="none" w:sz="0" w:space="0" w:color="auto"/>
        <w:bottom w:val="none" w:sz="0" w:space="0" w:color="auto"/>
        <w:right w:val="none" w:sz="0" w:space="0" w:color="auto"/>
      </w:divBdr>
    </w:div>
    <w:div w:id="961887172">
      <w:bodyDiv w:val="1"/>
      <w:marLeft w:val="0"/>
      <w:marRight w:val="0"/>
      <w:marTop w:val="0"/>
      <w:marBottom w:val="0"/>
      <w:divBdr>
        <w:top w:val="none" w:sz="0" w:space="0" w:color="auto"/>
        <w:left w:val="none" w:sz="0" w:space="0" w:color="auto"/>
        <w:bottom w:val="none" w:sz="0" w:space="0" w:color="auto"/>
        <w:right w:val="none" w:sz="0" w:space="0" w:color="auto"/>
      </w:divBdr>
    </w:div>
    <w:div w:id="977880864">
      <w:bodyDiv w:val="1"/>
      <w:marLeft w:val="0"/>
      <w:marRight w:val="0"/>
      <w:marTop w:val="0"/>
      <w:marBottom w:val="0"/>
      <w:divBdr>
        <w:top w:val="none" w:sz="0" w:space="0" w:color="auto"/>
        <w:left w:val="none" w:sz="0" w:space="0" w:color="auto"/>
        <w:bottom w:val="none" w:sz="0" w:space="0" w:color="auto"/>
        <w:right w:val="none" w:sz="0" w:space="0" w:color="auto"/>
      </w:divBdr>
    </w:div>
    <w:div w:id="982543097">
      <w:bodyDiv w:val="1"/>
      <w:marLeft w:val="0"/>
      <w:marRight w:val="0"/>
      <w:marTop w:val="0"/>
      <w:marBottom w:val="0"/>
      <w:divBdr>
        <w:top w:val="none" w:sz="0" w:space="0" w:color="auto"/>
        <w:left w:val="none" w:sz="0" w:space="0" w:color="auto"/>
        <w:bottom w:val="none" w:sz="0" w:space="0" w:color="auto"/>
        <w:right w:val="none" w:sz="0" w:space="0" w:color="auto"/>
      </w:divBdr>
    </w:div>
    <w:div w:id="987396742">
      <w:bodyDiv w:val="1"/>
      <w:marLeft w:val="0"/>
      <w:marRight w:val="0"/>
      <w:marTop w:val="0"/>
      <w:marBottom w:val="0"/>
      <w:divBdr>
        <w:top w:val="none" w:sz="0" w:space="0" w:color="auto"/>
        <w:left w:val="none" w:sz="0" w:space="0" w:color="auto"/>
        <w:bottom w:val="none" w:sz="0" w:space="0" w:color="auto"/>
        <w:right w:val="none" w:sz="0" w:space="0" w:color="auto"/>
      </w:divBdr>
    </w:div>
    <w:div w:id="991055558">
      <w:bodyDiv w:val="1"/>
      <w:marLeft w:val="0"/>
      <w:marRight w:val="0"/>
      <w:marTop w:val="0"/>
      <w:marBottom w:val="0"/>
      <w:divBdr>
        <w:top w:val="none" w:sz="0" w:space="0" w:color="auto"/>
        <w:left w:val="none" w:sz="0" w:space="0" w:color="auto"/>
        <w:bottom w:val="none" w:sz="0" w:space="0" w:color="auto"/>
        <w:right w:val="none" w:sz="0" w:space="0" w:color="auto"/>
      </w:divBdr>
    </w:div>
    <w:div w:id="994339704">
      <w:bodyDiv w:val="1"/>
      <w:marLeft w:val="0"/>
      <w:marRight w:val="0"/>
      <w:marTop w:val="0"/>
      <w:marBottom w:val="0"/>
      <w:divBdr>
        <w:top w:val="none" w:sz="0" w:space="0" w:color="auto"/>
        <w:left w:val="none" w:sz="0" w:space="0" w:color="auto"/>
        <w:bottom w:val="none" w:sz="0" w:space="0" w:color="auto"/>
        <w:right w:val="none" w:sz="0" w:space="0" w:color="auto"/>
      </w:divBdr>
    </w:div>
    <w:div w:id="994382126">
      <w:bodyDiv w:val="1"/>
      <w:marLeft w:val="0"/>
      <w:marRight w:val="0"/>
      <w:marTop w:val="0"/>
      <w:marBottom w:val="0"/>
      <w:divBdr>
        <w:top w:val="none" w:sz="0" w:space="0" w:color="auto"/>
        <w:left w:val="none" w:sz="0" w:space="0" w:color="auto"/>
        <w:bottom w:val="none" w:sz="0" w:space="0" w:color="auto"/>
        <w:right w:val="none" w:sz="0" w:space="0" w:color="auto"/>
      </w:divBdr>
    </w:div>
    <w:div w:id="996684822">
      <w:bodyDiv w:val="1"/>
      <w:marLeft w:val="0"/>
      <w:marRight w:val="0"/>
      <w:marTop w:val="0"/>
      <w:marBottom w:val="0"/>
      <w:divBdr>
        <w:top w:val="none" w:sz="0" w:space="0" w:color="auto"/>
        <w:left w:val="none" w:sz="0" w:space="0" w:color="auto"/>
        <w:bottom w:val="none" w:sz="0" w:space="0" w:color="auto"/>
        <w:right w:val="none" w:sz="0" w:space="0" w:color="auto"/>
      </w:divBdr>
    </w:div>
    <w:div w:id="998995153">
      <w:bodyDiv w:val="1"/>
      <w:marLeft w:val="0"/>
      <w:marRight w:val="0"/>
      <w:marTop w:val="0"/>
      <w:marBottom w:val="0"/>
      <w:divBdr>
        <w:top w:val="none" w:sz="0" w:space="0" w:color="auto"/>
        <w:left w:val="none" w:sz="0" w:space="0" w:color="auto"/>
        <w:bottom w:val="none" w:sz="0" w:space="0" w:color="auto"/>
        <w:right w:val="none" w:sz="0" w:space="0" w:color="auto"/>
      </w:divBdr>
    </w:div>
    <w:div w:id="999769534">
      <w:bodyDiv w:val="1"/>
      <w:marLeft w:val="0"/>
      <w:marRight w:val="0"/>
      <w:marTop w:val="0"/>
      <w:marBottom w:val="0"/>
      <w:divBdr>
        <w:top w:val="none" w:sz="0" w:space="0" w:color="auto"/>
        <w:left w:val="none" w:sz="0" w:space="0" w:color="auto"/>
        <w:bottom w:val="none" w:sz="0" w:space="0" w:color="auto"/>
        <w:right w:val="none" w:sz="0" w:space="0" w:color="auto"/>
      </w:divBdr>
    </w:div>
    <w:div w:id="1001473324">
      <w:bodyDiv w:val="1"/>
      <w:marLeft w:val="0"/>
      <w:marRight w:val="0"/>
      <w:marTop w:val="0"/>
      <w:marBottom w:val="0"/>
      <w:divBdr>
        <w:top w:val="none" w:sz="0" w:space="0" w:color="auto"/>
        <w:left w:val="none" w:sz="0" w:space="0" w:color="auto"/>
        <w:bottom w:val="none" w:sz="0" w:space="0" w:color="auto"/>
        <w:right w:val="none" w:sz="0" w:space="0" w:color="auto"/>
      </w:divBdr>
    </w:div>
    <w:div w:id="1007748524">
      <w:bodyDiv w:val="1"/>
      <w:marLeft w:val="0"/>
      <w:marRight w:val="0"/>
      <w:marTop w:val="0"/>
      <w:marBottom w:val="0"/>
      <w:divBdr>
        <w:top w:val="none" w:sz="0" w:space="0" w:color="auto"/>
        <w:left w:val="none" w:sz="0" w:space="0" w:color="auto"/>
        <w:bottom w:val="none" w:sz="0" w:space="0" w:color="auto"/>
        <w:right w:val="none" w:sz="0" w:space="0" w:color="auto"/>
      </w:divBdr>
    </w:div>
    <w:div w:id="1008172784">
      <w:bodyDiv w:val="1"/>
      <w:marLeft w:val="0"/>
      <w:marRight w:val="0"/>
      <w:marTop w:val="0"/>
      <w:marBottom w:val="0"/>
      <w:divBdr>
        <w:top w:val="none" w:sz="0" w:space="0" w:color="auto"/>
        <w:left w:val="none" w:sz="0" w:space="0" w:color="auto"/>
        <w:bottom w:val="none" w:sz="0" w:space="0" w:color="auto"/>
        <w:right w:val="none" w:sz="0" w:space="0" w:color="auto"/>
      </w:divBdr>
    </w:div>
    <w:div w:id="1010527592">
      <w:bodyDiv w:val="1"/>
      <w:marLeft w:val="0"/>
      <w:marRight w:val="0"/>
      <w:marTop w:val="0"/>
      <w:marBottom w:val="0"/>
      <w:divBdr>
        <w:top w:val="none" w:sz="0" w:space="0" w:color="auto"/>
        <w:left w:val="none" w:sz="0" w:space="0" w:color="auto"/>
        <w:bottom w:val="none" w:sz="0" w:space="0" w:color="auto"/>
        <w:right w:val="none" w:sz="0" w:space="0" w:color="auto"/>
      </w:divBdr>
    </w:div>
    <w:div w:id="1014189825">
      <w:bodyDiv w:val="1"/>
      <w:marLeft w:val="0"/>
      <w:marRight w:val="0"/>
      <w:marTop w:val="0"/>
      <w:marBottom w:val="0"/>
      <w:divBdr>
        <w:top w:val="none" w:sz="0" w:space="0" w:color="auto"/>
        <w:left w:val="none" w:sz="0" w:space="0" w:color="auto"/>
        <w:bottom w:val="none" w:sz="0" w:space="0" w:color="auto"/>
        <w:right w:val="none" w:sz="0" w:space="0" w:color="auto"/>
      </w:divBdr>
    </w:div>
    <w:div w:id="1035694546">
      <w:bodyDiv w:val="1"/>
      <w:marLeft w:val="0"/>
      <w:marRight w:val="0"/>
      <w:marTop w:val="0"/>
      <w:marBottom w:val="0"/>
      <w:divBdr>
        <w:top w:val="none" w:sz="0" w:space="0" w:color="auto"/>
        <w:left w:val="none" w:sz="0" w:space="0" w:color="auto"/>
        <w:bottom w:val="none" w:sz="0" w:space="0" w:color="auto"/>
        <w:right w:val="none" w:sz="0" w:space="0" w:color="auto"/>
      </w:divBdr>
    </w:div>
    <w:div w:id="1040283062">
      <w:bodyDiv w:val="1"/>
      <w:marLeft w:val="0"/>
      <w:marRight w:val="0"/>
      <w:marTop w:val="0"/>
      <w:marBottom w:val="0"/>
      <w:divBdr>
        <w:top w:val="none" w:sz="0" w:space="0" w:color="auto"/>
        <w:left w:val="none" w:sz="0" w:space="0" w:color="auto"/>
        <w:bottom w:val="none" w:sz="0" w:space="0" w:color="auto"/>
        <w:right w:val="none" w:sz="0" w:space="0" w:color="auto"/>
      </w:divBdr>
    </w:div>
    <w:div w:id="1040472407">
      <w:bodyDiv w:val="1"/>
      <w:marLeft w:val="0"/>
      <w:marRight w:val="0"/>
      <w:marTop w:val="0"/>
      <w:marBottom w:val="0"/>
      <w:divBdr>
        <w:top w:val="none" w:sz="0" w:space="0" w:color="auto"/>
        <w:left w:val="none" w:sz="0" w:space="0" w:color="auto"/>
        <w:bottom w:val="none" w:sz="0" w:space="0" w:color="auto"/>
        <w:right w:val="none" w:sz="0" w:space="0" w:color="auto"/>
      </w:divBdr>
    </w:div>
    <w:div w:id="1046106239">
      <w:bodyDiv w:val="1"/>
      <w:marLeft w:val="0"/>
      <w:marRight w:val="0"/>
      <w:marTop w:val="0"/>
      <w:marBottom w:val="0"/>
      <w:divBdr>
        <w:top w:val="none" w:sz="0" w:space="0" w:color="auto"/>
        <w:left w:val="none" w:sz="0" w:space="0" w:color="auto"/>
        <w:bottom w:val="none" w:sz="0" w:space="0" w:color="auto"/>
        <w:right w:val="none" w:sz="0" w:space="0" w:color="auto"/>
      </w:divBdr>
    </w:div>
    <w:div w:id="1054278834">
      <w:bodyDiv w:val="1"/>
      <w:marLeft w:val="0"/>
      <w:marRight w:val="0"/>
      <w:marTop w:val="0"/>
      <w:marBottom w:val="0"/>
      <w:divBdr>
        <w:top w:val="none" w:sz="0" w:space="0" w:color="auto"/>
        <w:left w:val="none" w:sz="0" w:space="0" w:color="auto"/>
        <w:bottom w:val="none" w:sz="0" w:space="0" w:color="auto"/>
        <w:right w:val="none" w:sz="0" w:space="0" w:color="auto"/>
      </w:divBdr>
    </w:div>
    <w:div w:id="1057241684">
      <w:bodyDiv w:val="1"/>
      <w:marLeft w:val="0"/>
      <w:marRight w:val="0"/>
      <w:marTop w:val="0"/>
      <w:marBottom w:val="0"/>
      <w:divBdr>
        <w:top w:val="none" w:sz="0" w:space="0" w:color="auto"/>
        <w:left w:val="none" w:sz="0" w:space="0" w:color="auto"/>
        <w:bottom w:val="none" w:sz="0" w:space="0" w:color="auto"/>
        <w:right w:val="none" w:sz="0" w:space="0" w:color="auto"/>
      </w:divBdr>
    </w:div>
    <w:div w:id="1057436297">
      <w:bodyDiv w:val="1"/>
      <w:marLeft w:val="0"/>
      <w:marRight w:val="0"/>
      <w:marTop w:val="0"/>
      <w:marBottom w:val="0"/>
      <w:divBdr>
        <w:top w:val="none" w:sz="0" w:space="0" w:color="auto"/>
        <w:left w:val="none" w:sz="0" w:space="0" w:color="auto"/>
        <w:bottom w:val="none" w:sz="0" w:space="0" w:color="auto"/>
        <w:right w:val="none" w:sz="0" w:space="0" w:color="auto"/>
      </w:divBdr>
    </w:div>
    <w:div w:id="1062797585">
      <w:bodyDiv w:val="1"/>
      <w:marLeft w:val="0"/>
      <w:marRight w:val="0"/>
      <w:marTop w:val="0"/>
      <w:marBottom w:val="0"/>
      <w:divBdr>
        <w:top w:val="none" w:sz="0" w:space="0" w:color="auto"/>
        <w:left w:val="none" w:sz="0" w:space="0" w:color="auto"/>
        <w:bottom w:val="none" w:sz="0" w:space="0" w:color="auto"/>
        <w:right w:val="none" w:sz="0" w:space="0" w:color="auto"/>
      </w:divBdr>
    </w:div>
    <w:div w:id="1067144677">
      <w:bodyDiv w:val="1"/>
      <w:marLeft w:val="0"/>
      <w:marRight w:val="0"/>
      <w:marTop w:val="0"/>
      <w:marBottom w:val="0"/>
      <w:divBdr>
        <w:top w:val="none" w:sz="0" w:space="0" w:color="auto"/>
        <w:left w:val="none" w:sz="0" w:space="0" w:color="auto"/>
        <w:bottom w:val="none" w:sz="0" w:space="0" w:color="auto"/>
        <w:right w:val="none" w:sz="0" w:space="0" w:color="auto"/>
      </w:divBdr>
    </w:div>
    <w:div w:id="1074426068">
      <w:bodyDiv w:val="1"/>
      <w:marLeft w:val="0"/>
      <w:marRight w:val="0"/>
      <w:marTop w:val="0"/>
      <w:marBottom w:val="0"/>
      <w:divBdr>
        <w:top w:val="none" w:sz="0" w:space="0" w:color="auto"/>
        <w:left w:val="none" w:sz="0" w:space="0" w:color="auto"/>
        <w:bottom w:val="none" w:sz="0" w:space="0" w:color="auto"/>
        <w:right w:val="none" w:sz="0" w:space="0" w:color="auto"/>
      </w:divBdr>
    </w:div>
    <w:div w:id="1075738833">
      <w:bodyDiv w:val="1"/>
      <w:marLeft w:val="0"/>
      <w:marRight w:val="0"/>
      <w:marTop w:val="0"/>
      <w:marBottom w:val="0"/>
      <w:divBdr>
        <w:top w:val="none" w:sz="0" w:space="0" w:color="auto"/>
        <w:left w:val="none" w:sz="0" w:space="0" w:color="auto"/>
        <w:bottom w:val="none" w:sz="0" w:space="0" w:color="auto"/>
        <w:right w:val="none" w:sz="0" w:space="0" w:color="auto"/>
      </w:divBdr>
    </w:div>
    <w:div w:id="1086221349">
      <w:bodyDiv w:val="1"/>
      <w:marLeft w:val="0"/>
      <w:marRight w:val="0"/>
      <w:marTop w:val="0"/>
      <w:marBottom w:val="0"/>
      <w:divBdr>
        <w:top w:val="none" w:sz="0" w:space="0" w:color="auto"/>
        <w:left w:val="none" w:sz="0" w:space="0" w:color="auto"/>
        <w:bottom w:val="none" w:sz="0" w:space="0" w:color="auto"/>
        <w:right w:val="none" w:sz="0" w:space="0" w:color="auto"/>
      </w:divBdr>
    </w:div>
    <w:div w:id="1088160555">
      <w:bodyDiv w:val="1"/>
      <w:marLeft w:val="0"/>
      <w:marRight w:val="0"/>
      <w:marTop w:val="0"/>
      <w:marBottom w:val="0"/>
      <w:divBdr>
        <w:top w:val="none" w:sz="0" w:space="0" w:color="auto"/>
        <w:left w:val="none" w:sz="0" w:space="0" w:color="auto"/>
        <w:bottom w:val="none" w:sz="0" w:space="0" w:color="auto"/>
        <w:right w:val="none" w:sz="0" w:space="0" w:color="auto"/>
      </w:divBdr>
    </w:div>
    <w:div w:id="1095516875">
      <w:bodyDiv w:val="1"/>
      <w:marLeft w:val="0"/>
      <w:marRight w:val="0"/>
      <w:marTop w:val="0"/>
      <w:marBottom w:val="0"/>
      <w:divBdr>
        <w:top w:val="none" w:sz="0" w:space="0" w:color="auto"/>
        <w:left w:val="none" w:sz="0" w:space="0" w:color="auto"/>
        <w:bottom w:val="none" w:sz="0" w:space="0" w:color="auto"/>
        <w:right w:val="none" w:sz="0" w:space="0" w:color="auto"/>
      </w:divBdr>
    </w:div>
    <w:div w:id="1108432116">
      <w:bodyDiv w:val="1"/>
      <w:marLeft w:val="0"/>
      <w:marRight w:val="0"/>
      <w:marTop w:val="0"/>
      <w:marBottom w:val="0"/>
      <w:divBdr>
        <w:top w:val="none" w:sz="0" w:space="0" w:color="auto"/>
        <w:left w:val="none" w:sz="0" w:space="0" w:color="auto"/>
        <w:bottom w:val="none" w:sz="0" w:space="0" w:color="auto"/>
        <w:right w:val="none" w:sz="0" w:space="0" w:color="auto"/>
      </w:divBdr>
    </w:div>
    <w:div w:id="1132551007">
      <w:bodyDiv w:val="1"/>
      <w:marLeft w:val="0"/>
      <w:marRight w:val="0"/>
      <w:marTop w:val="0"/>
      <w:marBottom w:val="0"/>
      <w:divBdr>
        <w:top w:val="none" w:sz="0" w:space="0" w:color="auto"/>
        <w:left w:val="none" w:sz="0" w:space="0" w:color="auto"/>
        <w:bottom w:val="none" w:sz="0" w:space="0" w:color="auto"/>
        <w:right w:val="none" w:sz="0" w:space="0" w:color="auto"/>
      </w:divBdr>
    </w:div>
    <w:div w:id="1132555882">
      <w:bodyDiv w:val="1"/>
      <w:marLeft w:val="0"/>
      <w:marRight w:val="0"/>
      <w:marTop w:val="0"/>
      <w:marBottom w:val="0"/>
      <w:divBdr>
        <w:top w:val="none" w:sz="0" w:space="0" w:color="auto"/>
        <w:left w:val="none" w:sz="0" w:space="0" w:color="auto"/>
        <w:bottom w:val="none" w:sz="0" w:space="0" w:color="auto"/>
        <w:right w:val="none" w:sz="0" w:space="0" w:color="auto"/>
      </w:divBdr>
    </w:div>
    <w:div w:id="1140415997">
      <w:bodyDiv w:val="1"/>
      <w:marLeft w:val="0"/>
      <w:marRight w:val="0"/>
      <w:marTop w:val="0"/>
      <w:marBottom w:val="0"/>
      <w:divBdr>
        <w:top w:val="none" w:sz="0" w:space="0" w:color="auto"/>
        <w:left w:val="none" w:sz="0" w:space="0" w:color="auto"/>
        <w:bottom w:val="none" w:sz="0" w:space="0" w:color="auto"/>
        <w:right w:val="none" w:sz="0" w:space="0" w:color="auto"/>
      </w:divBdr>
    </w:div>
    <w:div w:id="1146318574">
      <w:bodyDiv w:val="1"/>
      <w:marLeft w:val="0"/>
      <w:marRight w:val="0"/>
      <w:marTop w:val="0"/>
      <w:marBottom w:val="0"/>
      <w:divBdr>
        <w:top w:val="none" w:sz="0" w:space="0" w:color="auto"/>
        <w:left w:val="none" w:sz="0" w:space="0" w:color="auto"/>
        <w:bottom w:val="none" w:sz="0" w:space="0" w:color="auto"/>
        <w:right w:val="none" w:sz="0" w:space="0" w:color="auto"/>
      </w:divBdr>
    </w:div>
    <w:div w:id="1148942059">
      <w:bodyDiv w:val="1"/>
      <w:marLeft w:val="0"/>
      <w:marRight w:val="0"/>
      <w:marTop w:val="0"/>
      <w:marBottom w:val="0"/>
      <w:divBdr>
        <w:top w:val="none" w:sz="0" w:space="0" w:color="auto"/>
        <w:left w:val="none" w:sz="0" w:space="0" w:color="auto"/>
        <w:bottom w:val="none" w:sz="0" w:space="0" w:color="auto"/>
        <w:right w:val="none" w:sz="0" w:space="0" w:color="auto"/>
      </w:divBdr>
    </w:div>
    <w:div w:id="1161198459">
      <w:bodyDiv w:val="1"/>
      <w:marLeft w:val="0"/>
      <w:marRight w:val="0"/>
      <w:marTop w:val="0"/>
      <w:marBottom w:val="0"/>
      <w:divBdr>
        <w:top w:val="none" w:sz="0" w:space="0" w:color="auto"/>
        <w:left w:val="none" w:sz="0" w:space="0" w:color="auto"/>
        <w:bottom w:val="none" w:sz="0" w:space="0" w:color="auto"/>
        <w:right w:val="none" w:sz="0" w:space="0" w:color="auto"/>
      </w:divBdr>
    </w:div>
    <w:div w:id="1176268015">
      <w:bodyDiv w:val="1"/>
      <w:marLeft w:val="0"/>
      <w:marRight w:val="0"/>
      <w:marTop w:val="0"/>
      <w:marBottom w:val="0"/>
      <w:divBdr>
        <w:top w:val="none" w:sz="0" w:space="0" w:color="auto"/>
        <w:left w:val="none" w:sz="0" w:space="0" w:color="auto"/>
        <w:bottom w:val="none" w:sz="0" w:space="0" w:color="auto"/>
        <w:right w:val="none" w:sz="0" w:space="0" w:color="auto"/>
      </w:divBdr>
    </w:div>
    <w:div w:id="1190417219">
      <w:bodyDiv w:val="1"/>
      <w:marLeft w:val="0"/>
      <w:marRight w:val="0"/>
      <w:marTop w:val="0"/>
      <w:marBottom w:val="0"/>
      <w:divBdr>
        <w:top w:val="none" w:sz="0" w:space="0" w:color="auto"/>
        <w:left w:val="none" w:sz="0" w:space="0" w:color="auto"/>
        <w:bottom w:val="none" w:sz="0" w:space="0" w:color="auto"/>
        <w:right w:val="none" w:sz="0" w:space="0" w:color="auto"/>
      </w:divBdr>
    </w:div>
    <w:div w:id="1195576715">
      <w:bodyDiv w:val="1"/>
      <w:marLeft w:val="0"/>
      <w:marRight w:val="0"/>
      <w:marTop w:val="0"/>
      <w:marBottom w:val="0"/>
      <w:divBdr>
        <w:top w:val="none" w:sz="0" w:space="0" w:color="auto"/>
        <w:left w:val="none" w:sz="0" w:space="0" w:color="auto"/>
        <w:bottom w:val="none" w:sz="0" w:space="0" w:color="auto"/>
        <w:right w:val="none" w:sz="0" w:space="0" w:color="auto"/>
      </w:divBdr>
    </w:div>
    <w:div w:id="1205168923">
      <w:bodyDiv w:val="1"/>
      <w:marLeft w:val="0"/>
      <w:marRight w:val="0"/>
      <w:marTop w:val="0"/>
      <w:marBottom w:val="0"/>
      <w:divBdr>
        <w:top w:val="none" w:sz="0" w:space="0" w:color="auto"/>
        <w:left w:val="none" w:sz="0" w:space="0" w:color="auto"/>
        <w:bottom w:val="none" w:sz="0" w:space="0" w:color="auto"/>
        <w:right w:val="none" w:sz="0" w:space="0" w:color="auto"/>
      </w:divBdr>
    </w:div>
    <w:div w:id="1211916360">
      <w:bodyDiv w:val="1"/>
      <w:marLeft w:val="0"/>
      <w:marRight w:val="0"/>
      <w:marTop w:val="0"/>
      <w:marBottom w:val="0"/>
      <w:divBdr>
        <w:top w:val="none" w:sz="0" w:space="0" w:color="auto"/>
        <w:left w:val="none" w:sz="0" w:space="0" w:color="auto"/>
        <w:bottom w:val="none" w:sz="0" w:space="0" w:color="auto"/>
        <w:right w:val="none" w:sz="0" w:space="0" w:color="auto"/>
      </w:divBdr>
    </w:div>
    <w:div w:id="1212887987">
      <w:bodyDiv w:val="1"/>
      <w:marLeft w:val="0"/>
      <w:marRight w:val="0"/>
      <w:marTop w:val="0"/>
      <w:marBottom w:val="0"/>
      <w:divBdr>
        <w:top w:val="none" w:sz="0" w:space="0" w:color="auto"/>
        <w:left w:val="none" w:sz="0" w:space="0" w:color="auto"/>
        <w:bottom w:val="none" w:sz="0" w:space="0" w:color="auto"/>
        <w:right w:val="none" w:sz="0" w:space="0" w:color="auto"/>
      </w:divBdr>
    </w:div>
    <w:div w:id="1215855232">
      <w:bodyDiv w:val="1"/>
      <w:marLeft w:val="0"/>
      <w:marRight w:val="0"/>
      <w:marTop w:val="0"/>
      <w:marBottom w:val="0"/>
      <w:divBdr>
        <w:top w:val="none" w:sz="0" w:space="0" w:color="auto"/>
        <w:left w:val="none" w:sz="0" w:space="0" w:color="auto"/>
        <w:bottom w:val="none" w:sz="0" w:space="0" w:color="auto"/>
        <w:right w:val="none" w:sz="0" w:space="0" w:color="auto"/>
      </w:divBdr>
    </w:div>
    <w:div w:id="1224179669">
      <w:bodyDiv w:val="1"/>
      <w:marLeft w:val="0"/>
      <w:marRight w:val="0"/>
      <w:marTop w:val="0"/>
      <w:marBottom w:val="0"/>
      <w:divBdr>
        <w:top w:val="none" w:sz="0" w:space="0" w:color="auto"/>
        <w:left w:val="none" w:sz="0" w:space="0" w:color="auto"/>
        <w:bottom w:val="none" w:sz="0" w:space="0" w:color="auto"/>
        <w:right w:val="none" w:sz="0" w:space="0" w:color="auto"/>
      </w:divBdr>
    </w:div>
    <w:div w:id="1225263081">
      <w:bodyDiv w:val="1"/>
      <w:marLeft w:val="0"/>
      <w:marRight w:val="0"/>
      <w:marTop w:val="0"/>
      <w:marBottom w:val="0"/>
      <w:divBdr>
        <w:top w:val="none" w:sz="0" w:space="0" w:color="auto"/>
        <w:left w:val="none" w:sz="0" w:space="0" w:color="auto"/>
        <w:bottom w:val="none" w:sz="0" w:space="0" w:color="auto"/>
        <w:right w:val="none" w:sz="0" w:space="0" w:color="auto"/>
      </w:divBdr>
    </w:div>
    <w:div w:id="1226647677">
      <w:bodyDiv w:val="1"/>
      <w:marLeft w:val="0"/>
      <w:marRight w:val="0"/>
      <w:marTop w:val="0"/>
      <w:marBottom w:val="0"/>
      <w:divBdr>
        <w:top w:val="none" w:sz="0" w:space="0" w:color="auto"/>
        <w:left w:val="none" w:sz="0" w:space="0" w:color="auto"/>
        <w:bottom w:val="none" w:sz="0" w:space="0" w:color="auto"/>
        <w:right w:val="none" w:sz="0" w:space="0" w:color="auto"/>
      </w:divBdr>
    </w:div>
    <w:div w:id="1228951186">
      <w:bodyDiv w:val="1"/>
      <w:marLeft w:val="0"/>
      <w:marRight w:val="0"/>
      <w:marTop w:val="0"/>
      <w:marBottom w:val="0"/>
      <w:divBdr>
        <w:top w:val="none" w:sz="0" w:space="0" w:color="auto"/>
        <w:left w:val="none" w:sz="0" w:space="0" w:color="auto"/>
        <w:bottom w:val="none" w:sz="0" w:space="0" w:color="auto"/>
        <w:right w:val="none" w:sz="0" w:space="0" w:color="auto"/>
      </w:divBdr>
    </w:div>
    <w:div w:id="1231770937">
      <w:bodyDiv w:val="1"/>
      <w:marLeft w:val="0"/>
      <w:marRight w:val="0"/>
      <w:marTop w:val="0"/>
      <w:marBottom w:val="0"/>
      <w:divBdr>
        <w:top w:val="none" w:sz="0" w:space="0" w:color="auto"/>
        <w:left w:val="none" w:sz="0" w:space="0" w:color="auto"/>
        <w:bottom w:val="none" w:sz="0" w:space="0" w:color="auto"/>
        <w:right w:val="none" w:sz="0" w:space="0" w:color="auto"/>
      </w:divBdr>
    </w:div>
    <w:div w:id="1234317593">
      <w:bodyDiv w:val="1"/>
      <w:marLeft w:val="0"/>
      <w:marRight w:val="0"/>
      <w:marTop w:val="0"/>
      <w:marBottom w:val="0"/>
      <w:divBdr>
        <w:top w:val="none" w:sz="0" w:space="0" w:color="auto"/>
        <w:left w:val="none" w:sz="0" w:space="0" w:color="auto"/>
        <w:bottom w:val="none" w:sz="0" w:space="0" w:color="auto"/>
        <w:right w:val="none" w:sz="0" w:space="0" w:color="auto"/>
      </w:divBdr>
    </w:div>
    <w:div w:id="1235240407">
      <w:bodyDiv w:val="1"/>
      <w:marLeft w:val="0"/>
      <w:marRight w:val="0"/>
      <w:marTop w:val="0"/>
      <w:marBottom w:val="0"/>
      <w:divBdr>
        <w:top w:val="none" w:sz="0" w:space="0" w:color="auto"/>
        <w:left w:val="none" w:sz="0" w:space="0" w:color="auto"/>
        <w:bottom w:val="none" w:sz="0" w:space="0" w:color="auto"/>
        <w:right w:val="none" w:sz="0" w:space="0" w:color="auto"/>
      </w:divBdr>
    </w:div>
    <w:div w:id="1241335188">
      <w:bodyDiv w:val="1"/>
      <w:marLeft w:val="0"/>
      <w:marRight w:val="0"/>
      <w:marTop w:val="0"/>
      <w:marBottom w:val="0"/>
      <w:divBdr>
        <w:top w:val="none" w:sz="0" w:space="0" w:color="auto"/>
        <w:left w:val="none" w:sz="0" w:space="0" w:color="auto"/>
        <w:bottom w:val="none" w:sz="0" w:space="0" w:color="auto"/>
        <w:right w:val="none" w:sz="0" w:space="0" w:color="auto"/>
      </w:divBdr>
    </w:div>
    <w:div w:id="1242444749">
      <w:bodyDiv w:val="1"/>
      <w:marLeft w:val="0"/>
      <w:marRight w:val="0"/>
      <w:marTop w:val="0"/>
      <w:marBottom w:val="0"/>
      <w:divBdr>
        <w:top w:val="none" w:sz="0" w:space="0" w:color="auto"/>
        <w:left w:val="none" w:sz="0" w:space="0" w:color="auto"/>
        <w:bottom w:val="none" w:sz="0" w:space="0" w:color="auto"/>
        <w:right w:val="none" w:sz="0" w:space="0" w:color="auto"/>
      </w:divBdr>
    </w:div>
    <w:div w:id="1246381490">
      <w:bodyDiv w:val="1"/>
      <w:marLeft w:val="0"/>
      <w:marRight w:val="0"/>
      <w:marTop w:val="0"/>
      <w:marBottom w:val="0"/>
      <w:divBdr>
        <w:top w:val="none" w:sz="0" w:space="0" w:color="auto"/>
        <w:left w:val="none" w:sz="0" w:space="0" w:color="auto"/>
        <w:bottom w:val="none" w:sz="0" w:space="0" w:color="auto"/>
        <w:right w:val="none" w:sz="0" w:space="0" w:color="auto"/>
      </w:divBdr>
    </w:div>
    <w:div w:id="1252087290">
      <w:bodyDiv w:val="1"/>
      <w:marLeft w:val="0"/>
      <w:marRight w:val="0"/>
      <w:marTop w:val="0"/>
      <w:marBottom w:val="0"/>
      <w:divBdr>
        <w:top w:val="none" w:sz="0" w:space="0" w:color="auto"/>
        <w:left w:val="none" w:sz="0" w:space="0" w:color="auto"/>
        <w:bottom w:val="none" w:sz="0" w:space="0" w:color="auto"/>
        <w:right w:val="none" w:sz="0" w:space="0" w:color="auto"/>
      </w:divBdr>
    </w:div>
    <w:div w:id="1256092121">
      <w:bodyDiv w:val="1"/>
      <w:marLeft w:val="0"/>
      <w:marRight w:val="0"/>
      <w:marTop w:val="0"/>
      <w:marBottom w:val="0"/>
      <w:divBdr>
        <w:top w:val="none" w:sz="0" w:space="0" w:color="auto"/>
        <w:left w:val="none" w:sz="0" w:space="0" w:color="auto"/>
        <w:bottom w:val="none" w:sz="0" w:space="0" w:color="auto"/>
        <w:right w:val="none" w:sz="0" w:space="0" w:color="auto"/>
      </w:divBdr>
    </w:div>
    <w:div w:id="1259411803">
      <w:bodyDiv w:val="1"/>
      <w:marLeft w:val="0"/>
      <w:marRight w:val="0"/>
      <w:marTop w:val="0"/>
      <w:marBottom w:val="0"/>
      <w:divBdr>
        <w:top w:val="none" w:sz="0" w:space="0" w:color="auto"/>
        <w:left w:val="none" w:sz="0" w:space="0" w:color="auto"/>
        <w:bottom w:val="none" w:sz="0" w:space="0" w:color="auto"/>
        <w:right w:val="none" w:sz="0" w:space="0" w:color="auto"/>
      </w:divBdr>
    </w:div>
    <w:div w:id="1279678099">
      <w:bodyDiv w:val="1"/>
      <w:marLeft w:val="0"/>
      <w:marRight w:val="0"/>
      <w:marTop w:val="0"/>
      <w:marBottom w:val="0"/>
      <w:divBdr>
        <w:top w:val="none" w:sz="0" w:space="0" w:color="auto"/>
        <w:left w:val="none" w:sz="0" w:space="0" w:color="auto"/>
        <w:bottom w:val="none" w:sz="0" w:space="0" w:color="auto"/>
        <w:right w:val="none" w:sz="0" w:space="0" w:color="auto"/>
      </w:divBdr>
    </w:div>
    <w:div w:id="1280381587">
      <w:bodyDiv w:val="1"/>
      <w:marLeft w:val="0"/>
      <w:marRight w:val="0"/>
      <w:marTop w:val="0"/>
      <w:marBottom w:val="0"/>
      <w:divBdr>
        <w:top w:val="none" w:sz="0" w:space="0" w:color="auto"/>
        <w:left w:val="none" w:sz="0" w:space="0" w:color="auto"/>
        <w:bottom w:val="none" w:sz="0" w:space="0" w:color="auto"/>
        <w:right w:val="none" w:sz="0" w:space="0" w:color="auto"/>
      </w:divBdr>
    </w:div>
    <w:div w:id="1286228409">
      <w:bodyDiv w:val="1"/>
      <w:marLeft w:val="0"/>
      <w:marRight w:val="0"/>
      <w:marTop w:val="0"/>
      <w:marBottom w:val="0"/>
      <w:divBdr>
        <w:top w:val="none" w:sz="0" w:space="0" w:color="auto"/>
        <w:left w:val="none" w:sz="0" w:space="0" w:color="auto"/>
        <w:bottom w:val="none" w:sz="0" w:space="0" w:color="auto"/>
        <w:right w:val="none" w:sz="0" w:space="0" w:color="auto"/>
      </w:divBdr>
    </w:div>
    <w:div w:id="1293091887">
      <w:bodyDiv w:val="1"/>
      <w:marLeft w:val="0"/>
      <w:marRight w:val="0"/>
      <w:marTop w:val="0"/>
      <w:marBottom w:val="0"/>
      <w:divBdr>
        <w:top w:val="none" w:sz="0" w:space="0" w:color="auto"/>
        <w:left w:val="none" w:sz="0" w:space="0" w:color="auto"/>
        <w:bottom w:val="none" w:sz="0" w:space="0" w:color="auto"/>
        <w:right w:val="none" w:sz="0" w:space="0" w:color="auto"/>
      </w:divBdr>
    </w:div>
    <w:div w:id="1295982728">
      <w:bodyDiv w:val="1"/>
      <w:marLeft w:val="0"/>
      <w:marRight w:val="0"/>
      <w:marTop w:val="0"/>
      <w:marBottom w:val="0"/>
      <w:divBdr>
        <w:top w:val="none" w:sz="0" w:space="0" w:color="auto"/>
        <w:left w:val="none" w:sz="0" w:space="0" w:color="auto"/>
        <w:bottom w:val="none" w:sz="0" w:space="0" w:color="auto"/>
        <w:right w:val="none" w:sz="0" w:space="0" w:color="auto"/>
      </w:divBdr>
    </w:div>
    <w:div w:id="1296062851">
      <w:bodyDiv w:val="1"/>
      <w:marLeft w:val="0"/>
      <w:marRight w:val="0"/>
      <w:marTop w:val="0"/>
      <w:marBottom w:val="0"/>
      <w:divBdr>
        <w:top w:val="none" w:sz="0" w:space="0" w:color="auto"/>
        <w:left w:val="none" w:sz="0" w:space="0" w:color="auto"/>
        <w:bottom w:val="none" w:sz="0" w:space="0" w:color="auto"/>
        <w:right w:val="none" w:sz="0" w:space="0" w:color="auto"/>
      </w:divBdr>
    </w:div>
    <w:div w:id="1307665281">
      <w:bodyDiv w:val="1"/>
      <w:marLeft w:val="0"/>
      <w:marRight w:val="0"/>
      <w:marTop w:val="0"/>
      <w:marBottom w:val="0"/>
      <w:divBdr>
        <w:top w:val="none" w:sz="0" w:space="0" w:color="auto"/>
        <w:left w:val="none" w:sz="0" w:space="0" w:color="auto"/>
        <w:bottom w:val="none" w:sz="0" w:space="0" w:color="auto"/>
        <w:right w:val="none" w:sz="0" w:space="0" w:color="auto"/>
      </w:divBdr>
    </w:div>
    <w:div w:id="1308703333">
      <w:bodyDiv w:val="1"/>
      <w:marLeft w:val="0"/>
      <w:marRight w:val="0"/>
      <w:marTop w:val="0"/>
      <w:marBottom w:val="0"/>
      <w:divBdr>
        <w:top w:val="none" w:sz="0" w:space="0" w:color="auto"/>
        <w:left w:val="none" w:sz="0" w:space="0" w:color="auto"/>
        <w:bottom w:val="none" w:sz="0" w:space="0" w:color="auto"/>
        <w:right w:val="none" w:sz="0" w:space="0" w:color="auto"/>
      </w:divBdr>
    </w:div>
    <w:div w:id="1318807588">
      <w:bodyDiv w:val="1"/>
      <w:marLeft w:val="0"/>
      <w:marRight w:val="0"/>
      <w:marTop w:val="0"/>
      <w:marBottom w:val="0"/>
      <w:divBdr>
        <w:top w:val="none" w:sz="0" w:space="0" w:color="auto"/>
        <w:left w:val="none" w:sz="0" w:space="0" w:color="auto"/>
        <w:bottom w:val="none" w:sz="0" w:space="0" w:color="auto"/>
        <w:right w:val="none" w:sz="0" w:space="0" w:color="auto"/>
      </w:divBdr>
    </w:div>
    <w:div w:id="1337609165">
      <w:bodyDiv w:val="1"/>
      <w:marLeft w:val="0"/>
      <w:marRight w:val="0"/>
      <w:marTop w:val="0"/>
      <w:marBottom w:val="0"/>
      <w:divBdr>
        <w:top w:val="none" w:sz="0" w:space="0" w:color="auto"/>
        <w:left w:val="none" w:sz="0" w:space="0" w:color="auto"/>
        <w:bottom w:val="none" w:sz="0" w:space="0" w:color="auto"/>
        <w:right w:val="none" w:sz="0" w:space="0" w:color="auto"/>
      </w:divBdr>
    </w:div>
    <w:div w:id="1339843758">
      <w:bodyDiv w:val="1"/>
      <w:marLeft w:val="0"/>
      <w:marRight w:val="0"/>
      <w:marTop w:val="0"/>
      <w:marBottom w:val="0"/>
      <w:divBdr>
        <w:top w:val="none" w:sz="0" w:space="0" w:color="auto"/>
        <w:left w:val="none" w:sz="0" w:space="0" w:color="auto"/>
        <w:bottom w:val="none" w:sz="0" w:space="0" w:color="auto"/>
        <w:right w:val="none" w:sz="0" w:space="0" w:color="auto"/>
      </w:divBdr>
    </w:div>
    <w:div w:id="1341395641">
      <w:bodyDiv w:val="1"/>
      <w:marLeft w:val="0"/>
      <w:marRight w:val="0"/>
      <w:marTop w:val="0"/>
      <w:marBottom w:val="0"/>
      <w:divBdr>
        <w:top w:val="none" w:sz="0" w:space="0" w:color="auto"/>
        <w:left w:val="none" w:sz="0" w:space="0" w:color="auto"/>
        <w:bottom w:val="none" w:sz="0" w:space="0" w:color="auto"/>
        <w:right w:val="none" w:sz="0" w:space="0" w:color="auto"/>
      </w:divBdr>
    </w:div>
    <w:div w:id="1355033732">
      <w:bodyDiv w:val="1"/>
      <w:marLeft w:val="0"/>
      <w:marRight w:val="0"/>
      <w:marTop w:val="0"/>
      <w:marBottom w:val="0"/>
      <w:divBdr>
        <w:top w:val="none" w:sz="0" w:space="0" w:color="auto"/>
        <w:left w:val="none" w:sz="0" w:space="0" w:color="auto"/>
        <w:bottom w:val="none" w:sz="0" w:space="0" w:color="auto"/>
        <w:right w:val="none" w:sz="0" w:space="0" w:color="auto"/>
      </w:divBdr>
    </w:div>
    <w:div w:id="1357732968">
      <w:bodyDiv w:val="1"/>
      <w:marLeft w:val="0"/>
      <w:marRight w:val="0"/>
      <w:marTop w:val="0"/>
      <w:marBottom w:val="0"/>
      <w:divBdr>
        <w:top w:val="none" w:sz="0" w:space="0" w:color="auto"/>
        <w:left w:val="none" w:sz="0" w:space="0" w:color="auto"/>
        <w:bottom w:val="none" w:sz="0" w:space="0" w:color="auto"/>
        <w:right w:val="none" w:sz="0" w:space="0" w:color="auto"/>
      </w:divBdr>
    </w:div>
    <w:div w:id="1360473973">
      <w:bodyDiv w:val="1"/>
      <w:marLeft w:val="0"/>
      <w:marRight w:val="0"/>
      <w:marTop w:val="0"/>
      <w:marBottom w:val="0"/>
      <w:divBdr>
        <w:top w:val="none" w:sz="0" w:space="0" w:color="auto"/>
        <w:left w:val="none" w:sz="0" w:space="0" w:color="auto"/>
        <w:bottom w:val="none" w:sz="0" w:space="0" w:color="auto"/>
        <w:right w:val="none" w:sz="0" w:space="0" w:color="auto"/>
      </w:divBdr>
    </w:div>
    <w:div w:id="1367560563">
      <w:bodyDiv w:val="1"/>
      <w:marLeft w:val="0"/>
      <w:marRight w:val="0"/>
      <w:marTop w:val="0"/>
      <w:marBottom w:val="0"/>
      <w:divBdr>
        <w:top w:val="none" w:sz="0" w:space="0" w:color="auto"/>
        <w:left w:val="none" w:sz="0" w:space="0" w:color="auto"/>
        <w:bottom w:val="none" w:sz="0" w:space="0" w:color="auto"/>
        <w:right w:val="none" w:sz="0" w:space="0" w:color="auto"/>
      </w:divBdr>
    </w:div>
    <w:div w:id="1370183594">
      <w:bodyDiv w:val="1"/>
      <w:marLeft w:val="0"/>
      <w:marRight w:val="0"/>
      <w:marTop w:val="0"/>
      <w:marBottom w:val="0"/>
      <w:divBdr>
        <w:top w:val="none" w:sz="0" w:space="0" w:color="auto"/>
        <w:left w:val="none" w:sz="0" w:space="0" w:color="auto"/>
        <w:bottom w:val="none" w:sz="0" w:space="0" w:color="auto"/>
        <w:right w:val="none" w:sz="0" w:space="0" w:color="auto"/>
      </w:divBdr>
    </w:div>
    <w:div w:id="1372656204">
      <w:bodyDiv w:val="1"/>
      <w:marLeft w:val="0"/>
      <w:marRight w:val="0"/>
      <w:marTop w:val="0"/>
      <w:marBottom w:val="0"/>
      <w:divBdr>
        <w:top w:val="none" w:sz="0" w:space="0" w:color="auto"/>
        <w:left w:val="none" w:sz="0" w:space="0" w:color="auto"/>
        <w:bottom w:val="none" w:sz="0" w:space="0" w:color="auto"/>
        <w:right w:val="none" w:sz="0" w:space="0" w:color="auto"/>
      </w:divBdr>
    </w:div>
    <w:div w:id="1375957670">
      <w:bodyDiv w:val="1"/>
      <w:marLeft w:val="0"/>
      <w:marRight w:val="0"/>
      <w:marTop w:val="0"/>
      <w:marBottom w:val="0"/>
      <w:divBdr>
        <w:top w:val="none" w:sz="0" w:space="0" w:color="auto"/>
        <w:left w:val="none" w:sz="0" w:space="0" w:color="auto"/>
        <w:bottom w:val="none" w:sz="0" w:space="0" w:color="auto"/>
        <w:right w:val="none" w:sz="0" w:space="0" w:color="auto"/>
      </w:divBdr>
    </w:div>
    <w:div w:id="1377924330">
      <w:bodyDiv w:val="1"/>
      <w:marLeft w:val="0"/>
      <w:marRight w:val="0"/>
      <w:marTop w:val="0"/>
      <w:marBottom w:val="0"/>
      <w:divBdr>
        <w:top w:val="none" w:sz="0" w:space="0" w:color="auto"/>
        <w:left w:val="none" w:sz="0" w:space="0" w:color="auto"/>
        <w:bottom w:val="none" w:sz="0" w:space="0" w:color="auto"/>
        <w:right w:val="none" w:sz="0" w:space="0" w:color="auto"/>
      </w:divBdr>
    </w:div>
    <w:div w:id="1382243915">
      <w:bodyDiv w:val="1"/>
      <w:marLeft w:val="0"/>
      <w:marRight w:val="0"/>
      <w:marTop w:val="0"/>
      <w:marBottom w:val="0"/>
      <w:divBdr>
        <w:top w:val="none" w:sz="0" w:space="0" w:color="auto"/>
        <w:left w:val="none" w:sz="0" w:space="0" w:color="auto"/>
        <w:bottom w:val="none" w:sz="0" w:space="0" w:color="auto"/>
        <w:right w:val="none" w:sz="0" w:space="0" w:color="auto"/>
      </w:divBdr>
    </w:div>
    <w:div w:id="1385565033">
      <w:bodyDiv w:val="1"/>
      <w:marLeft w:val="0"/>
      <w:marRight w:val="0"/>
      <w:marTop w:val="0"/>
      <w:marBottom w:val="0"/>
      <w:divBdr>
        <w:top w:val="none" w:sz="0" w:space="0" w:color="auto"/>
        <w:left w:val="none" w:sz="0" w:space="0" w:color="auto"/>
        <w:bottom w:val="none" w:sz="0" w:space="0" w:color="auto"/>
        <w:right w:val="none" w:sz="0" w:space="0" w:color="auto"/>
      </w:divBdr>
    </w:div>
    <w:div w:id="1390423108">
      <w:bodyDiv w:val="1"/>
      <w:marLeft w:val="0"/>
      <w:marRight w:val="0"/>
      <w:marTop w:val="0"/>
      <w:marBottom w:val="0"/>
      <w:divBdr>
        <w:top w:val="none" w:sz="0" w:space="0" w:color="auto"/>
        <w:left w:val="none" w:sz="0" w:space="0" w:color="auto"/>
        <w:bottom w:val="none" w:sz="0" w:space="0" w:color="auto"/>
        <w:right w:val="none" w:sz="0" w:space="0" w:color="auto"/>
      </w:divBdr>
    </w:div>
    <w:div w:id="1396316353">
      <w:bodyDiv w:val="1"/>
      <w:marLeft w:val="0"/>
      <w:marRight w:val="0"/>
      <w:marTop w:val="0"/>
      <w:marBottom w:val="0"/>
      <w:divBdr>
        <w:top w:val="none" w:sz="0" w:space="0" w:color="auto"/>
        <w:left w:val="none" w:sz="0" w:space="0" w:color="auto"/>
        <w:bottom w:val="none" w:sz="0" w:space="0" w:color="auto"/>
        <w:right w:val="none" w:sz="0" w:space="0" w:color="auto"/>
      </w:divBdr>
    </w:div>
    <w:div w:id="1413508736">
      <w:bodyDiv w:val="1"/>
      <w:marLeft w:val="0"/>
      <w:marRight w:val="0"/>
      <w:marTop w:val="0"/>
      <w:marBottom w:val="0"/>
      <w:divBdr>
        <w:top w:val="none" w:sz="0" w:space="0" w:color="auto"/>
        <w:left w:val="none" w:sz="0" w:space="0" w:color="auto"/>
        <w:bottom w:val="none" w:sz="0" w:space="0" w:color="auto"/>
        <w:right w:val="none" w:sz="0" w:space="0" w:color="auto"/>
      </w:divBdr>
    </w:div>
    <w:div w:id="1426222717">
      <w:bodyDiv w:val="1"/>
      <w:marLeft w:val="0"/>
      <w:marRight w:val="0"/>
      <w:marTop w:val="0"/>
      <w:marBottom w:val="0"/>
      <w:divBdr>
        <w:top w:val="none" w:sz="0" w:space="0" w:color="auto"/>
        <w:left w:val="none" w:sz="0" w:space="0" w:color="auto"/>
        <w:bottom w:val="none" w:sz="0" w:space="0" w:color="auto"/>
        <w:right w:val="none" w:sz="0" w:space="0" w:color="auto"/>
      </w:divBdr>
    </w:div>
    <w:div w:id="1438595447">
      <w:bodyDiv w:val="1"/>
      <w:marLeft w:val="0"/>
      <w:marRight w:val="0"/>
      <w:marTop w:val="0"/>
      <w:marBottom w:val="0"/>
      <w:divBdr>
        <w:top w:val="none" w:sz="0" w:space="0" w:color="auto"/>
        <w:left w:val="none" w:sz="0" w:space="0" w:color="auto"/>
        <w:bottom w:val="none" w:sz="0" w:space="0" w:color="auto"/>
        <w:right w:val="none" w:sz="0" w:space="0" w:color="auto"/>
      </w:divBdr>
    </w:div>
    <w:div w:id="1439301929">
      <w:bodyDiv w:val="1"/>
      <w:marLeft w:val="0"/>
      <w:marRight w:val="0"/>
      <w:marTop w:val="0"/>
      <w:marBottom w:val="0"/>
      <w:divBdr>
        <w:top w:val="none" w:sz="0" w:space="0" w:color="auto"/>
        <w:left w:val="none" w:sz="0" w:space="0" w:color="auto"/>
        <w:bottom w:val="none" w:sz="0" w:space="0" w:color="auto"/>
        <w:right w:val="none" w:sz="0" w:space="0" w:color="auto"/>
      </w:divBdr>
    </w:div>
    <w:div w:id="1442918508">
      <w:bodyDiv w:val="1"/>
      <w:marLeft w:val="0"/>
      <w:marRight w:val="0"/>
      <w:marTop w:val="0"/>
      <w:marBottom w:val="0"/>
      <w:divBdr>
        <w:top w:val="none" w:sz="0" w:space="0" w:color="auto"/>
        <w:left w:val="none" w:sz="0" w:space="0" w:color="auto"/>
        <w:bottom w:val="none" w:sz="0" w:space="0" w:color="auto"/>
        <w:right w:val="none" w:sz="0" w:space="0" w:color="auto"/>
      </w:divBdr>
    </w:div>
    <w:div w:id="1443069698">
      <w:bodyDiv w:val="1"/>
      <w:marLeft w:val="0"/>
      <w:marRight w:val="0"/>
      <w:marTop w:val="0"/>
      <w:marBottom w:val="0"/>
      <w:divBdr>
        <w:top w:val="none" w:sz="0" w:space="0" w:color="auto"/>
        <w:left w:val="none" w:sz="0" w:space="0" w:color="auto"/>
        <w:bottom w:val="none" w:sz="0" w:space="0" w:color="auto"/>
        <w:right w:val="none" w:sz="0" w:space="0" w:color="auto"/>
      </w:divBdr>
    </w:div>
    <w:div w:id="1443264531">
      <w:bodyDiv w:val="1"/>
      <w:marLeft w:val="0"/>
      <w:marRight w:val="0"/>
      <w:marTop w:val="0"/>
      <w:marBottom w:val="0"/>
      <w:divBdr>
        <w:top w:val="none" w:sz="0" w:space="0" w:color="auto"/>
        <w:left w:val="none" w:sz="0" w:space="0" w:color="auto"/>
        <w:bottom w:val="none" w:sz="0" w:space="0" w:color="auto"/>
        <w:right w:val="none" w:sz="0" w:space="0" w:color="auto"/>
      </w:divBdr>
    </w:div>
    <w:div w:id="1449012616">
      <w:bodyDiv w:val="1"/>
      <w:marLeft w:val="0"/>
      <w:marRight w:val="0"/>
      <w:marTop w:val="0"/>
      <w:marBottom w:val="0"/>
      <w:divBdr>
        <w:top w:val="none" w:sz="0" w:space="0" w:color="auto"/>
        <w:left w:val="none" w:sz="0" w:space="0" w:color="auto"/>
        <w:bottom w:val="none" w:sz="0" w:space="0" w:color="auto"/>
        <w:right w:val="none" w:sz="0" w:space="0" w:color="auto"/>
      </w:divBdr>
    </w:div>
    <w:div w:id="1452556199">
      <w:bodyDiv w:val="1"/>
      <w:marLeft w:val="0"/>
      <w:marRight w:val="0"/>
      <w:marTop w:val="0"/>
      <w:marBottom w:val="0"/>
      <w:divBdr>
        <w:top w:val="none" w:sz="0" w:space="0" w:color="auto"/>
        <w:left w:val="none" w:sz="0" w:space="0" w:color="auto"/>
        <w:bottom w:val="none" w:sz="0" w:space="0" w:color="auto"/>
        <w:right w:val="none" w:sz="0" w:space="0" w:color="auto"/>
      </w:divBdr>
    </w:div>
    <w:div w:id="1462307373">
      <w:bodyDiv w:val="1"/>
      <w:marLeft w:val="0"/>
      <w:marRight w:val="0"/>
      <w:marTop w:val="0"/>
      <w:marBottom w:val="0"/>
      <w:divBdr>
        <w:top w:val="none" w:sz="0" w:space="0" w:color="auto"/>
        <w:left w:val="none" w:sz="0" w:space="0" w:color="auto"/>
        <w:bottom w:val="none" w:sz="0" w:space="0" w:color="auto"/>
        <w:right w:val="none" w:sz="0" w:space="0" w:color="auto"/>
      </w:divBdr>
    </w:div>
    <w:div w:id="1463889167">
      <w:bodyDiv w:val="1"/>
      <w:marLeft w:val="0"/>
      <w:marRight w:val="0"/>
      <w:marTop w:val="0"/>
      <w:marBottom w:val="0"/>
      <w:divBdr>
        <w:top w:val="none" w:sz="0" w:space="0" w:color="auto"/>
        <w:left w:val="none" w:sz="0" w:space="0" w:color="auto"/>
        <w:bottom w:val="none" w:sz="0" w:space="0" w:color="auto"/>
        <w:right w:val="none" w:sz="0" w:space="0" w:color="auto"/>
      </w:divBdr>
    </w:div>
    <w:div w:id="1465154828">
      <w:bodyDiv w:val="1"/>
      <w:marLeft w:val="0"/>
      <w:marRight w:val="0"/>
      <w:marTop w:val="0"/>
      <w:marBottom w:val="0"/>
      <w:divBdr>
        <w:top w:val="none" w:sz="0" w:space="0" w:color="auto"/>
        <w:left w:val="none" w:sz="0" w:space="0" w:color="auto"/>
        <w:bottom w:val="none" w:sz="0" w:space="0" w:color="auto"/>
        <w:right w:val="none" w:sz="0" w:space="0" w:color="auto"/>
      </w:divBdr>
    </w:div>
    <w:div w:id="1465271313">
      <w:bodyDiv w:val="1"/>
      <w:marLeft w:val="0"/>
      <w:marRight w:val="0"/>
      <w:marTop w:val="0"/>
      <w:marBottom w:val="0"/>
      <w:divBdr>
        <w:top w:val="none" w:sz="0" w:space="0" w:color="auto"/>
        <w:left w:val="none" w:sz="0" w:space="0" w:color="auto"/>
        <w:bottom w:val="none" w:sz="0" w:space="0" w:color="auto"/>
        <w:right w:val="none" w:sz="0" w:space="0" w:color="auto"/>
      </w:divBdr>
    </w:div>
    <w:div w:id="1468163531">
      <w:bodyDiv w:val="1"/>
      <w:marLeft w:val="0"/>
      <w:marRight w:val="0"/>
      <w:marTop w:val="0"/>
      <w:marBottom w:val="0"/>
      <w:divBdr>
        <w:top w:val="none" w:sz="0" w:space="0" w:color="auto"/>
        <w:left w:val="none" w:sz="0" w:space="0" w:color="auto"/>
        <w:bottom w:val="none" w:sz="0" w:space="0" w:color="auto"/>
        <w:right w:val="none" w:sz="0" w:space="0" w:color="auto"/>
      </w:divBdr>
    </w:div>
    <w:div w:id="1473519240">
      <w:bodyDiv w:val="1"/>
      <w:marLeft w:val="0"/>
      <w:marRight w:val="0"/>
      <w:marTop w:val="0"/>
      <w:marBottom w:val="0"/>
      <w:divBdr>
        <w:top w:val="none" w:sz="0" w:space="0" w:color="auto"/>
        <w:left w:val="none" w:sz="0" w:space="0" w:color="auto"/>
        <w:bottom w:val="none" w:sz="0" w:space="0" w:color="auto"/>
        <w:right w:val="none" w:sz="0" w:space="0" w:color="auto"/>
      </w:divBdr>
    </w:div>
    <w:div w:id="1476265058">
      <w:bodyDiv w:val="1"/>
      <w:marLeft w:val="0"/>
      <w:marRight w:val="0"/>
      <w:marTop w:val="0"/>
      <w:marBottom w:val="0"/>
      <w:divBdr>
        <w:top w:val="none" w:sz="0" w:space="0" w:color="auto"/>
        <w:left w:val="none" w:sz="0" w:space="0" w:color="auto"/>
        <w:bottom w:val="none" w:sz="0" w:space="0" w:color="auto"/>
        <w:right w:val="none" w:sz="0" w:space="0" w:color="auto"/>
      </w:divBdr>
    </w:div>
    <w:div w:id="1486045760">
      <w:bodyDiv w:val="1"/>
      <w:marLeft w:val="0"/>
      <w:marRight w:val="0"/>
      <w:marTop w:val="0"/>
      <w:marBottom w:val="0"/>
      <w:divBdr>
        <w:top w:val="none" w:sz="0" w:space="0" w:color="auto"/>
        <w:left w:val="none" w:sz="0" w:space="0" w:color="auto"/>
        <w:bottom w:val="none" w:sz="0" w:space="0" w:color="auto"/>
        <w:right w:val="none" w:sz="0" w:space="0" w:color="auto"/>
      </w:divBdr>
    </w:div>
    <w:div w:id="1496529038">
      <w:bodyDiv w:val="1"/>
      <w:marLeft w:val="0"/>
      <w:marRight w:val="0"/>
      <w:marTop w:val="0"/>
      <w:marBottom w:val="0"/>
      <w:divBdr>
        <w:top w:val="none" w:sz="0" w:space="0" w:color="auto"/>
        <w:left w:val="none" w:sz="0" w:space="0" w:color="auto"/>
        <w:bottom w:val="none" w:sz="0" w:space="0" w:color="auto"/>
        <w:right w:val="none" w:sz="0" w:space="0" w:color="auto"/>
      </w:divBdr>
    </w:div>
    <w:div w:id="1503276095">
      <w:bodyDiv w:val="1"/>
      <w:marLeft w:val="0"/>
      <w:marRight w:val="0"/>
      <w:marTop w:val="0"/>
      <w:marBottom w:val="0"/>
      <w:divBdr>
        <w:top w:val="none" w:sz="0" w:space="0" w:color="auto"/>
        <w:left w:val="none" w:sz="0" w:space="0" w:color="auto"/>
        <w:bottom w:val="none" w:sz="0" w:space="0" w:color="auto"/>
        <w:right w:val="none" w:sz="0" w:space="0" w:color="auto"/>
      </w:divBdr>
    </w:div>
    <w:div w:id="1506944207">
      <w:bodyDiv w:val="1"/>
      <w:marLeft w:val="0"/>
      <w:marRight w:val="0"/>
      <w:marTop w:val="0"/>
      <w:marBottom w:val="0"/>
      <w:divBdr>
        <w:top w:val="none" w:sz="0" w:space="0" w:color="auto"/>
        <w:left w:val="none" w:sz="0" w:space="0" w:color="auto"/>
        <w:bottom w:val="none" w:sz="0" w:space="0" w:color="auto"/>
        <w:right w:val="none" w:sz="0" w:space="0" w:color="auto"/>
      </w:divBdr>
    </w:div>
    <w:div w:id="1507592039">
      <w:bodyDiv w:val="1"/>
      <w:marLeft w:val="0"/>
      <w:marRight w:val="0"/>
      <w:marTop w:val="0"/>
      <w:marBottom w:val="0"/>
      <w:divBdr>
        <w:top w:val="none" w:sz="0" w:space="0" w:color="auto"/>
        <w:left w:val="none" w:sz="0" w:space="0" w:color="auto"/>
        <w:bottom w:val="none" w:sz="0" w:space="0" w:color="auto"/>
        <w:right w:val="none" w:sz="0" w:space="0" w:color="auto"/>
      </w:divBdr>
    </w:div>
    <w:div w:id="1511795149">
      <w:bodyDiv w:val="1"/>
      <w:marLeft w:val="0"/>
      <w:marRight w:val="0"/>
      <w:marTop w:val="0"/>
      <w:marBottom w:val="0"/>
      <w:divBdr>
        <w:top w:val="none" w:sz="0" w:space="0" w:color="auto"/>
        <w:left w:val="none" w:sz="0" w:space="0" w:color="auto"/>
        <w:bottom w:val="none" w:sz="0" w:space="0" w:color="auto"/>
        <w:right w:val="none" w:sz="0" w:space="0" w:color="auto"/>
      </w:divBdr>
    </w:div>
    <w:div w:id="1516844853">
      <w:bodyDiv w:val="1"/>
      <w:marLeft w:val="0"/>
      <w:marRight w:val="0"/>
      <w:marTop w:val="0"/>
      <w:marBottom w:val="0"/>
      <w:divBdr>
        <w:top w:val="none" w:sz="0" w:space="0" w:color="auto"/>
        <w:left w:val="none" w:sz="0" w:space="0" w:color="auto"/>
        <w:bottom w:val="none" w:sz="0" w:space="0" w:color="auto"/>
        <w:right w:val="none" w:sz="0" w:space="0" w:color="auto"/>
      </w:divBdr>
    </w:div>
    <w:div w:id="1517573950">
      <w:bodyDiv w:val="1"/>
      <w:marLeft w:val="0"/>
      <w:marRight w:val="0"/>
      <w:marTop w:val="0"/>
      <w:marBottom w:val="0"/>
      <w:divBdr>
        <w:top w:val="none" w:sz="0" w:space="0" w:color="auto"/>
        <w:left w:val="none" w:sz="0" w:space="0" w:color="auto"/>
        <w:bottom w:val="none" w:sz="0" w:space="0" w:color="auto"/>
        <w:right w:val="none" w:sz="0" w:space="0" w:color="auto"/>
      </w:divBdr>
    </w:div>
    <w:div w:id="1522863115">
      <w:bodyDiv w:val="1"/>
      <w:marLeft w:val="0"/>
      <w:marRight w:val="0"/>
      <w:marTop w:val="0"/>
      <w:marBottom w:val="0"/>
      <w:divBdr>
        <w:top w:val="none" w:sz="0" w:space="0" w:color="auto"/>
        <w:left w:val="none" w:sz="0" w:space="0" w:color="auto"/>
        <w:bottom w:val="none" w:sz="0" w:space="0" w:color="auto"/>
        <w:right w:val="none" w:sz="0" w:space="0" w:color="auto"/>
      </w:divBdr>
    </w:div>
    <w:div w:id="1534921589">
      <w:bodyDiv w:val="1"/>
      <w:marLeft w:val="0"/>
      <w:marRight w:val="0"/>
      <w:marTop w:val="0"/>
      <w:marBottom w:val="0"/>
      <w:divBdr>
        <w:top w:val="none" w:sz="0" w:space="0" w:color="auto"/>
        <w:left w:val="none" w:sz="0" w:space="0" w:color="auto"/>
        <w:bottom w:val="none" w:sz="0" w:space="0" w:color="auto"/>
        <w:right w:val="none" w:sz="0" w:space="0" w:color="auto"/>
      </w:divBdr>
    </w:div>
    <w:div w:id="1536768938">
      <w:bodyDiv w:val="1"/>
      <w:marLeft w:val="0"/>
      <w:marRight w:val="0"/>
      <w:marTop w:val="0"/>
      <w:marBottom w:val="0"/>
      <w:divBdr>
        <w:top w:val="none" w:sz="0" w:space="0" w:color="auto"/>
        <w:left w:val="none" w:sz="0" w:space="0" w:color="auto"/>
        <w:bottom w:val="none" w:sz="0" w:space="0" w:color="auto"/>
        <w:right w:val="none" w:sz="0" w:space="0" w:color="auto"/>
      </w:divBdr>
    </w:div>
    <w:div w:id="1555580633">
      <w:bodyDiv w:val="1"/>
      <w:marLeft w:val="0"/>
      <w:marRight w:val="0"/>
      <w:marTop w:val="0"/>
      <w:marBottom w:val="0"/>
      <w:divBdr>
        <w:top w:val="none" w:sz="0" w:space="0" w:color="auto"/>
        <w:left w:val="none" w:sz="0" w:space="0" w:color="auto"/>
        <w:bottom w:val="none" w:sz="0" w:space="0" w:color="auto"/>
        <w:right w:val="none" w:sz="0" w:space="0" w:color="auto"/>
      </w:divBdr>
    </w:div>
    <w:div w:id="1560434554">
      <w:bodyDiv w:val="1"/>
      <w:marLeft w:val="0"/>
      <w:marRight w:val="0"/>
      <w:marTop w:val="0"/>
      <w:marBottom w:val="0"/>
      <w:divBdr>
        <w:top w:val="none" w:sz="0" w:space="0" w:color="auto"/>
        <w:left w:val="none" w:sz="0" w:space="0" w:color="auto"/>
        <w:bottom w:val="none" w:sz="0" w:space="0" w:color="auto"/>
        <w:right w:val="none" w:sz="0" w:space="0" w:color="auto"/>
      </w:divBdr>
    </w:div>
    <w:div w:id="1575578562">
      <w:bodyDiv w:val="1"/>
      <w:marLeft w:val="0"/>
      <w:marRight w:val="0"/>
      <w:marTop w:val="0"/>
      <w:marBottom w:val="0"/>
      <w:divBdr>
        <w:top w:val="none" w:sz="0" w:space="0" w:color="auto"/>
        <w:left w:val="none" w:sz="0" w:space="0" w:color="auto"/>
        <w:bottom w:val="none" w:sz="0" w:space="0" w:color="auto"/>
        <w:right w:val="none" w:sz="0" w:space="0" w:color="auto"/>
      </w:divBdr>
    </w:div>
    <w:div w:id="1580140044">
      <w:bodyDiv w:val="1"/>
      <w:marLeft w:val="0"/>
      <w:marRight w:val="0"/>
      <w:marTop w:val="0"/>
      <w:marBottom w:val="0"/>
      <w:divBdr>
        <w:top w:val="none" w:sz="0" w:space="0" w:color="auto"/>
        <w:left w:val="none" w:sz="0" w:space="0" w:color="auto"/>
        <w:bottom w:val="none" w:sz="0" w:space="0" w:color="auto"/>
        <w:right w:val="none" w:sz="0" w:space="0" w:color="auto"/>
      </w:divBdr>
    </w:div>
    <w:div w:id="1590233220">
      <w:bodyDiv w:val="1"/>
      <w:marLeft w:val="0"/>
      <w:marRight w:val="0"/>
      <w:marTop w:val="0"/>
      <w:marBottom w:val="0"/>
      <w:divBdr>
        <w:top w:val="none" w:sz="0" w:space="0" w:color="auto"/>
        <w:left w:val="none" w:sz="0" w:space="0" w:color="auto"/>
        <w:bottom w:val="none" w:sz="0" w:space="0" w:color="auto"/>
        <w:right w:val="none" w:sz="0" w:space="0" w:color="auto"/>
      </w:divBdr>
    </w:div>
    <w:div w:id="1591500952">
      <w:bodyDiv w:val="1"/>
      <w:marLeft w:val="0"/>
      <w:marRight w:val="0"/>
      <w:marTop w:val="0"/>
      <w:marBottom w:val="0"/>
      <w:divBdr>
        <w:top w:val="none" w:sz="0" w:space="0" w:color="auto"/>
        <w:left w:val="none" w:sz="0" w:space="0" w:color="auto"/>
        <w:bottom w:val="none" w:sz="0" w:space="0" w:color="auto"/>
        <w:right w:val="none" w:sz="0" w:space="0" w:color="auto"/>
      </w:divBdr>
    </w:div>
    <w:div w:id="1595433676">
      <w:bodyDiv w:val="1"/>
      <w:marLeft w:val="0"/>
      <w:marRight w:val="0"/>
      <w:marTop w:val="0"/>
      <w:marBottom w:val="0"/>
      <w:divBdr>
        <w:top w:val="none" w:sz="0" w:space="0" w:color="auto"/>
        <w:left w:val="none" w:sz="0" w:space="0" w:color="auto"/>
        <w:bottom w:val="none" w:sz="0" w:space="0" w:color="auto"/>
        <w:right w:val="none" w:sz="0" w:space="0" w:color="auto"/>
      </w:divBdr>
    </w:div>
    <w:div w:id="1597520529">
      <w:bodyDiv w:val="1"/>
      <w:marLeft w:val="0"/>
      <w:marRight w:val="0"/>
      <w:marTop w:val="0"/>
      <w:marBottom w:val="0"/>
      <w:divBdr>
        <w:top w:val="none" w:sz="0" w:space="0" w:color="auto"/>
        <w:left w:val="none" w:sz="0" w:space="0" w:color="auto"/>
        <w:bottom w:val="none" w:sz="0" w:space="0" w:color="auto"/>
        <w:right w:val="none" w:sz="0" w:space="0" w:color="auto"/>
      </w:divBdr>
    </w:div>
    <w:div w:id="1609390293">
      <w:bodyDiv w:val="1"/>
      <w:marLeft w:val="0"/>
      <w:marRight w:val="0"/>
      <w:marTop w:val="0"/>
      <w:marBottom w:val="0"/>
      <w:divBdr>
        <w:top w:val="none" w:sz="0" w:space="0" w:color="auto"/>
        <w:left w:val="none" w:sz="0" w:space="0" w:color="auto"/>
        <w:bottom w:val="none" w:sz="0" w:space="0" w:color="auto"/>
        <w:right w:val="none" w:sz="0" w:space="0" w:color="auto"/>
      </w:divBdr>
    </w:div>
    <w:div w:id="1609657317">
      <w:bodyDiv w:val="1"/>
      <w:marLeft w:val="0"/>
      <w:marRight w:val="0"/>
      <w:marTop w:val="0"/>
      <w:marBottom w:val="0"/>
      <w:divBdr>
        <w:top w:val="none" w:sz="0" w:space="0" w:color="auto"/>
        <w:left w:val="none" w:sz="0" w:space="0" w:color="auto"/>
        <w:bottom w:val="none" w:sz="0" w:space="0" w:color="auto"/>
        <w:right w:val="none" w:sz="0" w:space="0" w:color="auto"/>
      </w:divBdr>
    </w:div>
    <w:div w:id="1622955864">
      <w:bodyDiv w:val="1"/>
      <w:marLeft w:val="0"/>
      <w:marRight w:val="0"/>
      <w:marTop w:val="0"/>
      <w:marBottom w:val="0"/>
      <w:divBdr>
        <w:top w:val="none" w:sz="0" w:space="0" w:color="auto"/>
        <w:left w:val="none" w:sz="0" w:space="0" w:color="auto"/>
        <w:bottom w:val="none" w:sz="0" w:space="0" w:color="auto"/>
        <w:right w:val="none" w:sz="0" w:space="0" w:color="auto"/>
      </w:divBdr>
    </w:div>
    <w:div w:id="1632321881">
      <w:bodyDiv w:val="1"/>
      <w:marLeft w:val="0"/>
      <w:marRight w:val="0"/>
      <w:marTop w:val="0"/>
      <w:marBottom w:val="0"/>
      <w:divBdr>
        <w:top w:val="none" w:sz="0" w:space="0" w:color="auto"/>
        <w:left w:val="none" w:sz="0" w:space="0" w:color="auto"/>
        <w:bottom w:val="none" w:sz="0" w:space="0" w:color="auto"/>
        <w:right w:val="none" w:sz="0" w:space="0" w:color="auto"/>
      </w:divBdr>
    </w:div>
    <w:div w:id="1653212864">
      <w:bodyDiv w:val="1"/>
      <w:marLeft w:val="0"/>
      <w:marRight w:val="0"/>
      <w:marTop w:val="0"/>
      <w:marBottom w:val="0"/>
      <w:divBdr>
        <w:top w:val="none" w:sz="0" w:space="0" w:color="auto"/>
        <w:left w:val="none" w:sz="0" w:space="0" w:color="auto"/>
        <w:bottom w:val="none" w:sz="0" w:space="0" w:color="auto"/>
        <w:right w:val="none" w:sz="0" w:space="0" w:color="auto"/>
      </w:divBdr>
    </w:div>
    <w:div w:id="1656495546">
      <w:bodyDiv w:val="1"/>
      <w:marLeft w:val="0"/>
      <w:marRight w:val="0"/>
      <w:marTop w:val="0"/>
      <w:marBottom w:val="0"/>
      <w:divBdr>
        <w:top w:val="none" w:sz="0" w:space="0" w:color="auto"/>
        <w:left w:val="none" w:sz="0" w:space="0" w:color="auto"/>
        <w:bottom w:val="none" w:sz="0" w:space="0" w:color="auto"/>
        <w:right w:val="none" w:sz="0" w:space="0" w:color="auto"/>
      </w:divBdr>
    </w:div>
    <w:div w:id="1659965567">
      <w:bodyDiv w:val="1"/>
      <w:marLeft w:val="0"/>
      <w:marRight w:val="0"/>
      <w:marTop w:val="0"/>
      <w:marBottom w:val="0"/>
      <w:divBdr>
        <w:top w:val="none" w:sz="0" w:space="0" w:color="auto"/>
        <w:left w:val="none" w:sz="0" w:space="0" w:color="auto"/>
        <w:bottom w:val="none" w:sz="0" w:space="0" w:color="auto"/>
        <w:right w:val="none" w:sz="0" w:space="0" w:color="auto"/>
      </w:divBdr>
    </w:div>
    <w:div w:id="1663659263">
      <w:bodyDiv w:val="1"/>
      <w:marLeft w:val="0"/>
      <w:marRight w:val="0"/>
      <w:marTop w:val="0"/>
      <w:marBottom w:val="0"/>
      <w:divBdr>
        <w:top w:val="none" w:sz="0" w:space="0" w:color="auto"/>
        <w:left w:val="none" w:sz="0" w:space="0" w:color="auto"/>
        <w:bottom w:val="none" w:sz="0" w:space="0" w:color="auto"/>
        <w:right w:val="none" w:sz="0" w:space="0" w:color="auto"/>
      </w:divBdr>
    </w:div>
    <w:div w:id="1666010276">
      <w:bodyDiv w:val="1"/>
      <w:marLeft w:val="0"/>
      <w:marRight w:val="0"/>
      <w:marTop w:val="0"/>
      <w:marBottom w:val="0"/>
      <w:divBdr>
        <w:top w:val="none" w:sz="0" w:space="0" w:color="auto"/>
        <w:left w:val="none" w:sz="0" w:space="0" w:color="auto"/>
        <w:bottom w:val="none" w:sz="0" w:space="0" w:color="auto"/>
        <w:right w:val="none" w:sz="0" w:space="0" w:color="auto"/>
      </w:divBdr>
    </w:div>
    <w:div w:id="1672366215">
      <w:bodyDiv w:val="1"/>
      <w:marLeft w:val="0"/>
      <w:marRight w:val="0"/>
      <w:marTop w:val="0"/>
      <w:marBottom w:val="0"/>
      <w:divBdr>
        <w:top w:val="none" w:sz="0" w:space="0" w:color="auto"/>
        <w:left w:val="none" w:sz="0" w:space="0" w:color="auto"/>
        <w:bottom w:val="none" w:sz="0" w:space="0" w:color="auto"/>
        <w:right w:val="none" w:sz="0" w:space="0" w:color="auto"/>
      </w:divBdr>
    </w:div>
    <w:div w:id="1675919080">
      <w:bodyDiv w:val="1"/>
      <w:marLeft w:val="0"/>
      <w:marRight w:val="0"/>
      <w:marTop w:val="0"/>
      <w:marBottom w:val="0"/>
      <w:divBdr>
        <w:top w:val="none" w:sz="0" w:space="0" w:color="auto"/>
        <w:left w:val="none" w:sz="0" w:space="0" w:color="auto"/>
        <w:bottom w:val="none" w:sz="0" w:space="0" w:color="auto"/>
        <w:right w:val="none" w:sz="0" w:space="0" w:color="auto"/>
      </w:divBdr>
    </w:div>
    <w:div w:id="1690371650">
      <w:bodyDiv w:val="1"/>
      <w:marLeft w:val="0"/>
      <w:marRight w:val="0"/>
      <w:marTop w:val="0"/>
      <w:marBottom w:val="0"/>
      <w:divBdr>
        <w:top w:val="none" w:sz="0" w:space="0" w:color="auto"/>
        <w:left w:val="none" w:sz="0" w:space="0" w:color="auto"/>
        <w:bottom w:val="none" w:sz="0" w:space="0" w:color="auto"/>
        <w:right w:val="none" w:sz="0" w:space="0" w:color="auto"/>
      </w:divBdr>
    </w:div>
    <w:div w:id="1693338997">
      <w:bodyDiv w:val="1"/>
      <w:marLeft w:val="0"/>
      <w:marRight w:val="0"/>
      <w:marTop w:val="0"/>
      <w:marBottom w:val="0"/>
      <w:divBdr>
        <w:top w:val="none" w:sz="0" w:space="0" w:color="auto"/>
        <w:left w:val="none" w:sz="0" w:space="0" w:color="auto"/>
        <w:bottom w:val="none" w:sz="0" w:space="0" w:color="auto"/>
        <w:right w:val="none" w:sz="0" w:space="0" w:color="auto"/>
      </w:divBdr>
    </w:div>
    <w:div w:id="1695838966">
      <w:bodyDiv w:val="1"/>
      <w:marLeft w:val="0"/>
      <w:marRight w:val="0"/>
      <w:marTop w:val="0"/>
      <w:marBottom w:val="0"/>
      <w:divBdr>
        <w:top w:val="none" w:sz="0" w:space="0" w:color="auto"/>
        <w:left w:val="none" w:sz="0" w:space="0" w:color="auto"/>
        <w:bottom w:val="none" w:sz="0" w:space="0" w:color="auto"/>
        <w:right w:val="none" w:sz="0" w:space="0" w:color="auto"/>
      </w:divBdr>
    </w:div>
    <w:div w:id="1698501561">
      <w:bodyDiv w:val="1"/>
      <w:marLeft w:val="0"/>
      <w:marRight w:val="0"/>
      <w:marTop w:val="0"/>
      <w:marBottom w:val="0"/>
      <w:divBdr>
        <w:top w:val="none" w:sz="0" w:space="0" w:color="auto"/>
        <w:left w:val="none" w:sz="0" w:space="0" w:color="auto"/>
        <w:bottom w:val="none" w:sz="0" w:space="0" w:color="auto"/>
        <w:right w:val="none" w:sz="0" w:space="0" w:color="auto"/>
      </w:divBdr>
    </w:div>
    <w:div w:id="1704092794">
      <w:bodyDiv w:val="1"/>
      <w:marLeft w:val="0"/>
      <w:marRight w:val="0"/>
      <w:marTop w:val="0"/>
      <w:marBottom w:val="0"/>
      <w:divBdr>
        <w:top w:val="none" w:sz="0" w:space="0" w:color="auto"/>
        <w:left w:val="none" w:sz="0" w:space="0" w:color="auto"/>
        <w:bottom w:val="none" w:sz="0" w:space="0" w:color="auto"/>
        <w:right w:val="none" w:sz="0" w:space="0" w:color="auto"/>
      </w:divBdr>
    </w:div>
    <w:div w:id="1718158459">
      <w:bodyDiv w:val="1"/>
      <w:marLeft w:val="0"/>
      <w:marRight w:val="0"/>
      <w:marTop w:val="0"/>
      <w:marBottom w:val="0"/>
      <w:divBdr>
        <w:top w:val="none" w:sz="0" w:space="0" w:color="auto"/>
        <w:left w:val="none" w:sz="0" w:space="0" w:color="auto"/>
        <w:bottom w:val="none" w:sz="0" w:space="0" w:color="auto"/>
        <w:right w:val="none" w:sz="0" w:space="0" w:color="auto"/>
      </w:divBdr>
    </w:div>
    <w:div w:id="1724866124">
      <w:bodyDiv w:val="1"/>
      <w:marLeft w:val="0"/>
      <w:marRight w:val="0"/>
      <w:marTop w:val="0"/>
      <w:marBottom w:val="0"/>
      <w:divBdr>
        <w:top w:val="none" w:sz="0" w:space="0" w:color="auto"/>
        <w:left w:val="none" w:sz="0" w:space="0" w:color="auto"/>
        <w:bottom w:val="none" w:sz="0" w:space="0" w:color="auto"/>
        <w:right w:val="none" w:sz="0" w:space="0" w:color="auto"/>
      </w:divBdr>
    </w:div>
    <w:div w:id="1735546330">
      <w:bodyDiv w:val="1"/>
      <w:marLeft w:val="0"/>
      <w:marRight w:val="0"/>
      <w:marTop w:val="0"/>
      <w:marBottom w:val="0"/>
      <w:divBdr>
        <w:top w:val="none" w:sz="0" w:space="0" w:color="auto"/>
        <w:left w:val="none" w:sz="0" w:space="0" w:color="auto"/>
        <w:bottom w:val="none" w:sz="0" w:space="0" w:color="auto"/>
        <w:right w:val="none" w:sz="0" w:space="0" w:color="auto"/>
      </w:divBdr>
    </w:div>
    <w:div w:id="1741169049">
      <w:bodyDiv w:val="1"/>
      <w:marLeft w:val="0"/>
      <w:marRight w:val="0"/>
      <w:marTop w:val="0"/>
      <w:marBottom w:val="0"/>
      <w:divBdr>
        <w:top w:val="none" w:sz="0" w:space="0" w:color="auto"/>
        <w:left w:val="none" w:sz="0" w:space="0" w:color="auto"/>
        <w:bottom w:val="none" w:sz="0" w:space="0" w:color="auto"/>
        <w:right w:val="none" w:sz="0" w:space="0" w:color="auto"/>
      </w:divBdr>
    </w:div>
    <w:div w:id="1741247801">
      <w:bodyDiv w:val="1"/>
      <w:marLeft w:val="0"/>
      <w:marRight w:val="0"/>
      <w:marTop w:val="0"/>
      <w:marBottom w:val="0"/>
      <w:divBdr>
        <w:top w:val="none" w:sz="0" w:space="0" w:color="auto"/>
        <w:left w:val="none" w:sz="0" w:space="0" w:color="auto"/>
        <w:bottom w:val="none" w:sz="0" w:space="0" w:color="auto"/>
        <w:right w:val="none" w:sz="0" w:space="0" w:color="auto"/>
      </w:divBdr>
    </w:div>
    <w:div w:id="1750151645">
      <w:bodyDiv w:val="1"/>
      <w:marLeft w:val="0"/>
      <w:marRight w:val="0"/>
      <w:marTop w:val="0"/>
      <w:marBottom w:val="0"/>
      <w:divBdr>
        <w:top w:val="none" w:sz="0" w:space="0" w:color="auto"/>
        <w:left w:val="none" w:sz="0" w:space="0" w:color="auto"/>
        <w:bottom w:val="none" w:sz="0" w:space="0" w:color="auto"/>
        <w:right w:val="none" w:sz="0" w:space="0" w:color="auto"/>
      </w:divBdr>
    </w:div>
    <w:div w:id="1786074010">
      <w:bodyDiv w:val="1"/>
      <w:marLeft w:val="0"/>
      <w:marRight w:val="0"/>
      <w:marTop w:val="0"/>
      <w:marBottom w:val="0"/>
      <w:divBdr>
        <w:top w:val="none" w:sz="0" w:space="0" w:color="auto"/>
        <w:left w:val="none" w:sz="0" w:space="0" w:color="auto"/>
        <w:bottom w:val="none" w:sz="0" w:space="0" w:color="auto"/>
        <w:right w:val="none" w:sz="0" w:space="0" w:color="auto"/>
      </w:divBdr>
    </w:div>
    <w:div w:id="1790860164">
      <w:bodyDiv w:val="1"/>
      <w:marLeft w:val="0"/>
      <w:marRight w:val="0"/>
      <w:marTop w:val="0"/>
      <w:marBottom w:val="0"/>
      <w:divBdr>
        <w:top w:val="none" w:sz="0" w:space="0" w:color="auto"/>
        <w:left w:val="none" w:sz="0" w:space="0" w:color="auto"/>
        <w:bottom w:val="none" w:sz="0" w:space="0" w:color="auto"/>
        <w:right w:val="none" w:sz="0" w:space="0" w:color="auto"/>
      </w:divBdr>
    </w:div>
    <w:div w:id="1796947898">
      <w:bodyDiv w:val="1"/>
      <w:marLeft w:val="0"/>
      <w:marRight w:val="0"/>
      <w:marTop w:val="0"/>
      <w:marBottom w:val="0"/>
      <w:divBdr>
        <w:top w:val="none" w:sz="0" w:space="0" w:color="auto"/>
        <w:left w:val="none" w:sz="0" w:space="0" w:color="auto"/>
        <w:bottom w:val="none" w:sz="0" w:space="0" w:color="auto"/>
        <w:right w:val="none" w:sz="0" w:space="0" w:color="auto"/>
      </w:divBdr>
    </w:div>
    <w:div w:id="1799446846">
      <w:bodyDiv w:val="1"/>
      <w:marLeft w:val="0"/>
      <w:marRight w:val="0"/>
      <w:marTop w:val="0"/>
      <w:marBottom w:val="0"/>
      <w:divBdr>
        <w:top w:val="none" w:sz="0" w:space="0" w:color="auto"/>
        <w:left w:val="none" w:sz="0" w:space="0" w:color="auto"/>
        <w:bottom w:val="none" w:sz="0" w:space="0" w:color="auto"/>
        <w:right w:val="none" w:sz="0" w:space="0" w:color="auto"/>
      </w:divBdr>
    </w:div>
    <w:div w:id="1808235617">
      <w:bodyDiv w:val="1"/>
      <w:marLeft w:val="0"/>
      <w:marRight w:val="0"/>
      <w:marTop w:val="0"/>
      <w:marBottom w:val="0"/>
      <w:divBdr>
        <w:top w:val="none" w:sz="0" w:space="0" w:color="auto"/>
        <w:left w:val="none" w:sz="0" w:space="0" w:color="auto"/>
        <w:bottom w:val="none" w:sz="0" w:space="0" w:color="auto"/>
        <w:right w:val="none" w:sz="0" w:space="0" w:color="auto"/>
      </w:divBdr>
    </w:div>
    <w:div w:id="1809665041">
      <w:bodyDiv w:val="1"/>
      <w:marLeft w:val="0"/>
      <w:marRight w:val="0"/>
      <w:marTop w:val="0"/>
      <w:marBottom w:val="0"/>
      <w:divBdr>
        <w:top w:val="none" w:sz="0" w:space="0" w:color="auto"/>
        <w:left w:val="none" w:sz="0" w:space="0" w:color="auto"/>
        <w:bottom w:val="none" w:sz="0" w:space="0" w:color="auto"/>
        <w:right w:val="none" w:sz="0" w:space="0" w:color="auto"/>
      </w:divBdr>
    </w:div>
    <w:div w:id="1823689969">
      <w:bodyDiv w:val="1"/>
      <w:marLeft w:val="0"/>
      <w:marRight w:val="0"/>
      <w:marTop w:val="0"/>
      <w:marBottom w:val="0"/>
      <w:divBdr>
        <w:top w:val="none" w:sz="0" w:space="0" w:color="auto"/>
        <w:left w:val="none" w:sz="0" w:space="0" w:color="auto"/>
        <w:bottom w:val="none" w:sz="0" w:space="0" w:color="auto"/>
        <w:right w:val="none" w:sz="0" w:space="0" w:color="auto"/>
      </w:divBdr>
    </w:div>
    <w:div w:id="1830250820">
      <w:bodyDiv w:val="1"/>
      <w:marLeft w:val="0"/>
      <w:marRight w:val="0"/>
      <w:marTop w:val="0"/>
      <w:marBottom w:val="0"/>
      <w:divBdr>
        <w:top w:val="none" w:sz="0" w:space="0" w:color="auto"/>
        <w:left w:val="none" w:sz="0" w:space="0" w:color="auto"/>
        <w:bottom w:val="none" w:sz="0" w:space="0" w:color="auto"/>
        <w:right w:val="none" w:sz="0" w:space="0" w:color="auto"/>
      </w:divBdr>
    </w:div>
    <w:div w:id="1839222638">
      <w:bodyDiv w:val="1"/>
      <w:marLeft w:val="0"/>
      <w:marRight w:val="0"/>
      <w:marTop w:val="0"/>
      <w:marBottom w:val="0"/>
      <w:divBdr>
        <w:top w:val="none" w:sz="0" w:space="0" w:color="auto"/>
        <w:left w:val="none" w:sz="0" w:space="0" w:color="auto"/>
        <w:bottom w:val="none" w:sz="0" w:space="0" w:color="auto"/>
        <w:right w:val="none" w:sz="0" w:space="0" w:color="auto"/>
      </w:divBdr>
    </w:div>
    <w:div w:id="1849514308">
      <w:bodyDiv w:val="1"/>
      <w:marLeft w:val="0"/>
      <w:marRight w:val="0"/>
      <w:marTop w:val="0"/>
      <w:marBottom w:val="0"/>
      <w:divBdr>
        <w:top w:val="none" w:sz="0" w:space="0" w:color="auto"/>
        <w:left w:val="none" w:sz="0" w:space="0" w:color="auto"/>
        <w:bottom w:val="none" w:sz="0" w:space="0" w:color="auto"/>
        <w:right w:val="none" w:sz="0" w:space="0" w:color="auto"/>
      </w:divBdr>
    </w:div>
    <w:div w:id="1851135580">
      <w:bodyDiv w:val="1"/>
      <w:marLeft w:val="0"/>
      <w:marRight w:val="0"/>
      <w:marTop w:val="0"/>
      <w:marBottom w:val="0"/>
      <w:divBdr>
        <w:top w:val="none" w:sz="0" w:space="0" w:color="auto"/>
        <w:left w:val="none" w:sz="0" w:space="0" w:color="auto"/>
        <w:bottom w:val="none" w:sz="0" w:space="0" w:color="auto"/>
        <w:right w:val="none" w:sz="0" w:space="0" w:color="auto"/>
      </w:divBdr>
    </w:div>
    <w:div w:id="1851211287">
      <w:bodyDiv w:val="1"/>
      <w:marLeft w:val="0"/>
      <w:marRight w:val="0"/>
      <w:marTop w:val="0"/>
      <w:marBottom w:val="0"/>
      <w:divBdr>
        <w:top w:val="none" w:sz="0" w:space="0" w:color="auto"/>
        <w:left w:val="none" w:sz="0" w:space="0" w:color="auto"/>
        <w:bottom w:val="none" w:sz="0" w:space="0" w:color="auto"/>
        <w:right w:val="none" w:sz="0" w:space="0" w:color="auto"/>
      </w:divBdr>
    </w:div>
    <w:div w:id="1864198726">
      <w:bodyDiv w:val="1"/>
      <w:marLeft w:val="0"/>
      <w:marRight w:val="0"/>
      <w:marTop w:val="0"/>
      <w:marBottom w:val="0"/>
      <w:divBdr>
        <w:top w:val="none" w:sz="0" w:space="0" w:color="auto"/>
        <w:left w:val="none" w:sz="0" w:space="0" w:color="auto"/>
        <w:bottom w:val="none" w:sz="0" w:space="0" w:color="auto"/>
        <w:right w:val="none" w:sz="0" w:space="0" w:color="auto"/>
      </w:divBdr>
    </w:div>
    <w:div w:id="1869563726">
      <w:bodyDiv w:val="1"/>
      <w:marLeft w:val="0"/>
      <w:marRight w:val="0"/>
      <w:marTop w:val="0"/>
      <w:marBottom w:val="0"/>
      <w:divBdr>
        <w:top w:val="none" w:sz="0" w:space="0" w:color="auto"/>
        <w:left w:val="none" w:sz="0" w:space="0" w:color="auto"/>
        <w:bottom w:val="none" w:sz="0" w:space="0" w:color="auto"/>
        <w:right w:val="none" w:sz="0" w:space="0" w:color="auto"/>
      </w:divBdr>
    </w:div>
    <w:div w:id="1872837205">
      <w:bodyDiv w:val="1"/>
      <w:marLeft w:val="0"/>
      <w:marRight w:val="0"/>
      <w:marTop w:val="0"/>
      <w:marBottom w:val="0"/>
      <w:divBdr>
        <w:top w:val="none" w:sz="0" w:space="0" w:color="auto"/>
        <w:left w:val="none" w:sz="0" w:space="0" w:color="auto"/>
        <w:bottom w:val="none" w:sz="0" w:space="0" w:color="auto"/>
        <w:right w:val="none" w:sz="0" w:space="0" w:color="auto"/>
      </w:divBdr>
    </w:div>
    <w:div w:id="1892157143">
      <w:bodyDiv w:val="1"/>
      <w:marLeft w:val="0"/>
      <w:marRight w:val="0"/>
      <w:marTop w:val="0"/>
      <w:marBottom w:val="0"/>
      <w:divBdr>
        <w:top w:val="none" w:sz="0" w:space="0" w:color="auto"/>
        <w:left w:val="none" w:sz="0" w:space="0" w:color="auto"/>
        <w:bottom w:val="none" w:sz="0" w:space="0" w:color="auto"/>
        <w:right w:val="none" w:sz="0" w:space="0" w:color="auto"/>
      </w:divBdr>
    </w:div>
    <w:div w:id="1897233175">
      <w:bodyDiv w:val="1"/>
      <w:marLeft w:val="0"/>
      <w:marRight w:val="0"/>
      <w:marTop w:val="0"/>
      <w:marBottom w:val="0"/>
      <w:divBdr>
        <w:top w:val="none" w:sz="0" w:space="0" w:color="auto"/>
        <w:left w:val="none" w:sz="0" w:space="0" w:color="auto"/>
        <w:bottom w:val="none" w:sz="0" w:space="0" w:color="auto"/>
        <w:right w:val="none" w:sz="0" w:space="0" w:color="auto"/>
      </w:divBdr>
    </w:div>
    <w:div w:id="1904873118">
      <w:bodyDiv w:val="1"/>
      <w:marLeft w:val="0"/>
      <w:marRight w:val="0"/>
      <w:marTop w:val="0"/>
      <w:marBottom w:val="0"/>
      <w:divBdr>
        <w:top w:val="none" w:sz="0" w:space="0" w:color="auto"/>
        <w:left w:val="none" w:sz="0" w:space="0" w:color="auto"/>
        <w:bottom w:val="none" w:sz="0" w:space="0" w:color="auto"/>
        <w:right w:val="none" w:sz="0" w:space="0" w:color="auto"/>
      </w:divBdr>
    </w:div>
    <w:div w:id="1905678080">
      <w:bodyDiv w:val="1"/>
      <w:marLeft w:val="0"/>
      <w:marRight w:val="0"/>
      <w:marTop w:val="0"/>
      <w:marBottom w:val="0"/>
      <w:divBdr>
        <w:top w:val="none" w:sz="0" w:space="0" w:color="auto"/>
        <w:left w:val="none" w:sz="0" w:space="0" w:color="auto"/>
        <w:bottom w:val="none" w:sz="0" w:space="0" w:color="auto"/>
        <w:right w:val="none" w:sz="0" w:space="0" w:color="auto"/>
      </w:divBdr>
    </w:div>
    <w:div w:id="1914389860">
      <w:bodyDiv w:val="1"/>
      <w:marLeft w:val="0"/>
      <w:marRight w:val="0"/>
      <w:marTop w:val="0"/>
      <w:marBottom w:val="0"/>
      <w:divBdr>
        <w:top w:val="none" w:sz="0" w:space="0" w:color="auto"/>
        <w:left w:val="none" w:sz="0" w:space="0" w:color="auto"/>
        <w:bottom w:val="none" w:sz="0" w:space="0" w:color="auto"/>
        <w:right w:val="none" w:sz="0" w:space="0" w:color="auto"/>
      </w:divBdr>
    </w:div>
    <w:div w:id="1919248205">
      <w:bodyDiv w:val="1"/>
      <w:marLeft w:val="0"/>
      <w:marRight w:val="0"/>
      <w:marTop w:val="0"/>
      <w:marBottom w:val="0"/>
      <w:divBdr>
        <w:top w:val="none" w:sz="0" w:space="0" w:color="auto"/>
        <w:left w:val="none" w:sz="0" w:space="0" w:color="auto"/>
        <w:bottom w:val="none" w:sz="0" w:space="0" w:color="auto"/>
        <w:right w:val="none" w:sz="0" w:space="0" w:color="auto"/>
      </w:divBdr>
    </w:div>
    <w:div w:id="1939747743">
      <w:bodyDiv w:val="1"/>
      <w:marLeft w:val="0"/>
      <w:marRight w:val="0"/>
      <w:marTop w:val="0"/>
      <w:marBottom w:val="0"/>
      <w:divBdr>
        <w:top w:val="none" w:sz="0" w:space="0" w:color="auto"/>
        <w:left w:val="none" w:sz="0" w:space="0" w:color="auto"/>
        <w:bottom w:val="none" w:sz="0" w:space="0" w:color="auto"/>
        <w:right w:val="none" w:sz="0" w:space="0" w:color="auto"/>
      </w:divBdr>
    </w:div>
    <w:div w:id="1940873972">
      <w:bodyDiv w:val="1"/>
      <w:marLeft w:val="0"/>
      <w:marRight w:val="0"/>
      <w:marTop w:val="0"/>
      <w:marBottom w:val="0"/>
      <w:divBdr>
        <w:top w:val="none" w:sz="0" w:space="0" w:color="auto"/>
        <w:left w:val="none" w:sz="0" w:space="0" w:color="auto"/>
        <w:bottom w:val="none" w:sz="0" w:space="0" w:color="auto"/>
        <w:right w:val="none" w:sz="0" w:space="0" w:color="auto"/>
      </w:divBdr>
    </w:div>
    <w:div w:id="1950040824">
      <w:bodyDiv w:val="1"/>
      <w:marLeft w:val="0"/>
      <w:marRight w:val="0"/>
      <w:marTop w:val="0"/>
      <w:marBottom w:val="0"/>
      <w:divBdr>
        <w:top w:val="none" w:sz="0" w:space="0" w:color="auto"/>
        <w:left w:val="none" w:sz="0" w:space="0" w:color="auto"/>
        <w:bottom w:val="none" w:sz="0" w:space="0" w:color="auto"/>
        <w:right w:val="none" w:sz="0" w:space="0" w:color="auto"/>
      </w:divBdr>
    </w:div>
    <w:div w:id="1950775564">
      <w:bodyDiv w:val="1"/>
      <w:marLeft w:val="0"/>
      <w:marRight w:val="0"/>
      <w:marTop w:val="0"/>
      <w:marBottom w:val="0"/>
      <w:divBdr>
        <w:top w:val="none" w:sz="0" w:space="0" w:color="auto"/>
        <w:left w:val="none" w:sz="0" w:space="0" w:color="auto"/>
        <w:bottom w:val="none" w:sz="0" w:space="0" w:color="auto"/>
        <w:right w:val="none" w:sz="0" w:space="0" w:color="auto"/>
      </w:divBdr>
    </w:div>
    <w:div w:id="1974678614">
      <w:bodyDiv w:val="1"/>
      <w:marLeft w:val="0"/>
      <w:marRight w:val="0"/>
      <w:marTop w:val="0"/>
      <w:marBottom w:val="0"/>
      <w:divBdr>
        <w:top w:val="none" w:sz="0" w:space="0" w:color="auto"/>
        <w:left w:val="none" w:sz="0" w:space="0" w:color="auto"/>
        <w:bottom w:val="none" w:sz="0" w:space="0" w:color="auto"/>
        <w:right w:val="none" w:sz="0" w:space="0" w:color="auto"/>
      </w:divBdr>
    </w:div>
    <w:div w:id="1982076930">
      <w:bodyDiv w:val="1"/>
      <w:marLeft w:val="0"/>
      <w:marRight w:val="0"/>
      <w:marTop w:val="0"/>
      <w:marBottom w:val="0"/>
      <w:divBdr>
        <w:top w:val="none" w:sz="0" w:space="0" w:color="auto"/>
        <w:left w:val="none" w:sz="0" w:space="0" w:color="auto"/>
        <w:bottom w:val="none" w:sz="0" w:space="0" w:color="auto"/>
        <w:right w:val="none" w:sz="0" w:space="0" w:color="auto"/>
      </w:divBdr>
    </w:div>
    <w:div w:id="1984920017">
      <w:bodyDiv w:val="1"/>
      <w:marLeft w:val="0"/>
      <w:marRight w:val="0"/>
      <w:marTop w:val="0"/>
      <w:marBottom w:val="0"/>
      <w:divBdr>
        <w:top w:val="none" w:sz="0" w:space="0" w:color="auto"/>
        <w:left w:val="none" w:sz="0" w:space="0" w:color="auto"/>
        <w:bottom w:val="none" w:sz="0" w:space="0" w:color="auto"/>
        <w:right w:val="none" w:sz="0" w:space="0" w:color="auto"/>
      </w:divBdr>
    </w:div>
    <w:div w:id="1986855442">
      <w:bodyDiv w:val="1"/>
      <w:marLeft w:val="0"/>
      <w:marRight w:val="0"/>
      <w:marTop w:val="0"/>
      <w:marBottom w:val="0"/>
      <w:divBdr>
        <w:top w:val="none" w:sz="0" w:space="0" w:color="auto"/>
        <w:left w:val="none" w:sz="0" w:space="0" w:color="auto"/>
        <w:bottom w:val="none" w:sz="0" w:space="0" w:color="auto"/>
        <w:right w:val="none" w:sz="0" w:space="0" w:color="auto"/>
      </w:divBdr>
    </w:div>
    <w:div w:id="1991977571">
      <w:bodyDiv w:val="1"/>
      <w:marLeft w:val="0"/>
      <w:marRight w:val="0"/>
      <w:marTop w:val="0"/>
      <w:marBottom w:val="0"/>
      <w:divBdr>
        <w:top w:val="none" w:sz="0" w:space="0" w:color="auto"/>
        <w:left w:val="none" w:sz="0" w:space="0" w:color="auto"/>
        <w:bottom w:val="none" w:sz="0" w:space="0" w:color="auto"/>
        <w:right w:val="none" w:sz="0" w:space="0" w:color="auto"/>
      </w:divBdr>
    </w:div>
    <w:div w:id="1993832474">
      <w:bodyDiv w:val="1"/>
      <w:marLeft w:val="0"/>
      <w:marRight w:val="0"/>
      <w:marTop w:val="0"/>
      <w:marBottom w:val="0"/>
      <w:divBdr>
        <w:top w:val="none" w:sz="0" w:space="0" w:color="auto"/>
        <w:left w:val="none" w:sz="0" w:space="0" w:color="auto"/>
        <w:bottom w:val="none" w:sz="0" w:space="0" w:color="auto"/>
        <w:right w:val="none" w:sz="0" w:space="0" w:color="auto"/>
      </w:divBdr>
    </w:div>
    <w:div w:id="1993943114">
      <w:bodyDiv w:val="1"/>
      <w:marLeft w:val="0"/>
      <w:marRight w:val="0"/>
      <w:marTop w:val="0"/>
      <w:marBottom w:val="0"/>
      <w:divBdr>
        <w:top w:val="none" w:sz="0" w:space="0" w:color="auto"/>
        <w:left w:val="none" w:sz="0" w:space="0" w:color="auto"/>
        <w:bottom w:val="none" w:sz="0" w:space="0" w:color="auto"/>
        <w:right w:val="none" w:sz="0" w:space="0" w:color="auto"/>
      </w:divBdr>
    </w:div>
    <w:div w:id="1997954353">
      <w:bodyDiv w:val="1"/>
      <w:marLeft w:val="0"/>
      <w:marRight w:val="0"/>
      <w:marTop w:val="0"/>
      <w:marBottom w:val="0"/>
      <w:divBdr>
        <w:top w:val="none" w:sz="0" w:space="0" w:color="auto"/>
        <w:left w:val="none" w:sz="0" w:space="0" w:color="auto"/>
        <w:bottom w:val="none" w:sz="0" w:space="0" w:color="auto"/>
        <w:right w:val="none" w:sz="0" w:space="0" w:color="auto"/>
      </w:divBdr>
    </w:div>
    <w:div w:id="2003660726">
      <w:bodyDiv w:val="1"/>
      <w:marLeft w:val="0"/>
      <w:marRight w:val="0"/>
      <w:marTop w:val="0"/>
      <w:marBottom w:val="0"/>
      <w:divBdr>
        <w:top w:val="none" w:sz="0" w:space="0" w:color="auto"/>
        <w:left w:val="none" w:sz="0" w:space="0" w:color="auto"/>
        <w:bottom w:val="none" w:sz="0" w:space="0" w:color="auto"/>
        <w:right w:val="none" w:sz="0" w:space="0" w:color="auto"/>
      </w:divBdr>
    </w:div>
    <w:div w:id="2008828228">
      <w:bodyDiv w:val="1"/>
      <w:marLeft w:val="0"/>
      <w:marRight w:val="0"/>
      <w:marTop w:val="0"/>
      <w:marBottom w:val="0"/>
      <w:divBdr>
        <w:top w:val="none" w:sz="0" w:space="0" w:color="auto"/>
        <w:left w:val="none" w:sz="0" w:space="0" w:color="auto"/>
        <w:bottom w:val="none" w:sz="0" w:space="0" w:color="auto"/>
        <w:right w:val="none" w:sz="0" w:space="0" w:color="auto"/>
      </w:divBdr>
    </w:div>
    <w:div w:id="2012298180">
      <w:bodyDiv w:val="1"/>
      <w:marLeft w:val="0"/>
      <w:marRight w:val="0"/>
      <w:marTop w:val="0"/>
      <w:marBottom w:val="0"/>
      <w:divBdr>
        <w:top w:val="none" w:sz="0" w:space="0" w:color="auto"/>
        <w:left w:val="none" w:sz="0" w:space="0" w:color="auto"/>
        <w:bottom w:val="none" w:sz="0" w:space="0" w:color="auto"/>
        <w:right w:val="none" w:sz="0" w:space="0" w:color="auto"/>
      </w:divBdr>
    </w:div>
    <w:div w:id="2015259796">
      <w:bodyDiv w:val="1"/>
      <w:marLeft w:val="0"/>
      <w:marRight w:val="0"/>
      <w:marTop w:val="0"/>
      <w:marBottom w:val="0"/>
      <w:divBdr>
        <w:top w:val="none" w:sz="0" w:space="0" w:color="auto"/>
        <w:left w:val="none" w:sz="0" w:space="0" w:color="auto"/>
        <w:bottom w:val="none" w:sz="0" w:space="0" w:color="auto"/>
        <w:right w:val="none" w:sz="0" w:space="0" w:color="auto"/>
      </w:divBdr>
    </w:div>
    <w:div w:id="2015718540">
      <w:bodyDiv w:val="1"/>
      <w:marLeft w:val="0"/>
      <w:marRight w:val="0"/>
      <w:marTop w:val="0"/>
      <w:marBottom w:val="0"/>
      <w:divBdr>
        <w:top w:val="none" w:sz="0" w:space="0" w:color="auto"/>
        <w:left w:val="none" w:sz="0" w:space="0" w:color="auto"/>
        <w:bottom w:val="none" w:sz="0" w:space="0" w:color="auto"/>
        <w:right w:val="none" w:sz="0" w:space="0" w:color="auto"/>
      </w:divBdr>
    </w:div>
    <w:div w:id="2020540498">
      <w:bodyDiv w:val="1"/>
      <w:marLeft w:val="0"/>
      <w:marRight w:val="0"/>
      <w:marTop w:val="0"/>
      <w:marBottom w:val="0"/>
      <w:divBdr>
        <w:top w:val="none" w:sz="0" w:space="0" w:color="auto"/>
        <w:left w:val="none" w:sz="0" w:space="0" w:color="auto"/>
        <w:bottom w:val="none" w:sz="0" w:space="0" w:color="auto"/>
        <w:right w:val="none" w:sz="0" w:space="0" w:color="auto"/>
      </w:divBdr>
    </w:div>
    <w:div w:id="2024819174">
      <w:bodyDiv w:val="1"/>
      <w:marLeft w:val="0"/>
      <w:marRight w:val="0"/>
      <w:marTop w:val="0"/>
      <w:marBottom w:val="0"/>
      <w:divBdr>
        <w:top w:val="none" w:sz="0" w:space="0" w:color="auto"/>
        <w:left w:val="none" w:sz="0" w:space="0" w:color="auto"/>
        <w:bottom w:val="none" w:sz="0" w:space="0" w:color="auto"/>
        <w:right w:val="none" w:sz="0" w:space="0" w:color="auto"/>
      </w:divBdr>
    </w:div>
    <w:div w:id="2041322429">
      <w:bodyDiv w:val="1"/>
      <w:marLeft w:val="0"/>
      <w:marRight w:val="0"/>
      <w:marTop w:val="0"/>
      <w:marBottom w:val="0"/>
      <w:divBdr>
        <w:top w:val="none" w:sz="0" w:space="0" w:color="auto"/>
        <w:left w:val="none" w:sz="0" w:space="0" w:color="auto"/>
        <w:bottom w:val="none" w:sz="0" w:space="0" w:color="auto"/>
        <w:right w:val="none" w:sz="0" w:space="0" w:color="auto"/>
      </w:divBdr>
    </w:div>
    <w:div w:id="2049724003">
      <w:bodyDiv w:val="1"/>
      <w:marLeft w:val="0"/>
      <w:marRight w:val="0"/>
      <w:marTop w:val="0"/>
      <w:marBottom w:val="0"/>
      <w:divBdr>
        <w:top w:val="none" w:sz="0" w:space="0" w:color="auto"/>
        <w:left w:val="none" w:sz="0" w:space="0" w:color="auto"/>
        <w:bottom w:val="none" w:sz="0" w:space="0" w:color="auto"/>
        <w:right w:val="none" w:sz="0" w:space="0" w:color="auto"/>
      </w:divBdr>
    </w:div>
    <w:div w:id="2056854635">
      <w:bodyDiv w:val="1"/>
      <w:marLeft w:val="0"/>
      <w:marRight w:val="0"/>
      <w:marTop w:val="0"/>
      <w:marBottom w:val="0"/>
      <w:divBdr>
        <w:top w:val="none" w:sz="0" w:space="0" w:color="auto"/>
        <w:left w:val="none" w:sz="0" w:space="0" w:color="auto"/>
        <w:bottom w:val="none" w:sz="0" w:space="0" w:color="auto"/>
        <w:right w:val="none" w:sz="0" w:space="0" w:color="auto"/>
      </w:divBdr>
    </w:div>
    <w:div w:id="2061439782">
      <w:bodyDiv w:val="1"/>
      <w:marLeft w:val="0"/>
      <w:marRight w:val="0"/>
      <w:marTop w:val="0"/>
      <w:marBottom w:val="0"/>
      <w:divBdr>
        <w:top w:val="none" w:sz="0" w:space="0" w:color="auto"/>
        <w:left w:val="none" w:sz="0" w:space="0" w:color="auto"/>
        <w:bottom w:val="none" w:sz="0" w:space="0" w:color="auto"/>
        <w:right w:val="none" w:sz="0" w:space="0" w:color="auto"/>
      </w:divBdr>
    </w:div>
    <w:div w:id="2081293492">
      <w:bodyDiv w:val="1"/>
      <w:marLeft w:val="0"/>
      <w:marRight w:val="0"/>
      <w:marTop w:val="0"/>
      <w:marBottom w:val="0"/>
      <w:divBdr>
        <w:top w:val="none" w:sz="0" w:space="0" w:color="auto"/>
        <w:left w:val="none" w:sz="0" w:space="0" w:color="auto"/>
        <w:bottom w:val="none" w:sz="0" w:space="0" w:color="auto"/>
        <w:right w:val="none" w:sz="0" w:space="0" w:color="auto"/>
      </w:divBdr>
    </w:div>
    <w:div w:id="2081324914">
      <w:bodyDiv w:val="1"/>
      <w:marLeft w:val="0"/>
      <w:marRight w:val="0"/>
      <w:marTop w:val="0"/>
      <w:marBottom w:val="0"/>
      <w:divBdr>
        <w:top w:val="none" w:sz="0" w:space="0" w:color="auto"/>
        <w:left w:val="none" w:sz="0" w:space="0" w:color="auto"/>
        <w:bottom w:val="none" w:sz="0" w:space="0" w:color="auto"/>
        <w:right w:val="none" w:sz="0" w:space="0" w:color="auto"/>
      </w:divBdr>
    </w:div>
    <w:div w:id="2082285395">
      <w:bodyDiv w:val="1"/>
      <w:marLeft w:val="0"/>
      <w:marRight w:val="0"/>
      <w:marTop w:val="0"/>
      <w:marBottom w:val="0"/>
      <w:divBdr>
        <w:top w:val="none" w:sz="0" w:space="0" w:color="auto"/>
        <w:left w:val="none" w:sz="0" w:space="0" w:color="auto"/>
        <w:bottom w:val="none" w:sz="0" w:space="0" w:color="auto"/>
        <w:right w:val="none" w:sz="0" w:space="0" w:color="auto"/>
      </w:divBdr>
    </w:div>
    <w:div w:id="2088072129">
      <w:bodyDiv w:val="1"/>
      <w:marLeft w:val="0"/>
      <w:marRight w:val="0"/>
      <w:marTop w:val="0"/>
      <w:marBottom w:val="0"/>
      <w:divBdr>
        <w:top w:val="none" w:sz="0" w:space="0" w:color="auto"/>
        <w:left w:val="none" w:sz="0" w:space="0" w:color="auto"/>
        <w:bottom w:val="none" w:sz="0" w:space="0" w:color="auto"/>
        <w:right w:val="none" w:sz="0" w:space="0" w:color="auto"/>
      </w:divBdr>
    </w:div>
    <w:div w:id="2097898272">
      <w:bodyDiv w:val="1"/>
      <w:marLeft w:val="0"/>
      <w:marRight w:val="0"/>
      <w:marTop w:val="0"/>
      <w:marBottom w:val="0"/>
      <w:divBdr>
        <w:top w:val="none" w:sz="0" w:space="0" w:color="auto"/>
        <w:left w:val="none" w:sz="0" w:space="0" w:color="auto"/>
        <w:bottom w:val="none" w:sz="0" w:space="0" w:color="auto"/>
        <w:right w:val="none" w:sz="0" w:space="0" w:color="auto"/>
      </w:divBdr>
    </w:div>
    <w:div w:id="2106606710">
      <w:bodyDiv w:val="1"/>
      <w:marLeft w:val="0"/>
      <w:marRight w:val="0"/>
      <w:marTop w:val="0"/>
      <w:marBottom w:val="0"/>
      <w:divBdr>
        <w:top w:val="none" w:sz="0" w:space="0" w:color="auto"/>
        <w:left w:val="none" w:sz="0" w:space="0" w:color="auto"/>
        <w:bottom w:val="none" w:sz="0" w:space="0" w:color="auto"/>
        <w:right w:val="none" w:sz="0" w:space="0" w:color="auto"/>
      </w:divBdr>
    </w:div>
    <w:div w:id="2106875937">
      <w:bodyDiv w:val="1"/>
      <w:marLeft w:val="0"/>
      <w:marRight w:val="0"/>
      <w:marTop w:val="0"/>
      <w:marBottom w:val="0"/>
      <w:divBdr>
        <w:top w:val="none" w:sz="0" w:space="0" w:color="auto"/>
        <w:left w:val="none" w:sz="0" w:space="0" w:color="auto"/>
        <w:bottom w:val="none" w:sz="0" w:space="0" w:color="auto"/>
        <w:right w:val="none" w:sz="0" w:space="0" w:color="auto"/>
      </w:divBdr>
    </w:div>
    <w:div w:id="2112581220">
      <w:bodyDiv w:val="1"/>
      <w:marLeft w:val="0"/>
      <w:marRight w:val="0"/>
      <w:marTop w:val="0"/>
      <w:marBottom w:val="0"/>
      <w:divBdr>
        <w:top w:val="none" w:sz="0" w:space="0" w:color="auto"/>
        <w:left w:val="none" w:sz="0" w:space="0" w:color="auto"/>
        <w:bottom w:val="none" w:sz="0" w:space="0" w:color="auto"/>
        <w:right w:val="none" w:sz="0" w:space="0" w:color="auto"/>
      </w:divBdr>
    </w:div>
    <w:div w:id="2117213802">
      <w:bodyDiv w:val="1"/>
      <w:marLeft w:val="0"/>
      <w:marRight w:val="0"/>
      <w:marTop w:val="0"/>
      <w:marBottom w:val="0"/>
      <w:divBdr>
        <w:top w:val="none" w:sz="0" w:space="0" w:color="auto"/>
        <w:left w:val="none" w:sz="0" w:space="0" w:color="auto"/>
        <w:bottom w:val="none" w:sz="0" w:space="0" w:color="auto"/>
        <w:right w:val="none" w:sz="0" w:space="0" w:color="auto"/>
      </w:divBdr>
    </w:div>
    <w:div w:id="2119180650">
      <w:bodyDiv w:val="1"/>
      <w:marLeft w:val="0"/>
      <w:marRight w:val="0"/>
      <w:marTop w:val="0"/>
      <w:marBottom w:val="0"/>
      <w:divBdr>
        <w:top w:val="none" w:sz="0" w:space="0" w:color="auto"/>
        <w:left w:val="none" w:sz="0" w:space="0" w:color="auto"/>
        <w:bottom w:val="none" w:sz="0" w:space="0" w:color="auto"/>
        <w:right w:val="none" w:sz="0" w:space="0" w:color="auto"/>
      </w:divBdr>
    </w:div>
    <w:div w:id="2119912071">
      <w:bodyDiv w:val="1"/>
      <w:marLeft w:val="0"/>
      <w:marRight w:val="0"/>
      <w:marTop w:val="0"/>
      <w:marBottom w:val="0"/>
      <w:divBdr>
        <w:top w:val="none" w:sz="0" w:space="0" w:color="auto"/>
        <w:left w:val="none" w:sz="0" w:space="0" w:color="auto"/>
        <w:bottom w:val="none" w:sz="0" w:space="0" w:color="auto"/>
        <w:right w:val="none" w:sz="0" w:space="0" w:color="auto"/>
      </w:divBdr>
    </w:div>
    <w:div w:id="2121483923">
      <w:bodyDiv w:val="1"/>
      <w:marLeft w:val="0"/>
      <w:marRight w:val="0"/>
      <w:marTop w:val="0"/>
      <w:marBottom w:val="0"/>
      <w:divBdr>
        <w:top w:val="none" w:sz="0" w:space="0" w:color="auto"/>
        <w:left w:val="none" w:sz="0" w:space="0" w:color="auto"/>
        <w:bottom w:val="none" w:sz="0" w:space="0" w:color="auto"/>
        <w:right w:val="none" w:sz="0" w:space="0" w:color="auto"/>
      </w:divBdr>
    </w:div>
    <w:div w:id="2122648209">
      <w:bodyDiv w:val="1"/>
      <w:marLeft w:val="0"/>
      <w:marRight w:val="0"/>
      <w:marTop w:val="0"/>
      <w:marBottom w:val="0"/>
      <w:divBdr>
        <w:top w:val="none" w:sz="0" w:space="0" w:color="auto"/>
        <w:left w:val="none" w:sz="0" w:space="0" w:color="auto"/>
        <w:bottom w:val="none" w:sz="0" w:space="0" w:color="auto"/>
        <w:right w:val="none" w:sz="0" w:space="0" w:color="auto"/>
      </w:divBdr>
    </w:div>
    <w:div w:id="2133403006">
      <w:bodyDiv w:val="1"/>
      <w:marLeft w:val="0"/>
      <w:marRight w:val="0"/>
      <w:marTop w:val="0"/>
      <w:marBottom w:val="0"/>
      <w:divBdr>
        <w:top w:val="none" w:sz="0" w:space="0" w:color="auto"/>
        <w:left w:val="none" w:sz="0" w:space="0" w:color="auto"/>
        <w:bottom w:val="none" w:sz="0" w:space="0" w:color="auto"/>
        <w:right w:val="none" w:sz="0" w:space="0" w:color="auto"/>
      </w:divBdr>
    </w:div>
    <w:div w:id="2133404695">
      <w:bodyDiv w:val="1"/>
      <w:marLeft w:val="0"/>
      <w:marRight w:val="0"/>
      <w:marTop w:val="0"/>
      <w:marBottom w:val="0"/>
      <w:divBdr>
        <w:top w:val="none" w:sz="0" w:space="0" w:color="auto"/>
        <w:left w:val="none" w:sz="0" w:space="0" w:color="auto"/>
        <w:bottom w:val="none" w:sz="0" w:space="0" w:color="auto"/>
        <w:right w:val="none" w:sz="0" w:space="0" w:color="auto"/>
      </w:divBdr>
    </w:div>
    <w:div w:id="2137793406">
      <w:bodyDiv w:val="1"/>
      <w:marLeft w:val="0"/>
      <w:marRight w:val="0"/>
      <w:marTop w:val="0"/>
      <w:marBottom w:val="0"/>
      <w:divBdr>
        <w:top w:val="none" w:sz="0" w:space="0" w:color="auto"/>
        <w:left w:val="none" w:sz="0" w:space="0" w:color="auto"/>
        <w:bottom w:val="none" w:sz="0" w:space="0" w:color="auto"/>
        <w:right w:val="none" w:sz="0" w:space="0" w:color="auto"/>
      </w:divBdr>
    </w:div>
    <w:div w:id="2141915006">
      <w:bodyDiv w:val="1"/>
      <w:marLeft w:val="0"/>
      <w:marRight w:val="0"/>
      <w:marTop w:val="0"/>
      <w:marBottom w:val="0"/>
      <w:divBdr>
        <w:top w:val="none" w:sz="0" w:space="0" w:color="auto"/>
        <w:left w:val="none" w:sz="0" w:space="0" w:color="auto"/>
        <w:bottom w:val="none" w:sz="0" w:space="0" w:color="auto"/>
        <w:right w:val="none" w:sz="0" w:space="0" w:color="auto"/>
      </w:divBdr>
    </w:div>
    <w:div w:id="2144154963">
      <w:bodyDiv w:val="1"/>
      <w:marLeft w:val="0"/>
      <w:marRight w:val="0"/>
      <w:marTop w:val="0"/>
      <w:marBottom w:val="0"/>
      <w:divBdr>
        <w:top w:val="none" w:sz="0" w:space="0" w:color="auto"/>
        <w:left w:val="none" w:sz="0" w:space="0" w:color="auto"/>
        <w:bottom w:val="none" w:sz="0" w:space="0" w:color="auto"/>
        <w:right w:val="none" w:sz="0" w:space="0" w:color="auto"/>
      </w:divBdr>
    </w:div>
  </w:divs>
  <w:encoding w:val="x-mac-cyrillic"/>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2.xml"/><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fontTable" Target="fontTable.xml"/><Relationship Id="rId10" Type="http://schemas.openxmlformats.org/officeDocument/2006/relationships/image" Target="media/image2.gif"/><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image" Target="media/image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821713-A928-472D-AE3D-4B6AE30EB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5953</TotalTime>
  <Pages>151</Pages>
  <Words>33126</Words>
  <Characters>188819</Characters>
  <Application>Microsoft Office Word</Application>
  <DocSecurity>0</DocSecurity>
  <Lines>1573</Lines>
  <Paragraphs>443</Paragraphs>
  <ScaleCrop>false</ScaleCrop>
  <HeadingPairs>
    <vt:vector size="2" baseType="variant">
      <vt:variant>
        <vt:lpstr>Название</vt:lpstr>
      </vt:variant>
      <vt:variant>
        <vt:i4>1</vt:i4>
      </vt:variant>
    </vt:vector>
  </HeadingPairs>
  <TitlesOfParts>
    <vt:vector size="1" baseType="lpstr">
      <vt:lpstr/>
    </vt:vector>
  </TitlesOfParts>
  <Company>Feniks</Company>
  <LinksUpToDate>false</LinksUpToDate>
  <CharactersWithSpaces>221502</CharactersWithSpaces>
  <SharedDoc>false</SharedDoc>
  <HLinks>
    <vt:vector size="666" baseType="variant">
      <vt:variant>
        <vt:i4>6357044</vt:i4>
      </vt:variant>
      <vt:variant>
        <vt:i4>645</vt:i4>
      </vt:variant>
      <vt:variant>
        <vt:i4>0</vt:i4>
      </vt:variant>
      <vt:variant>
        <vt:i4>5</vt:i4>
      </vt:variant>
      <vt:variant>
        <vt:lpwstr/>
      </vt:variant>
      <vt:variant>
        <vt:lpwstr>Par262</vt:lpwstr>
      </vt:variant>
      <vt:variant>
        <vt:i4>6422583</vt:i4>
      </vt:variant>
      <vt:variant>
        <vt:i4>642</vt:i4>
      </vt:variant>
      <vt:variant>
        <vt:i4>0</vt:i4>
      </vt:variant>
      <vt:variant>
        <vt:i4>5</vt:i4>
      </vt:variant>
      <vt:variant>
        <vt:lpwstr/>
      </vt:variant>
      <vt:variant>
        <vt:lpwstr>Par251</vt:lpwstr>
      </vt:variant>
      <vt:variant>
        <vt:i4>6815803</vt:i4>
      </vt:variant>
      <vt:variant>
        <vt:i4>639</vt:i4>
      </vt:variant>
      <vt:variant>
        <vt:i4>0</vt:i4>
      </vt:variant>
      <vt:variant>
        <vt:i4>5</vt:i4>
      </vt:variant>
      <vt:variant>
        <vt:lpwstr/>
      </vt:variant>
      <vt:variant>
        <vt:lpwstr>Par198</vt:lpwstr>
      </vt:variant>
      <vt:variant>
        <vt:i4>7798884</vt:i4>
      </vt:variant>
      <vt:variant>
        <vt:i4>636</vt:i4>
      </vt:variant>
      <vt:variant>
        <vt:i4>0</vt:i4>
      </vt:variant>
      <vt:variant>
        <vt:i4>5</vt:i4>
      </vt:variant>
      <vt:variant>
        <vt:lpwstr/>
      </vt:variant>
      <vt:variant>
        <vt:lpwstr>_Приложение_4_Характеристики</vt:lpwstr>
      </vt:variant>
      <vt:variant>
        <vt:i4>7667813</vt:i4>
      </vt:variant>
      <vt:variant>
        <vt:i4>633</vt:i4>
      </vt:variant>
      <vt:variant>
        <vt:i4>0</vt:i4>
      </vt:variant>
      <vt:variant>
        <vt:i4>5</vt:i4>
      </vt:variant>
      <vt:variant>
        <vt:lpwstr/>
      </vt:variant>
      <vt:variant>
        <vt:lpwstr>_Приложение_3_Результаты</vt:lpwstr>
      </vt:variant>
      <vt:variant>
        <vt:i4>7667812</vt:i4>
      </vt:variant>
      <vt:variant>
        <vt:i4>630</vt:i4>
      </vt:variant>
      <vt:variant>
        <vt:i4>0</vt:i4>
      </vt:variant>
      <vt:variant>
        <vt:i4>5</vt:i4>
      </vt:variant>
      <vt:variant>
        <vt:lpwstr/>
      </vt:variant>
      <vt:variant>
        <vt:lpwstr>_Приложение_2_Результаты</vt:lpwstr>
      </vt:variant>
      <vt:variant>
        <vt:i4>7667815</vt:i4>
      </vt:variant>
      <vt:variant>
        <vt:i4>627</vt:i4>
      </vt:variant>
      <vt:variant>
        <vt:i4>0</vt:i4>
      </vt:variant>
      <vt:variant>
        <vt:i4>5</vt:i4>
      </vt:variant>
      <vt:variant>
        <vt:lpwstr/>
      </vt:variant>
      <vt:variant>
        <vt:lpwstr>_Приложение_1_Результаты</vt:lpwstr>
      </vt:variant>
      <vt:variant>
        <vt:i4>1179700</vt:i4>
      </vt:variant>
      <vt:variant>
        <vt:i4>620</vt:i4>
      </vt:variant>
      <vt:variant>
        <vt:i4>0</vt:i4>
      </vt:variant>
      <vt:variant>
        <vt:i4>5</vt:i4>
      </vt:variant>
      <vt:variant>
        <vt:lpwstr/>
      </vt:variant>
      <vt:variant>
        <vt:lpwstr>_Toc451686901</vt:lpwstr>
      </vt:variant>
      <vt:variant>
        <vt:i4>1179700</vt:i4>
      </vt:variant>
      <vt:variant>
        <vt:i4>614</vt:i4>
      </vt:variant>
      <vt:variant>
        <vt:i4>0</vt:i4>
      </vt:variant>
      <vt:variant>
        <vt:i4>5</vt:i4>
      </vt:variant>
      <vt:variant>
        <vt:lpwstr/>
      </vt:variant>
      <vt:variant>
        <vt:lpwstr>_Toc451686900</vt:lpwstr>
      </vt:variant>
      <vt:variant>
        <vt:i4>1769525</vt:i4>
      </vt:variant>
      <vt:variant>
        <vt:i4>608</vt:i4>
      </vt:variant>
      <vt:variant>
        <vt:i4>0</vt:i4>
      </vt:variant>
      <vt:variant>
        <vt:i4>5</vt:i4>
      </vt:variant>
      <vt:variant>
        <vt:lpwstr/>
      </vt:variant>
      <vt:variant>
        <vt:lpwstr>_Toc451686899</vt:lpwstr>
      </vt:variant>
      <vt:variant>
        <vt:i4>1769525</vt:i4>
      </vt:variant>
      <vt:variant>
        <vt:i4>602</vt:i4>
      </vt:variant>
      <vt:variant>
        <vt:i4>0</vt:i4>
      </vt:variant>
      <vt:variant>
        <vt:i4>5</vt:i4>
      </vt:variant>
      <vt:variant>
        <vt:lpwstr/>
      </vt:variant>
      <vt:variant>
        <vt:lpwstr>_Toc451686898</vt:lpwstr>
      </vt:variant>
      <vt:variant>
        <vt:i4>1769525</vt:i4>
      </vt:variant>
      <vt:variant>
        <vt:i4>596</vt:i4>
      </vt:variant>
      <vt:variant>
        <vt:i4>0</vt:i4>
      </vt:variant>
      <vt:variant>
        <vt:i4>5</vt:i4>
      </vt:variant>
      <vt:variant>
        <vt:lpwstr/>
      </vt:variant>
      <vt:variant>
        <vt:lpwstr>_Toc451686897</vt:lpwstr>
      </vt:variant>
      <vt:variant>
        <vt:i4>1769525</vt:i4>
      </vt:variant>
      <vt:variant>
        <vt:i4>590</vt:i4>
      </vt:variant>
      <vt:variant>
        <vt:i4>0</vt:i4>
      </vt:variant>
      <vt:variant>
        <vt:i4>5</vt:i4>
      </vt:variant>
      <vt:variant>
        <vt:lpwstr/>
      </vt:variant>
      <vt:variant>
        <vt:lpwstr>_Toc451686896</vt:lpwstr>
      </vt:variant>
      <vt:variant>
        <vt:i4>1769525</vt:i4>
      </vt:variant>
      <vt:variant>
        <vt:i4>584</vt:i4>
      </vt:variant>
      <vt:variant>
        <vt:i4>0</vt:i4>
      </vt:variant>
      <vt:variant>
        <vt:i4>5</vt:i4>
      </vt:variant>
      <vt:variant>
        <vt:lpwstr/>
      </vt:variant>
      <vt:variant>
        <vt:lpwstr>_Toc451686895</vt:lpwstr>
      </vt:variant>
      <vt:variant>
        <vt:i4>1769525</vt:i4>
      </vt:variant>
      <vt:variant>
        <vt:i4>578</vt:i4>
      </vt:variant>
      <vt:variant>
        <vt:i4>0</vt:i4>
      </vt:variant>
      <vt:variant>
        <vt:i4>5</vt:i4>
      </vt:variant>
      <vt:variant>
        <vt:lpwstr/>
      </vt:variant>
      <vt:variant>
        <vt:lpwstr>_Toc451686894</vt:lpwstr>
      </vt:variant>
      <vt:variant>
        <vt:i4>1769525</vt:i4>
      </vt:variant>
      <vt:variant>
        <vt:i4>572</vt:i4>
      </vt:variant>
      <vt:variant>
        <vt:i4>0</vt:i4>
      </vt:variant>
      <vt:variant>
        <vt:i4>5</vt:i4>
      </vt:variant>
      <vt:variant>
        <vt:lpwstr/>
      </vt:variant>
      <vt:variant>
        <vt:lpwstr>_Toc451686893</vt:lpwstr>
      </vt:variant>
      <vt:variant>
        <vt:i4>1769525</vt:i4>
      </vt:variant>
      <vt:variant>
        <vt:i4>566</vt:i4>
      </vt:variant>
      <vt:variant>
        <vt:i4>0</vt:i4>
      </vt:variant>
      <vt:variant>
        <vt:i4>5</vt:i4>
      </vt:variant>
      <vt:variant>
        <vt:lpwstr/>
      </vt:variant>
      <vt:variant>
        <vt:lpwstr>_Toc451686892</vt:lpwstr>
      </vt:variant>
      <vt:variant>
        <vt:i4>1769525</vt:i4>
      </vt:variant>
      <vt:variant>
        <vt:i4>560</vt:i4>
      </vt:variant>
      <vt:variant>
        <vt:i4>0</vt:i4>
      </vt:variant>
      <vt:variant>
        <vt:i4>5</vt:i4>
      </vt:variant>
      <vt:variant>
        <vt:lpwstr/>
      </vt:variant>
      <vt:variant>
        <vt:lpwstr>_Toc451686891</vt:lpwstr>
      </vt:variant>
      <vt:variant>
        <vt:i4>1769525</vt:i4>
      </vt:variant>
      <vt:variant>
        <vt:i4>554</vt:i4>
      </vt:variant>
      <vt:variant>
        <vt:i4>0</vt:i4>
      </vt:variant>
      <vt:variant>
        <vt:i4>5</vt:i4>
      </vt:variant>
      <vt:variant>
        <vt:lpwstr/>
      </vt:variant>
      <vt:variant>
        <vt:lpwstr>_Toc451686890</vt:lpwstr>
      </vt:variant>
      <vt:variant>
        <vt:i4>1703989</vt:i4>
      </vt:variant>
      <vt:variant>
        <vt:i4>548</vt:i4>
      </vt:variant>
      <vt:variant>
        <vt:i4>0</vt:i4>
      </vt:variant>
      <vt:variant>
        <vt:i4>5</vt:i4>
      </vt:variant>
      <vt:variant>
        <vt:lpwstr/>
      </vt:variant>
      <vt:variant>
        <vt:lpwstr>_Toc451686889</vt:lpwstr>
      </vt:variant>
      <vt:variant>
        <vt:i4>1703989</vt:i4>
      </vt:variant>
      <vt:variant>
        <vt:i4>542</vt:i4>
      </vt:variant>
      <vt:variant>
        <vt:i4>0</vt:i4>
      </vt:variant>
      <vt:variant>
        <vt:i4>5</vt:i4>
      </vt:variant>
      <vt:variant>
        <vt:lpwstr/>
      </vt:variant>
      <vt:variant>
        <vt:lpwstr>_Toc451686888</vt:lpwstr>
      </vt:variant>
      <vt:variant>
        <vt:i4>1703989</vt:i4>
      </vt:variant>
      <vt:variant>
        <vt:i4>536</vt:i4>
      </vt:variant>
      <vt:variant>
        <vt:i4>0</vt:i4>
      </vt:variant>
      <vt:variant>
        <vt:i4>5</vt:i4>
      </vt:variant>
      <vt:variant>
        <vt:lpwstr/>
      </vt:variant>
      <vt:variant>
        <vt:lpwstr>_Toc451686887</vt:lpwstr>
      </vt:variant>
      <vt:variant>
        <vt:i4>1703989</vt:i4>
      </vt:variant>
      <vt:variant>
        <vt:i4>530</vt:i4>
      </vt:variant>
      <vt:variant>
        <vt:i4>0</vt:i4>
      </vt:variant>
      <vt:variant>
        <vt:i4>5</vt:i4>
      </vt:variant>
      <vt:variant>
        <vt:lpwstr/>
      </vt:variant>
      <vt:variant>
        <vt:lpwstr>_Toc451686886</vt:lpwstr>
      </vt:variant>
      <vt:variant>
        <vt:i4>1703989</vt:i4>
      </vt:variant>
      <vt:variant>
        <vt:i4>524</vt:i4>
      </vt:variant>
      <vt:variant>
        <vt:i4>0</vt:i4>
      </vt:variant>
      <vt:variant>
        <vt:i4>5</vt:i4>
      </vt:variant>
      <vt:variant>
        <vt:lpwstr/>
      </vt:variant>
      <vt:variant>
        <vt:lpwstr>_Toc451686885</vt:lpwstr>
      </vt:variant>
      <vt:variant>
        <vt:i4>1703989</vt:i4>
      </vt:variant>
      <vt:variant>
        <vt:i4>518</vt:i4>
      </vt:variant>
      <vt:variant>
        <vt:i4>0</vt:i4>
      </vt:variant>
      <vt:variant>
        <vt:i4>5</vt:i4>
      </vt:variant>
      <vt:variant>
        <vt:lpwstr/>
      </vt:variant>
      <vt:variant>
        <vt:lpwstr>_Toc451686884</vt:lpwstr>
      </vt:variant>
      <vt:variant>
        <vt:i4>1703989</vt:i4>
      </vt:variant>
      <vt:variant>
        <vt:i4>512</vt:i4>
      </vt:variant>
      <vt:variant>
        <vt:i4>0</vt:i4>
      </vt:variant>
      <vt:variant>
        <vt:i4>5</vt:i4>
      </vt:variant>
      <vt:variant>
        <vt:lpwstr/>
      </vt:variant>
      <vt:variant>
        <vt:lpwstr>_Toc451686883</vt:lpwstr>
      </vt:variant>
      <vt:variant>
        <vt:i4>1703989</vt:i4>
      </vt:variant>
      <vt:variant>
        <vt:i4>506</vt:i4>
      </vt:variant>
      <vt:variant>
        <vt:i4>0</vt:i4>
      </vt:variant>
      <vt:variant>
        <vt:i4>5</vt:i4>
      </vt:variant>
      <vt:variant>
        <vt:lpwstr/>
      </vt:variant>
      <vt:variant>
        <vt:lpwstr>_Toc451686882</vt:lpwstr>
      </vt:variant>
      <vt:variant>
        <vt:i4>1703989</vt:i4>
      </vt:variant>
      <vt:variant>
        <vt:i4>500</vt:i4>
      </vt:variant>
      <vt:variant>
        <vt:i4>0</vt:i4>
      </vt:variant>
      <vt:variant>
        <vt:i4>5</vt:i4>
      </vt:variant>
      <vt:variant>
        <vt:lpwstr/>
      </vt:variant>
      <vt:variant>
        <vt:lpwstr>_Toc451686881</vt:lpwstr>
      </vt:variant>
      <vt:variant>
        <vt:i4>1703989</vt:i4>
      </vt:variant>
      <vt:variant>
        <vt:i4>494</vt:i4>
      </vt:variant>
      <vt:variant>
        <vt:i4>0</vt:i4>
      </vt:variant>
      <vt:variant>
        <vt:i4>5</vt:i4>
      </vt:variant>
      <vt:variant>
        <vt:lpwstr/>
      </vt:variant>
      <vt:variant>
        <vt:lpwstr>_Toc451686880</vt:lpwstr>
      </vt:variant>
      <vt:variant>
        <vt:i4>1376309</vt:i4>
      </vt:variant>
      <vt:variant>
        <vt:i4>488</vt:i4>
      </vt:variant>
      <vt:variant>
        <vt:i4>0</vt:i4>
      </vt:variant>
      <vt:variant>
        <vt:i4>5</vt:i4>
      </vt:variant>
      <vt:variant>
        <vt:lpwstr/>
      </vt:variant>
      <vt:variant>
        <vt:lpwstr>_Toc451686879</vt:lpwstr>
      </vt:variant>
      <vt:variant>
        <vt:i4>1376309</vt:i4>
      </vt:variant>
      <vt:variant>
        <vt:i4>482</vt:i4>
      </vt:variant>
      <vt:variant>
        <vt:i4>0</vt:i4>
      </vt:variant>
      <vt:variant>
        <vt:i4>5</vt:i4>
      </vt:variant>
      <vt:variant>
        <vt:lpwstr/>
      </vt:variant>
      <vt:variant>
        <vt:lpwstr>_Toc451686878</vt:lpwstr>
      </vt:variant>
      <vt:variant>
        <vt:i4>1376309</vt:i4>
      </vt:variant>
      <vt:variant>
        <vt:i4>476</vt:i4>
      </vt:variant>
      <vt:variant>
        <vt:i4>0</vt:i4>
      </vt:variant>
      <vt:variant>
        <vt:i4>5</vt:i4>
      </vt:variant>
      <vt:variant>
        <vt:lpwstr/>
      </vt:variant>
      <vt:variant>
        <vt:lpwstr>_Toc451686877</vt:lpwstr>
      </vt:variant>
      <vt:variant>
        <vt:i4>1376309</vt:i4>
      </vt:variant>
      <vt:variant>
        <vt:i4>470</vt:i4>
      </vt:variant>
      <vt:variant>
        <vt:i4>0</vt:i4>
      </vt:variant>
      <vt:variant>
        <vt:i4>5</vt:i4>
      </vt:variant>
      <vt:variant>
        <vt:lpwstr/>
      </vt:variant>
      <vt:variant>
        <vt:lpwstr>_Toc451686876</vt:lpwstr>
      </vt:variant>
      <vt:variant>
        <vt:i4>1376309</vt:i4>
      </vt:variant>
      <vt:variant>
        <vt:i4>464</vt:i4>
      </vt:variant>
      <vt:variant>
        <vt:i4>0</vt:i4>
      </vt:variant>
      <vt:variant>
        <vt:i4>5</vt:i4>
      </vt:variant>
      <vt:variant>
        <vt:lpwstr/>
      </vt:variant>
      <vt:variant>
        <vt:lpwstr>_Toc451686875</vt:lpwstr>
      </vt:variant>
      <vt:variant>
        <vt:i4>1376309</vt:i4>
      </vt:variant>
      <vt:variant>
        <vt:i4>458</vt:i4>
      </vt:variant>
      <vt:variant>
        <vt:i4>0</vt:i4>
      </vt:variant>
      <vt:variant>
        <vt:i4>5</vt:i4>
      </vt:variant>
      <vt:variant>
        <vt:lpwstr/>
      </vt:variant>
      <vt:variant>
        <vt:lpwstr>_Toc451686874</vt:lpwstr>
      </vt:variant>
      <vt:variant>
        <vt:i4>1376309</vt:i4>
      </vt:variant>
      <vt:variant>
        <vt:i4>452</vt:i4>
      </vt:variant>
      <vt:variant>
        <vt:i4>0</vt:i4>
      </vt:variant>
      <vt:variant>
        <vt:i4>5</vt:i4>
      </vt:variant>
      <vt:variant>
        <vt:lpwstr/>
      </vt:variant>
      <vt:variant>
        <vt:lpwstr>_Toc451686873</vt:lpwstr>
      </vt:variant>
      <vt:variant>
        <vt:i4>1376309</vt:i4>
      </vt:variant>
      <vt:variant>
        <vt:i4>446</vt:i4>
      </vt:variant>
      <vt:variant>
        <vt:i4>0</vt:i4>
      </vt:variant>
      <vt:variant>
        <vt:i4>5</vt:i4>
      </vt:variant>
      <vt:variant>
        <vt:lpwstr/>
      </vt:variant>
      <vt:variant>
        <vt:lpwstr>_Toc451686872</vt:lpwstr>
      </vt:variant>
      <vt:variant>
        <vt:i4>1376309</vt:i4>
      </vt:variant>
      <vt:variant>
        <vt:i4>440</vt:i4>
      </vt:variant>
      <vt:variant>
        <vt:i4>0</vt:i4>
      </vt:variant>
      <vt:variant>
        <vt:i4>5</vt:i4>
      </vt:variant>
      <vt:variant>
        <vt:lpwstr/>
      </vt:variant>
      <vt:variant>
        <vt:lpwstr>_Toc451686871</vt:lpwstr>
      </vt:variant>
      <vt:variant>
        <vt:i4>1376309</vt:i4>
      </vt:variant>
      <vt:variant>
        <vt:i4>434</vt:i4>
      </vt:variant>
      <vt:variant>
        <vt:i4>0</vt:i4>
      </vt:variant>
      <vt:variant>
        <vt:i4>5</vt:i4>
      </vt:variant>
      <vt:variant>
        <vt:lpwstr/>
      </vt:variant>
      <vt:variant>
        <vt:lpwstr>_Toc451686870</vt:lpwstr>
      </vt:variant>
      <vt:variant>
        <vt:i4>1310773</vt:i4>
      </vt:variant>
      <vt:variant>
        <vt:i4>428</vt:i4>
      </vt:variant>
      <vt:variant>
        <vt:i4>0</vt:i4>
      </vt:variant>
      <vt:variant>
        <vt:i4>5</vt:i4>
      </vt:variant>
      <vt:variant>
        <vt:lpwstr/>
      </vt:variant>
      <vt:variant>
        <vt:lpwstr>_Toc451686869</vt:lpwstr>
      </vt:variant>
      <vt:variant>
        <vt:i4>1310773</vt:i4>
      </vt:variant>
      <vt:variant>
        <vt:i4>422</vt:i4>
      </vt:variant>
      <vt:variant>
        <vt:i4>0</vt:i4>
      </vt:variant>
      <vt:variant>
        <vt:i4>5</vt:i4>
      </vt:variant>
      <vt:variant>
        <vt:lpwstr/>
      </vt:variant>
      <vt:variant>
        <vt:lpwstr>_Toc451686868</vt:lpwstr>
      </vt:variant>
      <vt:variant>
        <vt:i4>1310773</vt:i4>
      </vt:variant>
      <vt:variant>
        <vt:i4>416</vt:i4>
      </vt:variant>
      <vt:variant>
        <vt:i4>0</vt:i4>
      </vt:variant>
      <vt:variant>
        <vt:i4>5</vt:i4>
      </vt:variant>
      <vt:variant>
        <vt:lpwstr/>
      </vt:variant>
      <vt:variant>
        <vt:lpwstr>_Toc451686867</vt:lpwstr>
      </vt:variant>
      <vt:variant>
        <vt:i4>1310773</vt:i4>
      </vt:variant>
      <vt:variant>
        <vt:i4>410</vt:i4>
      </vt:variant>
      <vt:variant>
        <vt:i4>0</vt:i4>
      </vt:variant>
      <vt:variant>
        <vt:i4>5</vt:i4>
      </vt:variant>
      <vt:variant>
        <vt:lpwstr/>
      </vt:variant>
      <vt:variant>
        <vt:lpwstr>_Toc451686866</vt:lpwstr>
      </vt:variant>
      <vt:variant>
        <vt:i4>1310773</vt:i4>
      </vt:variant>
      <vt:variant>
        <vt:i4>404</vt:i4>
      </vt:variant>
      <vt:variant>
        <vt:i4>0</vt:i4>
      </vt:variant>
      <vt:variant>
        <vt:i4>5</vt:i4>
      </vt:variant>
      <vt:variant>
        <vt:lpwstr/>
      </vt:variant>
      <vt:variant>
        <vt:lpwstr>_Toc451686865</vt:lpwstr>
      </vt:variant>
      <vt:variant>
        <vt:i4>1310773</vt:i4>
      </vt:variant>
      <vt:variant>
        <vt:i4>398</vt:i4>
      </vt:variant>
      <vt:variant>
        <vt:i4>0</vt:i4>
      </vt:variant>
      <vt:variant>
        <vt:i4>5</vt:i4>
      </vt:variant>
      <vt:variant>
        <vt:lpwstr/>
      </vt:variant>
      <vt:variant>
        <vt:lpwstr>_Toc451686864</vt:lpwstr>
      </vt:variant>
      <vt:variant>
        <vt:i4>1310773</vt:i4>
      </vt:variant>
      <vt:variant>
        <vt:i4>392</vt:i4>
      </vt:variant>
      <vt:variant>
        <vt:i4>0</vt:i4>
      </vt:variant>
      <vt:variant>
        <vt:i4>5</vt:i4>
      </vt:variant>
      <vt:variant>
        <vt:lpwstr/>
      </vt:variant>
      <vt:variant>
        <vt:lpwstr>_Toc451686863</vt:lpwstr>
      </vt:variant>
      <vt:variant>
        <vt:i4>1310773</vt:i4>
      </vt:variant>
      <vt:variant>
        <vt:i4>386</vt:i4>
      </vt:variant>
      <vt:variant>
        <vt:i4>0</vt:i4>
      </vt:variant>
      <vt:variant>
        <vt:i4>5</vt:i4>
      </vt:variant>
      <vt:variant>
        <vt:lpwstr/>
      </vt:variant>
      <vt:variant>
        <vt:lpwstr>_Toc451686862</vt:lpwstr>
      </vt:variant>
      <vt:variant>
        <vt:i4>1310773</vt:i4>
      </vt:variant>
      <vt:variant>
        <vt:i4>380</vt:i4>
      </vt:variant>
      <vt:variant>
        <vt:i4>0</vt:i4>
      </vt:variant>
      <vt:variant>
        <vt:i4>5</vt:i4>
      </vt:variant>
      <vt:variant>
        <vt:lpwstr/>
      </vt:variant>
      <vt:variant>
        <vt:lpwstr>_Toc451686861</vt:lpwstr>
      </vt:variant>
      <vt:variant>
        <vt:i4>1310773</vt:i4>
      </vt:variant>
      <vt:variant>
        <vt:i4>374</vt:i4>
      </vt:variant>
      <vt:variant>
        <vt:i4>0</vt:i4>
      </vt:variant>
      <vt:variant>
        <vt:i4>5</vt:i4>
      </vt:variant>
      <vt:variant>
        <vt:lpwstr/>
      </vt:variant>
      <vt:variant>
        <vt:lpwstr>_Toc451686860</vt:lpwstr>
      </vt:variant>
      <vt:variant>
        <vt:i4>1507381</vt:i4>
      </vt:variant>
      <vt:variant>
        <vt:i4>368</vt:i4>
      </vt:variant>
      <vt:variant>
        <vt:i4>0</vt:i4>
      </vt:variant>
      <vt:variant>
        <vt:i4>5</vt:i4>
      </vt:variant>
      <vt:variant>
        <vt:lpwstr/>
      </vt:variant>
      <vt:variant>
        <vt:lpwstr>_Toc451686859</vt:lpwstr>
      </vt:variant>
      <vt:variant>
        <vt:i4>1507381</vt:i4>
      </vt:variant>
      <vt:variant>
        <vt:i4>362</vt:i4>
      </vt:variant>
      <vt:variant>
        <vt:i4>0</vt:i4>
      </vt:variant>
      <vt:variant>
        <vt:i4>5</vt:i4>
      </vt:variant>
      <vt:variant>
        <vt:lpwstr/>
      </vt:variant>
      <vt:variant>
        <vt:lpwstr>_Toc451686858</vt:lpwstr>
      </vt:variant>
      <vt:variant>
        <vt:i4>1507381</vt:i4>
      </vt:variant>
      <vt:variant>
        <vt:i4>356</vt:i4>
      </vt:variant>
      <vt:variant>
        <vt:i4>0</vt:i4>
      </vt:variant>
      <vt:variant>
        <vt:i4>5</vt:i4>
      </vt:variant>
      <vt:variant>
        <vt:lpwstr/>
      </vt:variant>
      <vt:variant>
        <vt:lpwstr>_Toc451686857</vt:lpwstr>
      </vt:variant>
      <vt:variant>
        <vt:i4>1507381</vt:i4>
      </vt:variant>
      <vt:variant>
        <vt:i4>350</vt:i4>
      </vt:variant>
      <vt:variant>
        <vt:i4>0</vt:i4>
      </vt:variant>
      <vt:variant>
        <vt:i4>5</vt:i4>
      </vt:variant>
      <vt:variant>
        <vt:lpwstr/>
      </vt:variant>
      <vt:variant>
        <vt:lpwstr>_Toc451686856</vt:lpwstr>
      </vt:variant>
      <vt:variant>
        <vt:i4>1507381</vt:i4>
      </vt:variant>
      <vt:variant>
        <vt:i4>344</vt:i4>
      </vt:variant>
      <vt:variant>
        <vt:i4>0</vt:i4>
      </vt:variant>
      <vt:variant>
        <vt:i4>5</vt:i4>
      </vt:variant>
      <vt:variant>
        <vt:lpwstr/>
      </vt:variant>
      <vt:variant>
        <vt:lpwstr>_Toc451686855</vt:lpwstr>
      </vt:variant>
      <vt:variant>
        <vt:i4>1507381</vt:i4>
      </vt:variant>
      <vt:variant>
        <vt:i4>338</vt:i4>
      </vt:variant>
      <vt:variant>
        <vt:i4>0</vt:i4>
      </vt:variant>
      <vt:variant>
        <vt:i4>5</vt:i4>
      </vt:variant>
      <vt:variant>
        <vt:lpwstr/>
      </vt:variant>
      <vt:variant>
        <vt:lpwstr>_Toc451686854</vt:lpwstr>
      </vt:variant>
      <vt:variant>
        <vt:i4>1507381</vt:i4>
      </vt:variant>
      <vt:variant>
        <vt:i4>332</vt:i4>
      </vt:variant>
      <vt:variant>
        <vt:i4>0</vt:i4>
      </vt:variant>
      <vt:variant>
        <vt:i4>5</vt:i4>
      </vt:variant>
      <vt:variant>
        <vt:lpwstr/>
      </vt:variant>
      <vt:variant>
        <vt:lpwstr>_Toc451686853</vt:lpwstr>
      </vt:variant>
      <vt:variant>
        <vt:i4>1507381</vt:i4>
      </vt:variant>
      <vt:variant>
        <vt:i4>326</vt:i4>
      </vt:variant>
      <vt:variant>
        <vt:i4>0</vt:i4>
      </vt:variant>
      <vt:variant>
        <vt:i4>5</vt:i4>
      </vt:variant>
      <vt:variant>
        <vt:lpwstr/>
      </vt:variant>
      <vt:variant>
        <vt:lpwstr>_Toc451686852</vt:lpwstr>
      </vt:variant>
      <vt:variant>
        <vt:i4>1507381</vt:i4>
      </vt:variant>
      <vt:variant>
        <vt:i4>320</vt:i4>
      </vt:variant>
      <vt:variant>
        <vt:i4>0</vt:i4>
      </vt:variant>
      <vt:variant>
        <vt:i4>5</vt:i4>
      </vt:variant>
      <vt:variant>
        <vt:lpwstr/>
      </vt:variant>
      <vt:variant>
        <vt:lpwstr>_Toc451686851</vt:lpwstr>
      </vt:variant>
      <vt:variant>
        <vt:i4>1507381</vt:i4>
      </vt:variant>
      <vt:variant>
        <vt:i4>314</vt:i4>
      </vt:variant>
      <vt:variant>
        <vt:i4>0</vt:i4>
      </vt:variant>
      <vt:variant>
        <vt:i4>5</vt:i4>
      </vt:variant>
      <vt:variant>
        <vt:lpwstr/>
      </vt:variant>
      <vt:variant>
        <vt:lpwstr>_Toc451686850</vt:lpwstr>
      </vt:variant>
      <vt:variant>
        <vt:i4>1441845</vt:i4>
      </vt:variant>
      <vt:variant>
        <vt:i4>308</vt:i4>
      </vt:variant>
      <vt:variant>
        <vt:i4>0</vt:i4>
      </vt:variant>
      <vt:variant>
        <vt:i4>5</vt:i4>
      </vt:variant>
      <vt:variant>
        <vt:lpwstr/>
      </vt:variant>
      <vt:variant>
        <vt:lpwstr>_Toc451686849</vt:lpwstr>
      </vt:variant>
      <vt:variant>
        <vt:i4>1441845</vt:i4>
      </vt:variant>
      <vt:variant>
        <vt:i4>302</vt:i4>
      </vt:variant>
      <vt:variant>
        <vt:i4>0</vt:i4>
      </vt:variant>
      <vt:variant>
        <vt:i4>5</vt:i4>
      </vt:variant>
      <vt:variant>
        <vt:lpwstr/>
      </vt:variant>
      <vt:variant>
        <vt:lpwstr>_Toc451686848</vt:lpwstr>
      </vt:variant>
      <vt:variant>
        <vt:i4>1441845</vt:i4>
      </vt:variant>
      <vt:variant>
        <vt:i4>296</vt:i4>
      </vt:variant>
      <vt:variant>
        <vt:i4>0</vt:i4>
      </vt:variant>
      <vt:variant>
        <vt:i4>5</vt:i4>
      </vt:variant>
      <vt:variant>
        <vt:lpwstr/>
      </vt:variant>
      <vt:variant>
        <vt:lpwstr>_Toc451686847</vt:lpwstr>
      </vt:variant>
      <vt:variant>
        <vt:i4>1441845</vt:i4>
      </vt:variant>
      <vt:variant>
        <vt:i4>290</vt:i4>
      </vt:variant>
      <vt:variant>
        <vt:i4>0</vt:i4>
      </vt:variant>
      <vt:variant>
        <vt:i4>5</vt:i4>
      </vt:variant>
      <vt:variant>
        <vt:lpwstr/>
      </vt:variant>
      <vt:variant>
        <vt:lpwstr>_Toc451686846</vt:lpwstr>
      </vt:variant>
      <vt:variant>
        <vt:i4>1441845</vt:i4>
      </vt:variant>
      <vt:variant>
        <vt:i4>284</vt:i4>
      </vt:variant>
      <vt:variant>
        <vt:i4>0</vt:i4>
      </vt:variant>
      <vt:variant>
        <vt:i4>5</vt:i4>
      </vt:variant>
      <vt:variant>
        <vt:lpwstr/>
      </vt:variant>
      <vt:variant>
        <vt:lpwstr>_Toc451686845</vt:lpwstr>
      </vt:variant>
      <vt:variant>
        <vt:i4>1441845</vt:i4>
      </vt:variant>
      <vt:variant>
        <vt:i4>278</vt:i4>
      </vt:variant>
      <vt:variant>
        <vt:i4>0</vt:i4>
      </vt:variant>
      <vt:variant>
        <vt:i4>5</vt:i4>
      </vt:variant>
      <vt:variant>
        <vt:lpwstr/>
      </vt:variant>
      <vt:variant>
        <vt:lpwstr>_Toc451686844</vt:lpwstr>
      </vt:variant>
      <vt:variant>
        <vt:i4>1441845</vt:i4>
      </vt:variant>
      <vt:variant>
        <vt:i4>272</vt:i4>
      </vt:variant>
      <vt:variant>
        <vt:i4>0</vt:i4>
      </vt:variant>
      <vt:variant>
        <vt:i4>5</vt:i4>
      </vt:variant>
      <vt:variant>
        <vt:lpwstr/>
      </vt:variant>
      <vt:variant>
        <vt:lpwstr>_Toc451686843</vt:lpwstr>
      </vt:variant>
      <vt:variant>
        <vt:i4>1441845</vt:i4>
      </vt:variant>
      <vt:variant>
        <vt:i4>266</vt:i4>
      </vt:variant>
      <vt:variant>
        <vt:i4>0</vt:i4>
      </vt:variant>
      <vt:variant>
        <vt:i4>5</vt:i4>
      </vt:variant>
      <vt:variant>
        <vt:lpwstr/>
      </vt:variant>
      <vt:variant>
        <vt:lpwstr>_Toc451686842</vt:lpwstr>
      </vt:variant>
      <vt:variant>
        <vt:i4>1441845</vt:i4>
      </vt:variant>
      <vt:variant>
        <vt:i4>260</vt:i4>
      </vt:variant>
      <vt:variant>
        <vt:i4>0</vt:i4>
      </vt:variant>
      <vt:variant>
        <vt:i4>5</vt:i4>
      </vt:variant>
      <vt:variant>
        <vt:lpwstr/>
      </vt:variant>
      <vt:variant>
        <vt:lpwstr>_Toc451686841</vt:lpwstr>
      </vt:variant>
      <vt:variant>
        <vt:i4>1441845</vt:i4>
      </vt:variant>
      <vt:variant>
        <vt:i4>254</vt:i4>
      </vt:variant>
      <vt:variant>
        <vt:i4>0</vt:i4>
      </vt:variant>
      <vt:variant>
        <vt:i4>5</vt:i4>
      </vt:variant>
      <vt:variant>
        <vt:lpwstr/>
      </vt:variant>
      <vt:variant>
        <vt:lpwstr>_Toc451686840</vt:lpwstr>
      </vt:variant>
      <vt:variant>
        <vt:i4>1114165</vt:i4>
      </vt:variant>
      <vt:variant>
        <vt:i4>248</vt:i4>
      </vt:variant>
      <vt:variant>
        <vt:i4>0</vt:i4>
      </vt:variant>
      <vt:variant>
        <vt:i4>5</vt:i4>
      </vt:variant>
      <vt:variant>
        <vt:lpwstr/>
      </vt:variant>
      <vt:variant>
        <vt:lpwstr>_Toc451686839</vt:lpwstr>
      </vt:variant>
      <vt:variant>
        <vt:i4>1114165</vt:i4>
      </vt:variant>
      <vt:variant>
        <vt:i4>242</vt:i4>
      </vt:variant>
      <vt:variant>
        <vt:i4>0</vt:i4>
      </vt:variant>
      <vt:variant>
        <vt:i4>5</vt:i4>
      </vt:variant>
      <vt:variant>
        <vt:lpwstr/>
      </vt:variant>
      <vt:variant>
        <vt:lpwstr>_Toc451686838</vt:lpwstr>
      </vt:variant>
      <vt:variant>
        <vt:i4>1114165</vt:i4>
      </vt:variant>
      <vt:variant>
        <vt:i4>236</vt:i4>
      </vt:variant>
      <vt:variant>
        <vt:i4>0</vt:i4>
      </vt:variant>
      <vt:variant>
        <vt:i4>5</vt:i4>
      </vt:variant>
      <vt:variant>
        <vt:lpwstr/>
      </vt:variant>
      <vt:variant>
        <vt:lpwstr>_Toc451686837</vt:lpwstr>
      </vt:variant>
      <vt:variant>
        <vt:i4>1114165</vt:i4>
      </vt:variant>
      <vt:variant>
        <vt:i4>230</vt:i4>
      </vt:variant>
      <vt:variant>
        <vt:i4>0</vt:i4>
      </vt:variant>
      <vt:variant>
        <vt:i4>5</vt:i4>
      </vt:variant>
      <vt:variant>
        <vt:lpwstr/>
      </vt:variant>
      <vt:variant>
        <vt:lpwstr>_Toc451686836</vt:lpwstr>
      </vt:variant>
      <vt:variant>
        <vt:i4>1114165</vt:i4>
      </vt:variant>
      <vt:variant>
        <vt:i4>224</vt:i4>
      </vt:variant>
      <vt:variant>
        <vt:i4>0</vt:i4>
      </vt:variant>
      <vt:variant>
        <vt:i4>5</vt:i4>
      </vt:variant>
      <vt:variant>
        <vt:lpwstr/>
      </vt:variant>
      <vt:variant>
        <vt:lpwstr>_Toc451686835</vt:lpwstr>
      </vt:variant>
      <vt:variant>
        <vt:i4>1114165</vt:i4>
      </vt:variant>
      <vt:variant>
        <vt:i4>218</vt:i4>
      </vt:variant>
      <vt:variant>
        <vt:i4>0</vt:i4>
      </vt:variant>
      <vt:variant>
        <vt:i4>5</vt:i4>
      </vt:variant>
      <vt:variant>
        <vt:lpwstr/>
      </vt:variant>
      <vt:variant>
        <vt:lpwstr>_Toc451686834</vt:lpwstr>
      </vt:variant>
      <vt:variant>
        <vt:i4>1114165</vt:i4>
      </vt:variant>
      <vt:variant>
        <vt:i4>212</vt:i4>
      </vt:variant>
      <vt:variant>
        <vt:i4>0</vt:i4>
      </vt:variant>
      <vt:variant>
        <vt:i4>5</vt:i4>
      </vt:variant>
      <vt:variant>
        <vt:lpwstr/>
      </vt:variant>
      <vt:variant>
        <vt:lpwstr>_Toc451686833</vt:lpwstr>
      </vt:variant>
      <vt:variant>
        <vt:i4>1114165</vt:i4>
      </vt:variant>
      <vt:variant>
        <vt:i4>206</vt:i4>
      </vt:variant>
      <vt:variant>
        <vt:i4>0</vt:i4>
      </vt:variant>
      <vt:variant>
        <vt:i4>5</vt:i4>
      </vt:variant>
      <vt:variant>
        <vt:lpwstr/>
      </vt:variant>
      <vt:variant>
        <vt:lpwstr>_Toc451686832</vt:lpwstr>
      </vt:variant>
      <vt:variant>
        <vt:i4>1114165</vt:i4>
      </vt:variant>
      <vt:variant>
        <vt:i4>200</vt:i4>
      </vt:variant>
      <vt:variant>
        <vt:i4>0</vt:i4>
      </vt:variant>
      <vt:variant>
        <vt:i4>5</vt:i4>
      </vt:variant>
      <vt:variant>
        <vt:lpwstr/>
      </vt:variant>
      <vt:variant>
        <vt:lpwstr>_Toc451686831</vt:lpwstr>
      </vt:variant>
      <vt:variant>
        <vt:i4>1114165</vt:i4>
      </vt:variant>
      <vt:variant>
        <vt:i4>194</vt:i4>
      </vt:variant>
      <vt:variant>
        <vt:i4>0</vt:i4>
      </vt:variant>
      <vt:variant>
        <vt:i4>5</vt:i4>
      </vt:variant>
      <vt:variant>
        <vt:lpwstr/>
      </vt:variant>
      <vt:variant>
        <vt:lpwstr>_Toc451686830</vt:lpwstr>
      </vt:variant>
      <vt:variant>
        <vt:i4>1048629</vt:i4>
      </vt:variant>
      <vt:variant>
        <vt:i4>188</vt:i4>
      </vt:variant>
      <vt:variant>
        <vt:i4>0</vt:i4>
      </vt:variant>
      <vt:variant>
        <vt:i4>5</vt:i4>
      </vt:variant>
      <vt:variant>
        <vt:lpwstr/>
      </vt:variant>
      <vt:variant>
        <vt:lpwstr>_Toc451686829</vt:lpwstr>
      </vt:variant>
      <vt:variant>
        <vt:i4>1048629</vt:i4>
      </vt:variant>
      <vt:variant>
        <vt:i4>182</vt:i4>
      </vt:variant>
      <vt:variant>
        <vt:i4>0</vt:i4>
      </vt:variant>
      <vt:variant>
        <vt:i4>5</vt:i4>
      </vt:variant>
      <vt:variant>
        <vt:lpwstr/>
      </vt:variant>
      <vt:variant>
        <vt:lpwstr>_Toc451686828</vt:lpwstr>
      </vt:variant>
      <vt:variant>
        <vt:i4>1048629</vt:i4>
      </vt:variant>
      <vt:variant>
        <vt:i4>176</vt:i4>
      </vt:variant>
      <vt:variant>
        <vt:i4>0</vt:i4>
      </vt:variant>
      <vt:variant>
        <vt:i4>5</vt:i4>
      </vt:variant>
      <vt:variant>
        <vt:lpwstr/>
      </vt:variant>
      <vt:variant>
        <vt:lpwstr>_Toc451686827</vt:lpwstr>
      </vt:variant>
      <vt:variant>
        <vt:i4>1048629</vt:i4>
      </vt:variant>
      <vt:variant>
        <vt:i4>170</vt:i4>
      </vt:variant>
      <vt:variant>
        <vt:i4>0</vt:i4>
      </vt:variant>
      <vt:variant>
        <vt:i4>5</vt:i4>
      </vt:variant>
      <vt:variant>
        <vt:lpwstr/>
      </vt:variant>
      <vt:variant>
        <vt:lpwstr>_Toc451686826</vt:lpwstr>
      </vt:variant>
      <vt:variant>
        <vt:i4>1048629</vt:i4>
      </vt:variant>
      <vt:variant>
        <vt:i4>164</vt:i4>
      </vt:variant>
      <vt:variant>
        <vt:i4>0</vt:i4>
      </vt:variant>
      <vt:variant>
        <vt:i4>5</vt:i4>
      </vt:variant>
      <vt:variant>
        <vt:lpwstr/>
      </vt:variant>
      <vt:variant>
        <vt:lpwstr>_Toc451686825</vt:lpwstr>
      </vt:variant>
      <vt:variant>
        <vt:i4>1048629</vt:i4>
      </vt:variant>
      <vt:variant>
        <vt:i4>158</vt:i4>
      </vt:variant>
      <vt:variant>
        <vt:i4>0</vt:i4>
      </vt:variant>
      <vt:variant>
        <vt:i4>5</vt:i4>
      </vt:variant>
      <vt:variant>
        <vt:lpwstr/>
      </vt:variant>
      <vt:variant>
        <vt:lpwstr>_Toc451686824</vt:lpwstr>
      </vt:variant>
      <vt:variant>
        <vt:i4>1048629</vt:i4>
      </vt:variant>
      <vt:variant>
        <vt:i4>152</vt:i4>
      </vt:variant>
      <vt:variant>
        <vt:i4>0</vt:i4>
      </vt:variant>
      <vt:variant>
        <vt:i4>5</vt:i4>
      </vt:variant>
      <vt:variant>
        <vt:lpwstr/>
      </vt:variant>
      <vt:variant>
        <vt:lpwstr>_Toc451686823</vt:lpwstr>
      </vt:variant>
      <vt:variant>
        <vt:i4>1048629</vt:i4>
      </vt:variant>
      <vt:variant>
        <vt:i4>146</vt:i4>
      </vt:variant>
      <vt:variant>
        <vt:i4>0</vt:i4>
      </vt:variant>
      <vt:variant>
        <vt:i4>5</vt:i4>
      </vt:variant>
      <vt:variant>
        <vt:lpwstr/>
      </vt:variant>
      <vt:variant>
        <vt:lpwstr>_Toc451686822</vt:lpwstr>
      </vt:variant>
      <vt:variant>
        <vt:i4>1048629</vt:i4>
      </vt:variant>
      <vt:variant>
        <vt:i4>140</vt:i4>
      </vt:variant>
      <vt:variant>
        <vt:i4>0</vt:i4>
      </vt:variant>
      <vt:variant>
        <vt:i4>5</vt:i4>
      </vt:variant>
      <vt:variant>
        <vt:lpwstr/>
      </vt:variant>
      <vt:variant>
        <vt:lpwstr>_Toc451686821</vt:lpwstr>
      </vt:variant>
      <vt:variant>
        <vt:i4>1245243</vt:i4>
      </vt:variant>
      <vt:variant>
        <vt:i4>134</vt:i4>
      </vt:variant>
      <vt:variant>
        <vt:i4>0</vt:i4>
      </vt:variant>
      <vt:variant>
        <vt:i4>5</vt:i4>
      </vt:variant>
      <vt:variant>
        <vt:lpwstr/>
      </vt:variant>
      <vt:variant>
        <vt:lpwstr>_Toc451686613</vt:lpwstr>
      </vt:variant>
      <vt:variant>
        <vt:i4>1245243</vt:i4>
      </vt:variant>
      <vt:variant>
        <vt:i4>128</vt:i4>
      </vt:variant>
      <vt:variant>
        <vt:i4>0</vt:i4>
      </vt:variant>
      <vt:variant>
        <vt:i4>5</vt:i4>
      </vt:variant>
      <vt:variant>
        <vt:lpwstr/>
      </vt:variant>
      <vt:variant>
        <vt:lpwstr>_Toc451686612</vt:lpwstr>
      </vt:variant>
      <vt:variant>
        <vt:i4>1245243</vt:i4>
      </vt:variant>
      <vt:variant>
        <vt:i4>122</vt:i4>
      </vt:variant>
      <vt:variant>
        <vt:i4>0</vt:i4>
      </vt:variant>
      <vt:variant>
        <vt:i4>5</vt:i4>
      </vt:variant>
      <vt:variant>
        <vt:lpwstr/>
      </vt:variant>
      <vt:variant>
        <vt:lpwstr>_Toc451686611</vt:lpwstr>
      </vt:variant>
      <vt:variant>
        <vt:i4>1245243</vt:i4>
      </vt:variant>
      <vt:variant>
        <vt:i4>116</vt:i4>
      </vt:variant>
      <vt:variant>
        <vt:i4>0</vt:i4>
      </vt:variant>
      <vt:variant>
        <vt:i4>5</vt:i4>
      </vt:variant>
      <vt:variant>
        <vt:lpwstr/>
      </vt:variant>
      <vt:variant>
        <vt:lpwstr>_Toc451686610</vt:lpwstr>
      </vt:variant>
      <vt:variant>
        <vt:i4>1179707</vt:i4>
      </vt:variant>
      <vt:variant>
        <vt:i4>110</vt:i4>
      </vt:variant>
      <vt:variant>
        <vt:i4>0</vt:i4>
      </vt:variant>
      <vt:variant>
        <vt:i4>5</vt:i4>
      </vt:variant>
      <vt:variant>
        <vt:lpwstr/>
      </vt:variant>
      <vt:variant>
        <vt:lpwstr>_Toc451686609</vt:lpwstr>
      </vt:variant>
      <vt:variant>
        <vt:i4>1179707</vt:i4>
      </vt:variant>
      <vt:variant>
        <vt:i4>104</vt:i4>
      </vt:variant>
      <vt:variant>
        <vt:i4>0</vt:i4>
      </vt:variant>
      <vt:variant>
        <vt:i4>5</vt:i4>
      </vt:variant>
      <vt:variant>
        <vt:lpwstr/>
      </vt:variant>
      <vt:variant>
        <vt:lpwstr>_Toc451686608</vt:lpwstr>
      </vt:variant>
      <vt:variant>
        <vt:i4>1179707</vt:i4>
      </vt:variant>
      <vt:variant>
        <vt:i4>98</vt:i4>
      </vt:variant>
      <vt:variant>
        <vt:i4>0</vt:i4>
      </vt:variant>
      <vt:variant>
        <vt:i4>5</vt:i4>
      </vt:variant>
      <vt:variant>
        <vt:lpwstr/>
      </vt:variant>
      <vt:variant>
        <vt:lpwstr>_Toc451686607</vt:lpwstr>
      </vt:variant>
      <vt:variant>
        <vt:i4>1179707</vt:i4>
      </vt:variant>
      <vt:variant>
        <vt:i4>92</vt:i4>
      </vt:variant>
      <vt:variant>
        <vt:i4>0</vt:i4>
      </vt:variant>
      <vt:variant>
        <vt:i4>5</vt:i4>
      </vt:variant>
      <vt:variant>
        <vt:lpwstr/>
      </vt:variant>
      <vt:variant>
        <vt:lpwstr>_Toc451686606</vt:lpwstr>
      </vt:variant>
      <vt:variant>
        <vt:i4>1179707</vt:i4>
      </vt:variant>
      <vt:variant>
        <vt:i4>86</vt:i4>
      </vt:variant>
      <vt:variant>
        <vt:i4>0</vt:i4>
      </vt:variant>
      <vt:variant>
        <vt:i4>5</vt:i4>
      </vt:variant>
      <vt:variant>
        <vt:lpwstr/>
      </vt:variant>
      <vt:variant>
        <vt:lpwstr>_Toc451686605</vt:lpwstr>
      </vt:variant>
      <vt:variant>
        <vt:i4>1179707</vt:i4>
      </vt:variant>
      <vt:variant>
        <vt:i4>80</vt:i4>
      </vt:variant>
      <vt:variant>
        <vt:i4>0</vt:i4>
      </vt:variant>
      <vt:variant>
        <vt:i4>5</vt:i4>
      </vt:variant>
      <vt:variant>
        <vt:lpwstr/>
      </vt:variant>
      <vt:variant>
        <vt:lpwstr>_Toc451686604</vt:lpwstr>
      </vt:variant>
      <vt:variant>
        <vt:i4>1179707</vt:i4>
      </vt:variant>
      <vt:variant>
        <vt:i4>74</vt:i4>
      </vt:variant>
      <vt:variant>
        <vt:i4>0</vt:i4>
      </vt:variant>
      <vt:variant>
        <vt:i4>5</vt:i4>
      </vt:variant>
      <vt:variant>
        <vt:lpwstr/>
      </vt:variant>
      <vt:variant>
        <vt:lpwstr>_Toc451686603</vt:lpwstr>
      </vt:variant>
      <vt:variant>
        <vt:i4>1179707</vt:i4>
      </vt:variant>
      <vt:variant>
        <vt:i4>68</vt:i4>
      </vt:variant>
      <vt:variant>
        <vt:i4>0</vt:i4>
      </vt:variant>
      <vt:variant>
        <vt:i4>5</vt:i4>
      </vt:variant>
      <vt:variant>
        <vt:lpwstr/>
      </vt:variant>
      <vt:variant>
        <vt:lpwstr>_Toc451686602</vt:lpwstr>
      </vt:variant>
      <vt:variant>
        <vt:i4>1179707</vt:i4>
      </vt:variant>
      <vt:variant>
        <vt:i4>62</vt:i4>
      </vt:variant>
      <vt:variant>
        <vt:i4>0</vt:i4>
      </vt:variant>
      <vt:variant>
        <vt:i4>5</vt:i4>
      </vt:variant>
      <vt:variant>
        <vt:lpwstr/>
      </vt:variant>
      <vt:variant>
        <vt:lpwstr>_Toc451686601</vt:lpwstr>
      </vt:variant>
      <vt:variant>
        <vt:i4>1179707</vt:i4>
      </vt:variant>
      <vt:variant>
        <vt:i4>56</vt:i4>
      </vt:variant>
      <vt:variant>
        <vt:i4>0</vt:i4>
      </vt:variant>
      <vt:variant>
        <vt:i4>5</vt:i4>
      </vt:variant>
      <vt:variant>
        <vt:lpwstr/>
      </vt:variant>
      <vt:variant>
        <vt:lpwstr>_Toc451686600</vt:lpwstr>
      </vt:variant>
      <vt:variant>
        <vt:i4>1769528</vt:i4>
      </vt:variant>
      <vt:variant>
        <vt:i4>50</vt:i4>
      </vt:variant>
      <vt:variant>
        <vt:i4>0</vt:i4>
      </vt:variant>
      <vt:variant>
        <vt:i4>5</vt:i4>
      </vt:variant>
      <vt:variant>
        <vt:lpwstr/>
      </vt:variant>
      <vt:variant>
        <vt:lpwstr>_Toc451686599</vt:lpwstr>
      </vt:variant>
      <vt:variant>
        <vt:i4>1769528</vt:i4>
      </vt:variant>
      <vt:variant>
        <vt:i4>44</vt:i4>
      </vt:variant>
      <vt:variant>
        <vt:i4>0</vt:i4>
      </vt:variant>
      <vt:variant>
        <vt:i4>5</vt:i4>
      </vt:variant>
      <vt:variant>
        <vt:lpwstr/>
      </vt:variant>
      <vt:variant>
        <vt:lpwstr>_Toc451686598</vt:lpwstr>
      </vt:variant>
      <vt:variant>
        <vt:i4>1769528</vt:i4>
      </vt:variant>
      <vt:variant>
        <vt:i4>38</vt:i4>
      </vt:variant>
      <vt:variant>
        <vt:i4>0</vt:i4>
      </vt:variant>
      <vt:variant>
        <vt:i4>5</vt:i4>
      </vt:variant>
      <vt:variant>
        <vt:lpwstr/>
      </vt:variant>
      <vt:variant>
        <vt:lpwstr>_Toc451686597</vt:lpwstr>
      </vt:variant>
      <vt:variant>
        <vt:i4>1769528</vt:i4>
      </vt:variant>
      <vt:variant>
        <vt:i4>32</vt:i4>
      </vt:variant>
      <vt:variant>
        <vt:i4>0</vt:i4>
      </vt:variant>
      <vt:variant>
        <vt:i4>5</vt:i4>
      </vt:variant>
      <vt:variant>
        <vt:lpwstr/>
      </vt:variant>
      <vt:variant>
        <vt:lpwstr>_Toc451686596</vt:lpwstr>
      </vt:variant>
      <vt:variant>
        <vt:i4>1769528</vt:i4>
      </vt:variant>
      <vt:variant>
        <vt:i4>26</vt:i4>
      </vt:variant>
      <vt:variant>
        <vt:i4>0</vt:i4>
      </vt:variant>
      <vt:variant>
        <vt:i4>5</vt:i4>
      </vt:variant>
      <vt:variant>
        <vt:lpwstr/>
      </vt:variant>
      <vt:variant>
        <vt:lpwstr>_Toc451686595</vt:lpwstr>
      </vt:variant>
      <vt:variant>
        <vt:i4>1769528</vt:i4>
      </vt:variant>
      <vt:variant>
        <vt:i4>20</vt:i4>
      </vt:variant>
      <vt:variant>
        <vt:i4>0</vt:i4>
      </vt:variant>
      <vt:variant>
        <vt:i4>5</vt:i4>
      </vt:variant>
      <vt:variant>
        <vt:lpwstr/>
      </vt:variant>
      <vt:variant>
        <vt:lpwstr>_Toc451686594</vt:lpwstr>
      </vt:variant>
      <vt:variant>
        <vt:i4>1769528</vt:i4>
      </vt:variant>
      <vt:variant>
        <vt:i4>14</vt:i4>
      </vt:variant>
      <vt:variant>
        <vt:i4>0</vt:i4>
      </vt:variant>
      <vt:variant>
        <vt:i4>5</vt:i4>
      </vt:variant>
      <vt:variant>
        <vt:lpwstr/>
      </vt:variant>
      <vt:variant>
        <vt:lpwstr>_Toc451686593</vt:lpwstr>
      </vt:variant>
      <vt:variant>
        <vt:i4>1769528</vt:i4>
      </vt:variant>
      <vt:variant>
        <vt:i4>8</vt:i4>
      </vt:variant>
      <vt:variant>
        <vt:i4>0</vt:i4>
      </vt:variant>
      <vt:variant>
        <vt:i4>5</vt:i4>
      </vt:variant>
      <vt:variant>
        <vt:lpwstr/>
      </vt:variant>
      <vt:variant>
        <vt:lpwstr>_Toc451686592</vt:lpwstr>
      </vt:variant>
      <vt:variant>
        <vt:i4>7929961</vt:i4>
      </vt:variant>
      <vt:variant>
        <vt:i4>3</vt:i4>
      </vt:variant>
      <vt:variant>
        <vt:i4>0</vt:i4>
      </vt:variant>
      <vt:variant>
        <vt:i4>5</vt:i4>
      </vt:variant>
      <vt:variant>
        <vt:lpwstr>http://www.rosenservis.ru/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Нина В. Кондрашова</cp:lastModifiedBy>
  <cp:revision>43</cp:revision>
  <cp:lastPrinted>2017-04-23T22:37:00Z</cp:lastPrinted>
  <dcterms:created xsi:type="dcterms:W3CDTF">2016-08-19T08:02:00Z</dcterms:created>
  <dcterms:modified xsi:type="dcterms:W3CDTF">2017-04-24T05:18:00Z</dcterms:modified>
</cp:coreProperties>
</file>