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39" w:rsidRDefault="00EF5EEC">
      <w:pPr>
        <w:pStyle w:val="Style4"/>
        <w:widowControl/>
        <w:spacing w:before="53"/>
        <w:ind w:left="1843" w:right="1766"/>
        <w:rPr>
          <w:rStyle w:val="FontStyle14"/>
        </w:rPr>
      </w:pPr>
      <w:r>
        <w:rPr>
          <w:rStyle w:val="FontStyle14"/>
        </w:rPr>
        <w:t>ПРОТОКОЛ № 2</w:t>
      </w:r>
    </w:p>
    <w:p w:rsidR="00000000" w:rsidRDefault="00EF5EEC" w:rsidP="00745C39">
      <w:pPr>
        <w:pStyle w:val="Style4"/>
        <w:widowControl/>
        <w:spacing w:before="53"/>
        <w:ind w:left="1843" w:right="1766" w:firstLine="0"/>
        <w:rPr>
          <w:rStyle w:val="FontStyle12"/>
        </w:rPr>
      </w:pPr>
      <w:r>
        <w:rPr>
          <w:rStyle w:val="FontStyle14"/>
        </w:rPr>
        <w:t xml:space="preserve"> </w:t>
      </w:r>
      <w:r>
        <w:rPr>
          <w:rStyle w:val="FontStyle12"/>
        </w:rPr>
        <w:t>рассмотрения заявок на участие в открытом конкурсе по из</w:t>
      </w:r>
      <w:r>
        <w:rPr>
          <w:rStyle w:val="FontStyle12"/>
        </w:rPr>
        <w:t xml:space="preserve">вещению </w:t>
      </w:r>
      <w:r w:rsidR="00745C39">
        <w:rPr>
          <w:rStyle w:val="FontStyle11"/>
        </w:rPr>
        <w:t>№130815/0288766/02</w:t>
      </w:r>
    </w:p>
    <w:p w:rsidR="00000000" w:rsidRDefault="00EF5EEC" w:rsidP="00745C39">
      <w:pPr>
        <w:pStyle w:val="Style5"/>
        <w:widowControl/>
        <w:spacing w:before="72"/>
        <w:ind w:right="-122"/>
        <w:rPr>
          <w:rStyle w:val="FontStyle14"/>
        </w:rPr>
      </w:pPr>
      <w:r>
        <w:rPr>
          <w:rStyle w:val="FontStyle14"/>
        </w:rPr>
        <w:t xml:space="preserve">689000, Чукотский автономный округ, </w:t>
      </w:r>
      <w:r>
        <w:rPr>
          <w:rStyle w:val="FontStyle14"/>
          <w:spacing w:val="-20"/>
        </w:rPr>
        <w:t>г.</w:t>
      </w:r>
      <w:r>
        <w:rPr>
          <w:rStyle w:val="FontStyle14"/>
        </w:rPr>
        <w:t xml:space="preserve"> Анадырь, </w:t>
      </w:r>
      <w:r w:rsidR="00745C39">
        <w:rPr>
          <w:rStyle w:val="FontStyle14"/>
        </w:rPr>
        <w:tab/>
      </w:r>
      <w:r w:rsidR="00745C39">
        <w:rPr>
          <w:rStyle w:val="FontStyle14"/>
        </w:rPr>
        <w:tab/>
      </w:r>
      <w:r w:rsidR="00745C39">
        <w:rPr>
          <w:rStyle w:val="FontStyle14"/>
        </w:rPr>
        <w:tab/>
      </w:r>
      <w:r w:rsidR="00745C39">
        <w:rPr>
          <w:rStyle w:val="FontStyle14"/>
        </w:rPr>
        <w:tab/>
        <w:t xml:space="preserve">   14</w:t>
      </w:r>
      <w:r>
        <w:rPr>
          <w:rStyle w:val="FontStyle14"/>
        </w:rPr>
        <w:t>.0</w:t>
      </w:r>
      <w:r w:rsidR="00745C39">
        <w:rPr>
          <w:rStyle w:val="FontStyle14"/>
        </w:rPr>
        <w:t>9</w:t>
      </w:r>
      <w:r>
        <w:rPr>
          <w:rStyle w:val="FontStyle14"/>
        </w:rPr>
        <w:t>.2015</w:t>
      </w:r>
    </w:p>
    <w:p w:rsidR="00000000" w:rsidRDefault="00EF5EE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F5EEC">
      <w:pPr>
        <w:pStyle w:val="Style6"/>
        <w:widowControl/>
        <w:tabs>
          <w:tab w:val="left" w:pos="326"/>
        </w:tabs>
        <w:spacing w:before="67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Конкурсная комиссия Управление финансов, экономики и имущественных</w:t>
      </w:r>
      <w:r>
        <w:rPr>
          <w:rStyle w:val="FontStyle14"/>
        </w:rPr>
        <w:br/>
        <w:t>отношений Администрации городского округа Анадырь провела процедуру</w:t>
      </w:r>
      <w:r>
        <w:rPr>
          <w:rStyle w:val="FontStyle14"/>
        </w:rPr>
        <w:br/>
        <w:t xml:space="preserve">рассмотрения заявок на участие </w:t>
      </w:r>
      <w:r>
        <w:rPr>
          <w:rStyle w:val="FontStyle14"/>
        </w:rPr>
        <w:t xml:space="preserve">в конкурсе в 16:30 </w:t>
      </w:r>
      <w:r w:rsidR="00745C39">
        <w:rPr>
          <w:rStyle w:val="FontStyle14"/>
        </w:rPr>
        <w:t>14</w:t>
      </w:r>
      <w:r>
        <w:rPr>
          <w:rStyle w:val="FontStyle14"/>
        </w:rPr>
        <w:t>.0</w:t>
      </w:r>
      <w:r w:rsidR="00745C39">
        <w:rPr>
          <w:rStyle w:val="FontStyle14"/>
        </w:rPr>
        <w:t>9</w:t>
      </w:r>
      <w:r>
        <w:rPr>
          <w:rStyle w:val="FontStyle14"/>
        </w:rPr>
        <w:t>.2015 года по адресу:</w:t>
      </w:r>
      <w:r>
        <w:rPr>
          <w:rStyle w:val="FontStyle14"/>
        </w:rPr>
        <w:br/>
        <w:t xml:space="preserve">689000, Чукотский автономный округ, </w:t>
      </w:r>
      <w:r>
        <w:rPr>
          <w:rStyle w:val="FontStyle14"/>
          <w:spacing w:val="-20"/>
        </w:rPr>
        <w:t>г.</w:t>
      </w:r>
      <w:r>
        <w:rPr>
          <w:rStyle w:val="FontStyle14"/>
        </w:rPr>
        <w:t xml:space="preserve"> Анадырь, ул. Рультытегина, д. 1.</w:t>
      </w:r>
    </w:p>
    <w:p w:rsidR="00000000" w:rsidRDefault="00EF5EEC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EF5EEC">
      <w:pPr>
        <w:pStyle w:val="Style6"/>
        <w:widowControl/>
        <w:tabs>
          <w:tab w:val="left" w:pos="235"/>
        </w:tabs>
        <w:spacing w:before="101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Рассмотрение заявок на участие в открытом конкурсе проводилось комиссией, в</w:t>
      </w:r>
      <w:r>
        <w:rPr>
          <w:rStyle w:val="FontStyle14"/>
        </w:rPr>
        <w:br/>
        <w:t>следующем составе:</w:t>
      </w:r>
    </w:p>
    <w:p w:rsidR="00000000" w:rsidRDefault="00EF5EEC">
      <w:pPr>
        <w:pStyle w:val="Style2"/>
        <w:widowControl/>
        <w:spacing w:before="38" w:line="360" w:lineRule="exact"/>
        <w:ind w:left="250"/>
        <w:jc w:val="left"/>
        <w:rPr>
          <w:rStyle w:val="FontStyle14"/>
        </w:rPr>
      </w:pPr>
      <w:r>
        <w:rPr>
          <w:rStyle w:val="FontStyle14"/>
        </w:rPr>
        <w:t>Председатель комиссии</w:t>
      </w:r>
    </w:p>
    <w:p w:rsidR="00000000" w:rsidRDefault="00EF5EEC">
      <w:pPr>
        <w:pStyle w:val="Style10"/>
        <w:widowControl/>
        <w:tabs>
          <w:tab w:val="left" w:pos="490"/>
        </w:tabs>
        <w:spacing w:line="360" w:lineRule="exact"/>
        <w:ind w:left="250"/>
        <w:rPr>
          <w:rStyle w:val="FontStyle14"/>
          <w:spacing w:val="-20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Иванцов </w:t>
      </w:r>
      <w:r>
        <w:rPr>
          <w:rStyle w:val="FontStyle14"/>
          <w:spacing w:val="-20"/>
        </w:rPr>
        <w:t>Р.</w:t>
      </w:r>
      <w:r>
        <w:rPr>
          <w:rStyle w:val="FontStyle14"/>
        </w:rPr>
        <w:t xml:space="preserve"> </w:t>
      </w:r>
      <w:r>
        <w:rPr>
          <w:rStyle w:val="FontStyle14"/>
          <w:spacing w:val="-20"/>
        </w:rPr>
        <w:t>Г.</w:t>
      </w:r>
    </w:p>
    <w:p w:rsidR="00000000" w:rsidRDefault="00EF5EEC">
      <w:pPr>
        <w:pStyle w:val="Style2"/>
        <w:widowControl/>
        <w:spacing w:before="10" w:line="360" w:lineRule="exact"/>
        <w:ind w:left="254"/>
        <w:jc w:val="left"/>
        <w:rPr>
          <w:rStyle w:val="FontStyle14"/>
        </w:rPr>
      </w:pPr>
      <w:r>
        <w:rPr>
          <w:rStyle w:val="FontStyle14"/>
        </w:rPr>
        <w:t>Заместитель председателя комиссии</w:t>
      </w:r>
    </w:p>
    <w:p w:rsidR="00000000" w:rsidRDefault="00EF5EEC" w:rsidP="00745C39">
      <w:pPr>
        <w:pStyle w:val="Style10"/>
        <w:widowControl/>
        <w:numPr>
          <w:ilvl w:val="0"/>
          <w:numId w:val="1"/>
        </w:numPr>
        <w:tabs>
          <w:tab w:val="left" w:pos="490"/>
        </w:tabs>
        <w:spacing w:line="360" w:lineRule="exact"/>
        <w:ind w:left="250" w:right="6182"/>
        <w:rPr>
          <w:rStyle w:val="FontStyle14"/>
        </w:rPr>
      </w:pPr>
      <w:r>
        <w:rPr>
          <w:rStyle w:val="FontStyle14"/>
        </w:rPr>
        <w:t>Медведев А. В. Член комиссии</w:t>
      </w:r>
    </w:p>
    <w:p w:rsidR="00000000" w:rsidRDefault="00EF5EEC" w:rsidP="00745C39">
      <w:pPr>
        <w:pStyle w:val="Style10"/>
        <w:widowControl/>
        <w:numPr>
          <w:ilvl w:val="0"/>
          <w:numId w:val="1"/>
        </w:numPr>
        <w:tabs>
          <w:tab w:val="left" w:pos="490"/>
        </w:tabs>
        <w:spacing w:line="360" w:lineRule="exact"/>
        <w:ind w:left="250" w:right="6182"/>
        <w:rPr>
          <w:rStyle w:val="FontStyle14"/>
        </w:rPr>
      </w:pPr>
      <w:r>
        <w:rPr>
          <w:rStyle w:val="FontStyle14"/>
        </w:rPr>
        <w:t>Гончаров Н. А. Член комиссии</w:t>
      </w:r>
    </w:p>
    <w:p w:rsidR="00000000" w:rsidRDefault="00EF5EEC" w:rsidP="00745C39">
      <w:pPr>
        <w:pStyle w:val="Style10"/>
        <w:widowControl/>
        <w:numPr>
          <w:ilvl w:val="0"/>
          <w:numId w:val="1"/>
        </w:numPr>
        <w:tabs>
          <w:tab w:val="left" w:pos="490"/>
        </w:tabs>
        <w:spacing w:before="5" w:line="360" w:lineRule="exact"/>
        <w:ind w:left="250" w:right="6182"/>
        <w:rPr>
          <w:rStyle w:val="FontStyle14"/>
        </w:rPr>
      </w:pPr>
      <w:r>
        <w:rPr>
          <w:rStyle w:val="FontStyle14"/>
        </w:rPr>
        <w:t>Тюнягина Ю. И. Член комиссии</w:t>
      </w:r>
    </w:p>
    <w:p w:rsidR="00000000" w:rsidRDefault="00EF5EEC" w:rsidP="00745C39">
      <w:pPr>
        <w:pStyle w:val="Style10"/>
        <w:widowControl/>
        <w:numPr>
          <w:ilvl w:val="0"/>
          <w:numId w:val="1"/>
        </w:numPr>
        <w:tabs>
          <w:tab w:val="left" w:pos="490"/>
        </w:tabs>
        <w:spacing w:line="360" w:lineRule="exact"/>
        <w:ind w:left="250"/>
        <w:rPr>
          <w:rStyle w:val="FontStyle14"/>
        </w:rPr>
      </w:pPr>
      <w:r>
        <w:rPr>
          <w:rStyle w:val="FontStyle14"/>
        </w:rPr>
        <w:t>Литвинов А. А.</w:t>
      </w:r>
    </w:p>
    <w:p w:rsidR="00000000" w:rsidRDefault="00EF5EEC">
      <w:pPr>
        <w:pStyle w:val="Style2"/>
        <w:widowControl/>
        <w:spacing w:before="154"/>
        <w:rPr>
          <w:rStyle w:val="FontStyle14"/>
        </w:rPr>
      </w:pPr>
      <w:r>
        <w:rPr>
          <w:rStyle w:val="FontStyle14"/>
        </w:rPr>
        <w:t xml:space="preserve">Всего на заседании присутствовало 5 членов комиссии, что составило 71 % от общего количества членов </w:t>
      </w:r>
      <w:r>
        <w:rPr>
          <w:rStyle w:val="FontStyle14"/>
        </w:rPr>
        <w:t>комиссии. Кворум имеется, заседание правомочно.</w:t>
      </w:r>
    </w:p>
    <w:p w:rsidR="00000000" w:rsidRDefault="00EF5EEC">
      <w:pPr>
        <w:pStyle w:val="Style6"/>
        <w:widowControl/>
        <w:tabs>
          <w:tab w:val="left" w:pos="235"/>
        </w:tabs>
        <w:spacing w:before="158" w:line="283" w:lineRule="exact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Извещение о проведении настоящего конкурса было размещено на официальном</w:t>
      </w:r>
      <w:r>
        <w:rPr>
          <w:rStyle w:val="FontStyle14"/>
        </w:rPr>
        <w:br/>
        <w:t xml:space="preserve">сайте торгов </w:t>
      </w:r>
      <w:r w:rsidR="00745C39">
        <w:rPr>
          <w:rStyle w:val="FontStyle14"/>
        </w:rPr>
        <w:t>13</w:t>
      </w:r>
      <w:r>
        <w:rPr>
          <w:rStyle w:val="FontStyle14"/>
        </w:rPr>
        <w:t>.0</w:t>
      </w:r>
      <w:r w:rsidR="00745C39">
        <w:rPr>
          <w:rStyle w:val="FontStyle14"/>
        </w:rPr>
        <w:t>8</w:t>
      </w:r>
      <w:r>
        <w:rPr>
          <w:rStyle w:val="FontStyle14"/>
        </w:rPr>
        <w:t>.2015.</w:t>
      </w:r>
    </w:p>
    <w:p w:rsidR="00000000" w:rsidRDefault="00EF5EEC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000000" w:rsidRDefault="00EF5EEC">
      <w:pPr>
        <w:pStyle w:val="Style6"/>
        <w:widowControl/>
        <w:tabs>
          <w:tab w:val="left" w:pos="350"/>
        </w:tabs>
        <w:spacing w:before="158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Предмет конкурса: Право заключения договора управления несколькими</w:t>
      </w:r>
      <w:r>
        <w:rPr>
          <w:rStyle w:val="FontStyle14"/>
        </w:rPr>
        <w:br/>
        <w:t>многоквартирными домами, рас</w:t>
      </w:r>
      <w:r>
        <w:rPr>
          <w:rStyle w:val="FontStyle14"/>
        </w:rPr>
        <w:t>положенными по адресу РОССИЯ, Чукотский АО,</w:t>
      </w:r>
      <w:r>
        <w:rPr>
          <w:rStyle w:val="FontStyle14"/>
        </w:rPr>
        <w:br/>
        <w:t xml:space="preserve">Анадырь </w:t>
      </w:r>
      <w:r>
        <w:rPr>
          <w:rStyle w:val="FontStyle14"/>
          <w:spacing w:val="-20"/>
        </w:rPr>
        <w:t>г,</w:t>
      </w:r>
      <w:r w:rsidR="00745C39">
        <w:rPr>
          <w:rStyle w:val="FontStyle14"/>
        </w:rPr>
        <w:t xml:space="preserve"> в</w:t>
      </w:r>
      <w:r>
        <w:rPr>
          <w:rStyle w:val="FontStyle14"/>
        </w:rPr>
        <w:t xml:space="preserve"> соответствии с приложением № 1 конкурсной</w:t>
      </w:r>
      <w:r>
        <w:rPr>
          <w:rStyle w:val="FontStyle14"/>
        </w:rPr>
        <w:br/>
        <w:t>документации</w:t>
      </w:r>
    </w:p>
    <w:p w:rsidR="00000000" w:rsidRDefault="00EF5EE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EF5EEC">
      <w:pPr>
        <w:pStyle w:val="Style5"/>
        <w:widowControl/>
        <w:spacing w:before="130" w:line="240" w:lineRule="auto"/>
        <w:jc w:val="both"/>
        <w:rPr>
          <w:rStyle w:val="FontStyle14"/>
        </w:rPr>
      </w:pPr>
      <w:r>
        <w:rPr>
          <w:rStyle w:val="FontStyle14"/>
        </w:rPr>
        <w:t>4.1. Комиссией рассмотрены заявки на участие в конкурсе.</w:t>
      </w:r>
    </w:p>
    <w:p w:rsidR="00000000" w:rsidRDefault="00EF5EEC">
      <w:pPr>
        <w:widowControl/>
        <w:spacing w:after="240" w:line="1" w:lineRule="exact"/>
        <w:rPr>
          <w:sz w:val="2"/>
          <w:szCs w:val="2"/>
        </w:rPr>
      </w:pPr>
    </w:p>
    <w:tbl>
      <w:tblPr>
        <w:tblW w:w="8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409"/>
        <w:gridCol w:w="3403"/>
        <w:gridCol w:w="1699"/>
        <w:gridCol w:w="1714"/>
      </w:tblGrid>
      <w:tr w:rsidR="00000000" w:rsidTr="00745C3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5EEC">
            <w:pPr>
              <w:pStyle w:val="Style8"/>
              <w:widowControl/>
              <w:ind w:firstLine="48"/>
              <w:rPr>
                <w:rStyle w:val="FontStyle14"/>
              </w:rPr>
            </w:pPr>
            <w:r>
              <w:rPr>
                <w:rStyle w:val="FontStyle14"/>
              </w:rPr>
              <w:t>№ п/п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5EEC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Рег. № заявки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5EEC">
            <w:pPr>
              <w:pStyle w:val="Style7"/>
              <w:widowControl/>
              <w:ind w:left="317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Наименование заявителя и почтовый адрес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5EEC">
            <w:pPr>
              <w:pStyle w:val="Style8"/>
              <w:widowControl/>
              <w:spacing w:line="240" w:lineRule="auto"/>
              <w:ind w:left="293"/>
              <w:rPr>
                <w:rStyle w:val="FontStyle14"/>
              </w:rPr>
            </w:pPr>
            <w:r>
              <w:rPr>
                <w:rStyle w:val="FontStyle14"/>
              </w:rPr>
              <w:t>Решение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5EEC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Причина отказа</w:t>
            </w:r>
          </w:p>
        </w:tc>
      </w:tr>
      <w:tr w:rsidR="00745C39" w:rsidTr="00745C3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39" w:rsidRPr="00745C39" w:rsidRDefault="00745C39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45C39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39" w:rsidRPr="00745C39" w:rsidRDefault="00745C39" w:rsidP="00B13EB9">
            <w:pPr>
              <w:pStyle w:val="Style7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745C39">
              <w:rPr>
                <w:rStyle w:val="FontStyle13"/>
                <w:sz w:val="22"/>
                <w:szCs w:val="22"/>
              </w:rPr>
              <w:t>05-29/3228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39" w:rsidRPr="00745C39" w:rsidRDefault="00745C39">
            <w:pPr>
              <w:pStyle w:val="Style8"/>
              <w:widowControl/>
              <w:spacing w:line="288" w:lineRule="exact"/>
              <w:rPr>
                <w:rStyle w:val="FontStyle14"/>
              </w:rPr>
            </w:pPr>
            <w:r w:rsidRPr="00745C39">
              <w:rPr>
                <w:rStyle w:val="FontStyle14"/>
              </w:rPr>
              <w:t>Муниципальное предприятие городского округа Анадырь  «Городское коммунальное хозяйство» - место нахождения: Чукотский АО, г.Анадырь, ул.Ленина, 45. - почтовый адрес: 689000, Чукотский АО, г.Анадырь, ул.Ленина, 45. - номер телефона: (42722) 2-06-33.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39" w:rsidRPr="00745C39" w:rsidRDefault="00745C39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745C39">
              <w:rPr>
                <w:rStyle w:val="FontStyle14"/>
              </w:rPr>
              <w:t>Допущен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39" w:rsidRPr="00745C39" w:rsidRDefault="00745C39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:rsidR="00000000" w:rsidRDefault="00EF5EEC">
      <w:pPr>
        <w:pStyle w:val="Style2"/>
        <w:widowControl/>
        <w:spacing w:before="240"/>
        <w:rPr>
          <w:rStyle w:val="FontStyle14"/>
        </w:rPr>
      </w:pPr>
      <w:r>
        <w:rPr>
          <w:rStyle w:val="FontStyle14"/>
        </w:rPr>
        <w:lastRenderedPageBreak/>
        <w:t>4.2. Решение комиссии: Решение комиссии: На основании решения конкурсной комиссии призн</w:t>
      </w:r>
      <w:r>
        <w:rPr>
          <w:rStyle w:val="FontStyle14"/>
        </w:rPr>
        <w:t xml:space="preserve">аны участниками конкурса следующие претенденты: </w:t>
      </w:r>
      <w:r w:rsidR="00745C39" w:rsidRPr="00745C39">
        <w:rPr>
          <w:rStyle w:val="FontStyle14"/>
        </w:rPr>
        <w:t>Муниципальное предприятие городского округа Анадырь  «Городское коммунальное хозяйство»</w:t>
      </w:r>
      <w:r w:rsidR="00745C39">
        <w:rPr>
          <w:rStyle w:val="FontStyle14"/>
        </w:rPr>
        <w:t>.</w:t>
      </w:r>
      <w:r w:rsidR="00745C39" w:rsidRPr="00745C39">
        <w:rPr>
          <w:rStyle w:val="FontStyle14"/>
        </w:rPr>
        <w:t xml:space="preserve"> </w:t>
      </w:r>
      <w:r>
        <w:rPr>
          <w:rStyle w:val="FontStyle14"/>
        </w:rPr>
        <w:t xml:space="preserve">Организатор конкурса в течение 3 рабочих дней с даты подписания протокола рассмотрения заявок на участие в конкурсе передает </w:t>
      </w:r>
      <w:r w:rsidR="00745C39" w:rsidRPr="00745C39">
        <w:rPr>
          <w:rStyle w:val="FontStyle14"/>
        </w:rPr>
        <w:t xml:space="preserve">Муниципальное предприятие городского округа Анадырь  «Городское коммунальное хозяйство» </w:t>
      </w:r>
      <w:r>
        <w:rPr>
          <w:rStyle w:val="FontStyle14"/>
        </w:rPr>
        <w:t>проект договора управления многоквартирным домом, входящий в состав конкурсной документации.</w:t>
      </w:r>
    </w:p>
    <w:p w:rsidR="00000000" w:rsidRDefault="00EF5EE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EF5EEC">
      <w:pPr>
        <w:pStyle w:val="Style2"/>
        <w:widowControl/>
        <w:spacing w:before="29" w:line="240" w:lineRule="auto"/>
        <w:jc w:val="left"/>
        <w:rPr>
          <w:rStyle w:val="FontStyle14"/>
        </w:rPr>
      </w:pPr>
      <w:r>
        <w:rPr>
          <w:rStyle w:val="FontStyle14"/>
        </w:rPr>
        <w:t>Председатель комиссии</w:t>
      </w:r>
    </w:p>
    <w:p w:rsidR="00000000" w:rsidRDefault="00EF5EEC">
      <w:pPr>
        <w:pStyle w:val="Style10"/>
        <w:widowControl/>
        <w:spacing w:line="240" w:lineRule="exact"/>
        <w:ind w:left="245"/>
        <w:rPr>
          <w:sz w:val="20"/>
          <w:szCs w:val="20"/>
        </w:rPr>
      </w:pPr>
    </w:p>
    <w:p w:rsidR="00000000" w:rsidRDefault="00EF5EEC">
      <w:pPr>
        <w:pStyle w:val="Style10"/>
        <w:widowControl/>
        <w:tabs>
          <w:tab w:val="left" w:pos="480"/>
        </w:tabs>
        <w:spacing w:before="230" w:line="240" w:lineRule="auto"/>
        <w:ind w:left="245"/>
        <w:rPr>
          <w:rStyle w:val="FontStyle14"/>
          <w:spacing w:val="-20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Иванцов </w:t>
      </w:r>
      <w:r>
        <w:rPr>
          <w:rStyle w:val="FontStyle14"/>
          <w:spacing w:val="-20"/>
        </w:rPr>
        <w:t>Р.</w:t>
      </w:r>
      <w:r>
        <w:rPr>
          <w:rStyle w:val="FontStyle14"/>
        </w:rPr>
        <w:t xml:space="preserve"> </w:t>
      </w:r>
      <w:r>
        <w:rPr>
          <w:rStyle w:val="FontStyle14"/>
          <w:spacing w:val="-20"/>
        </w:rPr>
        <w:t>Г.</w:t>
      </w:r>
    </w:p>
    <w:p w:rsidR="00000000" w:rsidRDefault="00745C39">
      <w:pPr>
        <w:pStyle w:val="Style2"/>
        <w:widowControl/>
        <w:spacing w:before="82" w:line="240" w:lineRule="auto"/>
        <w:ind w:left="6720"/>
        <w:jc w:val="left"/>
        <w:rPr>
          <w:rStyle w:val="FontStyle14"/>
        </w:rPr>
      </w:pPr>
      <w:r>
        <w:rPr>
          <w:rStyle w:val="FontStyle14"/>
        </w:rPr>
        <w:t xml:space="preserve">          </w:t>
      </w:r>
      <w:r w:rsidR="00EF5EEC">
        <w:rPr>
          <w:rStyle w:val="FontStyle14"/>
        </w:rPr>
        <w:t>(подпись)</w:t>
      </w:r>
    </w:p>
    <w:p w:rsidR="00000000" w:rsidRDefault="00EF5EEC">
      <w:pPr>
        <w:pStyle w:val="Style2"/>
        <w:widowControl/>
        <w:spacing w:before="34" w:line="240" w:lineRule="auto"/>
        <w:jc w:val="left"/>
        <w:rPr>
          <w:rStyle w:val="FontStyle14"/>
        </w:rPr>
      </w:pPr>
      <w:r>
        <w:rPr>
          <w:rStyle w:val="FontStyle14"/>
        </w:rPr>
        <w:t>Заместитель председателя комиссии</w:t>
      </w:r>
    </w:p>
    <w:p w:rsidR="00000000" w:rsidRDefault="00EF5EEC">
      <w:pPr>
        <w:pStyle w:val="Style10"/>
        <w:widowControl/>
        <w:spacing w:line="240" w:lineRule="exact"/>
        <w:ind w:left="245"/>
        <w:rPr>
          <w:sz w:val="20"/>
          <w:szCs w:val="20"/>
        </w:rPr>
      </w:pPr>
    </w:p>
    <w:p w:rsidR="00000000" w:rsidRDefault="00EF5EEC">
      <w:pPr>
        <w:pStyle w:val="Style10"/>
        <w:widowControl/>
        <w:tabs>
          <w:tab w:val="left" w:pos="480"/>
        </w:tabs>
        <w:spacing w:before="226" w:line="240" w:lineRule="auto"/>
        <w:ind w:left="245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Медведев А. В.</w:t>
      </w:r>
    </w:p>
    <w:p w:rsidR="00000000" w:rsidRDefault="00745C39">
      <w:pPr>
        <w:pStyle w:val="Style2"/>
        <w:widowControl/>
        <w:spacing w:before="82" w:line="240" w:lineRule="auto"/>
        <w:ind w:left="6720"/>
        <w:jc w:val="left"/>
        <w:rPr>
          <w:rStyle w:val="FontStyle14"/>
        </w:rPr>
      </w:pPr>
      <w:r>
        <w:rPr>
          <w:rStyle w:val="FontStyle14"/>
        </w:rPr>
        <w:t xml:space="preserve">          </w:t>
      </w:r>
      <w:r w:rsidR="00EF5EEC">
        <w:rPr>
          <w:rStyle w:val="FontStyle14"/>
        </w:rPr>
        <w:t>(подпись)</w:t>
      </w:r>
    </w:p>
    <w:p w:rsidR="00000000" w:rsidRDefault="00EF5EEC">
      <w:pPr>
        <w:pStyle w:val="Style2"/>
        <w:widowControl/>
        <w:spacing w:before="34" w:line="240" w:lineRule="auto"/>
        <w:jc w:val="left"/>
        <w:rPr>
          <w:rStyle w:val="FontStyle14"/>
        </w:rPr>
      </w:pPr>
      <w:r>
        <w:rPr>
          <w:rStyle w:val="FontStyle14"/>
        </w:rPr>
        <w:t>Член комиссии</w:t>
      </w:r>
    </w:p>
    <w:p w:rsidR="00000000" w:rsidRDefault="00EF5EEC">
      <w:pPr>
        <w:pStyle w:val="Style2"/>
        <w:widowControl/>
        <w:spacing w:line="240" w:lineRule="exact"/>
        <w:ind w:left="250"/>
        <w:jc w:val="left"/>
        <w:rPr>
          <w:sz w:val="20"/>
          <w:szCs w:val="20"/>
        </w:rPr>
      </w:pPr>
    </w:p>
    <w:p w:rsidR="00000000" w:rsidRDefault="00EF5EEC">
      <w:pPr>
        <w:pStyle w:val="Style2"/>
        <w:widowControl/>
        <w:spacing w:before="230" w:line="240" w:lineRule="auto"/>
        <w:ind w:left="250"/>
        <w:jc w:val="left"/>
        <w:rPr>
          <w:rStyle w:val="FontStyle14"/>
        </w:rPr>
      </w:pPr>
      <w:r>
        <w:rPr>
          <w:rStyle w:val="FontStyle14"/>
        </w:rPr>
        <w:t>3. Гончаров Н. А.</w:t>
      </w:r>
    </w:p>
    <w:p w:rsidR="00000000" w:rsidRDefault="00EF5EEC">
      <w:pPr>
        <w:pStyle w:val="Style2"/>
        <w:widowControl/>
        <w:spacing w:before="77" w:line="240" w:lineRule="auto"/>
        <w:jc w:val="right"/>
        <w:rPr>
          <w:rStyle w:val="FontStyle14"/>
        </w:rPr>
      </w:pPr>
      <w:r>
        <w:rPr>
          <w:rStyle w:val="FontStyle14"/>
        </w:rPr>
        <w:t>(по</w:t>
      </w:r>
      <w:r>
        <w:rPr>
          <w:rStyle w:val="FontStyle14"/>
        </w:rPr>
        <w:t>дпись)</w:t>
      </w:r>
    </w:p>
    <w:p w:rsidR="00000000" w:rsidRDefault="00EF5EEC">
      <w:pPr>
        <w:pStyle w:val="Style2"/>
        <w:widowControl/>
        <w:spacing w:before="34" w:line="240" w:lineRule="auto"/>
        <w:jc w:val="left"/>
        <w:rPr>
          <w:rStyle w:val="FontStyle14"/>
        </w:rPr>
      </w:pPr>
      <w:r>
        <w:rPr>
          <w:rStyle w:val="FontStyle14"/>
        </w:rPr>
        <w:t>Член комиссии</w:t>
      </w:r>
    </w:p>
    <w:p w:rsidR="00000000" w:rsidRDefault="00EF5EEC">
      <w:pPr>
        <w:pStyle w:val="Style2"/>
        <w:widowControl/>
        <w:spacing w:line="240" w:lineRule="exact"/>
        <w:ind w:left="245"/>
        <w:jc w:val="left"/>
        <w:rPr>
          <w:sz w:val="20"/>
          <w:szCs w:val="20"/>
        </w:rPr>
      </w:pPr>
    </w:p>
    <w:p w:rsidR="00000000" w:rsidRDefault="00EF5EEC">
      <w:pPr>
        <w:pStyle w:val="Style2"/>
        <w:widowControl/>
        <w:spacing w:before="235" w:line="240" w:lineRule="auto"/>
        <w:ind w:left="245"/>
        <w:jc w:val="left"/>
        <w:rPr>
          <w:rStyle w:val="FontStyle14"/>
        </w:rPr>
      </w:pPr>
      <w:r>
        <w:rPr>
          <w:rStyle w:val="FontStyle14"/>
        </w:rPr>
        <w:t>4. Тюнягина Ю. И.</w:t>
      </w:r>
    </w:p>
    <w:p w:rsidR="00000000" w:rsidRDefault="00EF5EEC">
      <w:pPr>
        <w:pStyle w:val="Style2"/>
        <w:widowControl/>
        <w:spacing w:before="77" w:line="240" w:lineRule="auto"/>
        <w:jc w:val="right"/>
        <w:rPr>
          <w:rStyle w:val="FontStyle14"/>
        </w:rPr>
      </w:pPr>
      <w:r>
        <w:rPr>
          <w:rStyle w:val="FontStyle14"/>
        </w:rPr>
        <w:t>(подпись)</w:t>
      </w:r>
    </w:p>
    <w:p w:rsidR="00000000" w:rsidRDefault="00EF5EEC">
      <w:pPr>
        <w:pStyle w:val="Style2"/>
        <w:widowControl/>
        <w:spacing w:before="34" w:line="240" w:lineRule="auto"/>
        <w:jc w:val="left"/>
        <w:rPr>
          <w:rStyle w:val="FontStyle14"/>
        </w:rPr>
      </w:pPr>
      <w:r>
        <w:rPr>
          <w:rStyle w:val="FontStyle14"/>
        </w:rPr>
        <w:t>Член комиссии</w:t>
      </w:r>
    </w:p>
    <w:p w:rsidR="00000000" w:rsidRDefault="00EF5EEC">
      <w:pPr>
        <w:pStyle w:val="Style2"/>
        <w:widowControl/>
        <w:spacing w:line="240" w:lineRule="exact"/>
        <w:ind w:left="254"/>
        <w:jc w:val="left"/>
        <w:rPr>
          <w:sz w:val="20"/>
          <w:szCs w:val="20"/>
        </w:rPr>
      </w:pPr>
    </w:p>
    <w:p w:rsidR="00000000" w:rsidRDefault="00EF5EEC">
      <w:pPr>
        <w:pStyle w:val="Style2"/>
        <w:widowControl/>
        <w:spacing w:before="230" w:line="240" w:lineRule="auto"/>
        <w:ind w:left="254"/>
        <w:jc w:val="left"/>
        <w:rPr>
          <w:rStyle w:val="FontStyle14"/>
        </w:rPr>
      </w:pPr>
      <w:r>
        <w:rPr>
          <w:rStyle w:val="FontStyle14"/>
        </w:rPr>
        <w:t>5. Литвинов А. А.</w:t>
      </w:r>
    </w:p>
    <w:p w:rsidR="00745C39" w:rsidRDefault="00EF5EEC">
      <w:pPr>
        <w:pStyle w:val="Style2"/>
        <w:widowControl/>
        <w:spacing w:before="77" w:line="240" w:lineRule="auto"/>
        <w:jc w:val="right"/>
        <w:rPr>
          <w:rStyle w:val="FontStyle14"/>
        </w:rPr>
      </w:pPr>
      <w:r>
        <w:rPr>
          <w:rStyle w:val="FontStyle14"/>
        </w:rPr>
        <w:t>(подпись)</w:t>
      </w:r>
    </w:p>
    <w:sectPr w:rsidR="00745C39">
      <w:headerReference w:type="default" r:id="rId7"/>
      <w:type w:val="continuous"/>
      <w:pgSz w:w="11905" w:h="16837"/>
      <w:pgMar w:top="681" w:right="1406" w:bottom="554" w:left="19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EC" w:rsidRDefault="00EF5EEC">
      <w:r>
        <w:separator/>
      </w:r>
    </w:p>
  </w:endnote>
  <w:endnote w:type="continuationSeparator" w:id="0">
    <w:p w:rsidR="00EF5EEC" w:rsidRDefault="00EF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EC" w:rsidRDefault="00EF5EEC">
      <w:r>
        <w:separator/>
      </w:r>
    </w:p>
  </w:footnote>
  <w:footnote w:type="continuationSeparator" w:id="0">
    <w:p w:rsidR="00EF5EEC" w:rsidRDefault="00EF5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5EEC">
    <w:pPr>
      <w:pStyle w:val="Style3"/>
      <w:framePr w:h="230" w:hRule="exact" w:hSpace="38" w:wrap="auto" w:vAnchor="text" w:hAnchor="text" w:x="7095" w:y="-37"/>
      <w:widowControl/>
      <w:jc w:val="right"/>
      <w:rPr>
        <w:rStyle w:val="FontStyle13"/>
      </w:rPr>
    </w:pPr>
    <w:r>
      <w:rPr>
        <w:rStyle w:val="FontStyle13"/>
      </w:rPr>
      <w:t xml:space="preserve">Страница </w:t>
    </w: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745C39">
      <w:rPr>
        <w:rStyle w:val="FontStyle13"/>
        <w:noProof/>
      </w:rPr>
      <w:t>1</w:t>
    </w:r>
    <w:r>
      <w:rPr>
        <w:rStyle w:val="FontStyle13"/>
      </w:rPr>
      <w:fldChar w:fldCharType="end"/>
    </w:r>
    <w:r>
      <w:rPr>
        <w:rStyle w:val="FontStyle13"/>
      </w:rPr>
      <w:t xml:space="preserve"> из 2</w:t>
    </w:r>
  </w:p>
  <w:p w:rsidR="00000000" w:rsidRDefault="00745C39">
    <w:pPr>
      <w:pStyle w:val="Style3"/>
      <w:widowControl/>
      <w:jc w:val="both"/>
      <w:rPr>
        <w:rStyle w:val="FontStyle13"/>
        <w:u w:val="single"/>
        <w:lang w:val="en-US"/>
      </w:rPr>
    </w:pPr>
    <w:r>
      <w:rPr>
        <w:rStyle w:val="FontStyle1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C4A"/>
    <w:multiLevelType w:val="singleLevel"/>
    <w:tmpl w:val="EA265CC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45C39"/>
    <w:rsid w:val="00745C39"/>
    <w:rsid w:val="00E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ind w:firstLine="1546"/>
    </w:pPr>
  </w:style>
  <w:style w:type="paragraph" w:customStyle="1" w:styleId="Style5">
    <w:name w:val="Style5"/>
    <w:basedOn w:val="a"/>
    <w:uiPriority w:val="99"/>
    <w:pPr>
      <w:spacing w:line="370" w:lineRule="exact"/>
    </w:pPr>
  </w:style>
  <w:style w:type="paragraph" w:customStyle="1" w:styleId="Style6">
    <w:name w:val="Style6"/>
    <w:basedOn w:val="a"/>
    <w:uiPriority w:val="99"/>
    <w:pPr>
      <w:spacing w:line="288" w:lineRule="exact"/>
      <w:jc w:val="both"/>
    </w:pPr>
  </w:style>
  <w:style w:type="paragraph" w:customStyle="1" w:styleId="Style7">
    <w:name w:val="Style7"/>
    <w:basedOn w:val="a"/>
    <w:uiPriority w:val="99"/>
    <w:pPr>
      <w:spacing w:line="288" w:lineRule="exact"/>
      <w:jc w:val="center"/>
    </w:pPr>
  </w:style>
  <w:style w:type="paragraph" w:customStyle="1" w:styleId="Style8">
    <w:name w:val="Style8"/>
    <w:basedOn w:val="a"/>
    <w:uiPriority w:val="99"/>
    <w:pPr>
      <w:spacing w:line="283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70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45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C39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5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C39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5C3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A.Litvinov</dc:creator>
  <cp:lastModifiedBy>A.Litvinov</cp:lastModifiedBy>
  <cp:revision>1</cp:revision>
  <dcterms:created xsi:type="dcterms:W3CDTF">2015-09-14T03:53:00Z</dcterms:created>
  <dcterms:modified xsi:type="dcterms:W3CDTF">2015-09-14T03:58:00Z</dcterms:modified>
</cp:coreProperties>
</file>