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16" w:rsidRPr="001B4D41" w:rsidRDefault="003C2316" w:rsidP="003C23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D41">
        <w:rPr>
          <w:rFonts w:ascii="Times New Roman" w:hAnsi="Times New Roman"/>
          <w:sz w:val="26"/>
          <w:szCs w:val="26"/>
        </w:rPr>
        <w:t>Уважаемые собственники</w:t>
      </w:r>
      <w:r w:rsidR="00495418">
        <w:rPr>
          <w:rFonts w:ascii="Times New Roman" w:hAnsi="Times New Roman"/>
          <w:sz w:val="26"/>
          <w:szCs w:val="26"/>
        </w:rPr>
        <w:t xml:space="preserve"> жилья</w:t>
      </w:r>
      <w:r w:rsidRPr="001B4D41">
        <w:rPr>
          <w:rFonts w:ascii="Times New Roman" w:hAnsi="Times New Roman"/>
          <w:sz w:val="26"/>
          <w:szCs w:val="26"/>
        </w:rPr>
        <w:t>!</w:t>
      </w:r>
    </w:p>
    <w:p w:rsidR="003C2316" w:rsidRPr="001B4D41" w:rsidRDefault="003C2316" w:rsidP="00823F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6454" w:rsidRPr="001B4D41" w:rsidRDefault="00B6490D" w:rsidP="00823F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D41">
        <w:rPr>
          <w:rFonts w:ascii="Times New Roman" w:hAnsi="Times New Roman"/>
          <w:sz w:val="26"/>
          <w:szCs w:val="26"/>
        </w:rPr>
        <w:t>Уведомл</w:t>
      </w:r>
      <w:r w:rsidR="003C2316" w:rsidRPr="001B4D41">
        <w:rPr>
          <w:rFonts w:ascii="Times New Roman" w:hAnsi="Times New Roman"/>
          <w:sz w:val="26"/>
          <w:szCs w:val="26"/>
        </w:rPr>
        <w:t xml:space="preserve">яем Вас </w:t>
      </w:r>
      <w:r w:rsidR="008D6454" w:rsidRPr="001B4D41">
        <w:rPr>
          <w:rFonts w:ascii="Times New Roman" w:hAnsi="Times New Roman"/>
          <w:sz w:val="26"/>
          <w:szCs w:val="26"/>
        </w:rPr>
        <w:t xml:space="preserve">о проведении общего собрания собственников </w:t>
      </w:r>
      <w:r w:rsidR="00FD1B5A">
        <w:rPr>
          <w:rFonts w:ascii="Times New Roman" w:hAnsi="Times New Roman"/>
          <w:sz w:val="26"/>
          <w:szCs w:val="26"/>
        </w:rPr>
        <w:t>многоквартирных домов города Анадыря</w:t>
      </w:r>
      <w:r w:rsidR="008D6454" w:rsidRPr="001B4D41">
        <w:rPr>
          <w:rFonts w:ascii="Times New Roman" w:hAnsi="Times New Roman"/>
          <w:sz w:val="26"/>
          <w:szCs w:val="26"/>
        </w:rPr>
        <w:t xml:space="preserve"> в очной форме</w:t>
      </w:r>
      <w:r w:rsidR="003C2316" w:rsidRPr="001B4D41">
        <w:rPr>
          <w:rFonts w:ascii="Times New Roman" w:hAnsi="Times New Roman"/>
          <w:sz w:val="26"/>
          <w:szCs w:val="26"/>
        </w:rPr>
        <w:t xml:space="preserve"> с повесткой собрания:</w:t>
      </w:r>
    </w:p>
    <w:p w:rsidR="008D6454" w:rsidRPr="001B4D41" w:rsidRDefault="008D6454" w:rsidP="00823F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72CA" w:rsidRPr="001B4D41" w:rsidRDefault="00B272CA" w:rsidP="00823FF5">
      <w:pPr>
        <w:pStyle w:val="af4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1. Процедурные вопросы:</w:t>
      </w:r>
    </w:p>
    <w:p w:rsidR="00B272CA" w:rsidRPr="001B4D41" w:rsidRDefault="00D97FF3" w:rsidP="00823FF5">
      <w:pPr>
        <w:pStyle w:val="af4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1.1.</w:t>
      </w:r>
      <w:r w:rsidR="00B272CA" w:rsidRPr="001B4D41">
        <w:rPr>
          <w:rFonts w:ascii="Times New Roman" w:hAnsi="Times New Roman" w:cs="Times New Roman"/>
          <w:sz w:val="26"/>
          <w:szCs w:val="26"/>
        </w:rPr>
        <w:t xml:space="preserve"> Выборы председателя и секретаря общего собрания.</w:t>
      </w:r>
    </w:p>
    <w:p w:rsidR="00B272CA" w:rsidRPr="001B4D41" w:rsidRDefault="00B272CA" w:rsidP="00823FF5">
      <w:pPr>
        <w:pStyle w:val="af4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1.2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 xml:space="preserve"> Выборы счетной комиссии общего собрания.</w:t>
      </w:r>
    </w:p>
    <w:p w:rsidR="00B272CA" w:rsidRPr="00E108EC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 xml:space="preserve">2. </w:t>
      </w:r>
      <w:r w:rsidRPr="00495418">
        <w:rPr>
          <w:rFonts w:ascii="Times New Roman" w:hAnsi="Times New Roman" w:cs="Times New Roman"/>
          <w:sz w:val="26"/>
          <w:szCs w:val="26"/>
        </w:rPr>
        <w:t>Принятие решения о способе формирования фонда капитального ремонта общего имущества в многоквартирном доме</w:t>
      </w:r>
      <w:r w:rsidRPr="00E108EC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2.1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 xml:space="preserve"> В целях реализации </w:t>
      </w:r>
      <w:r w:rsidRPr="00C526DB">
        <w:rPr>
          <w:rFonts w:ascii="Times New Roman" w:hAnsi="Times New Roman" w:cs="Times New Roman"/>
          <w:sz w:val="26"/>
          <w:szCs w:val="26"/>
        </w:rPr>
        <w:t>формирования фонда капитального ремонта на специальном счете,</w:t>
      </w:r>
      <w:r w:rsidRPr="001B4D41">
        <w:rPr>
          <w:rFonts w:ascii="Times New Roman" w:hAnsi="Times New Roman" w:cs="Times New Roman"/>
          <w:sz w:val="26"/>
          <w:szCs w:val="26"/>
        </w:rPr>
        <w:t xml:space="preserve"> дополнительно принимаются решения об:</w:t>
      </w: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2.1.1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 xml:space="preserve"> Выбор владельца специального счета;</w:t>
      </w: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2.1.2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>Определении размера ежемесячного взноса на капитальный ремонт, который не может быть меньше, чем минимальный размер взноса на капитальный ремонт, установленный Постановлением Правительства Чукотского автономного округа от 17.01.2014г. № 18 «</w:t>
      </w:r>
      <w:r w:rsidRPr="001B4D41">
        <w:rPr>
          <w:rFonts w:ascii="Times New Roman" w:eastAsia="Calibri" w:hAnsi="Times New Roman" w:cs="Times New Roman"/>
          <w:sz w:val="26"/>
          <w:szCs w:val="26"/>
        </w:rPr>
        <w:t>Об установлении минимального размера взноса на капитальный ремонт общего имущества в многоквартирном доме в Чукотском автономном округе на 2014-2016 годы</w:t>
      </w:r>
      <w:r w:rsidRPr="001B4D41">
        <w:rPr>
          <w:rFonts w:ascii="Times New Roman" w:hAnsi="Times New Roman" w:cs="Times New Roman"/>
          <w:sz w:val="26"/>
          <w:szCs w:val="26"/>
        </w:rPr>
        <w:t>»;</w:t>
      </w: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2.1.3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 xml:space="preserve"> Утверждение перечня услуг и (или) работ по капитальному ремонту общего имущества в многоквартирном доме</w:t>
      </w:r>
      <w:r w:rsidR="00D97FF3" w:rsidRPr="001B4D41">
        <w:rPr>
          <w:rFonts w:ascii="Times New Roman" w:hAnsi="Times New Roman" w:cs="Times New Roman"/>
          <w:sz w:val="26"/>
          <w:szCs w:val="26"/>
        </w:rPr>
        <w:t xml:space="preserve"> в объеме не меньше, чем предусмотренный </w:t>
      </w:r>
      <w:r w:rsidR="00D97FF3" w:rsidRPr="001B4D41">
        <w:rPr>
          <w:rFonts w:ascii="Times New Roman" w:hAnsi="Times New Roman" w:cs="Times New Roman"/>
          <w:bCs/>
          <w:sz w:val="26"/>
          <w:szCs w:val="26"/>
        </w:rPr>
        <w:t xml:space="preserve">ст. 166 Жилищного </w:t>
      </w:r>
      <w:r w:rsidR="002403FC" w:rsidRPr="001B4D41">
        <w:rPr>
          <w:rFonts w:ascii="Times New Roman" w:hAnsi="Times New Roman" w:cs="Times New Roman"/>
          <w:bCs/>
          <w:sz w:val="26"/>
          <w:szCs w:val="26"/>
        </w:rPr>
        <w:t>к</w:t>
      </w:r>
      <w:r w:rsidR="00D97FF3" w:rsidRPr="001B4D41">
        <w:rPr>
          <w:rFonts w:ascii="Times New Roman" w:hAnsi="Times New Roman" w:cs="Times New Roman"/>
          <w:bCs/>
          <w:sz w:val="26"/>
          <w:szCs w:val="26"/>
        </w:rPr>
        <w:t>одекса Российской Федерации, ст. 11 Закона Чукотского автономного округа от 21.10.2013г. № 108-ОЗ «Об организации проведения капитального ремонта общего имущества в многоквартирных домах Чукотского автономного округа»;</w:t>
      </w: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2.1.4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>Определении сроков проведения капитального ремонта общего имущества в многоквартирном доме, которые не могут быть позднее планируемых сроков, установленных</w:t>
      </w:r>
      <w:r w:rsidR="00BB3E98" w:rsidRPr="001B4D41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Чукотского автономного округа </w:t>
      </w:r>
      <w:r w:rsidR="000F1340" w:rsidRPr="001B4D41">
        <w:rPr>
          <w:rFonts w:ascii="Times New Roman" w:hAnsi="Times New Roman" w:cs="Times New Roman"/>
          <w:sz w:val="26"/>
          <w:szCs w:val="26"/>
        </w:rPr>
        <w:t xml:space="preserve">от 25.11.2014г. </w:t>
      </w:r>
      <w:r w:rsidR="00BB3E98" w:rsidRPr="001B4D41">
        <w:rPr>
          <w:rFonts w:ascii="Times New Roman" w:hAnsi="Times New Roman" w:cs="Times New Roman"/>
          <w:sz w:val="26"/>
          <w:szCs w:val="26"/>
        </w:rPr>
        <w:t>№ 555 «Об утверждении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</w:r>
      <w:r w:rsidR="00D97FF3" w:rsidRPr="001B4D41">
        <w:rPr>
          <w:rFonts w:ascii="Times New Roman" w:hAnsi="Times New Roman" w:cs="Times New Roman"/>
          <w:sz w:val="26"/>
          <w:szCs w:val="26"/>
        </w:rPr>
        <w:t>;</w:t>
      </w:r>
    </w:p>
    <w:p w:rsidR="00B272CA" w:rsidRPr="001B4D41" w:rsidRDefault="00B272CA" w:rsidP="00823FF5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4D41">
        <w:rPr>
          <w:rFonts w:ascii="Times New Roman" w:hAnsi="Times New Roman"/>
          <w:sz w:val="26"/>
          <w:szCs w:val="26"/>
        </w:rPr>
        <w:t>2.1.5</w:t>
      </w:r>
      <w:r w:rsidR="00D97FF3" w:rsidRPr="001B4D41">
        <w:rPr>
          <w:rFonts w:ascii="Times New Roman" w:hAnsi="Times New Roman"/>
          <w:sz w:val="26"/>
          <w:szCs w:val="26"/>
        </w:rPr>
        <w:t>.</w:t>
      </w:r>
      <w:r w:rsidRPr="001B4D41">
        <w:rPr>
          <w:rFonts w:ascii="Times New Roman" w:hAnsi="Times New Roman"/>
          <w:sz w:val="26"/>
          <w:szCs w:val="26"/>
        </w:rPr>
        <w:t xml:space="preserve">Определение размера и </w:t>
      </w:r>
      <w:r w:rsidRPr="001B4D41">
        <w:rPr>
          <w:rFonts w:ascii="Times New Roman" w:hAnsi="Times New Roman"/>
          <w:sz w:val="26"/>
          <w:szCs w:val="26"/>
          <w:shd w:val="clear" w:color="auto" w:fill="FFFFFF"/>
        </w:rPr>
        <w:t xml:space="preserve">источника финансирования расходов по содержанию специального счета </w:t>
      </w:r>
      <w:r w:rsidRPr="001B4D41">
        <w:rPr>
          <w:rFonts w:ascii="Times New Roman" w:hAnsi="Times New Roman"/>
          <w:i/>
          <w:sz w:val="26"/>
          <w:szCs w:val="26"/>
        </w:rPr>
        <w:t xml:space="preserve">(данный вопрос включается в повестку дня в целях определения способа финансирования, например, следующих мероприятий: оплата услуг банка, услуг по формированию и доставке квитанций, услуг по взысканию задолженности по взносам на капитальный ремонт, поскольку ст. 174 Жилищного </w:t>
      </w:r>
      <w:r w:rsidR="002403FC" w:rsidRPr="001B4D41">
        <w:rPr>
          <w:rFonts w:ascii="Times New Roman" w:hAnsi="Times New Roman"/>
          <w:i/>
          <w:sz w:val="26"/>
          <w:szCs w:val="26"/>
        </w:rPr>
        <w:t>к</w:t>
      </w:r>
      <w:r w:rsidRPr="001B4D41">
        <w:rPr>
          <w:rFonts w:ascii="Times New Roman" w:hAnsi="Times New Roman"/>
          <w:i/>
          <w:sz w:val="26"/>
          <w:szCs w:val="26"/>
        </w:rPr>
        <w:t>одекса РФ установлен исчерпывающий перечень случаев использования средств фонда капитального ремонта)</w:t>
      </w:r>
      <w:r w:rsidR="005F32C1" w:rsidRPr="001B4D41">
        <w:rPr>
          <w:rFonts w:ascii="Times New Roman" w:hAnsi="Times New Roman"/>
          <w:i/>
          <w:sz w:val="26"/>
          <w:szCs w:val="26"/>
        </w:rPr>
        <w:t>;</w:t>
      </w: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2.1.6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>Определении кредитной организации, в которой будет открыт специальный счет</w:t>
      </w:r>
      <w:r w:rsidR="00A145A9" w:rsidRPr="001B4D41">
        <w:rPr>
          <w:rFonts w:ascii="Times New Roman" w:hAnsi="Times New Roman" w:cs="Times New Roman"/>
          <w:i/>
          <w:sz w:val="26"/>
          <w:szCs w:val="26"/>
        </w:rPr>
        <w:t>(</w:t>
      </w:r>
      <w:r w:rsidR="005F32C1" w:rsidRPr="001B4D41">
        <w:rPr>
          <w:rFonts w:ascii="Times New Roman" w:hAnsi="Times New Roman" w:cs="Times New Roman"/>
          <w:i/>
          <w:sz w:val="26"/>
          <w:szCs w:val="26"/>
        </w:rPr>
        <w:t xml:space="preserve">кредитная организация отвечает следующим требованиям: осуществляет деятельность по открытию и ведению специальных счетов на территории Чукотского автономного округа и величина собственных средств (капитала)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</w:t>
      </w:r>
      <w:r w:rsidR="00BC5CC0" w:rsidRPr="001B4D41">
        <w:rPr>
          <w:rFonts w:ascii="Times New Roman" w:hAnsi="Times New Roman" w:cs="Times New Roman"/>
          <w:i/>
          <w:sz w:val="26"/>
          <w:szCs w:val="26"/>
        </w:rPr>
        <w:t xml:space="preserve">частью 2 статьи 176 </w:t>
      </w:r>
      <w:r w:rsidR="00BC5CC0" w:rsidRPr="001B4D41">
        <w:rPr>
          <w:rFonts w:ascii="Times New Roman" w:hAnsi="Times New Roman"/>
          <w:i/>
          <w:sz w:val="26"/>
          <w:szCs w:val="26"/>
        </w:rPr>
        <w:t xml:space="preserve">Жилищного </w:t>
      </w:r>
      <w:r w:rsidR="002403FC" w:rsidRPr="001B4D41">
        <w:rPr>
          <w:rFonts w:ascii="Times New Roman" w:hAnsi="Times New Roman"/>
          <w:i/>
          <w:sz w:val="26"/>
          <w:szCs w:val="26"/>
        </w:rPr>
        <w:t>к</w:t>
      </w:r>
      <w:r w:rsidR="00BC5CC0" w:rsidRPr="001B4D41">
        <w:rPr>
          <w:rFonts w:ascii="Times New Roman" w:hAnsi="Times New Roman"/>
          <w:i/>
          <w:sz w:val="26"/>
          <w:szCs w:val="26"/>
        </w:rPr>
        <w:t>одекса РФ</w:t>
      </w:r>
      <w:r w:rsidR="005F32C1" w:rsidRPr="001B4D41">
        <w:rPr>
          <w:rFonts w:ascii="Times New Roman" w:hAnsi="Times New Roman" w:cs="Times New Roman"/>
          <w:i/>
          <w:sz w:val="26"/>
          <w:szCs w:val="26"/>
        </w:rPr>
        <w:t xml:space="preserve">, на своем официальном сайте в сети "Интернет";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</w:t>
      </w:r>
      <w:r w:rsidR="005F32C1" w:rsidRPr="001B4D41">
        <w:rPr>
          <w:rFonts w:ascii="Times New Roman" w:hAnsi="Times New Roman" w:cs="Times New Roman"/>
          <w:i/>
          <w:sz w:val="26"/>
          <w:szCs w:val="26"/>
        </w:rPr>
        <w:lastRenderedPageBreak/>
        <w:t>организация не соответствует требованиям, указанным в Жилищном кодексе РФ, вопрос о выборе кредитной организации, в которой будет открыт специальный счет, считается переданным на усмотрение регионального оператора. Региональный оператор осуществляет отбор кредитных организаций на конкурсной основе, с учетом наиболее выгодных условий для собственников помещений по накоплению, сохранению и приумножению уже накопленных средств, а также наименьшим затратам по оплате ведения счета и операций по нему).</w:t>
      </w:r>
    </w:p>
    <w:p w:rsidR="00F0624D" w:rsidRPr="001B4D41" w:rsidRDefault="00F0624D" w:rsidP="00823FF5">
      <w:pPr>
        <w:pStyle w:val="af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2.2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 xml:space="preserve"> В целях реализации </w:t>
      </w:r>
      <w:r w:rsidRPr="00C526DB">
        <w:rPr>
          <w:rFonts w:ascii="Times New Roman" w:hAnsi="Times New Roman" w:cs="Times New Roman"/>
          <w:sz w:val="26"/>
          <w:szCs w:val="26"/>
        </w:rPr>
        <w:t>формирования фонда капитального ремонта на счете регионального оператора,</w:t>
      </w:r>
      <w:r w:rsidRPr="001B4D41">
        <w:rPr>
          <w:rFonts w:ascii="Times New Roman" w:hAnsi="Times New Roman" w:cs="Times New Roman"/>
          <w:sz w:val="26"/>
          <w:szCs w:val="26"/>
        </w:rPr>
        <w:t xml:space="preserve"> дополнительно принимаются решения об:</w:t>
      </w:r>
    </w:p>
    <w:p w:rsidR="00B272CA" w:rsidRPr="001B4D41" w:rsidRDefault="00B272CA" w:rsidP="00823FF5">
      <w:pPr>
        <w:pStyle w:val="af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D41">
        <w:rPr>
          <w:rFonts w:ascii="Times New Roman" w:hAnsi="Times New Roman" w:cs="Times New Roman"/>
          <w:sz w:val="26"/>
          <w:szCs w:val="26"/>
        </w:rPr>
        <w:t>3</w:t>
      </w:r>
      <w:r w:rsidR="00D97FF3" w:rsidRPr="001B4D41">
        <w:rPr>
          <w:rFonts w:ascii="Times New Roman" w:hAnsi="Times New Roman" w:cs="Times New Roman"/>
          <w:sz w:val="26"/>
          <w:szCs w:val="26"/>
        </w:rPr>
        <w:t>.</w:t>
      </w:r>
      <w:r w:rsidRPr="001B4D41">
        <w:rPr>
          <w:rFonts w:ascii="Times New Roman" w:hAnsi="Times New Roman" w:cs="Times New Roman"/>
          <w:sz w:val="26"/>
          <w:szCs w:val="26"/>
        </w:rPr>
        <w:t xml:space="preserve"> Выбор лица, которое уполномочено действовать от имени собственников помещений в многоквартирном доме по адресу: ____________________________________, в части:</w:t>
      </w:r>
    </w:p>
    <w:p w:rsidR="00B272CA" w:rsidRPr="001B4D41" w:rsidRDefault="00B272CA" w:rsidP="00823FF5">
      <w:pPr>
        <w:pStyle w:val="a9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4D41">
        <w:rPr>
          <w:rFonts w:ascii="Times New Roman" w:hAnsi="Times New Roman"/>
          <w:sz w:val="26"/>
          <w:szCs w:val="26"/>
        </w:rPr>
        <w:t>организации капитального ремонта многоквартирного дома (взаимодействие с подрядчиками по вопросам заключения договоров на выполнение капитального ремонта многоквартирного дома, контроля работ, приемке выполненных работ, оказанных услуг; с кредитными организациями; с Региональным фондом капитального ремонта многоквартирных домов);</w:t>
      </w:r>
    </w:p>
    <w:p w:rsidR="00B272CA" w:rsidRPr="001B4D41" w:rsidRDefault="00B272CA" w:rsidP="00823FF5">
      <w:pPr>
        <w:pStyle w:val="a9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4D41">
        <w:rPr>
          <w:rFonts w:ascii="Times New Roman" w:hAnsi="Times New Roman"/>
          <w:sz w:val="26"/>
          <w:szCs w:val="26"/>
        </w:rPr>
        <w:t xml:space="preserve">взыскания задолженностей в фонд капитального ремонта многоквартирного дома с собственников помещений в многоквартирном доме, которые несвоевременно и (или) не полностью уплатили взносы на капитальный ремонт, процентов в связи с ненадлежащим исполнением ими обязанности по уплате взносов на капитальный ремонт в размере, установленном в порядке, предусмотренном </w:t>
      </w:r>
      <w:hyperlink r:id="rId8" w:history="1">
        <w:r w:rsidRPr="001B4D41">
          <w:rPr>
            <w:rFonts w:ascii="Times New Roman" w:hAnsi="Times New Roman"/>
            <w:sz w:val="26"/>
            <w:szCs w:val="26"/>
          </w:rPr>
          <w:t>частью 14</w:t>
        </w:r>
      </w:hyperlink>
      <w:r w:rsidRPr="001B4D41">
        <w:rPr>
          <w:rFonts w:ascii="Times New Roman" w:hAnsi="Times New Roman"/>
          <w:sz w:val="26"/>
          <w:szCs w:val="26"/>
        </w:rPr>
        <w:t xml:space="preserve"> статьи 155 Жилищного кодекса Российской Федерации. </w:t>
      </w:r>
    </w:p>
    <w:p w:rsidR="001B4D41" w:rsidRDefault="001B4D41" w:rsidP="001B4D41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F792C" w:rsidRDefault="009F6BD4" w:rsidP="001B4D41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Собрание состоится </w:t>
      </w:r>
      <w:r w:rsidRPr="009F6BD4">
        <w:rPr>
          <w:rFonts w:ascii="Times New Roman" w:hAnsi="Times New Roman"/>
          <w:b/>
          <w:sz w:val="26"/>
          <w:szCs w:val="26"/>
        </w:rPr>
        <w:t>23 января 201</w:t>
      </w:r>
      <w:r w:rsidR="00B27466">
        <w:rPr>
          <w:rFonts w:ascii="Times New Roman" w:hAnsi="Times New Roman"/>
          <w:b/>
          <w:sz w:val="26"/>
          <w:szCs w:val="26"/>
        </w:rPr>
        <w:t>5</w:t>
      </w:r>
      <w:bookmarkStart w:id="0" w:name="_GoBack"/>
      <w:bookmarkEnd w:id="0"/>
      <w:r w:rsidRPr="009F6BD4">
        <w:rPr>
          <w:rFonts w:ascii="Times New Roman" w:hAnsi="Times New Roman"/>
          <w:b/>
          <w:sz w:val="26"/>
          <w:szCs w:val="26"/>
        </w:rPr>
        <w:t xml:space="preserve"> года в 19:</w:t>
      </w:r>
      <w:r w:rsidR="00C526DB">
        <w:rPr>
          <w:rFonts w:ascii="Times New Roman" w:hAnsi="Times New Roman"/>
          <w:b/>
          <w:sz w:val="26"/>
          <w:szCs w:val="26"/>
        </w:rPr>
        <w:t>3</w:t>
      </w:r>
      <w:r w:rsidRPr="009F6BD4">
        <w:rPr>
          <w:rFonts w:ascii="Times New Roman" w:hAnsi="Times New Roman"/>
          <w:b/>
          <w:sz w:val="26"/>
          <w:szCs w:val="26"/>
        </w:rPr>
        <w:t>0 ч.</w:t>
      </w:r>
      <w:r>
        <w:rPr>
          <w:rFonts w:ascii="Times New Roman" w:hAnsi="Times New Roman"/>
          <w:sz w:val="26"/>
          <w:szCs w:val="26"/>
        </w:rPr>
        <w:t xml:space="preserve"> в актовом зале Дома</w:t>
      </w:r>
      <w:r w:rsidR="00496F84">
        <w:rPr>
          <w:rFonts w:ascii="Times New Roman" w:hAnsi="Times New Roman"/>
          <w:sz w:val="26"/>
          <w:szCs w:val="26"/>
        </w:rPr>
        <w:t xml:space="preserve"> народного творчества</w:t>
      </w:r>
      <w:r>
        <w:rPr>
          <w:rFonts w:ascii="Times New Roman" w:hAnsi="Times New Roman"/>
          <w:sz w:val="26"/>
          <w:szCs w:val="26"/>
        </w:rPr>
        <w:t>, расположенного по адресу: ул. Ленина, д.</w:t>
      </w:r>
      <w:r w:rsidR="00496F84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в г. Анадырь. </w:t>
      </w:r>
    </w:p>
    <w:p w:rsidR="00CF792C" w:rsidRPr="001B4D41" w:rsidRDefault="00CF792C" w:rsidP="001B4D41">
      <w:pPr>
        <w:pStyle w:val="a9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D6454" w:rsidRPr="001B4D41" w:rsidRDefault="008D6454" w:rsidP="00823FF5">
      <w:pPr>
        <w:pStyle w:val="a9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4D41">
        <w:rPr>
          <w:rFonts w:ascii="Times New Roman" w:hAnsi="Times New Roman"/>
          <w:sz w:val="26"/>
          <w:szCs w:val="26"/>
        </w:rPr>
        <w:t xml:space="preserve">Регистрация участников общего собрания собственников начинается за </w:t>
      </w:r>
      <w:r w:rsidR="001B4D41" w:rsidRPr="001B4D41">
        <w:rPr>
          <w:rFonts w:ascii="Times New Roman" w:hAnsi="Times New Roman"/>
          <w:sz w:val="26"/>
          <w:szCs w:val="26"/>
        </w:rPr>
        <w:t>20</w:t>
      </w:r>
      <w:r w:rsidRPr="001B4D41">
        <w:rPr>
          <w:rFonts w:ascii="Times New Roman" w:hAnsi="Times New Roman"/>
          <w:sz w:val="26"/>
          <w:szCs w:val="26"/>
        </w:rPr>
        <w:t xml:space="preserve"> минут и заканчивается за 5 минут до времени начала собрания.</w:t>
      </w:r>
    </w:p>
    <w:p w:rsidR="00C13074" w:rsidRPr="001B4D41" w:rsidRDefault="00C13074" w:rsidP="00823FF5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4D41">
        <w:rPr>
          <w:rFonts w:ascii="Times New Roman" w:hAnsi="Times New Roman" w:cs="Times New Roman"/>
          <w:color w:val="auto"/>
          <w:sz w:val="26"/>
          <w:szCs w:val="26"/>
        </w:rPr>
        <w:t xml:space="preserve">Для регистрации в качестве участника общего собрания при себе необходимо иметь: </w:t>
      </w:r>
    </w:p>
    <w:p w:rsidR="00C13074" w:rsidRPr="001B4D41" w:rsidRDefault="00C13074" w:rsidP="00823FF5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4D41">
        <w:rPr>
          <w:rFonts w:ascii="Times New Roman" w:hAnsi="Times New Roman" w:cs="Times New Roman"/>
          <w:color w:val="auto"/>
          <w:sz w:val="26"/>
          <w:szCs w:val="26"/>
        </w:rPr>
        <w:t xml:space="preserve">1) физическим лицам (собственникам) - паспорт; </w:t>
      </w:r>
    </w:p>
    <w:p w:rsidR="00C13074" w:rsidRPr="001B4D41" w:rsidRDefault="00C13074" w:rsidP="00823FF5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B4D41">
        <w:rPr>
          <w:rFonts w:ascii="Times New Roman" w:hAnsi="Times New Roman" w:cs="Times New Roman"/>
          <w:color w:val="auto"/>
          <w:sz w:val="26"/>
          <w:szCs w:val="26"/>
        </w:rPr>
        <w:t xml:space="preserve">2) физическим лицам – представителям, уполномоченным собственником, – паспорт, доверенность, выданную собственником. </w:t>
      </w:r>
    </w:p>
    <w:p w:rsidR="008D6454" w:rsidRDefault="008D6454" w:rsidP="00823FF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526DB" w:rsidRDefault="00C526DB" w:rsidP="00823FF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F792C" w:rsidRPr="001B4D41" w:rsidRDefault="00CF792C" w:rsidP="00823FF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42A8" w:rsidRDefault="008D6454" w:rsidP="00CF792C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1B4D41">
        <w:rPr>
          <w:rFonts w:ascii="Times New Roman" w:hAnsi="Times New Roman"/>
          <w:sz w:val="26"/>
          <w:szCs w:val="26"/>
        </w:rPr>
        <w:t xml:space="preserve">С уважением, </w:t>
      </w:r>
    </w:p>
    <w:p w:rsidR="001B4D41" w:rsidRDefault="001B4D41" w:rsidP="00C526DB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г.о.Анадырь</w:t>
      </w:r>
    </w:p>
    <w:sectPr w:rsidR="001B4D41" w:rsidSect="001B4D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EB" w:rsidRDefault="009E55EB" w:rsidP="008D6454">
      <w:pPr>
        <w:spacing w:after="0" w:line="240" w:lineRule="auto"/>
      </w:pPr>
      <w:r>
        <w:separator/>
      </w:r>
    </w:p>
  </w:endnote>
  <w:endnote w:type="continuationSeparator" w:id="1">
    <w:p w:rsidR="009E55EB" w:rsidRDefault="009E55EB" w:rsidP="008D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EB" w:rsidRDefault="009E55EB" w:rsidP="008D6454">
      <w:pPr>
        <w:spacing w:after="0" w:line="240" w:lineRule="auto"/>
      </w:pPr>
      <w:r>
        <w:separator/>
      </w:r>
    </w:p>
  </w:footnote>
  <w:footnote w:type="continuationSeparator" w:id="1">
    <w:p w:rsidR="009E55EB" w:rsidRDefault="009E55EB" w:rsidP="008D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23D"/>
    <w:multiLevelType w:val="hybridMultilevel"/>
    <w:tmpl w:val="3EC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82294"/>
    <w:multiLevelType w:val="hybridMultilevel"/>
    <w:tmpl w:val="444CAE58"/>
    <w:lvl w:ilvl="0" w:tplc="DF541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C5386"/>
    <w:multiLevelType w:val="hybridMultilevel"/>
    <w:tmpl w:val="E780D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C65F1"/>
    <w:multiLevelType w:val="hybridMultilevel"/>
    <w:tmpl w:val="4932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F7995"/>
    <w:multiLevelType w:val="hybridMultilevel"/>
    <w:tmpl w:val="FED6EAC2"/>
    <w:lvl w:ilvl="0" w:tplc="7D92C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237E3"/>
    <w:multiLevelType w:val="hybridMultilevel"/>
    <w:tmpl w:val="0B1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A274E"/>
    <w:multiLevelType w:val="hybridMultilevel"/>
    <w:tmpl w:val="5162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0E27"/>
    <w:multiLevelType w:val="hybridMultilevel"/>
    <w:tmpl w:val="48A8C2A0"/>
    <w:lvl w:ilvl="0" w:tplc="47003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D5BEA"/>
    <w:multiLevelType w:val="multilevel"/>
    <w:tmpl w:val="F760A5F0"/>
    <w:lvl w:ilvl="0">
      <w:numFmt w:val="bullet"/>
      <w:lvlText w:val="•"/>
      <w:lvlJc w:val="left"/>
      <w:pPr>
        <w:ind w:left="78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8205FF1"/>
    <w:multiLevelType w:val="hybridMultilevel"/>
    <w:tmpl w:val="2C0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14D63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23773"/>
    <w:multiLevelType w:val="hybridMultilevel"/>
    <w:tmpl w:val="F3D6FF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6463E7"/>
    <w:multiLevelType w:val="hybridMultilevel"/>
    <w:tmpl w:val="5DAE435C"/>
    <w:lvl w:ilvl="0" w:tplc="92F092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A35BED"/>
    <w:multiLevelType w:val="hybridMultilevel"/>
    <w:tmpl w:val="2C9E1870"/>
    <w:lvl w:ilvl="0" w:tplc="F4F87060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991F0E"/>
    <w:multiLevelType w:val="hybridMultilevel"/>
    <w:tmpl w:val="3AEAB4C4"/>
    <w:lvl w:ilvl="0" w:tplc="1D12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7551C"/>
    <w:multiLevelType w:val="hybridMultilevel"/>
    <w:tmpl w:val="9C366ED0"/>
    <w:lvl w:ilvl="0" w:tplc="B602F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D64971"/>
    <w:multiLevelType w:val="hybridMultilevel"/>
    <w:tmpl w:val="50B81AE4"/>
    <w:lvl w:ilvl="0" w:tplc="AF8E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13"/>
  </w:num>
  <w:num w:numId="8">
    <w:abstractNumId w:val="2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4"/>
  </w:num>
  <w:num w:numId="14">
    <w:abstractNumId w:val="6"/>
  </w:num>
  <w:num w:numId="15">
    <w:abstractNumId w:val="11"/>
  </w:num>
  <w:num w:numId="16">
    <w:abstractNumId w:val="1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DA0"/>
    <w:rsid w:val="000237C8"/>
    <w:rsid w:val="00051F64"/>
    <w:rsid w:val="000F1340"/>
    <w:rsid w:val="0014083B"/>
    <w:rsid w:val="00147EA1"/>
    <w:rsid w:val="001533C6"/>
    <w:rsid w:val="001B4D41"/>
    <w:rsid w:val="001D6968"/>
    <w:rsid w:val="001F5C38"/>
    <w:rsid w:val="00211723"/>
    <w:rsid w:val="002403FC"/>
    <w:rsid w:val="00243D66"/>
    <w:rsid w:val="002A280E"/>
    <w:rsid w:val="002C72A0"/>
    <w:rsid w:val="00382002"/>
    <w:rsid w:val="003C2316"/>
    <w:rsid w:val="003D2314"/>
    <w:rsid w:val="003E754E"/>
    <w:rsid w:val="00430593"/>
    <w:rsid w:val="0046127A"/>
    <w:rsid w:val="00473B91"/>
    <w:rsid w:val="00495418"/>
    <w:rsid w:val="00496F84"/>
    <w:rsid w:val="00584F1F"/>
    <w:rsid w:val="005E0F80"/>
    <w:rsid w:val="005F175A"/>
    <w:rsid w:val="005F32C1"/>
    <w:rsid w:val="005F646C"/>
    <w:rsid w:val="00626AD0"/>
    <w:rsid w:val="00656BA7"/>
    <w:rsid w:val="00662B7C"/>
    <w:rsid w:val="00676483"/>
    <w:rsid w:val="006E7057"/>
    <w:rsid w:val="00713C86"/>
    <w:rsid w:val="00730D9C"/>
    <w:rsid w:val="00740DCB"/>
    <w:rsid w:val="00745D26"/>
    <w:rsid w:val="007F3C6B"/>
    <w:rsid w:val="00823FF5"/>
    <w:rsid w:val="00831092"/>
    <w:rsid w:val="00857397"/>
    <w:rsid w:val="00892F28"/>
    <w:rsid w:val="008D6454"/>
    <w:rsid w:val="008F4F82"/>
    <w:rsid w:val="0098314A"/>
    <w:rsid w:val="009E55EB"/>
    <w:rsid w:val="009F6BD4"/>
    <w:rsid w:val="00A1325C"/>
    <w:rsid w:val="00A145A9"/>
    <w:rsid w:val="00A553FA"/>
    <w:rsid w:val="00A76DA0"/>
    <w:rsid w:val="00AC3E39"/>
    <w:rsid w:val="00B272CA"/>
    <w:rsid w:val="00B27466"/>
    <w:rsid w:val="00B339EE"/>
    <w:rsid w:val="00B542A8"/>
    <w:rsid w:val="00B6490D"/>
    <w:rsid w:val="00BB3E98"/>
    <w:rsid w:val="00BB7188"/>
    <w:rsid w:val="00BC0534"/>
    <w:rsid w:val="00BC5CC0"/>
    <w:rsid w:val="00BD6E93"/>
    <w:rsid w:val="00C13074"/>
    <w:rsid w:val="00C43B70"/>
    <w:rsid w:val="00C526DB"/>
    <w:rsid w:val="00C67989"/>
    <w:rsid w:val="00C72D2D"/>
    <w:rsid w:val="00CF792C"/>
    <w:rsid w:val="00D26778"/>
    <w:rsid w:val="00D565D7"/>
    <w:rsid w:val="00D83EB9"/>
    <w:rsid w:val="00D97FF3"/>
    <w:rsid w:val="00E108EC"/>
    <w:rsid w:val="00EB0479"/>
    <w:rsid w:val="00F01F9B"/>
    <w:rsid w:val="00F04E8C"/>
    <w:rsid w:val="00F0624D"/>
    <w:rsid w:val="00F66841"/>
    <w:rsid w:val="00F95D28"/>
    <w:rsid w:val="00FD1B5A"/>
    <w:rsid w:val="00FE145C"/>
    <w:rsid w:val="00FE1A58"/>
    <w:rsid w:val="00FE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54"/>
    <w:rPr>
      <w:rFonts w:ascii="Segoe UI" w:eastAsia="Calibri" w:hAnsi="Segoe UI" w:cs="Times New Roman"/>
      <w:sz w:val="18"/>
      <w:szCs w:val="18"/>
    </w:rPr>
  </w:style>
  <w:style w:type="paragraph" w:customStyle="1" w:styleId="text-with-border">
    <w:name w:val="text-with-border"/>
    <w:basedOn w:val="a"/>
    <w:rsid w:val="008D6454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8D6454"/>
    <w:rPr>
      <w:vertAlign w:val="superscript"/>
    </w:rPr>
  </w:style>
  <w:style w:type="table" w:styleId="a8">
    <w:name w:val="Table Grid"/>
    <w:basedOn w:val="a1"/>
    <w:uiPriority w:val="59"/>
    <w:rsid w:val="008D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8D6454"/>
    <w:pPr>
      <w:ind w:left="720"/>
      <w:contextualSpacing/>
    </w:pPr>
  </w:style>
  <w:style w:type="character" w:styleId="aa">
    <w:name w:val="Hyperlink"/>
    <w:uiPriority w:val="99"/>
    <w:unhideWhenUsed/>
    <w:rsid w:val="008D6454"/>
    <w:rPr>
      <w:color w:val="0563C1"/>
      <w:u w:val="single"/>
    </w:rPr>
  </w:style>
  <w:style w:type="paragraph" w:customStyle="1" w:styleId="ab">
    <w:name w:val="Заголовок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4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454"/>
    <w:rPr>
      <w:rFonts w:ascii="Calibri" w:eastAsia="Calibri" w:hAnsi="Calibri" w:cs="Times New Roman"/>
    </w:rPr>
  </w:style>
  <w:style w:type="paragraph" w:customStyle="1" w:styleId="ConsPlusNormal">
    <w:name w:val="ConsPlusNormal"/>
    <w:rsid w:val="008D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D645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D6454"/>
    <w:rPr>
      <w:vertAlign w:val="superscript"/>
    </w:rPr>
  </w:style>
  <w:style w:type="paragraph" w:styleId="af4">
    <w:name w:val="No Spacing"/>
    <w:uiPriority w:val="1"/>
    <w:qFormat/>
    <w:rsid w:val="00B54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5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54"/>
    <w:rPr>
      <w:rFonts w:ascii="Segoe UI" w:eastAsia="Calibri" w:hAnsi="Segoe UI" w:cs="Times New Roman"/>
      <w:sz w:val="18"/>
      <w:szCs w:val="18"/>
    </w:rPr>
  </w:style>
  <w:style w:type="paragraph" w:customStyle="1" w:styleId="text-with-border">
    <w:name w:val="text-with-border"/>
    <w:basedOn w:val="a"/>
    <w:rsid w:val="008D6454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8D6454"/>
    <w:rPr>
      <w:vertAlign w:val="superscript"/>
    </w:rPr>
  </w:style>
  <w:style w:type="table" w:styleId="a8">
    <w:name w:val="Table Grid"/>
    <w:basedOn w:val="a1"/>
    <w:uiPriority w:val="59"/>
    <w:rsid w:val="008D64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8D6454"/>
    <w:pPr>
      <w:ind w:left="720"/>
      <w:contextualSpacing/>
    </w:pPr>
  </w:style>
  <w:style w:type="character" w:styleId="aa">
    <w:name w:val="Hyperlink"/>
    <w:uiPriority w:val="99"/>
    <w:unhideWhenUsed/>
    <w:rsid w:val="008D6454"/>
    <w:rPr>
      <w:color w:val="0563C1"/>
      <w:u w:val="single"/>
    </w:rPr>
  </w:style>
  <w:style w:type="paragraph" w:customStyle="1" w:styleId="ab">
    <w:name w:val="Заголовок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45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8D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454"/>
    <w:rPr>
      <w:rFonts w:ascii="Calibri" w:eastAsia="Calibri" w:hAnsi="Calibri" w:cs="Times New Roman"/>
    </w:rPr>
  </w:style>
  <w:style w:type="paragraph" w:customStyle="1" w:styleId="ConsPlusNormal">
    <w:name w:val="ConsPlusNormal"/>
    <w:rsid w:val="008D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rsid w:val="008D645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D64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D6454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8D6454"/>
    <w:rPr>
      <w:vertAlign w:val="superscript"/>
    </w:rPr>
  </w:style>
  <w:style w:type="paragraph" w:styleId="af4">
    <w:name w:val="No Spacing"/>
    <w:uiPriority w:val="1"/>
    <w:qFormat/>
    <w:rsid w:val="00B54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4504EA1A7583417E37270B92C3640804FEE6019BCC84B88864A8C8519B0EC5BAED3420FAB875C56j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3E770-03DA-4C87-AEFA-49C6D662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V.Mostyaev</cp:lastModifiedBy>
  <cp:revision>14</cp:revision>
  <cp:lastPrinted>2015-01-14T23:10:00Z</cp:lastPrinted>
  <dcterms:created xsi:type="dcterms:W3CDTF">2015-01-14T06:56:00Z</dcterms:created>
  <dcterms:modified xsi:type="dcterms:W3CDTF">2015-01-15T20:49:00Z</dcterms:modified>
</cp:coreProperties>
</file>