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957"/>
        <w:gridCol w:w="1282"/>
        <w:gridCol w:w="855"/>
        <w:gridCol w:w="1851"/>
        <w:gridCol w:w="398"/>
        <w:gridCol w:w="2273"/>
      </w:tblGrid>
      <w:tr w:rsidR="002046FD" w:rsidRPr="005417A2" w:rsidTr="002046FD">
        <w:trPr>
          <w:trHeight w:val="275"/>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r w:rsidRPr="005417A2">
              <w:rPr>
                <w:rFonts w:ascii="Times New Roman" w:hAnsi="Times New Roman" w:cs="Times New Roman"/>
                <w:b/>
                <w:sz w:val="24"/>
                <w:szCs w:val="24"/>
              </w:rPr>
              <w:t>ФЕДЕРАЛЬНОЕ АГЕНТСТВО ВОДНЫХ РЕСУРСОВ РФ</w:t>
            </w: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p>
        </w:tc>
      </w:tr>
      <w:tr w:rsidR="002046FD" w:rsidRPr="005417A2" w:rsidTr="002046FD">
        <w:trPr>
          <w:trHeight w:val="293"/>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r w:rsidRPr="005417A2">
              <w:rPr>
                <w:rFonts w:ascii="Times New Roman" w:hAnsi="Times New Roman" w:cs="Times New Roman"/>
                <w:b/>
                <w:sz w:val="24"/>
                <w:szCs w:val="24"/>
              </w:rPr>
              <w:t>Федеральное государственное унитарное предприятие</w:t>
            </w: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r w:rsidRPr="005417A2">
              <w:rPr>
                <w:rFonts w:ascii="Times New Roman" w:hAnsi="Times New Roman" w:cs="Times New Roman"/>
                <w:b/>
                <w:sz w:val="24"/>
                <w:szCs w:val="24"/>
              </w:rPr>
              <w:t>РОССИЙСКИЙ НАУЧНО-ИССЛЕДОВАТЕЛЬСКИЙ ИНСТИТУТ</w:t>
            </w: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r w:rsidRPr="005417A2">
              <w:rPr>
                <w:rFonts w:ascii="Times New Roman" w:hAnsi="Times New Roman" w:cs="Times New Roman"/>
                <w:b/>
                <w:sz w:val="24"/>
                <w:szCs w:val="24"/>
              </w:rPr>
              <w:t>КОМПЛЕКСНОГО ИСПОЛЬЗОВАНИЯ И ОХРАНЫ ВОДНЫХ РЕСУРСОВ</w:t>
            </w:r>
          </w:p>
        </w:tc>
      </w:tr>
      <w:tr w:rsidR="002046FD" w:rsidRPr="005417A2" w:rsidTr="002046FD">
        <w:trPr>
          <w:trHeight w:val="293"/>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b/>
                <w:sz w:val="24"/>
                <w:szCs w:val="24"/>
              </w:rPr>
            </w:pPr>
            <w:r w:rsidRPr="005417A2">
              <w:rPr>
                <w:rFonts w:ascii="Times New Roman" w:hAnsi="Times New Roman" w:cs="Times New Roman"/>
                <w:b/>
                <w:sz w:val="24"/>
                <w:szCs w:val="24"/>
              </w:rPr>
              <w:t>(ФГУП РосНИИВХ)</w:t>
            </w:r>
          </w:p>
        </w:tc>
      </w:tr>
      <w:tr w:rsidR="002046FD" w:rsidRPr="005417A2" w:rsidTr="002046FD">
        <w:trPr>
          <w:trHeight w:val="568"/>
          <w:jc w:val="center"/>
        </w:trPr>
        <w:tc>
          <w:tcPr>
            <w:tcW w:w="9616" w:type="dxa"/>
            <w:gridSpan w:val="6"/>
          </w:tcPr>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cantSplit/>
          <w:trHeight w:val="275"/>
          <w:jc w:val="center"/>
        </w:trPr>
        <w:tc>
          <w:tcPr>
            <w:tcW w:w="2957" w:type="dxa"/>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 xml:space="preserve">УДК </w:t>
            </w:r>
          </w:p>
        </w:tc>
        <w:tc>
          <w:tcPr>
            <w:tcW w:w="6659" w:type="dxa"/>
            <w:gridSpan w:val="5"/>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93"/>
          <w:jc w:val="center"/>
        </w:trPr>
        <w:tc>
          <w:tcPr>
            <w:tcW w:w="2957" w:type="dxa"/>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  гос. регистрации</w:t>
            </w:r>
          </w:p>
        </w:tc>
        <w:tc>
          <w:tcPr>
            <w:tcW w:w="6659" w:type="dxa"/>
            <w:gridSpan w:val="5"/>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75"/>
          <w:jc w:val="center"/>
        </w:trPr>
        <w:tc>
          <w:tcPr>
            <w:tcW w:w="2957" w:type="dxa"/>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Инв.№</w:t>
            </w:r>
          </w:p>
        </w:tc>
        <w:tc>
          <w:tcPr>
            <w:tcW w:w="6659" w:type="dxa"/>
            <w:gridSpan w:val="5"/>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69"/>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p>
        </w:tc>
        <w:tc>
          <w:tcPr>
            <w:tcW w:w="4522" w:type="dxa"/>
            <w:gridSpan w:val="3"/>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noProof/>
                <w:sz w:val="24"/>
                <w:szCs w:val="24"/>
              </w:rPr>
              <w:drawing>
                <wp:anchor distT="0" distB="0" distL="114300" distR="114300" simplePos="0" relativeHeight="251662336" behindDoc="1" locked="0" layoutInCell="1" allowOverlap="1" wp14:anchorId="0F7B912A" wp14:editId="127CA18C">
                  <wp:simplePos x="0" y="0"/>
                  <wp:positionH relativeFrom="column">
                    <wp:posOffset>1234440</wp:posOffset>
                  </wp:positionH>
                  <wp:positionV relativeFrom="paragraph">
                    <wp:posOffset>129540</wp:posOffset>
                  </wp:positionV>
                  <wp:extent cx="1642110" cy="1532255"/>
                  <wp:effectExtent l="19050" t="0" r="0" b="0"/>
                  <wp:wrapNone/>
                  <wp:docPr id="46" name="Рисунок 433" descr="~LWF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LWF0002"/>
                          <pic:cNvPicPr>
                            <a:picLocks noChangeAspect="1" noChangeArrowheads="1"/>
                          </pic:cNvPicPr>
                        </pic:nvPicPr>
                        <pic:blipFill>
                          <a:blip r:embed="rId9" cstate="print"/>
                          <a:srcRect/>
                          <a:stretch>
                            <a:fillRect/>
                          </a:stretch>
                        </pic:blipFill>
                        <pic:spPr bwMode="auto">
                          <a:xfrm>
                            <a:off x="0" y="0"/>
                            <a:ext cx="1642110" cy="1532255"/>
                          </a:xfrm>
                          <a:prstGeom prst="rect">
                            <a:avLst/>
                          </a:prstGeom>
                          <a:noFill/>
                          <a:ln w="9525">
                            <a:noFill/>
                            <a:miter lim="800000"/>
                            <a:headEnd/>
                            <a:tailEnd/>
                          </a:ln>
                        </pic:spPr>
                      </pic:pic>
                    </a:graphicData>
                  </a:graphic>
                </wp:anchor>
              </w:drawing>
            </w:r>
            <w:r w:rsidRPr="005417A2">
              <w:rPr>
                <w:rFonts w:ascii="Times New Roman" w:hAnsi="Times New Roman" w:cs="Times New Roman"/>
                <w:sz w:val="24"/>
                <w:szCs w:val="24"/>
              </w:rPr>
              <w:t>УТВЕРЖДАЮ</w:t>
            </w:r>
          </w:p>
        </w:tc>
      </w:tr>
      <w:tr w:rsidR="002046FD" w:rsidRPr="005417A2" w:rsidTr="002046FD">
        <w:trPr>
          <w:trHeight w:val="269"/>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noProof/>
                <w:sz w:val="24"/>
                <w:szCs w:val="24"/>
              </w:rPr>
              <w:drawing>
                <wp:anchor distT="0" distB="0" distL="114300" distR="114300" simplePos="0" relativeHeight="251659264" behindDoc="1" locked="0" layoutInCell="1" allowOverlap="1" wp14:anchorId="524E458F" wp14:editId="1FCF66A7">
                  <wp:simplePos x="0" y="0"/>
                  <wp:positionH relativeFrom="column">
                    <wp:posOffset>2804795</wp:posOffset>
                  </wp:positionH>
                  <wp:positionV relativeFrom="paragraph">
                    <wp:posOffset>86360</wp:posOffset>
                  </wp:positionV>
                  <wp:extent cx="1981200" cy="962025"/>
                  <wp:effectExtent l="19050" t="0" r="0" b="0"/>
                  <wp:wrapNone/>
                  <wp:docPr id="45" name="Рисунок 429"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Подпись2"/>
                          <pic:cNvPicPr>
                            <a:picLocks noChangeAspect="1" noChangeArrowheads="1"/>
                          </pic:cNvPicPr>
                        </pic:nvPicPr>
                        <pic:blipFill>
                          <a:blip r:embed="rId10" cstate="print">
                            <a:lum bright="-24000" contrast="42000"/>
                          </a:blip>
                          <a:srcRect/>
                          <a:stretch>
                            <a:fillRect/>
                          </a:stretch>
                        </pic:blipFill>
                        <pic:spPr bwMode="auto">
                          <a:xfrm>
                            <a:off x="0" y="0"/>
                            <a:ext cx="1981200" cy="962025"/>
                          </a:xfrm>
                          <a:prstGeom prst="rect">
                            <a:avLst/>
                          </a:prstGeom>
                          <a:noFill/>
                          <a:ln w="9525">
                            <a:noFill/>
                            <a:miter lim="800000"/>
                            <a:headEnd/>
                            <a:tailEnd/>
                          </a:ln>
                        </pic:spPr>
                      </pic:pic>
                    </a:graphicData>
                  </a:graphic>
                </wp:anchor>
              </w:drawing>
            </w:r>
          </w:p>
        </w:tc>
        <w:tc>
          <w:tcPr>
            <w:tcW w:w="4522" w:type="dxa"/>
            <w:gridSpan w:val="3"/>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 xml:space="preserve">Директор ФГУП РосНИИВХ, </w:t>
            </w:r>
          </w:p>
        </w:tc>
      </w:tr>
      <w:tr w:rsidR="002046FD" w:rsidRPr="005417A2" w:rsidTr="002046FD">
        <w:trPr>
          <w:trHeight w:val="269"/>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p>
        </w:tc>
        <w:tc>
          <w:tcPr>
            <w:tcW w:w="4522" w:type="dxa"/>
            <w:gridSpan w:val="3"/>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д.э.н., проф.</w:t>
            </w:r>
          </w:p>
        </w:tc>
      </w:tr>
      <w:tr w:rsidR="002046FD" w:rsidRPr="005417A2" w:rsidTr="002046FD">
        <w:trPr>
          <w:cantSplit/>
          <w:trHeight w:val="269"/>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p>
        </w:tc>
        <w:tc>
          <w:tcPr>
            <w:tcW w:w="2249" w:type="dxa"/>
            <w:gridSpan w:val="2"/>
            <w:vMerge w:val="restart"/>
            <w:tcBorders>
              <w:bottom w:val="single" w:sz="4" w:space="0" w:color="auto"/>
            </w:tcBorders>
          </w:tcPr>
          <w:p w:rsidR="002046FD" w:rsidRPr="005417A2" w:rsidRDefault="002046FD" w:rsidP="002046FD">
            <w:pPr>
              <w:spacing w:after="0" w:line="240" w:lineRule="auto"/>
              <w:rPr>
                <w:rFonts w:ascii="Times New Roman" w:hAnsi="Times New Roman" w:cs="Times New Roman"/>
                <w:sz w:val="24"/>
                <w:szCs w:val="24"/>
              </w:rPr>
            </w:pPr>
          </w:p>
        </w:tc>
        <w:tc>
          <w:tcPr>
            <w:tcW w:w="2273" w:type="dxa"/>
            <w:vMerge w:val="restart"/>
          </w:tcPr>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Н. Б. Прохорова</w:t>
            </w:r>
          </w:p>
        </w:tc>
      </w:tr>
      <w:tr w:rsidR="002046FD" w:rsidRPr="005417A2" w:rsidTr="002046FD">
        <w:trPr>
          <w:cantSplit/>
          <w:trHeight w:val="269"/>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p>
        </w:tc>
        <w:tc>
          <w:tcPr>
            <w:tcW w:w="2249" w:type="dxa"/>
            <w:gridSpan w:val="2"/>
            <w:vMerge/>
            <w:tcBorders>
              <w:bottom w:val="single" w:sz="4" w:space="0" w:color="auto"/>
            </w:tcBorders>
          </w:tcPr>
          <w:p w:rsidR="002046FD" w:rsidRPr="005417A2" w:rsidRDefault="002046FD" w:rsidP="002046FD">
            <w:pPr>
              <w:spacing w:after="0" w:line="240" w:lineRule="auto"/>
              <w:rPr>
                <w:rFonts w:ascii="Times New Roman" w:hAnsi="Times New Roman" w:cs="Times New Roman"/>
                <w:sz w:val="24"/>
                <w:szCs w:val="24"/>
              </w:rPr>
            </w:pPr>
          </w:p>
        </w:tc>
        <w:tc>
          <w:tcPr>
            <w:tcW w:w="2273" w:type="dxa"/>
            <w:vMerge/>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hRule="exact" w:val="391"/>
          <w:jc w:val="center"/>
        </w:trPr>
        <w:tc>
          <w:tcPr>
            <w:tcW w:w="5094" w:type="dxa"/>
            <w:gridSpan w:val="3"/>
          </w:tcPr>
          <w:p w:rsidR="002046FD" w:rsidRPr="005417A2" w:rsidRDefault="002046FD" w:rsidP="002046FD">
            <w:pPr>
              <w:spacing w:after="0" w:line="240" w:lineRule="auto"/>
              <w:rPr>
                <w:rFonts w:ascii="Times New Roman" w:hAnsi="Times New Roman" w:cs="Times New Roman"/>
                <w:sz w:val="24"/>
                <w:szCs w:val="24"/>
              </w:rPr>
            </w:pPr>
          </w:p>
        </w:tc>
        <w:tc>
          <w:tcPr>
            <w:tcW w:w="4522" w:type="dxa"/>
            <w:gridSpan w:val="3"/>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«15» ноября 2013 г.</w:t>
            </w:r>
          </w:p>
        </w:tc>
      </w:tr>
      <w:tr w:rsidR="002046FD" w:rsidRPr="005417A2" w:rsidTr="002046FD">
        <w:trPr>
          <w:trHeight w:val="293"/>
          <w:jc w:val="center"/>
        </w:trPr>
        <w:tc>
          <w:tcPr>
            <w:tcW w:w="9616" w:type="dxa"/>
            <w:gridSpan w:val="6"/>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568"/>
          <w:jc w:val="center"/>
        </w:trPr>
        <w:tc>
          <w:tcPr>
            <w:tcW w:w="9616" w:type="dxa"/>
            <w:gridSpan w:val="6"/>
          </w:tcPr>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93"/>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sz w:val="24"/>
                <w:szCs w:val="24"/>
              </w:rPr>
            </w:pPr>
            <w:r w:rsidRPr="005417A2">
              <w:rPr>
                <w:rFonts w:ascii="Times New Roman" w:hAnsi="Times New Roman" w:cs="Times New Roman"/>
                <w:sz w:val="24"/>
                <w:szCs w:val="24"/>
              </w:rPr>
              <w:t>ОТЧЕТ</w:t>
            </w: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jc w:val="center"/>
              <w:rPr>
                <w:rFonts w:ascii="Times New Roman" w:hAnsi="Times New Roman" w:cs="Times New Roman"/>
                <w:sz w:val="24"/>
                <w:szCs w:val="24"/>
              </w:rPr>
            </w:pPr>
            <w:r w:rsidRPr="005417A2">
              <w:rPr>
                <w:rFonts w:ascii="Times New Roman" w:hAnsi="Times New Roman" w:cs="Times New Roman"/>
                <w:sz w:val="24"/>
                <w:szCs w:val="24"/>
              </w:rPr>
              <w:t>о выполнении работ для государственных нужд</w:t>
            </w:r>
          </w:p>
        </w:tc>
      </w:tr>
      <w:tr w:rsidR="002046FD" w:rsidRPr="005417A2" w:rsidTr="002046FD">
        <w:trPr>
          <w:trHeight w:val="549"/>
          <w:jc w:val="center"/>
        </w:trPr>
        <w:tc>
          <w:tcPr>
            <w:tcW w:w="9616" w:type="dxa"/>
            <w:gridSpan w:val="6"/>
            <w:tcBorders>
              <w:bottom w:val="single" w:sz="4" w:space="0" w:color="auto"/>
            </w:tcBorders>
          </w:tcPr>
          <w:p w:rsidR="002046FD" w:rsidRPr="005417A2" w:rsidRDefault="002046FD" w:rsidP="002046FD">
            <w:pPr>
              <w:spacing w:after="0" w:line="240" w:lineRule="auto"/>
              <w:jc w:val="center"/>
              <w:rPr>
                <w:rFonts w:ascii="Times New Roman" w:hAnsi="Times New Roman" w:cs="Times New Roman"/>
                <w:b/>
                <w:sz w:val="28"/>
                <w:szCs w:val="28"/>
              </w:rPr>
            </w:pPr>
            <w:r w:rsidRPr="005417A2">
              <w:rPr>
                <w:rFonts w:ascii="Times New Roman" w:hAnsi="Times New Roman" w:cs="Times New Roman"/>
                <w:b/>
                <w:sz w:val="28"/>
                <w:szCs w:val="28"/>
              </w:rPr>
              <w:t>Разработка проекта СКИОВО, включая НДВ, бассейнов рек Камчатки</w:t>
            </w:r>
          </w:p>
        </w:tc>
      </w:tr>
      <w:tr w:rsidR="002046FD" w:rsidRPr="005417A2" w:rsidTr="002046FD">
        <w:trPr>
          <w:trHeight w:val="275"/>
          <w:jc w:val="center"/>
        </w:trPr>
        <w:tc>
          <w:tcPr>
            <w:tcW w:w="9616" w:type="dxa"/>
            <w:gridSpan w:val="6"/>
            <w:tcBorders>
              <w:top w:val="single" w:sz="4" w:space="0" w:color="auto"/>
            </w:tcBorders>
          </w:tcPr>
          <w:p w:rsidR="002046FD" w:rsidRPr="005417A2" w:rsidRDefault="002046FD" w:rsidP="00B030F5">
            <w:pPr>
              <w:spacing w:after="0" w:line="240" w:lineRule="auto"/>
              <w:jc w:val="center"/>
              <w:rPr>
                <w:rFonts w:ascii="Times New Roman" w:hAnsi="Times New Roman" w:cs="Times New Roman"/>
                <w:sz w:val="24"/>
                <w:szCs w:val="24"/>
              </w:rPr>
            </w:pPr>
            <w:r w:rsidRPr="005417A2">
              <w:rPr>
                <w:rFonts w:ascii="Times New Roman" w:hAnsi="Times New Roman" w:cs="Times New Roman"/>
                <w:sz w:val="24"/>
                <w:szCs w:val="24"/>
              </w:rPr>
              <w:t xml:space="preserve">Государственный контракт № 26 от «27» </w:t>
            </w:r>
            <w:r w:rsidR="00B030F5">
              <w:rPr>
                <w:rFonts w:ascii="Times New Roman" w:hAnsi="Times New Roman" w:cs="Times New Roman"/>
                <w:sz w:val="24"/>
                <w:szCs w:val="24"/>
              </w:rPr>
              <w:t>ноября</w:t>
            </w:r>
            <w:bookmarkStart w:id="0" w:name="_GoBack"/>
            <w:bookmarkEnd w:id="0"/>
            <w:r w:rsidRPr="005417A2">
              <w:rPr>
                <w:rFonts w:ascii="Times New Roman" w:hAnsi="Times New Roman" w:cs="Times New Roman"/>
                <w:sz w:val="24"/>
                <w:szCs w:val="24"/>
              </w:rPr>
              <w:t xml:space="preserve"> 2012 г.</w:t>
            </w:r>
          </w:p>
        </w:tc>
      </w:tr>
      <w:tr w:rsidR="002046FD" w:rsidRPr="005417A2" w:rsidTr="002046FD">
        <w:trPr>
          <w:trHeight w:val="678"/>
          <w:jc w:val="center"/>
        </w:trPr>
        <w:tc>
          <w:tcPr>
            <w:tcW w:w="9616" w:type="dxa"/>
            <w:gridSpan w:val="6"/>
            <w:tcBorders>
              <w:bottom w:val="single" w:sz="4" w:space="0" w:color="auto"/>
            </w:tcBorders>
          </w:tcPr>
          <w:p w:rsidR="002046FD" w:rsidRPr="005417A2" w:rsidRDefault="002046FD" w:rsidP="002046FD">
            <w:pPr>
              <w:tabs>
                <w:tab w:val="left" w:pos="284"/>
                <w:tab w:val="left" w:pos="426"/>
              </w:tabs>
              <w:spacing w:after="0" w:line="240" w:lineRule="auto"/>
              <w:jc w:val="center"/>
              <w:rPr>
                <w:rFonts w:ascii="Times New Roman" w:hAnsi="Times New Roman" w:cs="Times New Roman"/>
                <w:b/>
                <w:sz w:val="32"/>
                <w:szCs w:val="32"/>
              </w:rPr>
            </w:pPr>
            <w:r w:rsidRPr="005417A2">
              <w:rPr>
                <w:rFonts w:ascii="Times New Roman" w:hAnsi="Times New Roman" w:cs="Times New Roman"/>
                <w:b/>
                <w:sz w:val="32"/>
                <w:szCs w:val="32"/>
              </w:rPr>
              <w:t xml:space="preserve">Пояснительная записка </w:t>
            </w:r>
          </w:p>
          <w:p w:rsidR="002046FD" w:rsidRPr="005417A2" w:rsidRDefault="002046FD" w:rsidP="002046FD">
            <w:pPr>
              <w:tabs>
                <w:tab w:val="left" w:pos="284"/>
                <w:tab w:val="left" w:pos="426"/>
              </w:tabs>
              <w:spacing w:after="0" w:line="240" w:lineRule="auto"/>
              <w:jc w:val="center"/>
              <w:rPr>
                <w:rFonts w:ascii="Times New Roman" w:hAnsi="Times New Roman" w:cs="Times New Roman"/>
                <w:b/>
                <w:sz w:val="32"/>
                <w:szCs w:val="32"/>
              </w:rPr>
            </w:pPr>
            <w:r w:rsidRPr="005417A2">
              <w:rPr>
                <w:rFonts w:ascii="Times New Roman" w:hAnsi="Times New Roman" w:cs="Times New Roman"/>
                <w:b/>
                <w:sz w:val="32"/>
                <w:szCs w:val="32"/>
              </w:rPr>
              <w:t>к расчёту нормативов допустимых воздействий</w:t>
            </w:r>
          </w:p>
          <w:p w:rsidR="002046FD" w:rsidRPr="005417A2" w:rsidRDefault="002046FD" w:rsidP="002046FD">
            <w:pPr>
              <w:tabs>
                <w:tab w:val="left" w:pos="284"/>
                <w:tab w:val="left" w:pos="426"/>
              </w:tabs>
              <w:spacing w:after="0" w:line="240" w:lineRule="auto"/>
              <w:jc w:val="center"/>
              <w:rPr>
                <w:rFonts w:ascii="Times New Roman" w:hAnsi="Times New Roman" w:cs="Times New Roman"/>
                <w:b/>
                <w:sz w:val="32"/>
                <w:szCs w:val="32"/>
              </w:rPr>
            </w:pPr>
            <w:r w:rsidRPr="005417A2">
              <w:rPr>
                <w:rFonts w:ascii="Times New Roman" w:hAnsi="Times New Roman" w:cs="Times New Roman"/>
                <w:b/>
                <w:sz w:val="32"/>
                <w:szCs w:val="32"/>
              </w:rPr>
              <w:t>на водные объекты полуострова Камчатка, расположенных в границах ГЕ 19.0</w:t>
            </w:r>
            <w:r w:rsidR="000B2B5A">
              <w:rPr>
                <w:rFonts w:ascii="Times New Roman" w:hAnsi="Times New Roman" w:cs="Times New Roman"/>
                <w:b/>
                <w:sz w:val="32"/>
                <w:szCs w:val="32"/>
              </w:rPr>
              <w:t>6</w:t>
            </w:r>
            <w:r w:rsidR="005417A2" w:rsidRPr="005417A2">
              <w:rPr>
                <w:rFonts w:ascii="Times New Roman" w:hAnsi="Times New Roman" w:cs="Times New Roman"/>
                <w:b/>
                <w:sz w:val="32"/>
                <w:szCs w:val="32"/>
              </w:rPr>
              <w:t>.</w:t>
            </w:r>
            <w:r w:rsidRPr="005417A2">
              <w:rPr>
                <w:rFonts w:ascii="Times New Roman" w:hAnsi="Times New Roman" w:cs="Times New Roman"/>
                <w:b/>
                <w:sz w:val="32"/>
                <w:szCs w:val="32"/>
              </w:rPr>
              <w:t xml:space="preserve">00. Бассейны рек </w:t>
            </w:r>
            <w:r w:rsidR="005417A2" w:rsidRPr="005417A2">
              <w:rPr>
                <w:rFonts w:ascii="Times New Roman" w:hAnsi="Times New Roman" w:cs="Times New Roman"/>
                <w:b/>
                <w:sz w:val="32"/>
                <w:szCs w:val="32"/>
              </w:rPr>
              <w:t>Берингова</w:t>
            </w:r>
            <w:r w:rsidRPr="005417A2">
              <w:rPr>
                <w:rFonts w:ascii="Times New Roman" w:hAnsi="Times New Roman" w:cs="Times New Roman"/>
                <w:b/>
                <w:sz w:val="32"/>
                <w:szCs w:val="32"/>
              </w:rPr>
              <w:t xml:space="preserve"> моря</w:t>
            </w:r>
          </w:p>
          <w:p w:rsidR="002046FD" w:rsidRPr="005417A2" w:rsidRDefault="002046FD" w:rsidP="002046FD">
            <w:pPr>
              <w:spacing w:after="0" w:line="240" w:lineRule="auto"/>
              <w:jc w:val="center"/>
              <w:rPr>
                <w:rFonts w:ascii="Times New Roman" w:hAnsi="Times New Roman" w:cs="Times New Roman"/>
                <w:b/>
                <w:sz w:val="28"/>
                <w:szCs w:val="28"/>
              </w:rPr>
            </w:pP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rPr>
                <w:rFonts w:ascii="Times New Roman" w:hAnsi="Times New Roman" w:cs="Times New Roman"/>
              </w:rPr>
            </w:pPr>
          </w:p>
        </w:tc>
      </w:tr>
      <w:tr w:rsidR="002046FD" w:rsidRPr="005417A2" w:rsidTr="002046FD">
        <w:trPr>
          <w:trHeight w:val="275"/>
          <w:jc w:val="center"/>
        </w:trPr>
        <w:tc>
          <w:tcPr>
            <w:tcW w:w="9616" w:type="dxa"/>
            <w:gridSpan w:val="6"/>
          </w:tcPr>
          <w:p w:rsidR="002046FD" w:rsidRPr="005417A2" w:rsidRDefault="002046FD" w:rsidP="002046FD">
            <w:pPr>
              <w:spacing w:after="0" w:line="240" w:lineRule="auto"/>
              <w:rPr>
                <w:rFonts w:ascii="Times New Roman" w:hAnsi="Times New Roman" w:cs="Times New Roman"/>
              </w:rPr>
            </w:pPr>
          </w:p>
        </w:tc>
      </w:tr>
      <w:tr w:rsidR="002046FD" w:rsidRPr="005417A2" w:rsidTr="002046FD">
        <w:trPr>
          <w:trHeight w:val="842"/>
          <w:jc w:val="center"/>
        </w:trPr>
        <w:tc>
          <w:tcPr>
            <w:tcW w:w="9616" w:type="dxa"/>
            <w:gridSpan w:val="6"/>
          </w:tcPr>
          <w:p w:rsidR="002046FD" w:rsidRPr="005417A2" w:rsidRDefault="002046FD" w:rsidP="002046FD">
            <w:pPr>
              <w:spacing w:after="0" w:line="240" w:lineRule="auto"/>
              <w:rPr>
                <w:rFonts w:ascii="Times New Roman" w:hAnsi="Times New Roman" w:cs="Times New Roman"/>
              </w:rPr>
            </w:pPr>
          </w:p>
          <w:p w:rsidR="002046FD" w:rsidRPr="005417A2" w:rsidRDefault="002046FD" w:rsidP="002046FD">
            <w:pPr>
              <w:spacing w:after="0" w:line="240" w:lineRule="auto"/>
              <w:rPr>
                <w:rFonts w:ascii="Times New Roman" w:hAnsi="Times New Roman" w:cs="Times New Roman"/>
              </w:rPr>
            </w:pPr>
          </w:p>
          <w:p w:rsidR="002046FD" w:rsidRPr="005417A2" w:rsidRDefault="002046FD" w:rsidP="002046FD">
            <w:pPr>
              <w:spacing w:after="0" w:line="240" w:lineRule="auto"/>
              <w:rPr>
                <w:rFonts w:ascii="Times New Roman" w:hAnsi="Times New Roman" w:cs="Times New Roman"/>
              </w:rPr>
            </w:pPr>
          </w:p>
        </w:tc>
      </w:tr>
      <w:tr w:rsidR="002046FD" w:rsidRPr="005417A2" w:rsidTr="002046FD">
        <w:trPr>
          <w:trHeight w:val="293"/>
          <w:jc w:val="center"/>
        </w:trPr>
        <w:tc>
          <w:tcPr>
            <w:tcW w:w="9616" w:type="dxa"/>
            <w:gridSpan w:val="6"/>
          </w:tcPr>
          <w:p w:rsidR="002046FD" w:rsidRPr="005417A2" w:rsidRDefault="002046FD" w:rsidP="002046FD">
            <w:pPr>
              <w:spacing w:after="0" w:line="240" w:lineRule="auto"/>
              <w:rPr>
                <w:rFonts w:ascii="Times New Roman" w:hAnsi="Times New Roman" w:cs="Times New Roman"/>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rPr>
            </w:pPr>
          </w:p>
        </w:tc>
        <w:tc>
          <w:tcPr>
            <w:tcW w:w="2706" w:type="dxa"/>
            <w:gridSpan w:val="2"/>
          </w:tcPr>
          <w:p w:rsidR="002046FD" w:rsidRPr="005417A2" w:rsidRDefault="002046FD" w:rsidP="002046FD">
            <w:pPr>
              <w:spacing w:after="0" w:line="240" w:lineRule="auto"/>
              <w:rPr>
                <w:rFonts w:ascii="Times New Roman" w:hAnsi="Times New Roman" w:cs="Times New Roman"/>
              </w:rPr>
            </w:pPr>
            <w:r w:rsidRPr="005417A2">
              <w:rPr>
                <w:rFonts w:ascii="Times New Roman" w:hAnsi="Times New Roman" w:cs="Times New Roman"/>
                <w:noProof/>
              </w:rPr>
              <w:drawing>
                <wp:anchor distT="0" distB="0" distL="114300" distR="114300" simplePos="0" relativeHeight="251660288" behindDoc="1" locked="0" layoutInCell="1" allowOverlap="1" wp14:anchorId="4A5DC006" wp14:editId="099C7768">
                  <wp:simplePos x="0" y="0"/>
                  <wp:positionH relativeFrom="column">
                    <wp:posOffset>22225</wp:posOffset>
                  </wp:positionH>
                  <wp:positionV relativeFrom="paragraph">
                    <wp:posOffset>26035</wp:posOffset>
                  </wp:positionV>
                  <wp:extent cx="1368425" cy="544830"/>
                  <wp:effectExtent l="19050" t="0" r="3175" b="0"/>
                  <wp:wrapNone/>
                  <wp:docPr id="44" name="Рисунок 430"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сканирование"/>
                          <pic:cNvPicPr>
                            <a:picLocks noChangeAspect="1" noChangeArrowheads="1"/>
                          </pic:cNvPicPr>
                        </pic:nvPicPr>
                        <pic:blipFill>
                          <a:blip r:embed="rId11" cstate="print"/>
                          <a:srcRect/>
                          <a:stretch>
                            <a:fillRect/>
                          </a:stretch>
                        </pic:blipFill>
                        <pic:spPr bwMode="auto">
                          <a:xfrm>
                            <a:off x="0" y="0"/>
                            <a:ext cx="1368425" cy="544830"/>
                          </a:xfrm>
                          <a:prstGeom prst="rect">
                            <a:avLst/>
                          </a:prstGeom>
                          <a:noFill/>
                          <a:ln w="9525">
                            <a:noFill/>
                            <a:miter lim="800000"/>
                            <a:headEnd/>
                            <a:tailEnd/>
                          </a:ln>
                        </pic:spPr>
                      </pic:pic>
                    </a:graphicData>
                  </a:graphic>
                </wp:anchor>
              </w:drawing>
            </w:r>
          </w:p>
        </w:tc>
        <w:tc>
          <w:tcPr>
            <w:tcW w:w="2671" w:type="dxa"/>
            <w:gridSpan w:val="2"/>
          </w:tcPr>
          <w:p w:rsidR="002046FD" w:rsidRPr="005417A2" w:rsidRDefault="002046FD" w:rsidP="002046FD">
            <w:pPr>
              <w:spacing w:after="0" w:line="240" w:lineRule="auto"/>
              <w:rPr>
                <w:rFonts w:ascii="Times New Roman" w:hAnsi="Times New Roman" w:cs="Times New Roman"/>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Зам. директора по НИР, к.т.н.</w:t>
            </w:r>
          </w:p>
        </w:tc>
        <w:tc>
          <w:tcPr>
            <w:tcW w:w="2706" w:type="dxa"/>
            <w:gridSpan w:val="2"/>
            <w:tcBorders>
              <w:bottom w:val="single" w:sz="4" w:space="0" w:color="auto"/>
            </w:tcBorders>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Е.А. Поздина</w:t>
            </w: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706"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706"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Ответственный исполнитель</w:t>
            </w:r>
          </w:p>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Директор Дальневосточного филиала</w:t>
            </w:r>
          </w:p>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 xml:space="preserve">ФГУП РосНИИВХ, д.г.н. </w:t>
            </w:r>
          </w:p>
        </w:tc>
        <w:tc>
          <w:tcPr>
            <w:tcW w:w="2706" w:type="dxa"/>
            <w:gridSpan w:val="2"/>
            <w:tcBorders>
              <w:bottom w:val="single" w:sz="4" w:space="0" w:color="auto"/>
            </w:tcBorders>
          </w:tcPr>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noProof/>
                <w:color w:val="000000"/>
                <w:sz w:val="24"/>
                <w:szCs w:val="24"/>
              </w:rPr>
              <w:drawing>
                <wp:anchor distT="0" distB="0" distL="114300" distR="114300" simplePos="0" relativeHeight="251661312" behindDoc="1" locked="0" layoutInCell="1" allowOverlap="1" wp14:anchorId="529D805C" wp14:editId="7F52305F">
                  <wp:simplePos x="0" y="0"/>
                  <wp:positionH relativeFrom="column">
                    <wp:posOffset>-53975</wp:posOffset>
                  </wp:positionH>
                  <wp:positionV relativeFrom="paragraph">
                    <wp:posOffset>118745</wp:posOffset>
                  </wp:positionV>
                  <wp:extent cx="1600200" cy="556260"/>
                  <wp:effectExtent l="19050" t="0" r="0" b="0"/>
                  <wp:wrapNone/>
                  <wp:docPr id="43" name="Рисунок 432" descr="подпись%20Борти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подпись%20Бортин2"/>
                          <pic:cNvPicPr>
                            <a:picLocks noChangeAspect="1" noChangeArrowheads="1"/>
                          </pic:cNvPicPr>
                        </pic:nvPicPr>
                        <pic:blipFill>
                          <a:blip r:embed="rId12" cstate="print">
                            <a:lum bright="-60000" contrast="78000"/>
                          </a:blip>
                          <a:srcRect/>
                          <a:stretch>
                            <a:fillRect/>
                          </a:stretch>
                        </pic:blipFill>
                        <pic:spPr bwMode="auto">
                          <a:xfrm>
                            <a:off x="0" y="0"/>
                            <a:ext cx="1600200" cy="556260"/>
                          </a:xfrm>
                          <a:prstGeom prst="rect">
                            <a:avLst/>
                          </a:prstGeom>
                          <a:noFill/>
                          <a:ln w="9525">
                            <a:noFill/>
                            <a:miter lim="800000"/>
                            <a:headEnd/>
                            <a:tailEnd/>
                          </a:ln>
                        </pic:spPr>
                      </pic:pic>
                    </a:graphicData>
                  </a:graphic>
                </wp:anchor>
              </w:drawing>
            </w: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rPr>
                <w:rFonts w:ascii="Times New Roman" w:hAnsi="Times New Roman" w:cs="Times New Roman"/>
                <w:sz w:val="24"/>
                <w:szCs w:val="24"/>
              </w:rPr>
            </w:pPr>
            <w:r w:rsidRPr="005417A2">
              <w:rPr>
                <w:rFonts w:ascii="Times New Roman" w:hAnsi="Times New Roman" w:cs="Times New Roman"/>
                <w:sz w:val="24"/>
                <w:szCs w:val="24"/>
              </w:rPr>
              <w:t>Н.Н. Бортин</w:t>
            </w: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706" w:type="dxa"/>
            <w:gridSpan w:val="2"/>
            <w:tcBorders>
              <w:top w:val="single" w:sz="4" w:space="0" w:color="auto"/>
            </w:tcBorders>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706"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trHeight w:val="269"/>
          <w:jc w:val="center"/>
        </w:trPr>
        <w:tc>
          <w:tcPr>
            <w:tcW w:w="4239"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706" w:type="dxa"/>
            <w:gridSpan w:val="2"/>
          </w:tcPr>
          <w:p w:rsidR="002046FD" w:rsidRPr="005417A2" w:rsidRDefault="002046FD" w:rsidP="002046FD">
            <w:pPr>
              <w:spacing w:after="0" w:line="240" w:lineRule="auto"/>
              <w:rPr>
                <w:rFonts w:ascii="Times New Roman" w:hAnsi="Times New Roman" w:cs="Times New Roman"/>
                <w:sz w:val="24"/>
                <w:szCs w:val="24"/>
              </w:rPr>
            </w:pPr>
          </w:p>
        </w:tc>
        <w:tc>
          <w:tcPr>
            <w:tcW w:w="2671" w:type="dxa"/>
            <w:gridSpan w:val="2"/>
          </w:tcPr>
          <w:p w:rsidR="002046FD" w:rsidRPr="005417A2" w:rsidRDefault="002046FD" w:rsidP="002046FD">
            <w:pPr>
              <w:spacing w:after="0" w:line="240" w:lineRule="auto"/>
              <w:rPr>
                <w:rFonts w:ascii="Times New Roman" w:hAnsi="Times New Roman" w:cs="Times New Roman"/>
                <w:sz w:val="24"/>
                <w:szCs w:val="24"/>
              </w:rPr>
            </w:pPr>
          </w:p>
        </w:tc>
      </w:tr>
      <w:tr w:rsidR="002046FD" w:rsidRPr="005417A2" w:rsidTr="002046FD">
        <w:trPr>
          <w:cantSplit/>
          <w:trHeight w:val="269"/>
          <w:jc w:val="center"/>
        </w:trPr>
        <w:tc>
          <w:tcPr>
            <w:tcW w:w="9616" w:type="dxa"/>
            <w:gridSpan w:val="6"/>
          </w:tcPr>
          <w:p w:rsidR="002046FD" w:rsidRPr="005417A2" w:rsidRDefault="002046FD" w:rsidP="002046FD">
            <w:pPr>
              <w:spacing w:after="0" w:line="240" w:lineRule="auto"/>
              <w:rPr>
                <w:rFonts w:ascii="Times New Roman" w:hAnsi="Times New Roman" w:cs="Times New Roman"/>
                <w:sz w:val="24"/>
                <w:szCs w:val="24"/>
              </w:rPr>
            </w:pPr>
          </w:p>
          <w:p w:rsidR="002046FD" w:rsidRPr="005417A2" w:rsidRDefault="002046FD" w:rsidP="002046FD">
            <w:pPr>
              <w:spacing w:after="0" w:line="240" w:lineRule="auto"/>
              <w:jc w:val="center"/>
              <w:rPr>
                <w:rFonts w:ascii="Times New Roman" w:hAnsi="Times New Roman" w:cs="Times New Roman"/>
                <w:sz w:val="24"/>
                <w:szCs w:val="24"/>
              </w:rPr>
            </w:pPr>
            <w:r w:rsidRPr="005417A2">
              <w:rPr>
                <w:rFonts w:ascii="Times New Roman" w:hAnsi="Times New Roman" w:cs="Times New Roman"/>
                <w:sz w:val="24"/>
                <w:szCs w:val="24"/>
              </w:rPr>
              <w:t>Екатеринбург 2013</w:t>
            </w:r>
          </w:p>
        </w:tc>
      </w:tr>
    </w:tbl>
    <w:p w:rsidR="002046FD" w:rsidRPr="007546CC" w:rsidRDefault="002046FD" w:rsidP="002046FD">
      <w:pPr>
        <w:spacing w:line="360" w:lineRule="auto"/>
        <w:ind w:firstLine="810"/>
        <w:jc w:val="both"/>
      </w:pPr>
    </w:p>
    <w:p w:rsidR="002046FD" w:rsidRPr="007546CC" w:rsidRDefault="002046FD" w:rsidP="002046FD">
      <w:pPr>
        <w:jc w:val="center"/>
        <w:rPr>
          <w:sz w:val="28"/>
          <w:szCs w:val="28"/>
        </w:rPr>
      </w:pPr>
      <w:r w:rsidRPr="007546CC">
        <w:rPr>
          <w:sz w:val="28"/>
          <w:szCs w:val="28"/>
        </w:rPr>
        <w:lastRenderedPageBreak/>
        <w:t>СОДЕРЖАНИЕ</w:t>
      </w:r>
    </w:p>
    <w:p w:rsidR="002046FD" w:rsidRPr="007546CC" w:rsidRDefault="002046FD" w:rsidP="002046FD">
      <w:pPr>
        <w:spacing w:line="360" w:lineRule="auto"/>
        <w:jc w:val="center"/>
        <w:rPr>
          <w:caps/>
          <w:sz w:val="16"/>
          <w:szCs w:val="16"/>
          <w:lang w:val="en-U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47"/>
        <w:gridCol w:w="702"/>
      </w:tblGrid>
      <w:tr w:rsidR="002046FD" w:rsidRPr="005417A2" w:rsidTr="002046FD">
        <w:trPr>
          <w:trHeight w:val="70"/>
        </w:trPr>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p>
        </w:tc>
        <w:tc>
          <w:tcPr>
            <w:tcW w:w="8647" w:type="dxa"/>
          </w:tcPr>
          <w:p w:rsidR="002046FD" w:rsidRPr="005417A2" w:rsidRDefault="002046FD" w:rsidP="002046FD">
            <w:pPr>
              <w:spacing w:after="0" w:line="240" w:lineRule="auto"/>
              <w:rPr>
                <w:rFonts w:ascii="Times New Roman" w:hAnsi="Times New Roman" w:cs="Times New Roman"/>
                <w:sz w:val="28"/>
                <w:szCs w:val="28"/>
              </w:rPr>
            </w:pPr>
            <w:r w:rsidRPr="005417A2">
              <w:rPr>
                <w:rFonts w:ascii="Times New Roman" w:hAnsi="Times New Roman" w:cs="Times New Roman"/>
                <w:sz w:val="28"/>
                <w:szCs w:val="28"/>
              </w:rPr>
              <w:t>ВВЕДЕНИЕ</w:t>
            </w:r>
          </w:p>
        </w:tc>
        <w:tc>
          <w:tcPr>
            <w:tcW w:w="702" w:type="dxa"/>
          </w:tcPr>
          <w:p w:rsidR="002046FD" w:rsidRPr="00F33786" w:rsidRDefault="002046FD" w:rsidP="002046FD">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3</w:t>
            </w:r>
          </w:p>
        </w:tc>
      </w:tr>
      <w:tr w:rsidR="002046FD" w:rsidRPr="005417A2" w:rsidTr="002046FD">
        <w:trPr>
          <w:trHeight w:val="70"/>
        </w:trPr>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1</w:t>
            </w:r>
          </w:p>
        </w:tc>
        <w:tc>
          <w:tcPr>
            <w:tcW w:w="8647" w:type="dxa"/>
          </w:tcPr>
          <w:p w:rsidR="002046FD" w:rsidRPr="005417A2" w:rsidRDefault="002046FD" w:rsidP="002046FD">
            <w:pPr>
              <w:pStyle w:val="1"/>
              <w:tabs>
                <w:tab w:val="left" w:pos="426"/>
              </w:tabs>
              <w:spacing w:before="0" w:after="0" w:line="240" w:lineRule="auto"/>
              <w:ind w:left="34" w:right="0"/>
              <w:jc w:val="both"/>
              <w:rPr>
                <w:sz w:val="28"/>
              </w:rPr>
            </w:pPr>
            <w:r w:rsidRPr="005417A2">
              <w:rPr>
                <w:b w:val="0"/>
                <w:smallCaps w:val="0"/>
                <w:sz w:val="28"/>
              </w:rPr>
              <w:t>ПОЛОЖЕНИЕРАССМАТРИВАЕМЫХ ВОДНЫХ ОБЪЕКТОВ В СХЕМЕ  ВОДОХОЗЯЙСТВЕННОГО РАЙОНИРОВАНИЯ</w:t>
            </w:r>
          </w:p>
        </w:tc>
        <w:tc>
          <w:tcPr>
            <w:tcW w:w="702" w:type="dxa"/>
          </w:tcPr>
          <w:p w:rsidR="002046FD" w:rsidRPr="00F33786" w:rsidRDefault="002046FD" w:rsidP="002046FD">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5</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2</w:t>
            </w:r>
          </w:p>
        </w:tc>
        <w:tc>
          <w:tcPr>
            <w:tcW w:w="8647" w:type="dxa"/>
          </w:tcPr>
          <w:p w:rsidR="002046FD" w:rsidRPr="005417A2" w:rsidRDefault="002046FD" w:rsidP="002046FD">
            <w:pPr>
              <w:spacing w:after="0" w:line="240" w:lineRule="auto"/>
              <w:ind w:left="34"/>
              <w:jc w:val="both"/>
              <w:rPr>
                <w:rFonts w:ascii="Times New Roman" w:hAnsi="Times New Roman" w:cs="Times New Roman"/>
                <w:sz w:val="28"/>
                <w:szCs w:val="28"/>
              </w:rPr>
            </w:pPr>
            <w:r w:rsidRPr="005417A2">
              <w:rPr>
                <w:rFonts w:ascii="Times New Roman" w:hAnsi="Times New Roman" w:cs="Times New Roman"/>
                <w:sz w:val="28"/>
                <w:szCs w:val="28"/>
              </w:rPr>
              <w:t>КРАТКОЕ ГЕОГРАФИЧЕСКОЕ ОПИСАНИЕ РЕГИОНА</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3</w:t>
            </w:r>
          </w:p>
        </w:tc>
        <w:tc>
          <w:tcPr>
            <w:tcW w:w="8647" w:type="dxa"/>
          </w:tcPr>
          <w:p w:rsidR="002046FD" w:rsidRPr="005417A2" w:rsidRDefault="002046FD" w:rsidP="002046FD">
            <w:pPr>
              <w:pStyle w:val="1"/>
              <w:tabs>
                <w:tab w:val="left" w:pos="426"/>
              </w:tabs>
              <w:spacing w:before="0" w:after="0" w:line="240" w:lineRule="auto"/>
              <w:ind w:left="34" w:right="0"/>
              <w:jc w:val="both"/>
              <w:rPr>
                <w:b w:val="0"/>
                <w:smallCaps w:val="0"/>
                <w:sz w:val="28"/>
              </w:rPr>
            </w:pPr>
            <w:r w:rsidRPr="005417A2">
              <w:rPr>
                <w:b w:val="0"/>
                <w:caps/>
                <w:sz w:val="28"/>
              </w:rPr>
              <w:t>Использование водных ресурсов</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4</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ХАРАКТЕРИСТИКА ВИДОВ ВОЗДЕЙСТВИЯ НА РЕКИ</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4.1</w:t>
            </w:r>
          </w:p>
        </w:tc>
        <w:tc>
          <w:tcPr>
            <w:tcW w:w="8647" w:type="dxa"/>
          </w:tcPr>
          <w:p w:rsidR="002046FD" w:rsidRPr="005417A2" w:rsidRDefault="002046FD" w:rsidP="002046FD">
            <w:pPr>
              <w:tabs>
                <w:tab w:val="left" w:pos="426"/>
                <w:tab w:val="left" w:pos="709"/>
              </w:tabs>
              <w:spacing w:after="0" w:line="240" w:lineRule="auto"/>
              <w:ind w:left="1866" w:hanging="1866"/>
              <w:jc w:val="both"/>
              <w:rPr>
                <w:rFonts w:ascii="Times New Roman" w:hAnsi="Times New Roman" w:cs="Times New Roman"/>
                <w:smallCaps/>
                <w:sz w:val="28"/>
                <w:szCs w:val="28"/>
              </w:rPr>
            </w:pPr>
            <w:r w:rsidRPr="005417A2">
              <w:rPr>
                <w:rFonts w:ascii="Times New Roman" w:hAnsi="Times New Roman" w:cs="Times New Roman"/>
                <w:sz w:val="28"/>
                <w:szCs w:val="28"/>
              </w:rPr>
              <w:t>Общие пояснения к разработке НДВ</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4.2</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Критерии отдельных видов воздействия на водные объекты</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4.3</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Обоснование необходимости и возможности нормирования отдел</w:t>
            </w:r>
            <w:r w:rsidRPr="005417A2">
              <w:rPr>
                <w:rFonts w:ascii="Times New Roman" w:hAnsi="Times New Roman" w:cs="Times New Roman"/>
                <w:sz w:val="28"/>
                <w:szCs w:val="28"/>
              </w:rPr>
              <w:t>ь</w:t>
            </w:r>
            <w:r w:rsidRPr="005417A2">
              <w:rPr>
                <w:rFonts w:ascii="Times New Roman" w:hAnsi="Times New Roman" w:cs="Times New Roman"/>
                <w:sz w:val="28"/>
                <w:szCs w:val="28"/>
              </w:rPr>
              <w:t>ных видов воздействия</w:t>
            </w:r>
          </w:p>
        </w:tc>
        <w:tc>
          <w:tcPr>
            <w:tcW w:w="702" w:type="dxa"/>
            <w:vAlign w:val="bottom"/>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2046FD" w:rsidRPr="005417A2" w:rsidTr="002046FD">
        <w:trPr>
          <w:trHeight w:val="70"/>
        </w:trPr>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5</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 xml:space="preserve">ГИДРОХИМИЧЕСКАЯ ХАРАКТЕРИСТИКА ПОВЕРХНОСТНЫХ ВОД </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5.1</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Гидрохимическая характеристика ВХУ 19.08.00.001</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w:t>
            </w:r>
          </w:p>
        </w:tc>
        <w:tc>
          <w:tcPr>
            <w:tcW w:w="8647" w:type="dxa"/>
          </w:tcPr>
          <w:p w:rsidR="002046FD" w:rsidRPr="005417A2" w:rsidRDefault="002046FD" w:rsidP="00851FE9">
            <w:pPr>
              <w:pStyle w:val="a3"/>
              <w:shd w:val="clear" w:color="auto" w:fill="FFFFFF"/>
              <w:spacing w:after="0" w:line="240" w:lineRule="auto"/>
              <w:ind w:left="34"/>
              <w:jc w:val="both"/>
              <w:rPr>
                <w:rFonts w:ascii="Times New Roman" w:hAnsi="Times New Roman" w:cs="Times New Roman"/>
                <w:b/>
                <w:smallCaps/>
                <w:sz w:val="28"/>
                <w:szCs w:val="28"/>
              </w:rPr>
            </w:pPr>
            <w:r w:rsidRPr="005417A2">
              <w:rPr>
                <w:rFonts w:ascii="Times New Roman" w:hAnsi="Times New Roman" w:cs="Times New Roman"/>
                <w:sz w:val="28"/>
                <w:szCs w:val="28"/>
              </w:rPr>
              <w:t xml:space="preserve">ОБЩИЕ ПОЯСНЕНИЯ К РАСЧЕТАМ НДВ ДЛЯ ОТДЕЛЬНЫХ ВИДОВ ВОЗДЕЙСТВИЯ НА РЕКИ БАССЕЙНА </w:t>
            </w:r>
            <w:r w:rsidR="00851FE9">
              <w:rPr>
                <w:rFonts w:ascii="Times New Roman" w:hAnsi="Times New Roman" w:cs="Times New Roman"/>
                <w:sz w:val="28"/>
                <w:szCs w:val="28"/>
              </w:rPr>
              <w:t>БЕРИНГОВА</w:t>
            </w:r>
            <w:r w:rsidRPr="005417A2">
              <w:rPr>
                <w:rFonts w:ascii="Times New Roman" w:hAnsi="Times New Roman" w:cs="Times New Roman"/>
                <w:sz w:val="28"/>
                <w:szCs w:val="28"/>
              </w:rPr>
              <w:t xml:space="preserve"> М</w:t>
            </w:r>
            <w:r w:rsidRPr="005417A2">
              <w:rPr>
                <w:rFonts w:ascii="Times New Roman" w:hAnsi="Times New Roman" w:cs="Times New Roman"/>
                <w:sz w:val="28"/>
                <w:szCs w:val="28"/>
              </w:rPr>
              <w:t>О</w:t>
            </w:r>
            <w:r w:rsidRPr="005417A2">
              <w:rPr>
                <w:rFonts w:ascii="Times New Roman" w:hAnsi="Times New Roman" w:cs="Times New Roman"/>
                <w:sz w:val="28"/>
                <w:szCs w:val="28"/>
              </w:rPr>
              <w:t>РЯ</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6.1</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Расчет НДВ по привносу взвешенных и химических веществ</w:t>
            </w:r>
          </w:p>
        </w:tc>
        <w:tc>
          <w:tcPr>
            <w:tcW w:w="702" w:type="dxa"/>
          </w:tcPr>
          <w:p w:rsidR="002046FD" w:rsidRPr="00F33786" w:rsidRDefault="00F33786" w:rsidP="002046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6.2</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Расчет НДВ по привносу микроорганизмов</w:t>
            </w:r>
          </w:p>
        </w:tc>
        <w:tc>
          <w:tcPr>
            <w:tcW w:w="702" w:type="dxa"/>
          </w:tcPr>
          <w:p w:rsidR="002046FD" w:rsidRPr="00F33786" w:rsidRDefault="002046FD" w:rsidP="00F33786">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1</w:t>
            </w:r>
            <w:r w:rsidR="00F33786">
              <w:rPr>
                <w:rFonts w:ascii="Times New Roman" w:hAnsi="Times New Roman" w:cs="Times New Roman"/>
                <w:sz w:val="28"/>
                <w:szCs w:val="28"/>
              </w:rPr>
              <w:t>0</w:t>
            </w:r>
            <w:r w:rsidRPr="00F33786">
              <w:rPr>
                <w:rFonts w:ascii="Times New Roman" w:hAnsi="Times New Roman" w:cs="Times New Roman"/>
                <w:sz w:val="28"/>
                <w:szCs w:val="28"/>
              </w:rPr>
              <w:t>2</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6.3</w:t>
            </w:r>
          </w:p>
        </w:tc>
        <w:tc>
          <w:tcPr>
            <w:tcW w:w="8647" w:type="dxa"/>
          </w:tcPr>
          <w:p w:rsidR="002046FD" w:rsidRPr="005417A2" w:rsidRDefault="002046FD" w:rsidP="002046FD">
            <w:pPr>
              <w:spacing w:after="0" w:line="240" w:lineRule="auto"/>
              <w:jc w:val="both"/>
              <w:rPr>
                <w:rFonts w:ascii="Times New Roman" w:hAnsi="Times New Roman" w:cs="Times New Roman"/>
                <w:sz w:val="28"/>
                <w:szCs w:val="28"/>
              </w:rPr>
            </w:pPr>
            <w:r w:rsidRPr="005417A2">
              <w:rPr>
                <w:rFonts w:ascii="Times New Roman" w:hAnsi="Times New Roman" w:cs="Times New Roman"/>
                <w:sz w:val="28"/>
                <w:szCs w:val="28"/>
              </w:rPr>
              <w:t>Расчет НДВ по привносу тепла</w:t>
            </w:r>
          </w:p>
        </w:tc>
        <w:tc>
          <w:tcPr>
            <w:tcW w:w="702" w:type="dxa"/>
          </w:tcPr>
          <w:p w:rsidR="002046FD" w:rsidRPr="00F33786" w:rsidRDefault="002046FD" w:rsidP="00F33786">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1</w:t>
            </w:r>
            <w:r w:rsidR="00F33786">
              <w:rPr>
                <w:rFonts w:ascii="Times New Roman" w:hAnsi="Times New Roman" w:cs="Times New Roman"/>
                <w:sz w:val="28"/>
                <w:szCs w:val="28"/>
              </w:rPr>
              <w:t>0</w:t>
            </w:r>
            <w:r w:rsidRPr="00F33786">
              <w:rPr>
                <w:rFonts w:ascii="Times New Roman" w:hAnsi="Times New Roman" w:cs="Times New Roman"/>
                <w:sz w:val="28"/>
                <w:szCs w:val="28"/>
              </w:rPr>
              <w:t>4</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6.4</w:t>
            </w:r>
          </w:p>
        </w:tc>
        <w:tc>
          <w:tcPr>
            <w:tcW w:w="8647" w:type="dxa"/>
          </w:tcPr>
          <w:p w:rsidR="002046FD" w:rsidRPr="005417A2" w:rsidRDefault="002046FD" w:rsidP="002046FD">
            <w:pPr>
              <w:pStyle w:val="1"/>
              <w:tabs>
                <w:tab w:val="left" w:pos="426"/>
              </w:tabs>
              <w:spacing w:before="0" w:after="0" w:line="240" w:lineRule="auto"/>
              <w:ind w:left="34" w:right="0"/>
              <w:jc w:val="both"/>
              <w:rPr>
                <w:b w:val="0"/>
                <w:smallCaps w:val="0"/>
                <w:sz w:val="28"/>
              </w:rPr>
            </w:pPr>
            <w:r w:rsidRPr="005417A2">
              <w:rPr>
                <w:b w:val="0"/>
                <w:smallCaps w:val="0"/>
                <w:sz w:val="28"/>
              </w:rPr>
              <w:t>Расчет НДВ по изъятию водных ресурсов</w:t>
            </w:r>
          </w:p>
        </w:tc>
        <w:tc>
          <w:tcPr>
            <w:tcW w:w="702" w:type="dxa"/>
          </w:tcPr>
          <w:p w:rsidR="002046FD" w:rsidRPr="00F33786" w:rsidRDefault="002046FD" w:rsidP="00F33786">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1</w:t>
            </w:r>
            <w:r w:rsidR="00F33786">
              <w:rPr>
                <w:rFonts w:ascii="Times New Roman" w:hAnsi="Times New Roman" w:cs="Times New Roman"/>
                <w:sz w:val="28"/>
                <w:szCs w:val="28"/>
              </w:rPr>
              <w:t>09</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r w:rsidRPr="005417A2">
              <w:rPr>
                <w:rFonts w:ascii="Times New Roman" w:hAnsi="Times New Roman" w:cs="Times New Roman"/>
                <w:sz w:val="28"/>
                <w:szCs w:val="28"/>
              </w:rPr>
              <w:t>6.5</w:t>
            </w:r>
          </w:p>
        </w:tc>
        <w:tc>
          <w:tcPr>
            <w:tcW w:w="8647" w:type="dxa"/>
          </w:tcPr>
          <w:p w:rsidR="002046FD" w:rsidRPr="005417A2" w:rsidRDefault="002046FD" w:rsidP="002046FD">
            <w:pPr>
              <w:shd w:val="clear" w:color="auto" w:fill="FFFFFF"/>
              <w:spacing w:after="0" w:line="240" w:lineRule="auto"/>
              <w:jc w:val="both"/>
              <w:rPr>
                <w:rFonts w:ascii="Times New Roman" w:hAnsi="Times New Roman" w:cs="Times New Roman"/>
                <w:smallCaps/>
                <w:sz w:val="28"/>
                <w:szCs w:val="28"/>
              </w:rPr>
            </w:pPr>
            <w:r w:rsidRPr="005417A2">
              <w:rPr>
                <w:rFonts w:ascii="Times New Roman" w:hAnsi="Times New Roman" w:cs="Times New Roman"/>
                <w:sz w:val="28"/>
                <w:szCs w:val="28"/>
              </w:rPr>
              <w:t>Расчет НДВ при использовании водных объектов для добычи поле</w:t>
            </w:r>
            <w:r w:rsidRPr="005417A2">
              <w:rPr>
                <w:rFonts w:ascii="Times New Roman" w:hAnsi="Times New Roman" w:cs="Times New Roman"/>
                <w:sz w:val="28"/>
                <w:szCs w:val="28"/>
              </w:rPr>
              <w:t>з</w:t>
            </w:r>
            <w:r w:rsidRPr="005417A2">
              <w:rPr>
                <w:rFonts w:ascii="Times New Roman" w:hAnsi="Times New Roman" w:cs="Times New Roman"/>
                <w:sz w:val="28"/>
                <w:szCs w:val="28"/>
              </w:rPr>
              <w:t>ных ископаемых</w:t>
            </w:r>
          </w:p>
        </w:tc>
        <w:tc>
          <w:tcPr>
            <w:tcW w:w="702" w:type="dxa"/>
          </w:tcPr>
          <w:p w:rsidR="002046FD" w:rsidRPr="00F33786" w:rsidRDefault="002046FD" w:rsidP="00F33786">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1</w:t>
            </w:r>
            <w:r w:rsidR="00F33786">
              <w:rPr>
                <w:rFonts w:ascii="Times New Roman" w:hAnsi="Times New Roman" w:cs="Times New Roman"/>
                <w:sz w:val="28"/>
                <w:szCs w:val="28"/>
              </w:rPr>
              <w:t>11</w:t>
            </w:r>
          </w:p>
        </w:tc>
      </w:tr>
      <w:tr w:rsidR="00F33786" w:rsidRPr="005417A2" w:rsidTr="002046FD">
        <w:tc>
          <w:tcPr>
            <w:tcW w:w="851" w:type="dxa"/>
            <w:vAlign w:val="center"/>
          </w:tcPr>
          <w:p w:rsidR="00F33786" w:rsidRPr="005417A2" w:rsidRDefault="00F33786" w:rsidP="002046FD">
            <w:pPr>
              <w:spacing w:after="0" w:line="240" w:lineRule="auto"/>
              <w:jc w:val="center"/>
              <w:rPr>
                <w:rFonts w:ascii="Times New Roman" w:hAnsi="Times New Roman" w:cs="Times New Roman"/>
                <w:sz w:val="28"/>
                <w:szCs w:val="28"/>
              </w:rPr>
            </w:pPr>
          </w:p>
        </w:tc>
        <w:tc>
          <w:tcPr>
            <w:tcW w:w="8647" w:type="dxa"/>
          </w:tcPr>
          <w:p w:rsidR="00F33786" w:rsidRPr="005417A2" w:rsidRDefault="00F33786" w:rsidP="002046FD">
            <w:pPr>
              <w:pStyle w:val="1"/>
              <w:tabs>
                <w:tab w:val="left" w:pos="426"/>
              </w:tabs>
              <w:spacing w:before="0" w:after="0" w:line="240" w:lineRule="auto"/>
              <w:ind w:left="34" w:right="0"/>
              <w:jc w:val="both"/>
              <w:rPr>
                <w:b w:val="0"/>
                <w:smallCaps w:val="0"/>
                <w:sz w:val="28"/>
              </w:rPr>
            </w:pPr>
            <w:r>
              <w:rPr>
                <w:b w:val="0"/>
                <w:smallCaps w:val="0"/>
                <w:sz w:val="28"/>
              </w:rPr>
              <w:t>ЗАКЛЮЧЕНИЕ</w:t>
            </w:r>
          </w:p>
        </w:tc>
        <w:tc>
          <w:tcPr>
            <w:tcW w:w="702" w:type="dxa"/>
            <w:vAlign w:val="bottom"/>
          </w:tcPr>
          <w:p w:rsidR="00F33786" w:rsidRPr="00F33786" w:rsidRDefault="00F33786" w:rsidP="00F337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r>
      <w:tr w:rsidR="002046FD" w:rsidRPr="005417A2" w:rsidTr="002046FD">
        <w:tc>
          <w:tcPr>
            <w:tcW w:w="851" w:type="dxa"/>
            <w:vAlign w:val="center"/>
          </w:tcPr>
          <w:p w:rsidR="002046FD" w:rsidRPr="005417A2" w:rsidRDefault="002046FD" w:rsidP="002046FD">
            <w:pPr>
              <w:spacing w:after="0" w:line="240" w:lineRule="auto"/>
              <w:jc w:val="center"/>
              <w:rPr>
                <w:rFonts w:ascii="Times New Roman" w:hAnsi="Times New Roman" w:cs="Times New Roman"/>
                <w:sz w:val="28"/>
                <w:szCs w:val="28"/>
              </w:rPr>
            </w:pPr>
          </w:p>
        </w:tc>
        <w:tc>
          <w:tcPr>
            <w:tcW w:w="8647" w:type="dxa"/>
          </w:tcPr>
          <w:p w:rsidR="002046FD" w:rsidRPr="005417A2" w:rsidRDefault="002046FD" w:rsidP="002046FD">
            <w:pPr>
              <w:pStyle w:val="1"/>
              <w:tabs>
                <w:tab w:val="left" w:pos="426"/>
              </w:tabs>
              <w:spacing w:before="0" w:after="0" w:line="240" w:lineRule="auto"/>
              <w:ind w:left="34" w:right="0"/>
              <w:jc w:val="both"/>
              <w:rPr>
                <w:b w:val="0"/>
                <w:smallCaps w:val="0"/>
                <w:sz w:val="28"/>
              </w:rPr>
            </w:pPr>
            <w:r w:rsidRPr="005417A2">
              <w:rPr>
                <w:b w:val="0"/>
                <w:smallCaps w:val="0"/>
                <w:sz w:val="28"/>
              </w:rPr>
              <w:t>СПИСОК ИСПОЛЬЗОВАННЫХ ИСТОЧНИКОВ</w:t>
            </w:r>
          </w:p>
        </w:tc>
        <w:tc>
          <w:tcPr>
            <w:tcW w:w="702" w:type="dxa"/>
            <w:vAlign w:val="bottom"/>
          </w:tcPr>
          <w:p w:rsidR="002046FD" w:rsidRPr="00F33786" w:rsidRDefault="002046FD" w:rsidP="00F33786">
            <w:pPr>
              <w:spacing w:after="0" w:line="240" w:lineRule="auto"/>
              <w:jc w:val="center"/>
              <w:rPr>
                <w:rFonts w:ascii="Times New Roman" w:hAnsi="Times New Roman" w:cs="Times New Roman"/>
                <w:sz w:val="28"/>
                <w:szCs w:val="28"/>
              </w:rPr>
            </w:pPr>
            <w:r w:rsidRPr="00F33786">
              <w:rPr>
                <w:rFonts w:ascii="Times New Roman" w:hAnsi="Times New Roman" w:cs="Times New Roman"/>
                <w:sz w:val="28"/>
                <w:szCs w:val="28"/>
              </w:rPr>
              <w:t>1</w:t>
            </w:r>
            <w:r w:rsidR="00F33786">
              <w:rPr>
                <w:rFonts w:ascii="Times New Roman" w:hAnsi="Times New Roman" w:cs="Times New Roman"/>
                <w:sz w:val="28"/>
                <w:szCs w:val="28"/>
              </w:rPr>
              <w:t>17</w:t>
            </w:r>
          </w:p>
        </w:tc>
      </w:tr>
    </w:tbl>
    <w:p w:rsidR="002046FD" w:rsidRPr="007546CC" w:rsidRDefault="002046FD" w:rsidP="002046FD">
      <w:pPr>
        <w:jc w:val="center"/>
        <w:rPr>
          <w:sz w:val="28"/>
          <w:szCs w:val="28"/>
        </w:rPr>
      </w:pPr>
    </w:p>
    <w:p w:rsidR="002046FD" w:rsidRPr="007546CC" w:rsidRDefault="002046FD" w:rsidP="002046FD">
      <w:pPr>
        <w:jc w:val="center"/>
        <w:rPr>
          <w:sz w:val="28"/>
          <w:szCs w:val="28"/>
        </w:rPr>
      </w:pPr>
    </w:p>
    <w:p w:rsidR="002046FD" w:rsidRPr="002046FD" w:rsidRDefault="002046FD" w:rsidP="0058070E">
      <w:pPr>
        <w:rPr>
          <w:rFonts w:ascii="Times New Roman" w:hAnsi="Times New Roman"/>
          <w:caps/>
          <w:color w:val="000000"/>
          <w:sz w:val="28"/>
          <w:szCs w:val="28"/>
        </w:rPr>
      </w:pPr>
    </w:p>
    <w:p w:rsidR="009A5C69" w:rsidRDefault="009A5C69" w:rsidP="0058070E">
      <w:pPr>
        <w:tabs>
          <w:tab w:val="left" w:pos="284"/>
          <w:tab w:val="left" w:pos="426"/>
        </w:tabs>
        <w:jc w:val="center"/>
        <w:rPr>
          <w:rFonts w:ascii="Times New Roman" w:hAnsi="Times New Roman"/>
          <w:b/>
          <w:caps/>
          <w:color w:val="000000"/>
          <w:sz w:val="40"/>
          <w:szCs w:val="40"/>
        </w:rPr>
      </w:pPr>
    </w:p>
    <w:p w:rsidR="009A5C69" w:rsidRDefault="009A5C69" w:rsidP="0058070E">
      <w:pPr>
        <w:tabs>
          <w:tab w:val="left" w:pos="284"/>
          <w:tab w:val="left" w:pos="426"/>
        </w:tabs>
        <w:jc w:val="center"/>
        <w:rPr>
          <w:rFonts w:ascii="Times New Roman" w:hAnsi="Times New Roman"/>
          <w:b/>
          <w:caps/>
          <w:color w:val="000000"/>
          <w:sz w:val="40"/>
          <w:szCs w:val="40"/>
        </w:rPr>
      </w:pPr>
    </w:p>
    <w:p w:rsidR="009A5C69" w:rsidRDefault="009A5C69" w:rsidP="0058070E">
      <w:pPr>
        <w:tabs>
          <w:tab w:val="left" w:pos="284"/>
          <w:tab w:val="left" w:pos="426"/>
        </w:tabs>
        <w:jc w:val="center"/>
        <w:rPr>
          <w:rFonts w:ascii="Times New Roman" w:hAnsi="Times New Roman"/>
          <w:b/>
          <w:caps/>
          <w:color w:val="000000"/>
          <w:sz w:val="40"/>
          <w:szCs w:val="40"/>
        </w:rPr>
      </w:pPr>
    </w:p>
    <w:p w:rsidR="009A5C69" w:rsidRDefault="009A5C69" w:rsidP="0058070E">
      <w:pPr>
        <w:tabs>
          <w:tab w:val="left" w:pos="284"/>
          <w:tab w:val="left" w:pos="426"/>
        </w:tabs>
        <w:jc w:val="center"/>
        <w:rPr>
          <w:rFonts w:ascii="Times New Roman" w:hAnsi="Times New Roman"/>
          <w:b/>
          <w:caps/>
          <w:color w:val="000000"/>
          <w:sz w:val="40"/>
          <w:szCs w:val="40"/>
        </w:rPr>
      </w:pPr>
    </w:p>
    <w:p w:rsidR="009A5C69" w:rsidRDefault="009A5C69" w:rsidP="0058070E">
      <w:pPr>
        <w:tabs>
          <w:tab w:val="left" w:pos="284"/>
          <w:tab w:val="left" w:pos="426"/>
        </w:tabs>
        <w:jc w:val="center"/>
        <w:rPr>
          <w:rFonts w:ascii="Times New Roman" w:hAnsi="Times New Roman"/>
          <w:b/>
          <w:caps/>
          <w:color w:val="000000"/>
          <w:sz w:val="40"/>
          <w:szCs w:val="40"/>
        </w:rPr>
      </w:pPr>
    </w:p>
    <w:p w:rsidR="00D64CF0" w:rsidRPr="008F15C7" w:rsidRDefault="00D64CF0" w:rsidP="0058070E">
      <w:pPr>
        <w:pStyle w:val="1"/>
        <w:ind w:left="0"/>
        <w:rPr>
          <w:b w:val="0"/>
          <w:sz w:val="28"/>
        </w:rPr>
      </w:pPr>
      <w:r w:rsidRPr="008F15C7">
        <w:rPr>
          <w:b w:val="0"/>
          <w:sz w:val="28"/>
        </w:rPr>
        <w:lastRenderedPageBreak/>
        <w:t>ВВЕДЕНИЕ</w:t>
      </w:r>
    </w:p>
    <w:p w:rsidR="00D64CF0" w:rsidRDefault="005417A2" w:rsidP="005417A2">
      <w:pPr>
        <w:spacing w:after="0" w:line="360" w:lineRule="auto"/>
        <w:ind w:firstLine="708"/>
        <w:jc w:val="both"/>
        <w:rPr>
          <w:rFonts w:ascii="Times New Roman" w:hAnsi="Times New Roman"/>
          <w:sz w:val="28"/>
          <w:szCs w:val="28"/>
        </w:rPr>
      </w:pPr>
      <w:r w:rsidRPr="005417A2">
        <w:rPr>
          <w:rFonts w:ascii="Times New Roman" w:hAnsi="Times New Roman" w:cs="Times New Roman"/>
          <w:sz w:val="28"/>
          <w:szCs w:val="28"/>
        </w:rPr>
        <w:t>Настоящий отчет выполнен в соответствии с Государственным контрактом № 26 от 27.11.2012 г., заключенным между Амурским БВУ и ФГУП РосНИИВХ по т</w:t>
      </w:r>
      <w:r w:rsidRPr="005417A2">
        <w:rPr>
          <w:rFonts w:ascii="Times New Roman" w:hAnsi="Times New Roman" w:cs="Times New Roman"/>
          <w:sz w:val="28"/>
          <w:szCs w:val="28"/>
        </w:rPr>
        <w:t>е</w:t>
      </w:r>
      <w:r w:rsidRPr="005417A2">
        <w:rPr>
          <w:rFonts w:ascii="Times New Roman" w:hAnsi="Times New Roman" w:cs="Times New Roman"/>
          <w:sz w:val="28"/>
          <w:szCs w:val="28"/>
        </w:rPr>
        <w:t>ме «Разработка проекта СКИОВО, включая НДВ, бассейнов рек Камчатки», а име</w:t>
      </w:r>
      <w:r w:rsidRPr="005417A2">
        <w:rPr>
          <w:rFonts w:ascii="Times New Roman" w:hAnsi="Times New Roman" w:cs="Times New Roman"/>
          <w:sz w:val="28"/>
          <w:szCs w:val="28"/>
        </w:rPr>
        <w:t>н</w:t>
      </w:r>
      <w:r w:rsidRPr="005417A2">
        <w:rPr>
          <w:rFonts w:ascii="Times New Roman" w:hAnsi="Times New Roman" w:cs="Times New Roman"/>
          <w:sz w:val="28"/>
          <w:szCs w:val="28"/>
        </w:rPr>
        <w:t xml:space="preserve">но - </w:t>
      </w:r>
      <w:r w:rsidR="00D64CF0" w:rsidRPr="005417A2">
        <w:rPr>
          <w:rFonts w:ascii="Times New Roman" w:hAnsi="Times New Roman"/>
          <w:sz w:val="28"/>
          <w:szCs w:val="28"/>
        </w:rPr>
        <w:t>«Разработку проекта нормативов допустимого воздействия на водные объекты бассейна Берингова моря на территории Камчатского края и Чукотского автономн</w:t>
      </w:r>
      <w:r w:rsidR="00D64CF0" w:rsidRPr="005417A2">
        <w:rPr>
          <w:rFonts w:ascii="Times New Roman" w:hAnsi="Times New Roman"/>
          <w:sz w:val="28"/>
          <w:szCs w:val="28"/>
        </w:rPr>
        <w:t>о</w:t>
      </w:r>
      <w:r w:rsidR="00D64CF0" w:rsidRPr="005417A2">
        <w:rPr>
          <w:rFonts w:ascii="Times New Roman" w:hAnsi="Times New Roman"/>
          <w:sz w:val="28"/>
          <w:szCs w:val="28"/>
        </w:rPr>
        <w:t xml:space="preserve">го округа (ЧАО) </w:t>
      </w:r>
      <w:r w:rsidRPr="005417A2">
        <w:rPr>
          <w:rFonts w:ascii="Times New Roman" w:hAnsi="Times New Roman" w:cs="Times New Roman"/>
          <w:sz w:val="28"/>
          <w:szCs w:val="28"/>
        </w:rPr>
        <w:t>» в пределах ГЕ 19.0</w:t>
      </w:r>
      <w:r w:rsidR="000B2B5A">
        <w:rPr>
          <w:rFonts w:ascii="Times New Roman" w:hAnsi="Times New Roman" w:cs="Times New Roman"/>
          <w:sz w:val="28"/>
          <w:szCs w:val="28"/>
        </w:rPr>
        <w:t>6</w:t>
      </w:r>
      <w:r w:rsidRPr="005417A2">
        <w:rPr>
          <w:rFonts w:ascii="Times New Roman" w:hAnsi="Times New Roman" w:cs="Times New Roman"/>
          <w:sz w:val="28"/>
          <w:szCs w:val="28"/>
        </w:rPr>
        <w:t>.00</w:t>
      </w:r>
    </w:p>
    <w:p w:rsidR="00D64CF0" w:rsidRDefault="00D64CF0" w:rsidP="005417A2">
      <w:pPr>
        <w:spacing w:after="0" w:line="360" w:lineRule="auto"/>
        <w:ind w:firstLine="709"/>
        <w:jc w:val="both"/>
        <w:rPr>
          <w:rFonts w:ascii="Times New Roman" w:hAnsi="Times New Roman"/>
          <w:sz w:val="28"/>
          <w:szCs w:val="28"/>
        </w:rPr>
      </w:pPr>
      <w:r w:rsidRPr="008F15C7">
        <w:rPr>
          <w:rFonts w:ascii="Times New Roman" w:hAnsi="Times New Roman"/>
          <w:sz w:val="28"/>
          <w:szCs w:val="28"/>
        </w:rPr>
        <w:t>Основной целью работы</w:t>
      </w:r>
      <w:r>
        <w:rPr>
          <w:rFonts w:ascii="Times New Roman" w:hAnsi="Times New Roman"/>
          <w:sz w:val="28"/>
          <w:szCs w:val="28"/>
        </w:rPr>
        <w:t xml:space="preserve"> </w:t>
      </w:r>
      <w:r w:rsidRPr="008F15C7">
        <w:rPr>
          <w:rFonts w:ascii="Times New Roman" w:hAnsi="Times New Roman"/>
          <w:sz w:val="28"/>
          <w:szCs w:val="28"/>
        </w:rPr>
        <w:t>является</w:t>
      </w:r>
      <w:r>
        <w:rPr>
          <w:rFonts w:ascii="Times New Roman" w:hAnsi="Times New Roman"/>
          <w:sz w:val="28"/>
          <w:szCs w:val="28"/>
        </w:rPr>
        <w:t xml:space="preserve"> установление безопасных уровней содерж</w:t>
      </w:r>
      <w:r>
        <w:rPr>
          <w:rFonts w:ascii="Times New Roman" w:hAnsi="Times New Roman"/>
          <w:sz w:val="28"/>
          <w:szCs w:val="28"/>
        </w:rPr>
        <w:t>а</w:t>
      </w:r>
      <w:r>
        <w:rPr>
          <w:rFonts w:ascii="Times New Roman" w:hAnsi="Times New Roman"/>
          <w:sz w:val="28"/>
          <w:szCs w:val="28"/>
        </w:rPr>
        <w:t>ния загрязняющих веществ и других показателей, характеризующих воздействие на водные объекты, с учётом природно-климатических особенностей и сложившейся в результате хозяйственной деятельности природно-техногенной обстановки, т.е.</w:t>
      </w:r>
      <w:r w:rsidRPr="008F15C7">
        <w:rPr>
          <w:rFonts w:ascii="Times New Roman" w:hAnsi="Times New Roman"/>
          <w:sz w:val="28"/>
          <w:szCs w:val="28"/>
        </w:rPr>
        <w:t xml:space="preserve"> ра</w:t>
      </w:r>
      <w:r w:rsidRPr="008F15C7">
        <w:rPr>
          <w:rFonts w:ascii="Times New Roman" w:hAnsi="Times New Roman"/>
          <w:sz w:val="28"/>
          <w:szCs w:val="28"/>
        </w:rPr>
        <w:t>з</w:t>
      </w:r>
      <w:r w:rsidRPr="008F15C7">
        <w:rPr>
          <w:rFonts w:ascii="Times New Roman" w:hAnsi="Times New Roman"/>
          <w:sz w:val="28"/>
          <w:szCs w:val="28"/>
        </w:rPr>
        <w:t>работка нормативов допустимого воздействия на водные объекты по видам деятел</w:t>
      </w:r>
      <w:r w:rsidRPr="008F15C7">
        <w:rPr>
          <w:rFonts w:ascii="Times New Roman" w:hAnsi="Times New Roman"/>
          <w:sz w:val="28"/>
          <w:szCs w:val="28"/>
        </w:rPr>
        <w:t>ь</w:t>
      </w:r>
      <w:r w:rsidRPr="008F15C7">
        <w:rPr>
          <w:rFonts w:ascii="Times New Roman" w:hAnsi="Times New Roman"/>
          <w:sz w:val="28"/>
          <w:szCs w:val="28"/>
        </w:rPr>
        <w:t>ности, предусмотренным действующим законодательством</w:t>
      </w:r>
      <w:r>
        <w:rPr>
          <w:rFonts w:ascii="Times New Roman" w:hAnsi="Times New Roman"/>
          <w:sz w:val="28"/>
          <w:szCs w:val="28"/>
        </w:rPr>
        <w:t>.</w:t>
      </w:r>
    </w:p>
    <w:p w:rsidR="00D64CF0" w:rsidRDefault="00D64CF0" w:rsidP="005417A2">
      <w:pPr>
        <w:spacing w:after="0" w:line="360" w:lineRule="auto"/>
        <w:ind w:firstLine="709"/>
        <w:jc w:val="both"/>
        <w:rPr>
          <w:rFonts w:ascii="Times New Roman" w:hAnsi="Times New Roman"/>
          <w:color w:val="000000"/>
          <w:sz w:val="28"/>
          <w:szCs w:val="28"/>
        </w:rPr>
      </w:pPr>
      <w:r w:rsidRPr="008F15C7">
        <w:rPr>
          <w:rFonts w:ascii="Times New Roman" w:hAnsi="Times New Roman"/>
          <w:sz w:val="28"/>
          <w:szCs w:val="28"/>
        </w:rPr>
        <w:t xml:space="preserve">Разработка НДВ </w:t>
      </w:r>
      <w:r>
        <w:rPr>
          <w:rFonts w:ascii="Times New Roman" w:hAnsi="Times New Roman"/>
          <w:sz w:val="28"/>
          <w:szCs w:val="28"/>
        </w:rPr>
        <w:t>для рек бассейна Берингова моря</w:t>
      </w:r>
      <w:r w:rsidRPr="008F15C7">
        <w:rPr>
          <w:rFonts w:ascii="Times New Roman" w:hAnsi="Times New Roman"/>
          <w:sz w:val="28"/>
          <w:szCs w:val="28"/>
        </w:rPr>
        <w:t xml:space="preserve"> проводилась в соответствии со ст. 35 Водного кодекса РФ от </w:t>
      </w:r>
      <w:r>
        <w:rPr>
          <w:rFonts w:ascii="Times New Roman" w:hAnsi="Times New Roman"/>
          <w:sz w:val="28"/>
          <w:szCs w:val="28"/>
        </w:rPr>
        <w:t>0</w:t>
      </w:r>
      <w:r w:rsidRPr="008F15C7">
        <w:rPr>
          <w:rFonts w:ascii="Times New Roman" w:hAnsi="Times New Roman"/>
          <w:sz w:val="28"/>
          <w:szCs w:val="28"/>
        </w:rPr>
        <w:t>3</w:t>
      </w:r>
      <w:r>
        <w:rPr>
          <w:rFonts w:ascii="Times New Roman" w:hAnsi="Times New Roman"/>
          <w:sz w:val="28"/>
          <w:szCs w:val="28"/>
        </w:rPr>
        <w:t>.06.</w:t>
      </w:r>
      <w:r w:rsidRPr="008F15C7">
        <w:rPr>
          <w:rFonts w:ascii="Times New Roman" w:hAnsi="Times New Roman"/>
          <w:sz w:val="28"/>
          <w:szCs w:val="28"/>
        </w:rPr>
        <w:t>2006 г. № 74-ФЗ и постановлением Прав</w:t>
      </w:r>
      <w:r w:rsidRPr="008F15C7">
        <w:rPr>
          <w:rFonts w:ascii="Times New Roman" w:hAnsi="Times New Roman"/>
          <w:sz w:val="28"/>
          <w:szCs w:val="28"/>
        </w:rPr>
        <w:t>и</w:t>
      </w:r>
      <w:r w:rsidRPr="008F15C7">
        <w:rPr>
          <w:rFonts w:ascii="Times New Roman" w:hAnsi="Times New Roman"/>
          <w:sz w:val="28"/>
          <w:szCs w:val="28"/>
        </w:rPr>
        <w:t>тельства РФ</w:t>
      </w:r>
      <w:r>
        <w:rPr>
          <w:rFonts w:ascii="Times New Roman" w:hAnsi="Times New Roman"/>
          <w:sz w:val="28"/>
          <w:szCs w:val="28"/>
        </w:rPr>
        <w:t xml:space="preserve"> </w:t>
      </w:r>
      <w:r w:rsidRPr="008F15C7">
        <w:rPr>
          <w:rFonts w:ascii="Times New Roman" w:hAnsi="Times New Roman"/>
          <w:sz w:val="28"/>
          <w:szCs w:val="28"/>
        </w:rPr>
        <w:t xml:space="preserve">от 30 декабря 2006 г. № 881 «О порядке </w:t>
      </w:r>
      <w:r w:rsidRPr="008F15C7">
        <w:rPr>
          <w:rFonts w:ascii="Times New Roman" w:hAnsi="Times New Roman"/>
          <w:iCs/>
          <w:sz w:val="28"/>
          <w:szCs w:val="28"/>
        </w:rPr>
        <w:t>утверждения нормативов доп</w:t>
      </w:r>
      <w:r w:rsidRPr="008F15C7">
        <w:rPr>
          <w:rFonts w:ascii="Times New Roman" w:hAnsi="Times New Roman"/>
          <w:iCs/>
          <w:sz w:val="28"/>
          <w:szCs w:val="28"/>
        </w:rPr>
        <w:t>у</w:t>
      </w:r>
      <w:r w:rsidRPr="008F15C7">
        <w:rPr>
          <w:rFonts w:ascii="Times New Roman" w:hAnsi="Times New Roman"/>
          <w:iCs/>
          <w:sz w:val="28"/>
          <w:szCs w:val="28"/>
        </w:rPr>
        <w:t>стимого воздействия на водные объекты</w:t>
      </w:r>
      <w:r w:rsidRPr="008F15C7">
        <w:rPr>
          <w:rFonts w:ascii="Times New Roman" w:hAnsi="Times New Roman"/>
          <w:sz w:val="28"/>
          <w:szCs w:val="28"/>
        </w:rPr>
        <w:t>» с использованием Методических указаний по разработке нормативов допустимого воздействия на водные объекты (утвержд</w:t>
      </w:r>
      <w:r w:rsidRPr="008F15C7">
        <w:rPr>
          <w:rFonts w:ascii="Times New Roman" w:hAnsi="Times New Roman"/>
          <w:sz w:val="28"/>
          <w:szCs w:val="28"/>
        </w:rPr>
        <w:t>е</w:t>
      </w:r>
      <w:r w:rsidRPr="008F15C7">
        <w:rPr>
          <w:rFonts w:ascii="Times New Roman" w:hAnsi="Times New Roman"/>
          <w:sz w:val="28"/>
          <w:szCs w:val="28"/>
        </w:rPr>
        <w:t>ны приказом МПР России от</w:t>
      </w:r>
      <w:r>
        <w:rPr>
          <w:rFonts w:ascii="Times New Roman" w:hAnsi="Times New Roman"/>
          <w:sz w:val="28"/>
          <w:szCs w:val="28"/>
        </w:rPr>
        <w:t xml:space="preserve"> </w:t>
      </w:r>
      <w:r w:rsidRPr="008F15C7">
        <w:rPr>
          <w:rFonts w:ascii="Times New Roman" w:hAnsi="Times New Roman"/>
          <w:sz w:val="28"/>
          <w:szCs w:val="28"/>
        </w:rPr>
        <w:t>12.12.2007 № 328).</w:t>
      </w:r>
      <w:r w:rsidRPr="008F15C7">
        <w:rPr>
          <w:rFonts w:ascii="Times New Roman" w:hAnsi="Times New Roman"/>
          <w:color w:val="000000"/>
          <w:sz w:val="28"/>
          <w:szCs w:val="28"/>
        </w:rPr>
        <w:t xml:space="preserve"> Согласно указанным документам, качество вод обеспечивается соблюдением нормативов допустимых воздействий на водные объекты среды.</w:t>
      </w:r>
    </w:p>
    <w:p w:rsidR="00D64CF0" w:rsidRDefault="00D64CF0" w:rsidP="005417A2">
      <w:pPr>
        <w:widowControl w:val="0"/>
        <w:spacing w:after="0" w:line="360" w:lineRule="auto"/>
        <w:ind w:firstLine="709"/>
        <w:jc w:val="both"/>
        <w:rPr>
          <w:rFonts w:ascii="Times New Roman" w:hAnsi="Times New Roman"/>
          <w:sz w:val="28"/>
          <w:szCs w:val="28"/>
        </w:rPr>
      </w:pPr>
      <w:r w:rsidRPr="008F15C7">
        <w:rPr>
          <w:rFonts w:ascii="Times New Roman" w:hAnsi="Times New Roman"/>
          <w:sz w:val="28"/>
          <w:szCs w:val="28"/>
        </w:rPr>
        <w:t xml:space="preserve">Разработка </w:t>
      </w:r>
      <w:r>
        <w:rPr>
          <w:rFonts w:ascii="Times New Roman" w:hAnsi="Times New Roman"/>
          <w:sz w:val="28"/>
          <w:szCs w:val="28"/>
        </w:rPr>
        <w:t xml:space="preserve">НДВ </w:t>
      </w:r>
      <w:r w:rsidRPr="008F15C7">
        <w:rPr>
          <w:rFonts w:ascii="Times New Roman" w:hAnsi="Times New Roman"/>
          <w:sz w:val="28"/>
          <w:szCs w:val="28"/>
        </w:rPr>
        <w:t>на поверхностные водные объекты направлена на</w:t>
      </w:r>
      <w:r>
        <w:rPr>
          <w:rFonts w:ascii="Times New Roman" w:hAnsi="Times New Roman"/>
          <w:sz w:val="28"/>
          <w:szCs w:val="28"/>
        </w:rPr>
        <w:t xml:space="preserve"> </w:t>
      </w:r>
      <w:r w:rsidRPr="008F15C7">
        <w:rPr>
          <w:rFonts w:ascii="Times New Roman" w:hAnsi="Times New Roman"/>
          <w:sz w:val="28"/>
          <w:szCs w:val="28"/>
        </w:rPr>
        <w:t>практич</w:t>
      </w:r>
      <w:r w:rsidRPr="008F15C7">
        <w:rPr>
          <w:rFonts w:ascii="Times New Roman" w:hAnsi="Times New Roman"/>
          <w:sz w:val="28"/>
          <w:szCs w:val="28"/>
        </w:rPr>
        <w:t>е</w:t>
      </w:r>
      <w:r w:rsidRPr="008F15C7">
        <w:rPr>
          <w:rFonts w:ascii="Times New Roman" w:hAnsi="Times New Roman"/>
          <w:sz w:val="28"/>
          <w:szCs w:val="28"/>
        </w:rPr>
        <w:t>скую реализацию принципов устойчивого водопользования с уч</w:t>
      </w:r>
      <w:r>
        <w:rPr>
          <w:rFonts w:ascii="Times New Roman" w:hAnsi="Times New Roman"/>
          <w:sz w:val="28"/>
          <w:szCs w:val="28"/>
        </w:rPr>
        <w:t>ё</w:t>
      </w:r>
      <w:r w:rsidRPr="008F15C7">
        <w:rPr>
          <w:rFonts w:ascii="Times New Roman" w:hAnsi="Times New Roman"/>
          <w:sz w:val="28"/>
          <w:szCs w:val="28"/>
        </w:rPr>
        <w:t>том</w:t>
      </w:r>
      <w:r>
        <w:rPr>
          <w:rFonts w:ascii="Times New Roman" w:hAnsi="Times New Roman"/>
          <w:sz w:val="28"/>
          <w:szCs w:val="28"/>
        </w:rPr>
        <w:t xml:space="preserve"> </w:t>
      </w:r>
      <w:r w:rsidRPr="008F15C7">
        <w:rPr>
          <w:rFonts w:ascii="Times New Roman" w:hAnsi="Times New Roman"/>
          <w:sz w:val="28"/>
          <w:szCs w:val="28"/>
        </w:rPr>
        <w:t>региональных</w:t>
      </w:r>
      <w:r>
        <w:rPr>
          <w:rFonts w:ascii="Times New Roman" w:hAnsi="Times New Roman"/>
          <w:sz w:val="28"/>
          <w:szCs w:val="28"/>
        </w:rPr>
        <w:t xml:space="preserve"> </w:t>
      </w:r>
      <w:r w:rsidRPr="008F15C7">
        <w:rPr>
          <w:rFonts w:ascii="Times New Roman" w:hAnsi="Times New Roman"/>
          <w:sz w:val="28"/>
          <w:szCs w:val="28"/>
        </w:rPr>
        <w:t>(бассейновых) особенностей, соблюдение экологической безопасности, на</w:t>
      </w:r>
      <w:r>
        <w:rPr>
          <w:rFonts w:ascii="Times New Roman" w:hAnsi="Times New Roman"/>
          <w:sz w:val="28"/>
          <w:szCs w:val="28"/>
        </w:rPr>
        <w:t xml:space="preserve"> </w:t>
      </w:r>
      <w:r w:rsidRPr="008F15C7">
        <w:rPr>
          <w:rFonts w:ascii="Times New Roman" w:hAnsi="Times New Roman"/>
          <w:sz w:val="28"/>
          <w:szCs w:val="28"/>
        </w:rPr>
        <w:t>предо</w:t>
      </w:r>
      <w:r w:rsidRPr="008F15C7">
        <w:rPr>
          <w:rFonts w:ascii="Times New Roman" w:hAnsi="Times New Roman"/>
          <w:sz w:val="28"/>
          <w:szCs w:val="28"/>
        </w:rPr>
        <w:t>т</w:t>
      </w:r>
      <w:r w:rsidRPr="008F15C7">
        <w:rPr>
          <w:rFonts w:ascii="Times New Roman" w:hAnsi="Times New Roman"/>
          <w:sz w:val="28"/>
          <w:szCs w:val="28"/>
        </w:rPr>
        <w:t>вращение их загрязнения, засорения и истощения, охрану здоровья населения, п</w:t>
      </w:r>
      <w:r w:rsidRPr="008F15C7">
        <w:rPr>
          <w:rFonts w:ascii="Times New Roman" w:hAnsi="Times New Roman"/>
          <w:sz w:val="28"/>
          <w:szCs w:val="28"/>
        </w:rPr>
        <w:t>о</w:t>
      </w:r>
      <w:r w:rsidRPr="008F15C7">
        <w:rPr>
          <w:rFonts w:ascii="Times New Roman" w:hAnsi="Times New Roman"/>
          <w:sz w:val="28"/>
          <w:szCs w:val="28"/>
        </w:rPr>
        <w:t>этапной ликвидации последствий вредных воздействий на водный объект и его эк</w:t>
      </w:r>
      <w:r w:rsidRPr="008F15C7">
        <w:rPr>
          <w:rFonts w:ascii="Times New Roman" w:hAnsi="Times New Roman"/>
          <w:sz w:val="28"/>
          <w:szCs w:val="28"/>
        </w:rPr>
        <w:t>о</w:t>
      </w:r>
      <w:r w:rsidRPr="008F15C7">
        <w:rPr>
          <w:rFonts w:ascii="Times New Roman" w:hAnsi="Times New Roman"/>
          <w:sz w:val="28"/>
          <w:szCs w:val="28"/>
        </w:rPr>
        <w:t>систему.</w:t>
      </w:r>
    </w:p>
    <w:p w:rsidR="00D64CF0" w:rsidRDefault="00D64CF0" w:rsidP="005417A2">
      <w:pPr>
        <w:spacing w:after="0" w:line="360" w:lineRule="auto"/>
        <w:ind w:firstLine="709"/>
        <w:jc w:val="both"/>
        <w:rPr>
          <w:rFonts w:ascii="Times New Roman" w:hAnsi="Times New Roman"/>
          <w:sz w:val="28"/>
          <w:szCs w:val="28"/>
        </w:rPr>
      </w:pPr>
      <w:r w:rsidRPr="008F15C7">
        <w:rPr>
          <w:rFonts w:ascii="Times New Roman" w:hAnsi="Times New Roman"/>
          <w:sz w:val="28"/>
          <w:szCs w:val="28"/>
        </w:rPr>
        <w:t>Нормативы допустимых воздействий используются для регламен</w:t>
      </w:r>
      <w:r w:rsidRPr="008F15C7">
        <w:rPr>
          <w:rFonts w:ascii="Times New Roman" w:hAnsi="Times New Roman"/>
          <w:sz w:val="28"/>
          <w:szCs w:val="28"/>
        </w:rPr>
        <w:softHyphen/>
        <w:t xml:space="preserve">тации видов хозяйственной деятельности, в результате которой в водный объект привносятся химические вещества и/или их смеси путем сброса сточных вод, поступления с </w:t>
      </w:r>
      <w:r w:rsidRPr="008F15C7">
        <w:rPr>
          <w:rFonts w:ascii="Times New Roman" w:hAnsi="Times New Roman"/>
          <w:sz w:val="28"/>
          <w:szCs w:val="28"/>
        </w:rPr>
        <w:lastRenderedPageBreak/>
        <w:t>диффузным стоком и т.д., ухудшающие качество воды и способствующие деград</w:t>
      </w:r>
      <w:r w:rsidRPr="008F15C7">
        <w:rPr>
          <w:rFonts w:ascii="Times New Roman" w:hAnsi="Times New Roman"/>
          <w:sz w:val="28"/>
          <w:szCs w:val="28"/>
        </w:rPr>
        <w:t>а</w:t>
      </w:r>
      <w:r w:rsidRPr="008F15C7">
        <w:rPr>
          <w:rFonts w:ascii="Times New Roman" w:hAnsi="Times New Roman"/>
          <w:sz w:val="28"/>
          <w:szCs w:val="28"/>
        </w:rPr>
        <w:t xml:space="preserve">ции водной экосистемы. </w:t>
      </w:r>
    </w:p>
    <w:p w:rsidR="00D64CF0" w:rsidRDefault="00D64CF0" w:rsidP="005417A2">
      <w:pPr>
        <w:spacing w:after="0" w:line="360" w:lineRule="auto"/>
        <w:ind w:firstLine="709"/>
        <w:jc w:val="both"/>
        <w:rPr>
          <w:rFonts w:ascii="Times New Roman" w:hAnsi="Times New Roman"/>
          <w:sz w:val="28"/>
          <w:szCs w:val="28"/>
        </w:rPr>
      </w:pPr>
      <w:r w:rsidRPr="008F15C7">
        <w:rPr>
          <w:rFonts w:ascii="Times New Roman" w:hAnsi="Times New Roman"/>
          <w:sz w:val="28"/>
          <w:szCs w:val="28"/>
        </w:rPr>
        <w:t xml:space="preserve">В </w:t>
      </w:r>
      <w:r>
        <w:rPr>
          <w:rFonts w:ascii="Times New Roman" w:hAnsi="Times New Roman"/>
          <w:sz w:val="28"/>
          <w:szCs w:val="28"/>
        </w:rPr>
        <w:t xml:space="preserve">отчёте </w:t>
      </w:r>
      <w:r w:rsidRPr="008F15C7">
        <w:rPr>
          <w:rFonts w:ascii="Times New Roman" w:hAnsi="Times New Roman"/>
          <w:sz w:val="28"/>
          <w:szCs w:val="28"/>
        </w:rPr>
        <w:t>приведены:</w:t>
      </w:r>
    </w:p>
    <w:p w:rsidR="00D64CF0" w:rsidRDefault="00D64CF0" w:rsidP="005417A2">
      <w:pPr>
        <w:spacing w:after="0" w:line="360" w:lineRule="auto"/>
        <w:ind w:firstLine="709"/>
        <w:jc w:val="both"/>
        <w:rPr>
          <w:rFonts w:ascii="Times New Roman" w:hAnsi="Times New Roman"/>
          <w:sz w:val="28"/>
          <w:szCs w:val="28"/>
        </w:rPr>
      </w:pPr>
      <w:r>
        <w:rPr>
          <w:rFonts w:ascii="Times New Roman" w:hAnsi="Times New Roman"/>
          <w:sz w:val="28"/>
          <w:szCs w:val="28"/>
        </w:rPr>
        <w:t>- анализ утверждённого гидрографического  водохозяйственного райониров</w:t>
      </w:r>
      <w:r>
        <w:rPr>
          <w:rFonts w:ascii="Times New Roman" w:hAnsi="Times New Roman"/>
          <w:sz w:val="28"/>
          <w:szCs w:val="28"/>
        </w:rPr>
        <w:t>а</w:t>
      </w:r>
      <w:r>
        <w:rPr>
          <w:rFonts w:ascii="Times New Roman" w:hAnsi="Times New Roman"/>
          <w:sz w:val="28"/>
          <w:szCs w:val="28"/>
        </w:rPr>
        <w:t>ния бассейна Берингова моря (гидрографической единицы бассейнового уровня 19.06.00);</w:t>
      </w:r>
    </w:p>
    <w:p w:rsidR="00D64CF0" w:rsidRPr="008F15C7" w:rsidRDefault="00D64CF0" w:rsidP="005417A2">
      <w:pPr>
        <w:pStyle w:val="a5"/>
        <w:widowControl w:val="0"/>
        <w:tabs>
          <w:tab w:val="clear" w:pos="786"/>
        </w:tabs>
        <w:spacing w:before="0" w:after="0" w:line="360" w:lineRule="auto"/>
        <w:ind w:left="0" w:firstLine="709"/>
        <w:rPr>
          <w:szCs w:val="28"/>
        </w:rPr>
      </w:pPr>
      <w:r>
        <w:rPr>
          <w:szCs w:val="28"/>
        </w:rPr>
        <w:t xml:space="preserve">- </w:t>
      </w:r>
      <w:r w:rsidRPr="008F15C7">
        <w:rPr>
          <w:szCs w:val="28"/>
        </w:rPr>
        <w:t>детализация расчетных водохозяйственно-экологических участков;</w:t>
      </w:r>
    </w:p>
    <w:p w:rsidR="00D64CF0" w:rsidRPr="008F15C7" w:rsidRDefault="00D64CF0" w:rsidP="005417A2">
      <w:pPr>
        <w:pStyle w:val="a5"/>
        <w:widowControl w:val="0"/>
        <w:tabs>
          <w:tab w:val="clear" w:pos="786"/>
        </w:tabs>
        <w:spacing w:before="0" w:after="0" w:line="360" w:lineRule="auto"/>
        <w:ind w:left="0" w:firstLine="709"/>
        <w:rPr>
          <w:szCs w:val="28"/>
        </w:rPr>
      </w:pPr>
      <w:r w:rsidRPr="00AC2D64">
        <w:rPr>
          <w:szCs w:val="28"/>
        </w:rPr>
        <w:t>- общая характеристика природных условий и антропогенных факторов, вл</w:t>
      </w:r>
      <w:r w:rsidRPr="00AC2D64">
        <w:rPr>
          <w:szCs w:val="28"/>
        </w:rPr>
        <w:t>и</w:t>
      </w:r>
      <w:r w:rsidRPr="00AC2D64">
        <w:rPr>
          <w:szCs w:val="28"/>
        </w:rPr>
        <w:t xml:space="preserve">яющих на водные объекты бассейна </w:t>
      </w:r>
      <w:r>
        <w:rPr>
          <w:szCs w:val="28"/>
        </w:rPr>
        <w:t>Берингова моря</w:t>
      </w:r>
      <w:r w:rsidRPr="00AC2D64">
        <w:rPr>
          <w:szCs w:val="28"/>
        </w:rPr>
        <w:t>;</w:t>
      </w:r>
    </w:p>
    <w:p w:rsidR="00D64CF0" w:rsidRPr="008F15C7" w:rsidRDefault="00D64CF0" w:rsidP="005417A2">
      <w:pPr>
        <w:pStyle w:val="a5"/>
        <w:widowControl w:val="0"/>
        <w:tabs>
          <w:tab w:val="clear" w:pos="786"/>
          <w:tab w:val="left" w:pos="426"/>
        </w:tabs>
        <w:spacing w:before="0" w:after="0" w:line="360" w:lineRule="auto"/>
        <w:ind w:left="0" w:firstLine="709"/>
        <w:rPr>
          <w:szCs w:val="28"/>
        </w:rPr>
      </w:pPr>
      <w:r>
        <w:rPr>
          <w:szCs w:val="28"/>
        </w:rPr>
        <w:t xml:space="preserve">- </w:t>
      </w:r>
      <w:r w:rsidRPr="008F15C7">
        <w:rPr>
          <w:szCs w:val="28"/>
        </w:rPr>
        <w:t>краткая оценка современного антропогенного воздействия на водные объе</w:t>
      </w:r>
      <w:r w:rsidRPr="008F15C7">
        <w:rPr>
          <w:szCs w:val="28"/>
        </w:rPr>
        <w:t>к</w:t>
      </w:r>
      <w:r w:rsidRPr="008F15C7">
        <w:rPr>
          <w:szCs w:val="28"/>
        </w:rPr>
        <w:t xml:space="preserve">ты бассейна </w:t>
      </w:r>
      <w:r>
        <w:rPr>
          <w:szCs w:val="28"/>
        </w:rPr>
        <w:t>Берингова моря</w:t>
      </w:r>
      <w:r w:rsidRPr="008F15C7">
        <w:rPr>
          <w:szCs w:val="28"/>
        </w:rPr>
        <w:t>;</w:t>
      </w:r>
    </w:p>
    <w:p w:rsidR="00D64CF0" w:rsidRPr="008F15C7" w:rsidRDefault="00D64CF0" w:rsidP="005417A2">
      <w:pPr>
        <w:pStyle w:val="a5"/>
        <w:widowControl w:val="0"/>
        <w:tabs>
          <w:tab w:val="clear" w:pos="786"/>
        </w:tabs>
        <w:spacing w:before="0" w:after="0" w:line="360" w:lineRule="auto"/>
        <w:ind w:left="0" w:firstLine="709"/>
        <w:rPr>
          <w:szCs w:val="28"/>
        </w:rPr>
      </w:pPr>
      <w:r>
        <w:rPr>
          <w:szCs w:val="28"/>
        </w:rPr>
        <w:t xml:space="preserve">- </w:t>
      </w:r>
      <w:r w:rsidRPr="008F15C7">
        <w:rPr>
          <w:szCs w:val="28"/>
        </w:rPr>
        <w:t>характеристика особенностей хозяйственного воздействия на выделенных участках и выбор приоритетных видов водопользования на современном этапе;</w:t>
      </w:r>
    </w:p>
    <w:p w:rsidR="00D64CF0" w:rsidRPr="008F15C7" w:rsidRDefault="00D64CF0" w:rsidP="005417A2">
      <w:pPr>
        <w:pStyle w:val="a5"/>
        <w:widowControl w:val="0"/>
        <w:tabs>
          <w:tab w:val="clear" w:pos="786"/>
          <w:tab w:val="left" w:pos="142"/>
        </w:tabs>
        <w:spacing w:before="0" w:after="0" w:line="360" w:lineRule="auto"/>
        <w:ind w:left="0" w:firstLine="709"/>
        <w:rPr>
          <w:szCs w:val="28"/>
        </w:rPr>
      </w:pPr>
      <w:r>
        <w:rPr>
          <w:szCs w:val="28"/>
        </w:rPr>
        <w:t xml:space="preserve">- </w:t>
      </w:r>
      <w:r w:rsidRPr="008F15C7">
        <w:rPr>
          <w:szCs w:val="28"/>
        </w:rPr>
        <w:t>оценка современного состояния водных объектов  и характеристика исто</w:t>
      </w:r>
      <w:r w:rsidRPr="008F15C7">
        <w:rPr>
          <w:szCs w:val="28"/>
        </w:rPr>
        <w:t>ч</w:t>
      </w:r>
      <w:r w:rsidRPr="008F15C7">
        <w:rPr>
          <w:szCs w:val="28"/>
        </w:rPr>
        <w:t>ников воздействия на водный объект;</w:t>
      </w:r>
    </w:p>
    <w:p w:rsidR="00D64CF0" w:rsidRPr="006042D7" w:rsidRDefault="00D64CF0" w:rsidP="005417A2">
      <w:pPr>
        <w:spacing w:after="0" w:line="360" w:lineRule="auto"/>
        <w:ind w:firstLine="709"/>
        <w:jc w:val="both"/>
        <w:rPr>
          <w:rFonts w:ascii="Times New Roman" w:hAnsi="Times New Roman"/>
          <w:sz w:val="28"/>
          <w:szCs w:val="28"/>
        </w:rPr>
      </w:pPr>
      <w:r w:rsidRPr="006042D7">
        <w:rPr>
          <w:rFonts w:ascii="Times New Roman" w:hAnsi="Times New Roman"/>
          <w:sz w:val="28"/>
          <w:szCs w:val="28"/>
        </w:rPr>
        <w:t>В работе использовались данные АБВУ, ГУ Камчатский ЦГМС, Камчатского филиала ЦЛАТИ, литературные и справочные материалы. Расчёт фоновых конце</w:t>
      </w:r>
      <w:r w:rsidRPr="006042D7">
        <w:rPr>
          <w:rFonts w:ascii="Times New Roman" w:hAnsi="Times New Roman"/>
          <w:sz w:val="28"/>
          <w:szCs w:val="28"/>
        </w:rPr>
        <w:t>н</w:t>
      </w:r>
      <w:r w:rsidRPr="006042D7">
        <w:rPr>
          <w:rFonts w:ascii="Times New Roman" w:hAnsi="Times New Roman"/>
          <w:sz w:val="28"/>
          <w:szCs w:val="28"/>
        </w:rPr>
        <w:t>траций выполнен по максимально загрязнённой струе в створе водотока в соотве</w:t>
      </w:r>
      <w:r w:rsidRPr="006042D7">
        <w:rPr>
          <w:rFonts w:ascii="Times New Roman" w:hAnsi="Times New Roman"/>
          <w:sz w:val="28"/>
          <w:szCs w:val="28"/>
        </w:rPr>
        <w:t>т</w:t>
      </w:r>
      <w:r w:rsidRPr="006042D7">
        <w:rPr>
          <w:rFonts w:ascii="Times New Roman" w:hAnsi="Times New Roman"/>
          <w:sz w:val="28"/>
          <w:szCs w:val="28"/>
        </w:rPr>
        <w:t>ствии с [1].</w:t>
      </w:r>
    </w:p>
    <w:p w:rsidR="00D64CF0" w:rsidRPr="008F15C7" w:rsidRDefault="00D64CF0" w:rsidP="0058070E">
      <w:pPr>
        <w:widowControl w:val="0"/>
        <w:spacing w:after="0" w:line="360" w:lineRule="auto"/>
        <w:jc w:val="both"/>
        <w:rPr>
          <w:rFonts w:ascii="Times New Roman" w:hAnsi="Times New Roman"/>
          <w:sz w:val="28"/>
          <w:szCs w:val="28"/>
        </w:rPr>
      </w:pPr>
    </w:p>
    <w:p w:rsidR="00D64CF0" w:rsidRDefault="00D64CF0" w:rsidP="0058070E">
      <w:pPr>
        <w:tabs>
          <w:tab w:val="left" w:pos="284"/>
          <w:tab w:val="left" w:pos="426"/>
        </w:tabs>
        <w:spacing w:after="0" w:line="240" w:lineRule="auto"/>
        <w:jc w:val="both"/>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Default="00B307D5" w:rsidP="0058070E">
      <w:pPr>
        <w:tabs>
          <w:tab w:val="left" w:pos="284"/>
          <w:tab w:val="left" w:pos="426"/>
        </w:tabs>
        <w:spacing w:after="0" w:line="240" w:lineRule="auto"/>
        <w:jc w:val="center"/>
        <w:rPr>
          <w:rFonts w:ascii="Times New Roman" w:hAnsi="Times New Roman"/>
          <w:b/>
          <w:color w:val="000000"/>
          <w:sz w:val="32"/>
          <w:szCs w:val="32"/>
        </w:rPr>
      </w:pPr>
    </w:p>
    <w:p w:rsidR="00B307D5" w:rsidRPr="00510F2E" w:rsidRDefault="00B307D5" w:rsidP="0058070E">
      <w:pPr>
        <w:pStyle w:val="1"/>
        <w:numPr>
          <w:ilvl w:val="0"/>
          <w:numId w:val="1"/>
        </w:numPr>
        <w:tabs>
          <w:tab w:val="left" w:pos="426"/>
        </w:tabs>
        <w:spacing w:before="0" w:after="0" w:line="240" w:lineRule="auto"/>
        <w:ind w:left="0" w:right="0" w:firstLine="0"/>
        <w:rPr>
          <w:b w:val="0"/>
          <w:smallCaps w:val="0"/>
          <w:sz w:val="28"/>
        </w:rPr>
      </w:pPr>
      <w:r w:rsidRPr="00510F2E">
        <w:rPr>
          <w:b w:val="0"/>
          <w:smallCaps w:val="0"/>
          <w:sz w:val="28"/>
        </w:rPr>
        <w:lastRenderedPageBreak/>
        <w:t>ПОЛОЖЕНИЕ РАССМАТРИВАЕМЫХ ВОДНЫХ ОБЪЕКТОВ</w:t>
      </w:r>
    </w:p>
    <w:p w:rsidR="00B307D5" w:rsidRDefault="00B307D5" w:rsidP="0058070E">
      <w:pPr>
        <w:pStyle w:val="1"/>
        <w:tabs>
          <w:tab w:val="left" w:pos="426"/>
        </w:tabs>
        <w:spacing w:before="0" w:after="0" w:line="240" w:lineRule="auto"/>
        <w:ind w:left="0" w:right="0"/>
        <w:rPr>
          <w:b w:val="0"/>
          <w:smallCaps w:val="0"/>
          <w:sz w:val="28"/>
        </w:rPr>
      </w:pPr>
      <w:r w:rsidRPr="00510F2E">
        <w:rPr>
          <w:b w:val="0"/>
          <w:smallCaps w:val="0"/>
          <w:sz w:val="28"/>
        </w:rPr>
        <w:t>В СХЕМЕ  ВОДОХОЗЯЙСТВЕННОГО РАЙОНИРОВАНИЯ</w:t>
      </w:r>
    </w:p>
    <w:p w:rsidR="00B307D5" w:rsidRPr="00E8193B" w:rsidRDefault="00B307D5" w:rsidP="0058070E">
      <w:pPr>
        <w:spacing w:after="0" w:line="240" w:lineRule="auto"/>
        <w:rPr>
          <w:rFonts w:ascii="Times New Roman" w:hAnsi="Times New Roman" w:cs="Times New Roman"/>
          <w:sz w:val="16"/>
          <w:szCs w:val="16"/>
        </w:rPr>
      </w:pPr>
    </w:p>
    <w:p w:rsidR="00B307D5" w:rsidRDefault="00B307D5" w:rsidP="0058070E">
      <w:pPr>
        <w:spacing w:after="0" w:line="360" w:lineRule="auto"/>
        <w:jc w:val="both"/>
        <w:rPr>
          <w:rFonts w:ascii="Times New Roman" w:hAnsi="Times New Roman" w:cs="Times New Roman"/>
          <w:sz w:val="28"/>
          <w:szCs w:val="28"/>
        </w:rPr>
      </w:pPr>
      <w:r>
        <w:tab/>
      </w:r>
      <w:r w:rsidRPr="000F1E90">
        <w:rPr>
          <w:rFonts w:ascii="Times New Roman" w:hAnsi="Times New Roman" w:cs="Times New Roman"/>
          <w:sz w:val="28"/>
          <w:szCs w:val="28"/>
        </w:rPr>
        <w:t>В соответствии с пунктом  5 Методических указаний по разработке нормат</w:t>
      </w:r>
      <w:r w:rsidRPr="000F1E90">
        <w:rPr>
          <w:rFonts w:ascii="Times New Roman" w:hAnsi="Times New Roman" w:cs="Times New Roman"/>
          <w:sz w:val="28"/>
          <w:szCs w:val="28"/>
        </w:rPr>
        <w:t>и</w:t>
      </w:r>
      <w:r w:rsidRPr="006042D7">
        <w:rPr>
          <w:rFonts w:ascii="Times New Roman" w:hAnsi="Times New Roman" w:cs="Times New Roman"/>
          <w:sz w:val="28"/>
          <w:szCs w:val="28"/>
        </w:rPr>
        <w:t>вов допустимого воздействия (НДВ) на водные объекты [</w:t>
      </w:r>
      <w:r w:rsidR="0075700A" w:rsidRPr="006042D7">
        <w:rPr>
          <w:rFonts w:ascii="Times New Roman" w:hAnsi="Times New Roman" w:cs="Times New Roman"/>
          <w:sz w:val="28"/>
          <w:szCs w:val="28"/>
        </w:rPr>
        <w:t>2</w:t>
      </w:r>
      <w:r w:rsidRPr="006042D7">
        <w:rPr>
          <w:rFonts w:ascii="Times New Roman" w:hAnsi="Times New Roman" w:cs="Times New Roman"/>
          <w:sz w:val="28"/>
          <w:szCs w:val="28"/>
        </w:rPr>
        <w:t xml:space="preserve">], основной расчётной </w:t>
      </w:r>
      <w:r>
        <w:rPr>
          <w:rFonts w:ascii="Times New Roman" w:hAnsi="Times New Roman" w:cs="Times New Roman"/>
          <w:sz w:val="28"/>
          <w:szCs w:val="28"/>
        </w:rPr>
        <w:t>территориальной единицей при разработке НДВ на водные объекты принимается водохозяйственный участок. В работе рассматривается водохозяйственные участки гидрографической единицы бассейнового уровня 19.06.00.</w:t>
      </w:r>
    </w:p>
    <w:p w:rsidR="00B307D5" w:rsidRDefault="00B307D5"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Водохозяйственные участки гидрографической единицы бассейнового уровня 19.06.00 охватывают бассейны рек  Берингова моря южнее бассейна Анадыря и ра</w:t>
      </w:r>
      <w:r>
        <w:rPr>
          <w:rFonts w:ascii="Times New Roman" w:hAnsi="Times New Roman" w:cs="Times New Roman"/>
          <w:sz w:val="28"/>
          <w:szCs w:val="28"/>
        </w:rPr>
        <w:t>с</w:t>
      </w:r>
      <w:r>
        <w:rPr>
          <w:rFonts w:ascii="Times New Roman" w:hAnsi="Times New Roman" w:cs="Times New Roman"/>
          <w:sz w:val="28"/>
          <w:szCs w:val="28"/>
        </w:rPr>
        <w:t>положены на крайнем востоке России на территории Чукотского автономного окр</w:t>
      </w:r>
      <w:r>
        <w:rPr>
          <w:rFonts w:ascii="Times New Roman" w:hAnsi="Times New Roman" w:cs="Times New Roman"/>
          <w:sz w:val="28"/>
          <w:szCs w:val="28"/>
        </w:rPr>
        <w:t>у</w:t>
      </w:r>
      <w:r>
        <w:rPr>
          <w:rFonts w:ascii="Times New Roman" w:hAnsi="Times New Roman" w:cs="Times New Roman"/>
          <w:sz w:val="28"/>
          <w:szCs w:val="28"/>
        </w:rPr>
        <w:t>га и Камчатского края. Восточная часть границ водохозяйственных участков омыв</w:t>
      </w:r>
      <w:r>
        <w:rPr>
          <w:rFonts w:ascii="Times New Roman" w:hAnsi="Times New Roman" w:cs="Times New Roman"/>
          <w:sz w:val="28"/>
          <w:szCs w:val="28"/>
        </w:rPr>
        <w:t>а</w:t>
      </w:r>
      <w:r>
        <w:rPr>
          <w:rFonts w:ascii="Times New Roman" w:hAnsi="Times New Roman" w:cs="Times New Roman"/>
          <w:sz w:val="28"/>
          <w:szCs w:val="28"/>
        </w:rPr>
        <w:t>ется водами Берингова моря, на юге и юго-западе она граничит с бассейном р. Ка</w:t>
      </w:r>
      <w:r>
        <w:rPr>
          <w:rFonts w:ascii="Times New Roman" w:hAnsi="Times New Roman" w:cs="Times New Roman"/>
          <w:sz w:val="28"/>
          <w:szCs w:val="28"/>
        </w:rPr>
        <w:t>м</w:t>
      </w:r>
      <w:r>
        <w:rPr>
          <w:rFonts w:ascii="Times New Roman" w:hAnsi="Times New Roman" w:cs="Times New Roman"/>
          <w:sz w:val="28"/>
          <w:szCs w:val="28"/>
        </w:rPr>
        <w:t>чатка и водохозяйственными участками гидрографической единицы 19.08.00 реки Камчатки бассейна Охотского моря (до реки Пенжины), и на северо-западе – с ба</w:t>
      </w:r>
      <w:r>
        <w:rPr>
          <w:rFonts w:ascii="Times New Roman" w:hAnsi="Times New Roman" w:cs="Times New Roman"/>
          <w:sz w:val="28"/>
          <w:szCs w:val="28"/>
        </w:rPr>
        <w:t>с</w:t>
      </w:r>
      <w:r>
        <w:rPr>
          <w:rFonts w:ascii="Times New Roman" w:hAnsi="Times New Roman" w:cs="Times New Roman"/>
          <w:sz w:val="28"/>
          <w:szCs w:val="28"/>
        </w:rPr>
        <w:t>сейном р. Анадырь.</w:t>
      </w:r>
    </w:p>
    <w:p w:rsidR="00B307D5" w:rsidRPr="006042D7" w:rsidRDefault="00B307D5"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269F2">
        <w:rPr>
          <w:rFonts w:ascii="Times New Roman" w:hAnsi="Times New Roman" w:cs="Times New Roman"/>
          <w:b/>
          <w:sz w:val="28"/>
          <w:szCs w:val="28"/>
          <w:u w:val="single"/>
        </w:rPr>
        <w:t>Водохозяйственный участок 19.06.00.001</w:t>
      </w:r>
      <w:r>
        <w:rPr>
          <w:rFonts w:ascii="Times New Roman" w:hAnsi="Times New Roman" w:cs="Times New Roman"/>
          <w:sz w:val="28"/>
          <w:szCs w:val="28"/>
        </w:rPr>
        <w:t xml:space="preserve"> расположен в Чукотском автоно</w:t>
      </w:r>
      <w:r>
        <w:rPr>
          <w:rFonts w:ascii="Times New Roman" w:hAnsi="Times New Roman" w:cs="Times New Roman"/>
          <w:sz w:val="28"/>
          <w:szCs w:val="28"/>
        </w:rPr>
        <w:t>м</w:t>
      </w:r>
      <w:r>
        <w:rPr>
          <w:rFonts w:ascii="Times New Roman" w:hAnsi="Times New Roman" w:cs="Times New Roman"/>
          <w:sz w:val="28"/>
          <w:szCs w:val="28"/>
        </w:rPr>
        <w:t>ном округе и охватывает бассейны рек Берингова моря от юго-восточной границы бассейна р. Анадырь до северной границы бассейна р. Опука. Площадь водохозя</w:t>
      </w:r>
      <w:r>
        <w:rPr>
          <w:rFonts w:ascii="Times New Roman" w:hAnsi="Times New Roman" w:cs="Times New Roman"/>
          <w:sz w:val="28"/>
          <w:szCs w:val="28"/>
        </w:rPr>
        <w:t>й</w:t>
      </w:r>
      <w:r w:rsidRPr="006042D7">
        <w:rPr>
          <w:rFonts w:ascii="Times New Roman" w:hAnsi="Times New Roman" w:cs="Times New Roman"/>
          <w:sz w:val="28"/>
          <w:szCs w:val="28"/>
        </w:rPr>
        <w:t>ственного участка составляет 75,0 тыс. км</w:t>
      </w:r>
      <w:r w:rsidRPr="006042D7">
        <w:rPr>
          <w:rFonts w:ascii="Times New Roman" w:hAnsi="Times New Roman" w:cs="Times New Roman"/>
          <w:sz w:val="28"/>
          <w:szCs w:val="28"/>
          <w:vertAlign w:val="superscript"/>
        </w:rPr>
        <w:t>2</w:t>
      </w:r>
      <w:r w:rsidRPr="006042D7">
        <w:rPr>
          <w:rFonts w:ascii="Times New Roman" w:hAnsi="Times New Roman" w:cs="Times New Roman"/>
          <w:sz w:val="28"/>
          <w:szCs w:val="28"/>
        </w:rPr>
        <w:t xml:space="preserve"> [</w:t>
      </w:r>
      <w:r w:rsidR="0075700A" w:rsidRPr="006042D7">
        <w:rPr>
          <w:rFonts w:ascii="Times New Roman" w:hAnsi="Times New Roman" w:cs="Times New Roman"/>
          <w:sz w:val="28"/>
          <w:szCs w:val="28"/>
        </w:rPr>
        <w:t>3</w:t>
      </w:r>
      <w:r w:rsidRPr="006042D7">
        <w:rPr>
          <w:rFonts w:ascii="Times New Roman" w:hAnsi="Times New Roman" w:cs="Times New Roman"/>
          <w:sz w:val="28"/>
          <w:szCs w:val="28"/>
        </w:rPr>
        <w:t>].</w:t>
      </w:r>
    </w:p>
    <w:p w:rsidR="00B307D5" w:rsidRDefault="00B307D5" w:rsidP="005417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Абсолютная высота местности возрастает от нулевой отметки побережья до 1600 м на гребне Срединного хребта. В конце отрезка высоты плавно снижаются при выходе на Анадырскую низменность и достигают нулевой отметки на береговой линии Анадырского залива.</w:t>
      </w:r>
    </w:p>
    <w:p w:rsidR="00B307D5" w:rsidRDefault="00B307D5" w:rsidP="005417A2">
      <w:pPr>
        <w:spacing w:after="0" w:line="360" w:lineRule="auto"/>
        <w:ind w:firstLine="567"/>
        <w:jc w:val="both"/>
        <w:rPr>
          <w:sz w:val="28"/>
          <w:szCs w:val="28"/>
        </w:rPr>
      </w:pPr>
      <w:r>
        <w:rPr>
          <w:rFonts w:ascii="Times New Roman" w:hAnsi="Times New Roman" w:cs="Times New Roman"/>
          <w:sz w:val="28"/>
          <w:szCs w:val="28"/>
        </w:rPr>
        <w:t>Прибрежная территория занята Анадырской низменностью с абсолютными в</w:t>
      </w:r>
      <w:r>
        <w:rPr>
          <w:rFonts w:ascii="Times New Roman" w:hAnsi="Times New Roman" w:cs="Times New Roman"/>
          <w:sz w:val="28"/>
          <w:szCs w:val="28"/>
        </w:rPr>
        <w:t>ы</w:t>
      </w:r>
      <w:r>
        <w:rPr>
          <w:rFonts w:ascii="Times New Roman" w:hAnsi="Times New Roman" w:cs="Times New Roman"/>
          <w:sz w:val="28"/>
          <w:szCs w:val="28"/>
        </w:rPr>
        <w:t xml:space="preserve">сотами до 50 м, по периферии которой возвышаются останцовые горы. Прибрежная аллювиально-морская равнина с термокарстовыми озёрами и буграми пучения </w:t>
      </w:r>
      <w:r w:rsidRPr="007B1868">
        <w:rPr>
          <w:rFonts w:ascii="Times New Roman" w:hAnsi="Times New Roman" w:cs="Times New Roman"/>
          <w:sz w:val="28"/>
          <w:szCs w:val="28"/>
        </w:rPr>
        <w:t>зан</w:t>
      </w:r>
      <w:r w:rsidRPr="007B1868">
        <w:rPr>
          <w:rFonts w:ascii="Times New Roman" w:hAnsi="Times New Roman" w:cs="Times New Roman"/>
          <w:sz w:val="28"/>
          <w:szCs w:val="28"/>
        </w:rPr>
        <w:t>я</w:t>
      </w:r>
      <w:r w:rsidRPr="007B1868">
        <w:rPr>
          <w:rFonts w:ascii="Times New Roman" w:hAnsi="Times New Roman" w:cs="Times New Roman"/>
          <w:sz w:val="28"/>
          <w:szCs w:val="28"/>
        </w:rPr>
        <w:t>та осоково-пушицевыми кочкарными тундрами с участками осоково-злаковых л</w:t>
      </w:r>
      <w:r w:rsidRPr="007B1868">
        <w:rPr>
          <w:rFonts w:ascii="Times New Roman" w:hAnsi="Times New Roman" w:cs="Times New Roman"/>
          <w:sz w:val="28"/>
          <w:szCs w:val="28"/>
        </w:rPr>
        <w:t>у</w:t>
      </w:r>
      <w:r w:rsidRPr="007B1868">
        <w:rPr>
          <w:rFonts w:ascii="Times New Roman" w:hAnsi="Times New Roman" w:cs="Times New Roman"/>
          <w:sz w:val="28"/>
          <w:szCs w:val="28"/>
        </w:rPr>
        <w:t>жаек и кустарничков. Среди кочкарников и лужаек распространены разреженные кусты ольховника камчатского, березки тощей, кустарниковых ив, голубики. К м</w:t>
      </w:r>
      <w:r>
        <w:rPr>
          <w:rFonts w:ascii="Times New Roman" w:hAnsi="Times New Roman" w:cs="Times New Roman"/>
          <w:sz w:val="28"/>
          <w:szCs w:val="28"/>
        </w:rPr>
        <w:t>ысу</w:t>
      </w:r>
      <w:r w:rsidRPr="007B1868">
        <w:rPr>
          <w:rFonts w:ascii="Times New Roman" w:hAnsi="Times New Roman" w:cs="Times New Roman"/>
          <w:sz w:val="28"/>
          <w:szCs w:val="28"/>
        </w:rPr>
        <w:t xml:space="preserve"> Наварин абсолютными отметки приморской равнины повышаются до 100 м, а пр</w:t>
      </w:r>
      <w:r w:rsidRPr="007B1868">
        <w:rPr>
          <w:rFonts w:ascii="Times New Roman" w:hAnsi="Times New Roman" w:cs="Times New Roman"/>
          <w:sz w:val="28"/>
          <w:szCs w:val="28"/>
        </w:rPr>
        <w:t>и</w:t>
      </w:r>
      <w:r w:rsidRPr="007B1868">
        <w:rPr>
          <w:rFonts w:ascii="Times New Roman" w:hAnsi="Times New Roman" w:cs="Times New Roman"/>
          <w:sz w:val="28"/>
          <w:szCs w:val="28"/>
        </w:rPr>
        <w:t>брежная зона переходит в гористую местность (Корякское нагорье).</w:t>
      </w:r>
      <w:r w:rsidRPr="00B07BE9">
        <w:rPr>
          <w:sz w:val="28"/>
          <w:szCs w:val="28"/>
        </w:rPr>
        <w:t xml:space="preserve">  </w:t>
      </w:r>
    </w:p>
    <w:p w:rsidR="00B307D5" w:rsidRPr="0007700F" w:rsidRDefault="00B307D5" w:rsidP="005417A2">
      <w:pPr>
        <w:spacing w:after="0" w:line="360" w:lineRule="auto"/>
        <w:ind w:firstLine="567"/>
        <w:jc w:val="both"/>
        <w:rPr>
          <w:rFonts w:ascii="Times New Roman" w:hAnsi="Times New Roman" w:cs="Times New Roman"/>
          <w:sz w:val="28"/>
          <w:szCs w:val="28"/>
        </w:rPr>
      </w:pPr>
      <w:r w:rsidRPr="0007700F">
        <w:rPr>
          <w:rFonts w:ascii="Times New Roman" w:hAnsi="Times New Roman" w:cs="Times New Roman"/>
          <w:sz w:val="28"/>
          <w:szCs w:val="28"/>
        </w:rPr>
        <w:lastRenderedPageBreak/>
        <w:t>Рельеф горных хребтов, разделенных глубокими и сложно построенными д</w:t>
      </w:r>
      <w:r w:rsidRPr="0007700F">
        <w:rPr>
          <w:rFonts w:ascii="Times New Roman" w:hAnsi="Times New Roman" w:cs="Times New Roman"/>
          <w:sz w:val="28"/>
          <w:szCs w:val="28"/>
        </w:rPr>
        <w:t>е</w:t>
      </w:r>
      <w:r w:rsidRPr="0007700F">
        <w:rPr>
          <w:rFonts w:ascii="Times New Roman" w:hAnsi="Times New Roman" w:cs="Times New Roman"/>
          <w:sz w:val="28"/>
          <w:szCs w:val="28"/>
        </w:rPr>
        <w:t>прессиями, весьма разнообразен. Верховья почти всех рек занимают троговые дол</w:t>
      </w:r>
      <w:r w:rsidRPr="0007700F">
        <w:rPr>
          <w:rFonts w:ascii="Times New Roman" w:hAnsi="Times New Roman" w:cs="Times New Roman"/>
          <w:sz w:val="28"/>
          <w:szCs w:val="28"/>
        </w:rPr>
        <w:t>и</w:t>
      </w:r>
      <w:r w:rsidRPr="0007700F">
        <w:rPr>
          <w:rFonts w:ascii="Times New Roman" w:hAnsi="Times New Roman" w:cs="Times New Roman"/>
          <w:sz w:val="28"/>
          <w:szCs w:val="28"/>
        </w:rPr>
        <w:t xml:space="preserve">ны. Многие хребты имеют современное оледенение. Аномально низкое положение снеговой линии обусловлено климатическими особенностями. </w:t>
      </w:r>
    </w:p>
    <w:p w:rsidR="00B307D5" w:rsidRDefault="00B307D5" w:rsidP="005417A2">
      <w:pPr>
        <w:spacing w:after="0" w:line="360" w:lineRule="auto"/>
        <w:ind w:firstLine="567"/>
        <w:jc w:val="both"/>
        <w:rPr>
          <w:rFonts w:ascii="Times New Roman" w:hAnsi="Times New Roman" w:cs="Times New Roman"/>
          <w:sz w:val="28"/>
          <w:szCs w:val="28"/>
        </w:rPr>
      </w:pPr>
      <w:r w:rsidRPr="0007700F">
        <w:rPr>
          <w:rFonts w:ascii="Times New Roman" w:hAnsi="Times New Roman" w:cs="Times New Roman"/>
          <w:sz w:val="28"/>
          <w:szCs w:val="28"/>
        </w:rPr>
        <w:t>На склонах гор представлены разнообразные растительные группировки: л</w:t>
      </w:r>
      <w:r w:rsidRPr="0007700F">
        <w:rPr>
          <w:rFonts w:ascii="Times New Roman" w:hAnsi="Times New Roman" w:cs="Times New Roman"/>
          <w:sz w:val="28"/>
          <w:szCs w:val="28"/>
        </w:rPr>
        <w:t>и</w:t>
      </w:r>
      <w:r w:rsidRPr="0007700F">
        <w:rPr>
          <w:rFonts w:ascii="Times New Roman" w:hAnsi="Times New Roman" w:cs="Times New Roman"/>
          <w:sz w:val="28"/>
          <w:szCs w:val="28"/>
        </w:rPr>
        <w:t>шайниковые, травянисто-лишайниковые, мохово-травянисто-лишайниковые, л</w:t>
      </w:r>
      <w:r w:rsidRPr="0007700F">
        <w:rPr>
          <w:rFonts w:ascii="Times New Roman" w:hAnsi="Times New Roman" w:cs="Times New Roman"/>
          <w:sz w:val="28"/>
          <w:szCs w:val="28"/>
        </w:rPr>
        <w:t>и</w:t>
      </w:r>
      <w:r w:rsidRPr="0007700F">
        <w:rPr>
          <w:rFonts w:ascii="Times New Roman" w:hAnsi="Times New Roman" w:cs="Times New Roman"/>
          <w:sz w:val="28"/>
          <w:szCs w:val="28"/>
        </w:rPr>
        <w:t>шайнико-кустарничковые, а в нижних частях склонов и в долинах, расположенных ниже 200-250 м – крупнокустарниковые тундры, светлохвойные горные и пойме</w:t>
      </w:r>
      <w:r w:rsidRPr="0007700F">
        <w:rPr>
          <w:rFonts w:ascii="Times New Roman" w:hAnsi="Times New Roman" w:cs="Times New Roman"/>
          <w:sz w:val="28"/>
          <w:szCs w:val="28"/>
        </w:rPr>
        <w:t>н</w:t>
      </w:r>
      <w:r w:rsidRPr="0007700F">
        <w:rPr>
          <w:rFonts w:ascii="Times New Roman" w:hAnsi="Times New Roman" w:cs="Times New Roman"/>
          <w:sz w:val="28"/>
          <w:szCs w:val="28"/>
        </w:rPr>
        <w:t>ные леса. Особенностью гор этого района является большая площадь осыпных л</w:t>
      </w:r>
      <w:r w:rsidRPr="0007700F">
        <w:rPr>
          <w:rFonts w:ascii="Times New Roman" w:hAnsi="Times New Roman" w:cs="Times New Roman"/>
          <w:sz w:val="28"/>
          <w:szCs w:val="28"/>
        </w:rPr>
        <w:t>и</w:t>
      </w:r>
      <w:r w:rsidRPr="0007700F">
        <w:rPr>
          <w:rFonts w:ascii="Times New Roman" w:hAnsi="Times New Roman" w:cs="Times New Roman"/>
          <w:sz w:val="28"/>
          <w:szCs w:val="28"/>
        </w:rPr>
        <w:t>шенных растительности участков. Среди каменных и щебенчатых россыпей растут дриада, рододендрон камчатский, ива красноплодная и сетчатая, брусника, голуб</w:t>
      </w:r>
      <w:r w:rsidRPr="0007700F">
        <w:rPr>
          <w:rFonts w:ascii="Times New Roman" w:hAnsi="Times New Roman" w:cs="Times New Roman"/>
          <w:sz w:val="28"/>
          <w:szCs w:val="28"/>
        </w:rPr>
        <w:t>и</w:t>
      </w:r>
      <w:r w:rsidRPr="0007700F">
        <w:rPr>
          <w:rFonts w:ascii="Times New Roman" w:hAnsi="Times New Roman" w:cs="Times New Roman"/>
          <w:sz w:val="28"/>
          <w:szCs w:val="28"/>
        </w:rPr>
        <w:t>ка. В конце отрезка границы прибрежная аллювиально-морская равнина с термока</w:t>
      </w:r>
      <w:r w:rsidRPr="0007700F">
        <w:rPr>
          <w:rFonts w:ascii="Times New Roman" w:hAnsi="Times New Roman" w:cs="Times New Roman"/>
          <w:sz w:val="28"/>
          <w:szCs w:val="28"/>
        </w:rPr>
        <w:t>р</w:t>
      </w:r>
      <w:r w:rsidRPr="0007700F">
        <w:rPr>
          <w:rFonts w:ascii="Times New Roman" w:hAnsi="Times New Roman" w:cs="Times New Roman"/>
          <w:sz w:val="28"/>
          <w:szCs w:val="28"/>
        </w:rPr>
        <w:t>стовыми озерами и буграми пучения занята осоково-пушицевыми кочкарными тундрами с участками осоково-злаковых лужаек и кустарничков.</w:t>
      </w:r>
    </w:p>
    <w:p w:rsidR="00DD26E3" w:rsidRPr="00F965A0" w:rsidRDefault="00B514D9" w:rsidP="005417A2">
      <w:pPr>
        <w:tabs>
          <w:tab w:val="left" w:pos="284"/>
          <w:tab w:val="left" w:pos="426"/>
        </w:tabs>
        <w:spacing w:after="0" w:line="360" w:lineRule="auto"/>
        <w:ind w:firstLine="567"/>
        <w:jc w:val="both"/>
        <w:rPr>
          <w:rFonts w:ascii="Times New Roman" w:hAnsi="Times New Roman"/>
          <w:b/>
          <w:color w:val="000000"/>
          <w:sz w:val="32"/>
          <w:szCs w:val="32"/>
        </w:rPr>
      </w:pPr>
      <w:r>
        <w:rPr>
          <w:rFonts w:ascii="Times New Roman" w:hAnsi="Times New Roman" w:cs="Times New Roman"/>
          <w:sz w:val="28"/>
          <w:szCs w:val="28"/>
        </w:rPr>
        <w:tab/>
      </w:r>
      <w:r w:rsidR="00DD26E3">
        <w:rPr>
          <w:rFonts w:ascii="Times New Roman" w:hAnsi="Times New Roman" w:cs="Times New Roman"/>
          <w:sz w:val="28"/>
          <w:szCs w:val="28"/>
        </w:rPr>
        <w:t xml:space="preserve">Наиболее крупными реками в границах ВХУ являются р. Великая </w:t>
      </w:r>
      <w:r w:rsidR="00DD26E3" w:rsidRPr="00A37A0C">
        <w:rPr>
          <w:rFonts w:ascii="Times New Roman" w:hAnsi="Times New Roman" w:cs="Times New Roman"/>
          <w:sz w:val="28"/>
          <w:szCs w:val="28"/>
        </w:rPr>
        <w:t>(</w:t>
      </w:r>
      <w:r w:rsidR="00A37A0C" w:rsidRPr="00A37A0C">
        <w:rPr>
          <w:rFonts w:ascii="Times New Roman" w:hAnsi="Times New Roman" w:cs="Times New Roman"/>
          <w:sz w:val="28"/>
          <w:szCs w:val="28"/>
        </w:rPr>
        <w:t>длина 451 км, водосборная площадь – 31 000 км</w:t>
      </w:r>
      <w:r w:rsidR="00A37A0C" w:rsidRPr="00A37A0C">
        <w:rPr>
          <w:rFonts w:ascii="Times New Roman" w:hAnsi="Times New Roman" w:cs="Times New Roman"/>
          <w:sz w:val="28"/>
          <w:szCs w:val="28"/>
          <w:vertAlign w:val="superscript"/>
        </w:rPr>
        <w:t>2</w:t>
      </w:r>
      <w:r w:rsidR="00DD26E3" w:rsidRPr="00A37A0C">
        <w:rPr>
          <w:rFonts w:ascii="Times New Roman" w:hAnsi="Times New Roman" w:cs="Times New Roman"/>
          <w:sz w:val="28"/>
          <w:szCs w:val="28"/>
        </w:rPr>
        <w:t>)</w:t>
      </w:r>
      <w:r w:rsidR="00DD26E3">
        <w:rPr>
          <w:rFonts w:ascii="Times New Roman" w:hAnsi="Times New Roman" w:cs="Times New Roman"/>
          <w:sz w:val="28"/>
          <w:szCs w:val="28"/>
        </w:rPr>
        <w:t>, Хатырка (протяжённость 367 км, площадь бассейна – 13400 км</w:t>
      </w:r>
      <w:r w:rsidR="00DD26E3">
        <w:rPr>
          <w:rFonts w:ascii="Times New Roman" w:hAnsi="Times New Roman" w:cs="Times New Roman"/>
          <w:sz w:val="28"/>
          <w:szCs w:val="28"/>
          <w:vertAlign w:val="superscript"/>
        </w:rPr>
        <w:t>2</w:t>
      </w:r>
      <w:r w:rsidR="00DD26E3">
        <w:rPr>
          <w:rFonts w:ascii="Times New Roman" w:hAnsi="Times New Roman" w:cs="Times New Roman"/>
          <w:sz w:val="28"/>
          <w:szCs w:val="28"/>
        </w:rPr>
        <w:t xml:space="preserve">), Туманская (длина </w:t>
      </w:r>
      <w:r w:rsidR="00A37A0C">
        <w:rPr>
          <w:rFonts w:ascii="Times New Roman" w:hAnsi="Times New Roman" w:cs="Times New Roman"/>
          <w:sz w:val="28"/>
          <w:szCs w:val="28"/>
        </w:rPr>
        <w:t>268</w:t>
      </w:r>
      <w:r w:rsidR="00DD26E3">
        <w:rPr>
          <w:rFonts w:ascii="Times New Roman" w:hAnsi="Times New Roman" w:cs="Times New Roman"/>
          <w:sz w:val="28"/>
          <w:szCs w:val="28"/>
        </w:rPr>
        <w:t xml:space="preserve"> км</w:t>
      </w:r>
      <w:r w:rsidR="00A37A0C">
        <w:rPr>
          <w:rFonts w:ascii="Times New Roman" w:hAnsi="Times New Roman" w:cs="Times New Roman"/>
          <w:sz w:val="28"/>
          <w:szCs w:val="28"/>
        </w:rPr>
        <w:t>, площадь водосборной территории 9270 км</w:t>
      </w:r>
      <w:r w:rsidR="00A37A0C">
        <w:rPr>
          <w:rFonts w:ascii="Times New Roman" w:hAnsi="Times New Roman" w:cs="Times New Roman"/>
          <w:sz w:val="28"/>
          <w:szCs w:val="28"/>
          <w:vertAlign w:val="superscript"/>
        </w:rPr>
        <w:t>2</w:t>
      </w:r>
      <w:r w:rsidR="00DD26E3">
        <w:rPr>
          <w:rFonts w:ascii="Times New Roman" w:hAnsi="Times New Roman" w:cs="Times New Roman"/>
          <w:sz w:val="28"/>
          <w:szCs w:val="28"/>
        </w:rPr>
        <w:t>), образованная слиянием рек Майнельвэгыргын и Ныгчеквеем, Автаткууль (протяжённость 197 км, площадь бассейна – 1290 км</w:t>
      </w:r>
      <w:r w:rsidR="00DD26E3">
        <w:rPr>
          <w:rFonts w:ascii="Times New Roman" w:hAnsi="Times New Roman" w:cs="Times New Roman"/>
          <w:sz w:val="28"/>
          <w:szCs w:val="28"/>
          <w:vertAlign w:val="superscript"/>
        </w:rPr>
        <w:t>2</w:t>
      </w:r>
      <w:r w:rsidR="00DD26E3">
        <w:rPr>
          <w:rFonts w:ascii="Times New Roman" w:hAnsi="Times New Roman" w:cs="Times New Roman"/>
          <w:sz w:val="28"/>
          <w:szCs w:val="28"/>
        </w:rPr>
        <w:t>)</w:t>
      </w:r>
      <w:r w:rsidR="00A37A0C">
        <w:rPr>
          <w:rFonts w:ascii="Times New Roman" w:hAnsi="Times New Roman" w:cs="Times New Roman"/>
          <w:sz w:val="28"/>
          <w:szCs w:val="28"/>
        </w:rPr>
        <w:t>, Ваамочка (длина 88 км).</w:t>
      </w:r>
    </w:p>
    <w:p w:rsidR="00B307D5" w:rsidRPr="00065DAD" w:rsidRDefault="00B307D5" w:rsidP="005417A2">
      <w:pPr>
        <w:spacing w:after="0" w:line="360" w:lineRule="auto"/>
        <w:ind w:firstLine="567"/>
        <w:jc w:val="both"/>
        <w:rPr>
          <w:rFonts w:ascii="Times New Roman" w:hAnsi="Times New Roman" w:cs="Times New Roman"/>
          <w:sz w:val="28"/>
          <w:szCs w:val="28"/>
        </w:rPr>
      </w:pPr>
      <w:r w:rsidRPr="00B15106">
        <w:rPr>
          <w:rFonts w:ascii="Times New Roman" w:hAnsi="Times New Roman" w:cs="Times New Roman"/>
          <w:b/>
          <w:sz w:val="28"/>
          <w:szCs w:val="28"/>
          <w:u w:val="single"/>
        </w:rPr>
        <w:t>ВХУ 19.06.00.002</w:t>
      </w:r>
      <w:r w:rsidRPr="00B07BE9">
        <w:rPr>
          <w:sz w:val="28"/>
          <w:szCs w:val="28"/>
        </w:rPr>
        <w:t xml:space="preserve"> </w:t>
      </w:r>
      <w:r>
        <w:rPr>
          <w:sz w:val="28"/>
          <w:szCs w:val="28"/>
        </w:rPr>
        <w:t xml:space="preserve"> </w:t>
      </w:r>
      <w:r w:rsidRPr="00065DAD">
        <w:rPr>
          <w:rFonts w:ascii="Times New Roman" w:hAnsi="Times New Roman" w:cs="Times New Roman"/>
          <w:sz w:val="28"/>
          <w:szCs w:val="28"/>
        </w:rPr>
        <w:t>расположен в Камчатском крае и охватывает бассейны рек Берингова моря от северной границы бассейна р. Опука до южной границы бассейна р. Вывенка. Площадь водохозяйственного участка составляет 66,5 тыс. км</w:t>
      </w:r>
      <w:r w:rsidRPr="00065DAD">
        <w:rPr>
          <w:rFonts w:ascii="Times New Roman" w:hAnsi="Times New Roman" w:cs="Times New Roman"/>
          <w:sz w:val="28"/>
          <w:szCs w:val="28"/>
          <w:vertAlign w:val="superscript"/>
        </w:rPr>
        <w:t>2</w:t>
      </w:r>
      <w:r w:rsidRPr="00065DAD">
        <w:rPr>
          <w:rFonts w:ascii="Times New Roman" w:hAnsi="Times New Roman" w:cs="Times New Roman"/>
          <w:sz w:val="28"/>
          <w:szCs w:val="28"/>
        </w:rPr>
        <w:t xml:space="preserve">. </w:t>
      </w:r>
    </w:p>
    <w:p w:rsidR="00B307D5" w:rsidRDefault="00B307D5" w:rsidP="005417A2">
      <w:pPr>
        <w:spacing w:after="0" w:line="360" w:lineRule="auto"/>
        <w:ind w:firstLine="567"/>
        <w:jc w:val="both"/>
        <w:rPr>
          <w:rFonts w:ascii="Times New Roman" w:hAnsi="Times New Roman" w:cs="Times New Roman"/>
          <w:sz w:val="28"/>
          <w:szCs w:val="28"/>
        </w:rPr>
      </w:pPr>
      <w:r w:rsidRPr="00065DAD">
        <w:rPr>
          <w:rFonts w:ascii="Times New Roman" w:hAnsi="Times New Roman" w:cs="Times New Roman"/>
          <w:sz w:val="28"/>
          <w:szCs w:val="28"/>
        </w:rPr>
        <w:t xml:space="preserve">На отрезке ВХУ от т. </w:t>
      </w:r>
      <w:r w:rsidRPr="00B15106">
        <w:rPr>
          <w:rFonts w:ascii="Times New Roman" w:hAnsi="Times New Roman" w:cs="Times New Roman"/>
          <w:b/>
          <w:sz w:val="28"/>
          <w:szCs w:val="28"/>
        </w:rPr>
        <w:t>831</w:t>
      </w:r>
      <w:r w:rsidRPr="00065DAD">
        <w:rPr>
          <w:rFonts w:ascii="Times New Roman" w:hAnsi="Times New Roman" w:cs="Times New Roman"/>
          <w:sz w:val="28"/>
          <w:szCs w:val="28"/>
        </w:rPr>
        <w:t xml:space="preserve"> на береговой линии Берингова моря до т. </w:t>
      </w:r>
      <w:r w:rsidRPr="00B15106">
        <w:rPr>
          <w:rFonts w:ascii="Times New Roman" w:hAnsi="Times New Roman" w:cs="Times New Roman"/>
          <w:b/>
          <w:sz w:val="28"/>
          <w:szCs w:val="28"/>
        </w:rPr>
        <w:t>19016</w:t>
      </w:r>
      <w:r w:rsidRPr="00065DAD">
        <w:rPr>
          <w:rFonts w:ascii="Times New Roman" w:hAnsi="Times New Roman" w:cs="Times New Roman"/>
          <w:sz w:val="28"/>
          <w:szCs w:val="28"/>
        </w:rPr>
        <w:t xml:space="preserve"> в м</w:t>
      </w:r>
      <w:r w:rsidRPr="00065DAD">
        <w:rPr>
          <w:rFonts w:ascii="Times New Roman" w:hAnsi="Times New Roman" w:cs="Times New Roman"/>
          <w:sz w:val="28"/>
          <w:szCs w:val="28"/>
        </w:rPr>
        <w:t>о</w:t>
      </w:r>
      <w:r w:rsidRPr="00065DAD">
        <w:rPr>
          <w:rFonts w:ascii="Times New Roman" w:hAnsi="Times New Roman" w:cs="Times New Roman"/>
          <w:sz w:val="28"/>
          <w:szCs w:val="28"/>
        </w:rPr>
        <w:t xml:space="preserve">ре впадают реки </w:t>
      </w:r>
      <w:r w:rsidR="00F039F7">
        <w:rPr>
          <w:rFonts w:ascii="Times New Roman" w:hAnsi="Times New Roman" w:cs="Times New Roman"/>
          <w:sz w:val="28"/>
          <w:szCs w:val="28"/>
        </w:rPr>
        <w:t>О</w:t>
      </w:r>
      <w:r w:rsidRPr="00065DAD">
        <w:rPr>
          <w:rFonts w:ascii="Times New Roman" w:hAnsi="Times New Roman" w:cs="Times New Roman"/>
          <w:sz w:val="28"/>
          <w:szCs w:val="28"/>
        </w:rPr>
        <w:t xml:space="preserve">пука, Укэлаят, Ильпувеем, </w:t>
      </w:r>
      <w:r w:rsidR="00F039F7">
        <w:rPr>
          <w:rFonts w:ascii="Times New Roman" w:hAnsi="Times New Roman" w:cs="Times New Roman"/>
          <w:sz w:val="28"/>
          <w:szCs w:val="28"/>
        </w:rPr>
        <w:t>А</w:t>
      </w:r>
      <w:r w:rsidRPr="00065DAD">
        <w:rPr>
          <w:rFonts w:ascii="Times New Roman" w:hAnsi="Times New Roman" w:cs="Times New Roman"/>
          <w:sz w:val="28"/>
          <w:szCs w:val="28"/>
        </w:rPr>
        <w:t>пука, Пахача, Выв</w:t>
      </w:r>
      <w:r>
        <w:rPr>
          <w:rFonts w:ascii="Times New Roman" w:hAnsi="Times New Roman" w:cs="Times New Roman"/>
          <w:sz w:val="28"/>
          <w:szCs w:val="28"/>
        </w:rPr>
        <w:t>е</w:t>
      </w:r>
      <w:r w:rsidRPr="00065DAD">
        <w:rPr>
          <w:rFonts w:ascii="Times New Roman" w:hAnsi="Times New Roman" w:cs="Times New Roman"/>
          <w:sz w:val="28"/>
          <w:szCs w:val="28"/>
        </w:rPr>
        <w:t>н</w:t>
      </w:r>
      <w:r>
        <w:rPr>
          <w:rFonts w:ascii="Times New Roman" w:hAnsi="Times New Roman" w:cs="Times New Roman"/>
          <w:sz w:val="28"/>
          <w:szCs w:val="28"/>
        </w:rPr>
        <w:t>к</w:t>
      </w:r>
      <w:r w:rsidRPr="00065DAD">
        <w:rPr>
          <w:rFonts w:ascii="Times New Roman" w:hAnsi="Times New Roman" w:cs="Times New Roman"/>
          <w:sz w:val="28"/>
          <w:szCs w:val="28"/>
        </w:rPr>
        <w:t>а.  К прибре</w:t>
      </w:r>
      <w:r w:rsidRPr="00065DAD">
        <w:rPr>
          <w:rFonts w:ascii="Times New Roman" w:hAnsi="Times New Roman" w:cs="Times New Roman"/>
          <w:sz w:val="28"/>
          <w:szCs w:val="28"/>
        </w:rPr>
        <w:t>ж</w:t>
      </w:r>
      <w:r w:rsidRPr="00065DAD">
        <w:rPr>
          <w:rFonts w:ascii="Times New Roman" w:hAnsi="Times New Roman" w:cs="Times New Roman"/>
          <w:sz w:val="28"/>
          <w:szCs w:val="28"/>
        </w:rPr>
        <w:t>ной полосе близко подходят восточные склоны хребта Укэлаят, Снегового хребта, хребта Ватына и Олюторского и Пылгинского хребтов. Зональным типом раст</w:t>
      </w:r>
      <w:r w:rsidRPr="00065DAD">
        <w:rPr>
          <w:rFonts w:ascii="Times New Roman" w:hAnsi="Times New Roman" w:cs="Times New Roman"/>
          <w:sz w:val="28"/>
          <w:szCs w:val="28"/>
        </w:rPr>
        <w:t>и</w:t>
      </w:r>
      <w:r w:rsidRPr="00065DAD">
        <w:rPr>
          <w:rFonts w:ascii="Times New Roman" w:hAnsi="Times New Roman" w:cs="Times New Roman"/>
          <w:sz w:val="28"/>
          <w:szCs w:val="28"/>
        </w:rPr>
        <w:t>тельности прибрежной территории здесь являются тундры, по мере движения на юг их флористический состав становится более богатым по сравнению с чукотским участком. Большая влажность склонов юго-восточной экспозиции обусловливает здесь значительную травянистость тундр, особенно в долинных понижениях.</w:t>
      </w:r>
      <w:r>
        <w:rPr>
          <w:rFonts w:ascii="Times New Roman" w:hAnsi="Times New Roman" w:cs="Times New Roman"/>
          <w:sz w:val="28"/>
          <w:szCs w:val="28"/>
        </w:rPr>
        <w:t xml:space="preserve"> На о</w:t>
      </w:r>
      <w:r>
        <w:rPr>
          <w:rFonts w:ascii="Times New Roman" w:hAnsi="Times New Roman" w:cs="Times New Roman"/>
          <w:sz w:val="28"/>
          <w:szCs w:val="28"/>
        </w:rPr>
        <w:t>т</w:t>
      </w:r>
      <w:r>
        <w:rPr>
          <w:rFonts w:ascii="Times New Roman" w:hAnsi="Times New Roman" w:cs="Times New Roman"/>
          <w:sz w:val="28"/>
          <w:szCs w:val="28"/>
        </w:rPr>
        <w:t xml:space="preserve">резке от точки примыкания к береговой линии Берингова моря (т. </w:t>
      </w:r>
      <w:r w:rsidRPr="00F039F7">
        <w:rPr>
          <w:rFonts w:ascii="Times New Roman" w:hAnsi="Times New Roman" w:cs="Times New Roman"/>
          <w:b/>
          <w:sz w:val="28"/>
          <w:szCs w:val="28"/>
        </w:rPr>
        <w:t>19016</w:t>
      </w:r>
      <w:r>
        <w:rPr>
          <w:rFonts w:ascii="Times New Roman" w:hAnsi="Times New Roman" w:cs="Times New Roman"/>
          <w:sz w:val="28"/>
          <w:szCs w:val="28"/>
        </w:rPr>
        <w:t>) до начал</w:t>
      </w:r>
      <w:r>
        <w:rPr>
          <w:rFonts w:ascii="Times New Roman" w:hAnsi="Times New Roman" w:cs="Times New Roman"/>
          <w:sz w:val="28"/>
          <w:szCs w:val="28"/>
        </w:rPr>
        <w:t>ь</w:t>
      </w:r>
      <w:r>
        <w:rPr>
          <w:rFonts w:ascii="Times New Roman" w:hAnsi="Times New Roman" w:cs="Times New Roman"/>
          <w:sz w:val="28"/>
          <w:szCs w:val="28"/>
        </w:rPr>
        <w:lastRenderedPageBreak/>
        <w:t>ной т</w:t>
      </w:r>
      <w:r w:rsidRPr="00F039F7">
        <w:rPr>
          <w:rFonts w:ascii="Times New Roman" w:hAnsi="Times New Roman" w:cs="Times New Roman"/>
          <w:b/>
          <w:sz w:val="28"/>
          <w:szCs w:val="28"/>
        </w:rPr>
        <w:t>. 831</w:t>
      </w:r>
      <w:r>
        <w:rPr>
          <w:rFonts w:ascii="Times New Roman" w:hAnsi="Times New Roman" w:cs="Times New Roman"/>
          <w:sz w:val="28"/>
          <w:szCs w:val="28"/>
        </w:rPr>
        <w:t xml:space="preserve"> </w:t>
      </w:r>
      <w:r w:rsidRPr="00065DAD">
        <w:rPr>
          <w:rFonts w:ascii="Times New Roman" w:hAnsi="Times New Roman" w:cs="Times New Roman"/>
          <w:sz w:val="28"/>
          <w:szCs w:val="28"/>
        </w:rPr>
        <w:t>граница разделяет бассейны рек Пикасьваям и Вывенка на территории водохозяйственного участка и рек Таловка и Хатырка за его пределами. Абсолю</w:t>
      </w:r>
      <w:r w:rsidRPr="00065DAD">
        <w:rPr>
          <w:rFonts w:ascii="Times New Roman" w:hAnsi="Times New Roman" w:cs="Times New Roman"/>
          <w:sz w:val="28"/>
          <w:szCs w:val="28"/>
        </w:rPr>
        <w:t>т</w:t>
      </w:r>
      <w:r w:rsidRPr="00065DAD">
        <w:rPr>
          <w:rFonts w:ascii="Times New Roman" w:hAnsi="Times New Roman" w:cs="Times New Roman"/>
          <w:sz w:val="28"/>
          <w:szCs w:val="28"/>
        </w:rPr>
        <w:t>ные высоты возрастают от 0</w:t>
      </w:r>
      <w:r w:rsidR="00F039F7">
        <w:rPr>
          <w:rFonts w:ascii="Times New Roman" w:hAnsi="Times New Roman" w:cs="Times New Roman"/>
          <w:sz w:val="28"/>
          <w:szCs w:val="28"/>
        </w:rPr>
        <w:t xml:space="preserve"> </w:t>
      </w:r>
      <w:r w:rsidRPr="00065DAD">
        <w:rPr>
          <w:rFonts w:ascii="Times New Roman" w:hAnsi="Times New Roman" w:cs="Times New Roman"/>
          <w:sz w:val="28"/>
          <w:szCs w:val="28"/>
        </w:rPr>
        <w:t>м на побережье зал. Корфа до 1700</w:t>
      </w:r>
      <w:r w:rsidR="00F039F7">
        <w:rPr>
          <w:rFonts w:ascii="Times New Roman" w:hAnsi="Times New Roman" w:cs="Times New Roman"/>
          <w:sz w:val="28"/>
          <w:szCs w:val="28"/>
        </w:rPr>
        <w:t xml:space="preserve"> </w:t>
      </w:r>
      <w:r w:rsidRPr="00065DAD">
        <w:rPr>
          <w:rFonts w:ascii="Times New Roman" w:hAnsi="Times New Roman" w:cs="Times New Roman"/>
          <w:sz w:val="28"/>
          <w:szCs w:val="28"/>
        </w:rPr>
        <w:t>м на вершине Ве</w:t>
      </w:r>
      <w:r w:rsidRPr="00065DAD">
        <w:rPr>
          <w:rFonts w:ascii="Times New Roman" w:hAnsi="Times New Roman" w:cs="Times New Roman"/>
          <w:sz w:val="28"/>
          <w:szCs w:val="28"/>
        </w:rPr>
        <w:t>т</w:t>
      </w:r>
      <w:r w:rsidRPr="00065DAD">
        <w:rPr>
          <w:rFonts w:ascii="Times New Roman" w:hAnsi="Times New Roman" w:cs="Times New Roman"/>
          <w:sz w:val="28"/>
          <w:szCs w:val="28"/>
        </w:rPr>
        <w:t>вейского хр</w:t>
      </w:r>
      <w:r w:rsidR="00F039F7">
        <w:rPr>
          <w:rFonts w:ascii="Times New Roman" w:hAnsi="Times New Roman" w:cs="Times New Roman"/>
          <w:sz w:val="28"/>
          <w:szCs w:val="28"/>
        </w:rPr>
        <w:t>ебта</w:t>
      </w:r>
      <w:r w:rsidRPr="00065DAD">
        <w:rPr>
          <w:rFonts w:ascii="Times New Roman" w:hAnsi="Times New Roman" w:cs="Times New Roman"/>
          <w:sz w:val="28"/>
          <w:szCs w:val="28"/>
        </w:rPr>
        <w:t xml:space="preserve">. На вершинах гор господствуют тундровые ландшафты, ниже они сменяются зарослями кустарника. Отдельные участки </w:t>
      </w:r>
      <w:r w:rsidR="007A0AF2">
        <w:rPr>
          <w:rFonts w:ascii="Times New Roman" w:hAnsi="Times New Roman" w:cs="Times New Roman"/>
          <w:sz w:val="28"/>
          <w:szCs w:val="28"/>
        </w:rPr>
        <w:t xml:space="preserve">гор </w:t>
      </w:r>
      <w:r w:rsidRPr="00065DAD">
        <w:rPr>
          <w:rFonts w:ascii="Times New Roman" w:hAnsi="Times New Roman" w:cs="Times New Roman"/>
          <w:sz w:val="28"/>
          <w:szCs w:val="28"/>
        </w:rPr>
        <w:t>покрыты кедровым стл</w:t>
      </w:r>
      <w:r w:rsidRPr="00065DAD">
        <w:rPr>
          <w:rFonts w:ascii="Times New Roman" w:hAnsi="Times New Roman" w:cs="Times New Roman"/>
          <w:sz w:val="28"/>
          <w:szCs w:val="28"/>
        </w:rPr>
        <w:t>а</w:t>
      </w:r>
      <w:r w:rsidRPr="00065DAD">
        <w:rPr>
          <w:rFonts w:ascii="Times New Roman" w:hAnsi="Times New Roman" w:cs="Times New Roman"/>
          <w:sz w:val="28"/>
          <w:szCs w:val="28"/>
        </w:rPr>
        <w:t>ником</w:t>
      </w:r>
      <w:r>
        <w:rPr>
          <w:rFonts w:ascii="Times New Roman" w:hAnsi="Times New Roman" w:cs="Times New Roman"/>
          <w:sz w:val="28"/>
          <w:szCs w:val="28"/>
        </w:rPr>
        <w:t>.</w:t>
      </w:r>
    </w:p>
    <w:p w:rsidR="00B307D5" w:rsidRDefault="00B307D5" w:rsidP="005417A2">
      <w:pPr>
        <w:spacing w:after="0" w:line="360" w:lineRule="auto"/>
        <w:ind w:firstLine="567"/>
        <w:jc w:val="both"/>
        <w:rPr>
          <w:rFonts w:ascii="Times New Roman" w:hAnsi="Times New Roman" w:cs="Times New Roman"/>
          <w:sz w:val="28"/>
          <w:szCs w:val="28"/>
        </w:rPr>
      </w:pPr>
      <w:r w:rsidRPr="00065DAD">
        <w:rPr>
          <w:rFonts w:ascii="Times New Roman" w:hAnsi="Times New Roman" w:cs="Times New Roman"/>
          <w:b/>
          <w:sz w:val="28"/>
          <w:szCs w:val="28"/>
          <w:u w:val="single"/>
        </w:rPr>
        <w:t>ВХУ 19.06.00.003</w:t>
      </w:r>
      <w:r>
        <w:rPr>
          <w:rFonts w:ascii="Times New Roman" w:hAnsi="Times New Roman" w:cs="Times New Roman"/>
          <w:b/>
          <w:sz w:val="28"/>
          <w:szCs w:val="28"/>
          <w:u w:val="single"/>
        </w:rPr>
        <w:t xml:space="preserve"> </w:t>
      </w:r>
      <w:r w:rsidRPr="00065DAD">
        <w:rPr>
          <w:rFonts w:ascii="Times New Roman" w:hAnsi="Times New Roman" w:cs="Times New Roman"/>
          <w:sz w:val="28"/>
          <w:szCs w:val="28"/>
        </w:rPr>
        <w:t xml:space="preserve"> расположен в Камчатском крае и охватывает бассейны рек Берингова моря от южной границы бассейна р. Вывенка до северной границы ба</w:t>
      </w:r>
      <w:r w:rsidRPr="00065DAD">
        <w:rPr>
          <w:rFonts w:ascii="Times New Roman" w:hAnsi="Times New Roman" w:cs="Times New Roman"/>
          <w:sz w:val="28"/>
          <w:szCs w:val="28"/>
        </w:rPr>
        <w:t>с</w:t>
      </w:r>
      <w:r w:rsidRPr="00065DAD">
        <w:rPr>
          <w:rFonts w:ascii="Times New Roman" w:hAnsi="Times New Roman" w:cs="Times New Roman"/>
          <w:sz w:val="28"/>
          <w:szCs w:val="28"/>
        </w:rPr>
        <w:t>сейна р. Камчатка. Площадь водохозяйственного участка составляет 38,0 тыс. км</w:t>
      </w:r>
      <w:r w:rsidRPr="00065DAD">
        <w:rPr>
          <w:rFonts w:ascii="Times New Roman" w:hAnsi="Times New Roman" w:cs="Times New Roman"/>
          <w:sz w:val="28"/>
          <w:szCs w:val="28"/>
          <w:vertAlign w:val="superscript"/>
        </w:rPr>
        <w:t>2</w:t>
      </w:r>
      <w:r w:rsidRPr="00065DAD">
        <w:rPr>
          <w:rFonts w:ascii="Times New Roman" w:hAnsi="Times New Roman" w:cs="Times New Roman"/>
          <w:sz w:val="28"/>
          <w:szCs w:val="28"/>
        </w:rPr>
        <w:t xml:space="preserve">. </w:t>
      </w:r>
      <w:r w:rsidRPr="00BD22AB">
        <w:rPr>
          <w:rFonts w:ascii="Times New Roman" w:hAnsi="Times New Roman" w:cs="Times New Roman"/>
          <w:sz w:val="28"/>
          <w:szCs w:val="28"/>
        </w:rPr>
        <w:t>На прибрежном участке следования границы в Берингово море впадают реки Ты</w:t>
      </w:r>
      <w:r w:rsidRPr="00BD22AB">
        <w:rPr>
          <w:rFonts w:ascii="Times New Roman" w:hAnsi="Times New Roman" w:cs="Times New Roman"/>
          <w:sz w:val="28"/>
          <w:szCs w:val="28"/>
        </w:rPr>
        <w:t>м</w:t>
      </w:r>
      <w:r w:rsidRPr="00BD22AB">
        <w:rPr>
          <w:rFonts w:ascii="Times New Roman" w:hAnsi="Times New Roman" w:cs="Times New Roman"/>
          <w:sz w:val="28"/>
          <w:szCs w:val="28"/>
        </w:rPr>
        <w:t>лат, Карага, Оссора, Дранка, Хайлюля, Ука, Озерная, Уколка. На побережье вместе с кочкарниками многочисленны лужайки альпийской растительности, использующи</w:t>
      </w:r>
      <w:r w:rsidRPr="00BD22AB">
        <w:rPr>
          <w:rFonts w:ascii="Times New Roman" w:hAnsi="Times New Roman" w:cs="Times New Roman"/>
          <w:sz w:val="28"/>
          <w:szCs w:val="28"/>
        </w:rPr>
        <w:t>е</w:t>
      </w:r>
      <w:r w:rsidRPr="00BD22AB">
        <w:rPr>
          <w:rFonts w:ascii="Times New Roman" w:hAnsi="Times New Roman" w:cs="Times New Roman"/>
          <w:sz w:val="28"/>
          <w:szCs w:val="28"/>
        </w:rPr>
        <w:t>ся под летние оленьи пастбища. Рельеф горных хребтов, разделенных глубокими и сложно построенными депрессиями, весьма разнообразен. Верховья почти всех рек занимают троговые долины. Многие хребты имеют современное оледенение. Ан</w:t>
      </w:r>
      <w:r w:rsidRPr="00BD22AB">
        <w:rPr>
          <w:rFonts w:ascii="Times New Roman" w:hAnsi="Times New Roman" w:cs="Times New Roman"/>
          <w:sz w:val="28"/>
          <w:szCs w:val="28"/>
        </w:rPr>
        <w:t>о</w:t>
      </w:r>
      <w:r w:rsidRPr="00BD22AB">
        <w:rPr>
          <w:rFonts w:ascii="Times New Roman" w:hAnsi="Times New Roman" w:cs="Times New Roman"/>
          <w:sz w:val="28"/>
          <w:szCs w:val="28"/>
        </w:rPr>
        <w:t>мально низкое положение снеговой линии обусловлено климатическими особенн</w:t>
      </w:r>
      <w:r w:rsidRPr="00BD22AB">
        <w:rPr>
          <w:rFonts w:ascii="Times New Roman" w:hAnsi="Times New Roman" w:cs="Times New Roman"/>
          <w:sz w:val="28"/>
          <w:szCs w:val="28"/>
        </w:rPr>
        <w:t>о</w:t>
      </w:r>
      <w:r w:rsidRPr="00BD22AB">
        <w:rPr>
          <w:rFonts w:ascii="Times New Roman" w:hAnsi="Times New Roman" w:cs="Times New Roman"/>
          <w:sz w:val="28"/>
          <w:szCs w:val="28"/>
        </w:rPr>
        <w:t>стями. На склонах гор представлены разнообразные растительные группировки: лишайниковые, травянисто-лишайниковые, мохово-травянисто-лишайниковые, л</w:t>
      </w:r>
      <w:r w:rsidRPr="00BD22AB">
        <w:rPr>
          <w:rFonts w:ascii="Times New Roman" w:hAnsi="Times New Roman" w:cs="Times New Roman"/>
          <w:sz w:val="28"/>
          <w:szCs w:val="28"/>
        </w:rPr>
        <w:t>и</w:t>
      </w:r>
      <w:r w:rsidRPr="00BD22AB">
        <w:rPr>
          <w:rFonts w:ascii="Times New Roman" w:hAnsi="Times New Roman" w:cs="Times New Roman"/>
          <w:sz w:val="28"/>
          <w:szCs w:val="28"/>
        </w:rPr>
        <w:t>шайнико-кустарничковые, а в нижних частях склонов и в долинах, расположенных ниже 200-250м – крупнокустарниковые тундры и пойменные леса. Среди каменных и щебенчатых россыпей растут дриада, рододендрон камчатский, ивы краснопло</w:t>
      </w:r>
      <w:r w:rsidRPr="00BD22AB">
        <w:rPr>
          <w:rFonts w:ascii="Times New Roman" w:hAnsi="Times New Roman" w:cs="Times New Roman"/>
          <w:sz w:val="28"/>
          <w:szCs w:val="28"/>
        </w:rPr>
        <w:t>д</w:t>
      </w:r>
      <w:r w:rsidRPr="00BD22AB">
        <w:rPr>
          <w:rFonts w:ascii="Times New Roman" w:hAnsi="Times New Roman" w:cs="Times New Roman"/>
          <w:sz w:val="28"/>
          <w:szCs w:val="28"/>
        </w:rPr>
        <w:t xml:space="preserve">ная и сетчатая, брусника, голубика. </w:t>
      </w:r>
    </w:p>
    <w:p w:rsidR="00215E21" w:rsidRDefault="00B307D5" w:rsidP="005417A2">
      <w:pPr>
        <w:spacing w:after="0" w:line="360" w:lineRule="auto"/>
        <w:ind w:firstLine="567"/>
        <w:jc w:val="both"/>
        <w:rPr>
          <w:rFonts w:ascii="Times New Roman" w:hAnsi="Times New Roman" w:cs="Times New Roman"/>
          <w:sz w:val="28"/>
          <w:szCs w:val="28"/>
        </w:rPr>
      </w:pPr>
      <w:r w:rsidRPr="00300BB9">
        <w:rPr>
          <w:rFonts w:ascii="Times New Roman" w:hAnsi="Times New Roman" w:cs="Times New Roman"/>
          <w:b/>
          <w:bCs/>
          <w:sz w:val="28"/>
          <w:szCs w:val="28"/>
          <w:u w:val="single"/>
        </w:rPr>
        <w:t>ВХУ</w:t>
      </w:r>
      <w:r w:rsidRPr="00300BB9">
        <w:rPr>
          <w:rFonts w:ascii="Times New Roman" w:hAnsi="Times New Roman" w:cs="Times New Roman"/>
          <w:b/>
          <w:sz w:val="28"/>
          <w:szCs w:val="28"/>
          <w:u w:val="single"/>
        </w:rPr>
        <w:t xml:space="preserve">19.06.00.100 </w:t>
      </w:r>
      <w:r w:rsidRPr="00300BB9">
        <w:rPr>
          <w:rFonts w:ascii="Times New Roman" w:hAnsi="Times New Roman" w:cs="Times New Roman"/>
          <w:sz w:val="28"/>
          <w:szCs w:val="28"/>
        </w:rPr>
        <w:t>включает водные объекты островов Берингова моря в пред</w:t>
      </w:r>
      <w:r w:rsidRPr="00300BB9">
        <w:rPr>
          <w:rFonts w:ascii="Times New Roman" w:hAnsi="Times New Roman" w:cs="Times New Roman"/>
          <w:sz w:val="28"/>
          <w:szCs w:val="28"/>
        </w:rPr>
        <w:t>е</w:t>
      </w:r>
      <w:r w:rsidRPr="00300BB9">
        <w:rPr>
          <w:rFonts w:ascii="Times New Roman" w:hAnsi="Times New Roman" w:cs="Times New Roman"/>
          <w:sz w:val="28"/>
          <w:szCs w:val="28"/>
        </w:rPr>
        <w:t>лах внутренних морских вод и территориального моря РФ, прилегающего к берег</w:t>
      </w:r>
      <w:r w:rsidRPr="00300BB9">
        <w:rPr>
          <w:rFonts w:ascii="Times New Roman" w:hAnsi="Times New Roman" w:cs="Times New Roman"/>
          <w:sz w:val="28"/>
          <w:szCs w:val="28"/>
        </w:rPr>
        <w:t>о</w:t>
      </w:r>
      <w:r w:rsidRPr="00300BB9">
        <w:rPr>
          <w:rFonts w:ascii="Times New Roman" w:hAnsi="Times New Roman" w:cs="Times New Roman"/>
          <w:sz w:val="28"/>
          <w:szCs w:val="28"/>
        </w:rPr>
        <w:t>вой линии ГЕ</w:t>
      </w:r>
      <w:r w:rsidR="007A0AF2">
        <w:rPr>
          <w:rFonts w:ascii="Times New Roman" w:hAnsi="Times New Roman" w:cs="Times New Roman"/>
          <w:sz w:val="28"/>
          <w:szCs w:val="28"/>
        </w:rPr>
        <w:t xml:space="preserve"> </w:t>
      </w:r>
      <w:r w:rsidRPr="00300BB9">
        <w:rPr>
          <w:rFonts w:ascii="Times New Roman" w:hAnsi="Times New Roman" w:cs="Times New Roman"/>
          <w:sz w:val="28"/>
          <w:szCs w:val="28"/>
        </w:rPr>
        <w:t>19.06.00. Наиболее крупным из островов является о</w:t>
      </w:r>
      <w:r w:rsidR="00215E21">
        <w:rPr>
          <w:rFonts w:ascii="Times New Roman" w:hAnsi="Times New Roman" w:cs="Times New Roman"/>
          <w:sz w:val="28"/>
          <w:szCs w:val="28"/>
        </w:rPr>
        <w:t>стро</w:t>
      </w:r>
      <w:r w:rsidRPr="00300BB9">
        <w:rPr>
          <w:rFonts w:ascii="Times New Roman" w:hAnsi="Times New Roman" w:cs="Times New Roman"/>
          <w:sz w:val="28"/>
          <w:szCs w:val="28"/>
        </w:rPr>
        <w:t xml:space="preserve">в </w:t>
      </w:r>
    </w:p>
    <w:p w:rsidR="00B307D5" w:rsidRDefault="00215E21" w:rsidP="005417A2">
      <w:pPr>
        <w:spacing w:after="0" w:line="360" w:lineRule="auto"/>
        <w:ind w:firstLine="567"/>
        <w:jc w:val="both"/>
        <w:rPr>
          <w:rFonts w:ascii="Times New Roman" w:hAnsi="Times New Roman" w:cs="Times New Roman"/>
          <w:sz w:val="28"/>
          <w:szCs w:val="28"/>
        </w:rPr>
      </w:pPr>
      <w:r w:rsidRPr="00300BB9">
        <w:rPr>
          <w:rFonts w:ascii="Times New Roman" w:hAnsi="Times New Roman" w:cs="Times New Roman"/>
          <w:sz w:val="28"/>
          <w:szCs w:val="28"/>
        </w:rPr>
        <w:t>Карагинский. Площадь островов составляет 2</w:t>
      </w:r>
      <w:r>
        <w:rPr>
          <w:rFonts w:ascii="Times New Roman" w:hAnsi="Times New Roman" w:cs="Times New Roman"/>
          <w:sz w:val="28"/>
          <w:szCs w:val="28"/>
        </w:rPr>
        <w:t>,</w:t>
      </w:r>
      <w:r w:rsidRPr="00300BB9">
        <w:rPr>
          <w:rFonts w:ascii="Times New Roman" w:hAnsi="Times New Roman" w:cs="Times New Roman"/>
          <w:sz w:val="28"/>
          <w:szCs w:val="28"/>
        </w:rPr>
        <w:t>4 тыс. км</w:t>
      </w:r>
      <w:r w:rsidRPr="00300BB9">
        <w:rPr>
          <w:rFonts w:ascii="Times New Roman" w:hAnsi="Times New Roman" w:cs="Times New Roman"/>
          <w:sz w:val="28"/>
          <w:szCs w:val="28"/>
          <w:vertAlign w:val="superscript"/>
        </w:rPr>
        <w:t>2</w:t>
      </w:r>
      <w:r w:rsidRPr="00300BB9">
        <w:rPr>
          <w:rFonts w:ascii="Times New Roman" w:hAnsi="Times New Roman" w:cs="Times New Roman"/>
          <w:sz w:val="28"/>
          <w:szCs w:val="28"/>
        </w:rPr>
        <w:t>.</w:t>
      </w:r>
      <w:r>
        <w:rPr>
          <w:rFonts w:ascii="Times New Roman" w:hAnsi="Times New Roman" w:cs="Times New Roman"/>
          <w:sz w:val="28"/>
          <w:szCs w:val="28"/>
        </w:rPr>
        <w:t xml:space="preserve"> </w:t>
      </w:r>
      <w:r w:rsidRPr="00300BB9">
        <w:rPr>
          <w:rFonts w:ascii="Times New Roman" w:hAnsi="Times New Roman" w:cs="Times New Roman"/>
          <w:sz w:val="28"/>
          <w:szCs w:val="28"/>
        </w:rPr>
        <w:t>Граница</w:t>
      </w:r>
      <w:r>
        <w:rPr>
          <w:rFonts w:ascii="Times New Roman" w:hAnsi="Times New Roman" w:cs="Times New Roman"/>
          <w:sz w:val="28"/>
          <w:szCs w:val="28"/>
        </w:rPr>
        <w:t xml:space="preserve"> </w:t>
      </w:r>
      <w:r w:rsidR="00B307D5" w:rsidRPr="00300BB9">
        <w:rPr>
          <w:rFonts w:ascii="Times New Roman" w:hAnsi="Times New Roman" w:cs="Times New Roman"/>
          <w:sz w:val="28"/>
          <w:szCs w:val="28"/>
        </w:rPr>
        <w:t>водохозя</w:t>
      </w:r>
      <w:r w:rsidR="00B307D5" w:rsidRPr="00300BB9">
        <w:rPr>
          <w:rFonts w:ascii="Times New Roman" w:hAnsi="Times New Roman" w:cs="Times New Roman"/>
          <w:sz w:val="28"/>
          <w:szCs w:val="28"/>
        </w:rPr>
        <w:t>й</w:t>
      </w:r>
      <w:r w:rsidR="00B307D5" w:rsidRPr="00300BB9">
        <w:rPr>
          <w:rFonts w:ascii="Times New Roman" w:hAnsi="Times New Roman" w:cs="Times New Roman"/>
          <w:sz w:val="28"/>
          <w:szCs w:val="28"/>
        </w:rPr>
        <w:t>ственного участка проходит по береговой линии островов.</w:t>
      </w:r>
    </w:p>
    <w:p w:rsidR="005417A2" w:rsidRDefault="005417A2" w:rsidP="0058070E">
      <w:pPr>
        <w:spacing w:after="0" w:line="360" w:lineRule="auto"/>
        <w:jc w:val="both"/>
        <w:rPr>
          <w:rFonts w:ascii="Times New Roman" w:hAnsi="Times New Roman" w:cs="Times New Roman"/>
          <w:sz w:val="16"/>
          <w:szCs w:val="16"/>
        </w:rPr>
        <w:sectPr w:rsidR="005417A2" w:rsidSect="005417A2">
          <w:footerReference w:type="default" r:id="rId13"/>
          <w:pgSz w:w="11906" w:h="16838"/>
          <w:pgMar w:top="993" w:right="567" w:bottom="993" w:left="1134" w:header="708" w:footer="289" w:gutter="0"/>
          <w:cols w:space="708"/>
          <w:titlePg/>
          <w:docGrid w:linePitch="360"/>
        </w:sectPr>
      </w:pPr>
    </w:p>
    <w:p w:rsidR="00857036" w:rsidRPr="00857036" w:rsidRDefault="00857036" w:rsidP="006042D7">
      <w:pPr>
        <w:pStyle w:val="a3"/>
        <w:numPr>
          <w:ilvl w:val="0"/>
          <w:numId w:val="1"/>
        </w:numPr>
        <w:tabs>
          <w:tab w:val="left" w:pos="284"/>
        </w:tabs>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КРАТКОЕ ГЕОГРАФИЧЕСКОЕ ОПИСАНИЕ РЕГИОНА</w:t>
      </w:r>
    </w:p>
    <w:p w:rsidR="00B307D5" w:rsidRDefault="00857036" w:rsidP="00580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(природные условия </w:t>
      </w:r>
      <w:r w:rsidR="00B81D6B">
        <w:rPr>
          <w:rFonts w:ascii="Times New Roman" w:hAnsi="Times New Roman" w:cs="Times New Roman"/>
          <w:sz w:val="28"/>
          <w:szCs w:val="28"/>
        </w:rPr>
        <w:t>гидрографической единицы 19.00.06</w:t>
      </w:r>
      <w:r>
        <w:rPr>
          <w:rFonts w:ascii="Times New Roman" w:hAnsi="Times New Roman" w:cs="Times New Roman"/>
          <w:sz w:val="28"/>
          <w:szCs w:val="28"/>
        </w:rPr>
        <w:t>)</w:t>
      </w:r>
    </w:p>
    <w:p w:rsidR="007A0AF2" w:rsidRPr="007A0AF2" w:rsidRDefault="007A0AF2" w:rsidP="0058070E">
      <w:pPr>
        <w:spacing w:after="0" w:line="240" w:lineRule="auto"/>
        <w:jc w:val="center"/>
        <w:rPr>
          <w:rFonts w:ascii="Times New Roman" w:hAnsi="Times New Roman" w:cs="Times New Roman"/>
          <w:sz w:val="16"/>
          <w:szCs w:val="16"/>
        </w:rPr>
      </w:pPr>
    </w:p>
    <w:p w:rsidR="00BD1B1E" w:rsidRPr="00BD1B1E"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rPr>
        <w:t xml:space="preserve">Рассматриваемая территория включает в себя юго-восточную часть Чукотского АО и северо-восточную часть полуострова Камчатка – бассейны рек Берингова моря от юго-восточной границы бассейна р. Анадырь до северной границы бассейна р. Камчатка. Рассматриваемый регион вытянут с северо-востока на юго-запад, занимая  площадь 1795 кв.км. </w:t>
      </w:r>
    </w:p>
    <w:p w:rsidR="00BD1B1E" w:rsidRPr="00BD1B1E"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rPr>
        <w:t xml:space="preserve">Большая часть территории Чукотского округа расположена за Северным </w:t>
      </w:r>
      <w:hyperlink r:id="rId14" w:tooltip="Полярный круг" w:history="1">
        <w:r w:rsidRPr="00BD1B1E">
          <w:rPr>
            <w:rFonts w:ascii="Times New Roman" w:hAnsi="Times New Roman" w:cs="Times New Roman"/>
            <w:sz w:val="28"/>
            <w:szCs w:val="28"/>
          </w:rPr>
          <w:t>п</w:t>
        </w:r>
        <w:r w:rsidRPr="00BD1B1E">
          <w:rPr>
            <w:rFonts w:ascii="Times New Roman" w:hAnsi="Times New Roman" w:cs="Times New Roman"/>
            <w:sz w:val="28"/>
            <w:szCs w:val="28"/>
          </w:rPr>
          <w:t>о</w:t>
        </w:r>
        <w:r w:rsidRPr="00BD1B1E">
          <w:rPr>
            <w:rFonts w:ascii="Times New Roman" w:hAnsi="Times New Roman" w:cs="Times New Roman"/>
            <w:sz w:val="28"/>
            <w:szCs w:val="28"/>
          </w:rPr>
          <w:t>лярным кругом</w:t>
        </w:r>
      </w:hyperlink>
      <w:r w:rsidRPr="00BD1B1E">
        <w:rPr>
          <w:rFonts w:ascii="Times New Roman" w:hAnsi="Times New Roman" w:cs="Times New Roman"/>
          <w:sz w:val="28"/>
          <w:szCs w:val="28"/>
        </w:rPr>
        <w:t xml:space="preserve"> и поэтому </w:t>
      </w:r>
      <w:hyperlink r:id="rId15" w:tooltip="Климат" w:history="1">
        <w:r w:rsidRPr="00BD1B1E">
          <w:rPr>
            <w:rFonts w:ascii="Times New Roman" w:hAnsi="Times New Roman" w:cs="Times New Roman"/>
            <w:sz w:val="28"/>
            <w:szCs w:val="28"/>
          </w:rPr>
          <w:t>климат</w:t>
        </w:r>
      </w:hyperlink>
      <w:r w:rsidRPr="00BD1B1E">
        <w:rPr>
          <w:rFonts w:ascii="Times New Roman" w:hAnsi="Times New Roman" w:cs="Times New Roman"/>
          <w:sz w:val="28"/>
          <w:szCs w:val="28"/>
        </w:rPr>
        <w:t xml:space="preserve"> здесь суровый, </w:t>
      </w:r>
      <w:hyperlink r:id="rId16" w:tooltip="Арктический климат" w:history="1">
        <w:r w:rsidRPr="00BD1B1E">
          <w:rPr>
            <w:rFonts w:ascii="Times New Roman" w:hAnsi="Times New Roman" w:cs="Times New Roman"/>
            <w:sz w:val="28"/>
            <w:szCs w:val="28"/>
          </w:rPr>
          <w:t>субарктический</w:t>
        </w:r>
      </w:hyperlink>
      <w:r w:rsidRPr="00BD1B1E">
        <w:rPr>
          <w:rFonts w:ascii="Times New Roman" w:hAnsi="Times New Roman" w:cs="Times New Roman"/>
          <w:sz w:val="28"/>
          <w:szCs w:val="28"/>
        </w:rPr>
        <w:t xml:space="preserve">, на побережьях - </w:t>
      </w:r>
      <w:hyperlink r:id="rId17" w:tooltip="Умеренный морской климат" w:history="1">
        <w:r w:rsidRPr="00BD1B1E">
          <w:rPr>
            <w:rFonts w:ascii="Times New Roman" w:hAnsi="Times New Roman" w:cs="Times New Roman"/>
            <w:sz w:val="28"/>
            <w:szCs w:val="28"/>
          </w:rPr>
          <w:t>морской</w:t>
        </w:r>
      </w:hyperlink>
      <w:r w:rsidRPr="00BD1B1E">
        <w:rPr>
          <w:rFonts w:ascii="Times New Roman" w:hAnsi="Times New Roman" w:cs="Times New Roman"/>
          <w:sz w:val="28"/>
          <w:szCs w:val="28"/>
        </w:rPr>
        <w:t xml:space="preserve">, во внутренних районах - </w:t>
      </w:r>
      <w:hyperlink r:id="rId18" w:tooltip="Континентальный климат" w:history="1">
        <w:r w:rsidRPr="00BD1B1E">
          <w:rPr>
            <w:rFonts w:ascii="Times New Roman" w:hAnsi="Times New Roman" w:cs="Times New Roman"/>
            <w:sz w:val="28"/>
            <w:szCs w:val="28"/>
          </w:rPr>
          <w:t>континентальный</w:t>
        </w:r>
      </w:hyperlink>
      <w:r w:rsidRPr="00BD1B1E">
        <w:rPr>
          <w:rFonts w:ascii="Times New Roman" w:hAnsi="Times New Roman" w:cs="Times New Roman"/>
          <w:sz w:val="28"/>
          <w:szCs w:val="28"/>
        </w:rPr>
        <w:t>. Продолжительность зимы до 10 месяцев.</w:t>
      </w:r>
    </w:p>
    <w:p w:rsidR="00BD1B1E" w:rsidRPr="00BD1B1E"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rPr>
        <w:t>Средняя температура января от −15°C до −39 °C, июля от +5°C до +10°C. Абс</w:t>
      </w:r>
      <w:r w:rsidRPr="00BD1B1E">
        <w:rPr>
          <w:rFonts w:ascii="Times New Roman" w:hAnsi="Times New Roman" w:cs="Times New Roman"/>
          <w:sz w:val="28"/>
          <w:szCs w:val="28"/>
        </w:rPr>
        <w:t>о</w:t>
      </w:r>
      <w:r w:rsidRPr="00BD1B1E">
        <w:rPr>
          <w:rFonts w:ascii="Times New Roman" w:hAnsi="Times New Roman" w:cs="Times New Roman"/>
          <w:sz w:val="28"/>
          <w:szCs w:val="28"/>
        </w:rPr>
        <w:t>лютный минимум зарегистрирован −61°С, абсолютный максимум +34°С. Осадков 200-500 мм в год.</w:t>
      </w:r>
    </w:p>
    <w:p w:rsidR="00BD1B1E" w:rsidRPr="00BD1B1E" w:rsidRDefault="00626A6F" w:rsidP="005417A2">
      <w:pPr>
        <w:spacing w:after="0" w:line="360" w:lineRule="auto"/>
        <w:ind w:firstLine="567"/>
        <w:jc w:val="both"/>
        <w:rPr>
          <w:rFonts w:ascii="Times New Roman" w:hAnsi="Times New Roman" w:cs="Times New Roman"/>
          <w:sz w:val="28"/>
          <w:szCs w:val="28"/>
        </w:rPr>
      </w:pPr>
      <w:hyperlink r:id="rId19" w:tooltip="Вегетационный период" w:history="1">
        <w:r w:rsidR="00BD1B1E" w:rsidRPr="00BD1B1E">
          <w:rPr>
            <w:rFonts w:ascii="Times New Roman" w:hAnsi="Times New Roman" w:cs="Times New Roman"/>
            <w:sz w:val="28"/>
            <w:szCs w:val="28"/>
          </w:rPr>
          <w:t>Вегетационный период</w:t>
        </w:r>
      </w:hyperlink>
      <w:r w:rsidR="00BD1B1E" w:rsidRPr="00BD1B1E">
        <w:rPr>
          <w:rFonts w:ascii="Times New Roman" w:hAnsi="Times New Roman" w:cs="Times New Roman"/>
          <w:sz w:val="28"/>
          <w:szCs w:val="28"/>
        </w:rPr>
        <w:t xml:space="preserve"> в южной части округа 80-100 дней. Повсеместно ра</w:t>
      </w:r>
      <w:r w:rsidR="00BD1B1E" w:rsidRPr="00BD1B1E">
        <w:rPr>
          <w:rFonts w:ascii="Times New Roman" w:hAnsi="Times New Roman" w:cs="Times New Roman"/>
          <w:sz w:val="28"/>
          <w:szCs w:val="28"/>
        </w:rPr>
        <w:t>с</w:t>
      </w:r>
      <w:r w:rsidR="00BD1B1E" w:rsidRPr="00BD1B1E">
        <w:rPr>
          <w:rFonts w:ascii="Times New Roman" w:hAnsi="Times New Roman" w:cs="Times New Roman"/>
          <w:sz w:val="28"/>
          <w:szCs w:val="28"/>
        </w:rPr>
        <w:t xml:space="preserve">пространена </w:t>
      </w:r>
      <w:hyperlink r:id="rId20" w:tooltip="Вечная мерзлота" w:history="1">
        <w:r w:rsidR="00BD1B1E" w:rsidRPr="00BD1B1E">
          <w:rPr>
            <w:rFonts w:ascii="Times New Roman" w:hAnsi="Times New Roman" w:cs="Times New Roman"/>
            <w:sz w:val="28"/>
            <w:szCs w:val="28"/>
          </w:rPr>
          <w:t>вечная мерзлота</w:t>
        </w:r>
      </w:hyperlink>
      <w:r w:rsidR="00BD1B1E" w:rsidRPr="00BD1B1E">
        <w:rPr>
          <w:rFonts w:ascii="Times New Roman" w:hAnsi="Times New Roman" w:cs="Times New Roman"/>
          <w:sz w:val="28"/>
          <w:szCs w:val="28"/>
        </w:rPr>
        <w:t>.</w:t>
      </w:r>
    </w:p>
    <w:p w:rsidR="00BD1B1E" w:rsidRPr="00BD1B1E"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u w:val="single"/>
        </w:rPr>
        <w:t>Основные черты геологического строения и рельеф</w:t>
      </w:r>
    </w:p>
    <w:p w:rsidR="00BD1B1E" w:rsidRPr="00BD1B1E"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rPr>
        <w:t>На Чукотке преобладает горный рельеф, и только в приморской части, а также по долинам рек находятся небольшие территории, занятые низменностями, кру</w:t>
      </w:r>
      <w:r w:rsidRPr="00BD1B1E">
        <w:rPr>
          <w:rFonts w:ascii="Times New Roman" w:hAnsi="Times New Roman" w:cs="Times New Roman"/>
          <w:sz w:val="28"/>
          <w:szCs w:val="28"/>
        </w:rPr>
        <w:t>п</w:t>
      </w:r>
      <w:r w:rsidRPr="00BD1B1E">
        <w:rPr>
          <w:rFonts w:ascii="Times New Roman" w:hAnsi="Times New Roman" w:cs="Times New Roman"/>
          <w:sz w:val="28"/>
          <w:szCs w:val="28"/>
        </w:rPr>
        <w:t xml:space="preserve">нейшая из которых - </w:t>
      </w:r>
      <w:hyperlink r:id="rId21" w:tooltip="Анадырская низменность" w:history="1">
        <w:r w:rsidRPr="00BD1B1E">
          <w:rPr>
            <w:rFonts w:ascii="Times New Roman" w:hAnsi="Times New Roman" w:cs="Times New Roman"/>
            <w:sz w:val="28"/>
            <w:szCs w:val="28"/>
          </w:rPr>
          <w:t>Анадырская</w:t>
        </w:r>
      </w:hyperlink>
      <w:r w:rsidRPr="00BD1B1E">
        <w:rPr>
          <w:rFonts w:ascii="Times New Roman" w:hAnsi="Times New Roman" w:cs="Times New Roman"/>
          <w:sz w:val="28"/>
          <w:szCs w:val="28"/>
        </w:rPr>
        <w:t xml:space="preserve">. Континентальная часть имеет чётко выраженный уклон на севере - к Северному Ледовитому океану, на востоке – к Тихому океану. Горный пейзаж представлен в центральной части средневысотными </w:t>
      </w:r>
      <w:hyperlink r:id="rId22" w:tooltip="Анадырское плоскогорье" w:history="1">
        <w:r w:rsidRPr="00BD1B1E">
          <w:rPr>
            <w:rFonts w:ascii="Times New Roman" w:hAnsi="Times New Roman" w:cs="Times New Roman"/>
            <w:sz w:val="28"/>
            <w:szCs w:val="28"/>
          </w:rPr>
          <w:t>Анадырским плоскогорьем</w:t>
        </w:r>
      </w:hyperlink>
      <w:r w:rsidRPr="00BD1B1E">
        <w:rPr>
          <w:rFonts w:ascii="Times New Roman" w:hAnsi="Times New Roman" w:cs="Times New Roman"/>
          <w:sz w:val="28"/>
          <w:szCs w:val="28"/>
        </w:rPr>
        <w:t xml:space="preserve"> и </w:t>
      </w:r>
      <w:hyperlink r:id="rId23" w:tooltip="Анюйский хребет" w:history="1">
        <w:r w:rsidRPr="00BD1B1E">
          <w:rPr>
            <w:rFonts w:ascii="Times New Roman" w:hAnsi="Times New Roman" w:cs="Times New Roman"/>
            <w:sz w:val="28"/>
            <w:szCs w:val="28"/>
          </w:rPr>
          <w:t>Анюйским нагорьем</w:t>
        </w:r>
      </w:hyperlink>
      <w:r w:rsidRPr="00BD1B1E">
        <w:rPr>
          <w:rFonts w:ascii="Times New Roman" w:hAnsi="Times New Roman" w:cs="Times New Roman"/>
          <w:sz w:val="28"/>
          <w:szCs w:val="28"/>
        </w:rPr>
        <w:t xml:space="preserve">, над которыми возвышаются горные хребты высотой от 1 км, а также </w:t>
      </w:r>
      <w:hyperlink r:id="rId24" w:tooltip="Чукотское нагорье" w:history="1">
        <w:r w:rsidRPr="00BD1B1E">
          <w:rPr>
            <w:rFonts w:ascii="Times New Roman" w:hAnsi="Times New Roman" w:cs="Times New Roman"/>
            <w:sz w:val="28"/>
            <w:szCs w:val="28"/>
          </w:rPr>
          <w:t>Чукотским нагорьем</w:t>
        </w:r>
      </w:hyperlink>
      <w:r w:rsidRPr="00BD1B1E">
        <w:rPr>
          <w:rFonts w:ascii="Times New Roman" w:hAnsi="Times New Roman" w:cs="Times New Roman"/>
          <w:sz w:val="28"/>
          <w:szCs w:val="28"/>
        </w:rPr>
        <w:t xml:space="preserve"> на востоке. Высшая точка – гора </w:t>
      </w:r>
      <w:hyperlink r:id="rId25" w:tooltip="Двух Цирков (страница отсутствует)" w:history="1">
        <w:r w:rsidRPr="00BD1B1E">
          <w:rPr>
            <w:rFonts w:ascii="Times New Roman" w:hAnsi="Times New Roman" w:cs="Times New Roman"/>
            <w:sz w:val="28"/>
            <w:szCs w:val="28"/>
          </w:rPr>
          <w:t>Двух Цирков</w:t>
        </w:r>
      </w:hyperlink>
      <w:r w:rsidRPr="00BD1B1E">
        <w:rPr>
          <w:rFonts w:ascii="Times New Roman" w:hAnsi="Times New Roman" w:cs="Times New Roman"/>
          <w:sz w:val="28"/>
          <w:szCs w:val="28"/>
        </w:rPr>
        <w:t xml:space="preserve"> (1853 м).</w:t>
      </w:r>
    </w:p>
    <w:p w:rsidR="00BD1B1E" w:rsidRPr="00EC7302" w:rsidRDefault="00BD1B1E" w:rsidP="005417A2">
      <w:pPr>
        <w:spacing w:after="0" w:line="360" w:lineRule="auto"/>
        <w:ind w:firstLine="567"/>
        <w:jc w:val="both"/>
        <w:rPr>
          <w:rFonts w:ascii="Times New Roman" w:hAnsi="Times New Roman" w:cs="Times New Roman"/>
          <w:sz w:val="28"/>
          <w:szCs w:val="28"/>
        </w:rPr>
      </w:pPr>
      <w:r w:rsidRPr="00BD1B1E">
        <w:rPr>
          <w:rFonts w:ascii="Times New Roman" w:hAnsi="Times New Roman" w:cs="Times New Roman"/>
          <w:sz w:val="28"/>
          <w:szCs w:val="28"/>
        </w:rPr>
        <w:t>Территория северной части Камчатского края является молодой складчатой о</w:t>
      </w:r>
      <w:r w:rsidRPr="00BD1B1E">
        <w:rPr>
          <w:rFonts w:ascii="Times New Roman" w:hAnsi="Times New Roman" w:cs="Times New Roman"/>
          <w:sz w:val="28"/>
          <w:szCs w:val="28"/>
        </w:rPr>
        <w:t>б</w:t>
      </w:r>
      <w:r w:rsidRPr="00BD1B1E">
        <w:rPr>
          <w:rFonts w:ascii="Times New Roman" w:hAnsi="Times New Roman" w:cs="Times New Roman"/>
          <w:sz w:val="28"/>
          <w:szCs w:val="28"/>
        </w:rPr>
        <w:t>ластью северо-западного сектора Тихоокеанского пояса. Формирование её повер</w:t>
      </w:r>
      <w:r w:rsidRPr="00BD1B1E">
        <w:rPr>
          <w:rFonts w:ascii="Times New Roman" w:hAnsi="Times New Roman" w:cs="Times New Roman"/>
          <w:sz w:val="28"/>
          <w:szCs w:val="28"/>
        </w:rPr>
        <w:t>х</w:t>
      </w:r>
      <w:r w:rsidRPr="00BD1B1E">
        <w:rPr>
          <w:rFonts w:ascii="Times New Roman" w:hAnsi="Times New Roman" w:cs="Times New Roman"/>
          <w:sz w:val="28"/>
          <w:szCs w:val="28"/>
        </w:rPr>
        <w:t>ности происходило, главным образом, в верхнемеловое и неогеновое время, однако, горст-грабеновые рельефообразующие движения продолжаются до настоящего вр</w:t>
      </w:r>
      <w:r w:rsidRPr="00BD1B1E">
        <w:rPr>
          <w:rFonts w:ascii="Times New Roman" w:hAnsi="Times New Roman" w:cs="Times New Roman"/>
          <w:sz w:val="28"/>
          <w:szCs w:val="28"/>
        </w:rPr>
        <w:t>е</w:t>
      </w:r>
      <w:r w:rsidRPr="00BD1B1E">
        <w:rPr>
          <w:rFonts w:ascii="Times New Roman" w:hAnsi="Times New Roman" w:cs="Times New Roman"/>
          <w:sz w:val="28"/>
          <w:szCs w:val="28"/>
        </w:rPr>
        <w:t>мени.</w:t>
      </w:r>
    </w:p>
    <w:p w:rsidR="008B432E" w:rsidRPr="008B432E" w:rsidRDefault="008B432E" w:rsidP="005417A2">
      <w:pPr>
        <w:spacing w:after="0" w:line="360" w:lineRule="auto"/>
        <w:ind w:firstLine="567"/>
        <w:jc w:val="both"/>
        <w:rPr>
          <w:rFonts w:ascii="Times New Roman" w:hAnsi="Times New Roman" w:cs="Times New Roman"/>
          <w:sz w:val="28"/>
          <w:szCs w:val="28"/>
        </w:rPr>
      </w:pPr>
      <w:r w:rsidRPr="008B432E">
        <w:rPr>
          <w:rFonts w:ascii="Times New Roman" w:hAnsi="Times New Roman" w:cs="Times New Roman"/>
          <w:sz w:val="28"/>
          <w:szCs w:val="28"/>
        </w:rPr>
        <w:lastRenderedPageBreak/>
        <w:t>В строении принимают участие различные терригенные, вулканогенно-</w:t>
      </w:r>
      <w:r w:rsidRPr="006042D7">
        <w:rPr>
          <w:rFonts w:ascii="Times New Roman" w:hAnsi="Times New Roman" w:cs="Times New Roman"/>
          <w:sz w:val="28"/>
          <w:szCs w:val="28"/>
        </w:rPr>
        <w:t>осадочные, интрузивные и эффузивные образования [</w:t>
      </w:r>
      <w:r w:rsidR="0075700A" w:rsidRPr="006042D7">
        <w:rPr>
          <w:rFonts w:ascii="Times New Roman" w:hAnsi="Times New Roman" w:cs="Times New Roman"/>
          <w:sz w:val="28"/>
          <w:szCs w:val="28"/>
        </w:rPr>
        <w:t>4</w:t>
      </w:r>
      <w:r w:rsidRPr="006042D7">
        <w:rPr>
          <w:rFonts w:ascii="Times New Roman" w:hAnsi="Times New Roman" w:cs="Times New Roman"/>
          <w:sz w:val="28"/>
          <w:szCs w:val="28"/>
        </w:rPr>
        <w:t xml:space="preserve">]. Наиболее распространены </w:t>
      </w:r>
      <w:r w:rsidRPr="008B432E">
        <w:rPr>
          <w:rFonts w:ascii="Times New Roman" w:hAnsi="Times New Roman" w:cs="Times New Roman"/>
          <w:sz w:val="28"/>
          <w:szCs w:val="28"/>
        </w:rPr>
        <w:t>вулканогенно-осадочные и эффузивные породы, представленные вещественными комплексами: протерозойским сланцево-карбонатным, палеозойским терригенным алевролит-песчаниково-сланцевым, меловыми алевролит-песчаниковым, алевролит-песчаниково-вулканогенным, вулканогенно-терригенным. Для меловых вулкан</w:t>
      </w:r>
      <w:r w:rsidRPr="008B432E">
        <w:rPr>
          <w:rFonts w:ascii="Times New Roman" w:hAnsi="Times New Roman" w:cs="Times New Roman"/>
          <w:sz w:val="28"/>
          <w:szCs w:val="28"/>
        </w:rPr>
        <w:t>о</w:t>
      </w:r>
      <w:r w:rsidRPr="008B432E">
        <w:rPr>
          <w:rFonts w:ascii="Times New Roman" w:hAnsi="Times New Roman" w:cs="Times New Roman"/>
          <w:sz w:val="28"/>
          <w:szCs w:val="28"/>
        </w:rPr>
        <w:t>генно-осадочных комплексов характерно переслаивание пород подводного вулк</w:t>
      </w:r>
      <w:r w:rsidRPr="008B432E">
        <w:rPr>
          <w:rFonts w:ascii="Times New Roman" w:hAnsi="Times New Roman" w:cs="Times New Roman"/>
          <w:sz w:val="28"/>
          <w:szCs w:val="28"/>
        </w:rPr>
        <w:t>а</w:t>
      </w:r>
      <w:r w:rsidRPr="008B432E">
        <w:rPr>
          <w:rFonts w:ascii="Times New Roman" w:hAnsi="Times New Roman" w:cs="Times New Roman"/>
          <w:sz w:val="28"/>
          <w:szCs w:val="28"/>
        </w:rPr>
        <w:t>низма с пирокластическим и терригенным материалом. Различные особенности этих пород по-разному влияют на их водоносность и характер дренажа. В целом породы характеризуются малым содержанием подземных вод. Проникновение атмосферных и ювенильных вод связано с трещинной тектоникой, способствующей их циркул</w:t>
      </w:r>
      <w:r w:rsidRPr="008B432E">
        <w:rPr>
          <w:rFonts w:ascii="Times New Roman" w:hAnsi="Times New Roman" w:cs="Times New Roman"/>
          <w:sz w:val="28"/>
          <w:szCs w:val="28"/>
        </w:rPr>
        <w:t>я</w:t>
      </w:r>
      <w:r w:rsidRPr="008B432E">
        <w:rPr>
          <w:rFonts w:ascii="Times New Roman" w:hAnsi="Times New Roman" w:cs="Times New Roman"/>
          <w:sz w:val="28"/>
          <w:szCs w:val="28"/>
        </w:rPr>
        <w:t>ции на разных горизонтах.</w:t>
      </w:r>
    </w:p>
    <w:p w:rsidR="008B432E" w:rsidRPr="008B432E" w:rsidRDefault="008B432E" w:rsidP="005417A2">
      <w:pPr>
        <w:spacing w:after="0" w:line="360" w:lineRule="auto"/>
        <w:ind w:firstLine="567"/>
        <w:jc w:val="both"/>
        <w:rPr>
          <w:rFonts w:ascii="Times New Roman" w:hAnsi="Times New Roman" w:cs="Times New Roman"/>
          <w:sz w:val="28"/>
          <w:szCs w:val="28"/>
        </w:rPr>
      </w:pPr>
      <w:r w:rsidRPr="008B432E">
        <w:rPr>
          <w:rFonts w:ascii="Times New Roman" w:hAnsi="Times New Roman" w:cs="Times New Roman"/>
          <w:sz w:val="28"/>
          <w:szCs w:val="28"/>
        </w:rPr>
        <w:t>Распространен также третичный (палеоген-неогеновый) алевролит-песчаниковый вещественный комплекс. Он благоприятен для циркуляции вод ра</w:t>
      </w:r>
      <w:r w:rsidRPr="008B432E">
        <w:rPr>
          <w:rFonts w:ascii="Times New Roman" w:hAnsi="Times New Roman" w:cs="Times New Roman"/>
          <w:sz w:val="28"/>
          <w:szCs w:val="28"/>
        </w:rPr>
        <w:t>з</w:t>
      </w:r>
      <w:r w:rsidRPr="008B432E">
        <w:rPr>
          <w:rFonts w:ascii="Times New Roman" w:hAnsi="Times New Roman" w:cs="Times New Roman"/>
          <w:sz w:val="28"/>
          <w:szCs w:val="28"/>
        </w:rPr>
        <w:t>личного генезиса. Незначительное распространение получил интрузивный магмат</w:t>
      </w:r>
      <w:r w:rsidRPr="008B432E">
        <w:rPr>
          <w:rFonts w:ascii="Times New Roman" w:hAnsi="Times New Roman" w:cs="Times New Roman"/>
          <w:sz w:val="28"/>
          <w:szCs w:val="28"/>
        </w:rPr>
        <w:t>и</w:t>
      </w:r>
      <w:r w:rsidRPr="008B432E">
        <w:rPr>
          <w:rFonts w:ascii="Times New Roman" w:hAnsi="Times New Roman" w:cs="Times New Roman"/>
          <w:sz w:val="28"/>
          <w:szCs w:val="28"/>
        </w:rPr>
        <w:t>ческий комплекс.</w:t>
      </w:r>
    </w:p>
    <w:p w:rsidR="008B432E" w:rsidRPr="008B432E" w:rsidRDefault="008B432E" w:rsidP="005417A2">
      <w:pPr>
        <w:spacing w:after="0" w:line="360" w:lineRule="auto"/>
        <w:ind w:firstLine="567"/>
        <w:jc w:val="both"/>
        <w:rPr>
          <w:rFonts w:ascii="Times New Roman" w:hAnsi="Times New Roman" w:cs="Times New Roman"/>
          <w:sz w:val="28"/>
          <w:szCs w:val="28"/>
        </w:rPr>
      </w:pPr>
      <w:r w:rsidRPr="008B432E">
        <w:rPr>
          <w:rFonts w:ascii="Times New Roman" w:hAnsi="Times New Roman" w:cs="Times New Roman"/>
          <w:sz w:val="28"/>
          <w:szCs w:val="28"/>
        </w:rPr>
        <w:t>Рельеф. По орографической схеме Камчатской области рассматриваемая терр</w:t>
      </w:r>
      <w:r w:rsidRPr="008B432E">
        <w:rPr>
          <w:rFonts w:ascii="Times New Roman" w:hAnsi="Times New Roman" w:cs="Times New Roman"/>
          <w:sz w:val="28"/>
          <w:szCs w:val="28"/>
        </w:rPr>
        <w:t>и</w:t>
      </w:r>
      <w:r w:rsidRPr="006042D7">
        <w:rPr>
          <w:rFonts w:ascii="Times New Roman" w:hAnsi="Times New Roman" w:cs="Times New Roman"/>
          <w:sz w:val="28"/>
          <w:szCs w:val="28"/>
        </w:rPr>
        <w:t>тория расположена в пределах Корякского нагорья [</w:t>
      </w:r>
      <w:r w:rsidR="00E107F4" w:rsidRPr="006042D7">
        <w:rPr>
          <w:rFonts w:ascii="Times New Roman" w:hAnsi="Times New Roman" w:cs="Times New Roman"/>
          <w:sz w:val="28"/>
          <w:szCs w:val="28"/>
        </w:rPr>
        <w:t>4,</w:t>
      </w:r>
      <w:r w:rsidR="006042D7" w:rsidRPr="006042D7">
        <w:rPr>
          <w:rFonts w:ascii="Times New Roman" w:hAnsi="Times New Roman" w:cs="Times New Roman"/>
          <w:sz w:val="28"/>
          <w:szCs w:val="28"/>
        </w:rPr>
        <w:t xml:space="preserve"> </w:t>
      </w:r>
      <w:r w:rsidR="00E107F4" w:rsidRPr="006042D7">
        <w:rPr>
          <w:rFonts w:ascii="Times New Roman" w:hAnsi="Times New Roman" w:cs="Times New Roman"/>
          <w:sz w:val="28"/>
          <w:szCs w:val="28"/>
        </w:rPr>
        <w:t>5</w:t>
      </w:r>
      <w:r w:rsidRPr="006042D7">
        <w:rPr>
          <w:rFonts w:ascii="Times New Roman" w:hAnsi="Times New Roman" w:cs="Times New Roman"/>
          <w:sz w:val="28"/>
          <w:szCs w:val="28"/>
        </w:rPr>
        <w:t xml:space="preserve">]. Нагорье с юга-востока </w:t>
      </w:r>
      <w:r w:rsidRPr="008B432E">
        <w:rPr>
          <w:rFonts w:ascii="Times New Roman" w:hAnsi="Times New Roman" w:cs="Times New Roman"/>
          <w:sz w:val="28"/>
          <w:szCs w:val="28"/>
        </w:rPr>
        <w:t>ограничено береговой линией Берингова моря, с северо-западной - низменностью Парапольский дол, который  в виде узкой впадины  протянулся от оконечности Ср</w:t>
      </w:r>
      <w:r w:rsidRPr="008B432E">
        <w:rPr>
          <w:rFonts w:ascii="Times New Roman" w:hAnsi="Times New Roman" w:cs="Times New Roman"/>
          <w:sz w:val="28"/>
          <w:szCs w:val="28"/>
        </w:rPr>
        <w:t>е</w:t>
      </w:r>
      <w:r w:rsidRPr="008B432E">
        <w:rPr>
          <w:rFonts w:ascii="Times New Roman" w:hAnsi="Times New Roman" w:cs="Times New Roman"/>
          <w:sz w:val="28"/>
          <w:szCs w:val="28"/>
        </w:rPr>
        <w:t>динного хребта в северо-восточном направлении между Корякским и Пенжинским хребтами. Поверхность низменности пологоволнистая и слабо наклонена, сложена озерно-аллювиальными и водно-ледниковыми отложениями. Поверхность дола з</w:t>
      </w:r>
      <w:r w:rsidRPr="008B432E">
        <w:rPr>
          <w:rFonts w:ascii="Times New Roman" w:hAnsi="Times New Roman" w:cs="Times New Roman"/>
          <w:sz w:val="28"/>
          <w:szCs w:val="28"/>
        </w:rPr>
        <w:t>а</w:t>
      </w:r>
      <w:r w:rsidRPr="008B432E">
        <w:rPr>
          <w:rFonts w:ascii="Times New Roman" w:hAnsi="Times New Roman" w:cs="Times New Roman"/>
          <w:sz w:val="28"/>
          <w:szCs w:val="28"/>
        </w:rPr>
        <w:t>болочена, сильно изрезана густой сетью рек и множеством озер различной величины ледникового и термокарстового происхождения. Речная сеть слабо врезана; хорошо выражен комплекс низких террас до 10 м.</w:t>
      </w:r>
    </w:p>
    <w:p w:rsidR="003D2251" w:rsidRPr="003D2251" w:rsidRDefault="008B432E" w:rsidP="005417A2">
      <w:pPr>
        <w:spacing w:after="0" w:line="360" w:lineRule="auto"/>
        <w:ind w:firstLine="567"/>
        <w:jc w:val="both"/>
        <w:rPr>
          <w:rFonts w:ascii="Times New Roman" w:hAnsi="Times New Roman" w:cs="Times New Roman"/>
          <w:sz w:val="28"/>
          <w:szCs w:val="28"/>
        </w:rPr>
      </w:pPr>
      <w:r w:rsidRPr="008B432E">
        <w:rPr>
          <w:rFonts w:ascii="Times New Roman" w:hAnsi="Times New Roman" w:cs="Times New Roman"/>
          <w:sz w:val="28"/>
          <w:szCs w:val="28"/>
        </w:rPr>
        <w:t>На территории Корякского нагорья выделяется несколько хребтов, веерообра</w:t>
      </w:r>
      <w:r w:rsidRPr="008B432E">
        <w:rPr>
          <w:rFonts w:ascii="Times New Roman" w:hAnsi="Times New Roman" w:cs="Times New Roman"/>
          <w:sz w:val="28"/>
          <w:szCs w:val="28"/>
        </w:rPr>
        <w:t>з</w:t>
      </w:r>
      <w:r w:rsidRPr="008B432E">
        <w:rPr>
          <w:rFonts w:ascii="Times New Roman" w:hAnsi="Times New Roman" w:cs="Times New Roman"/>
          <w:sz w:val="28"/>
          <w:szCs w:val="28"/>
        </w:rPr>
        <w:t>но расходящихся от горного узла, расположенного в верховьях рек Апука и Укэл</w:t>
      </w:r>
      <w:r w:rsidRPr="008B432E">
        <w:rPr>
          <w:rFonts w:ascii="Times New Roman" w:hAnsi="Times New Roman" w:cs="Times New Roman"/>
          <w:sz w:val="28"/>
          <w:szCs w:val="28"/>
        </w:rPr>
        <w:t>а</w:t>
      </w:r>
      <w:r w:rsidRPr="008B432E">
        <w:rPr>
          <w:rFonts w:ascii="Times New Roman" w:hAnsi="Times New Roman" w:cs="Times New Roman"/>
          <w:sz w:val="28"/>
          <w:szCs w:val="28"/>
        </w:rPr>
        <w:t>ям. Наиболее значительным горным сооружением является Корякский хребет, в</w:t>
      </w:r>
      <w:r w:rsidRPr="008B432E">
        <w:rPr>
          <w:rFonts w:ascii="Times New Roman" w:hAnsi="Times New Roman" w:cs="Times New Roman"/>
          <w:sz w:val="28"/>
          <w:szCs w:val="28"/>
        </w:rPr>
        <w:t>ы</w:t>
      </w:r>
      <w:r w:rsidRPr="008B432E">
        <w:rPr>
          <w:rFonts w:ascii="Times New Roman" w:hAnsi="Times New Roman" w:cs="Times New Roman"/>
          <w:sz w:val="28"/>
          <w:szCs w:val="28"/>
        </w:rPr>
        <w:t xml:space="preserve">тянувшийся в северо-восточном направлении на протяжении около 400 км. </w:t>
      </w:r>
      <w:r w:rsidR="003D2251" w:rsidRPr="003D2251">
        <w:rPr>
          <w:rFonts w:ascii="Times New Roman" w:hAnsi="Times New Roman" w:cs="Times New Roman"/>
          <w:sz w:val="28"/>
          <w:szCs w:val="28"/>
        </w:rPr>
        <w:t>Це</w:t>
      </w:r>
      <w:r w:rsidR="003D2251" w:rsidRPr="003D2251">
        <w:rPr>
          <w:rFonts w:ascii="Times New Roman" w:hAnsi="Times New Roman" w:cs="Times New Roman"/>
          <w:sz w:val="28"/>
          <w:szCs w:val="28"/>
        </w:rPr>
        <w:t>н</w:t>
      </w:r>
      <w:r w:rsidR="003D2251" w:rsidRPr="003D2251">
        <w:rPr>
          <w:rFonts w:ascii="Times New Roman" w:hAnsi="Times New Roman" w:cs="Times New Roman"/>
          <w:sz w:val="28"/>
          <w:szCs w:val="28"/>
        </w:rPr>
        <w:t>тральная часть нагорья характеризуется остроконечными вершинами высотой 1800-</w:t>
      </w:r>
      <w:r w:rsidR="003D2251" w:rsidRPr="003D2251">
        <w:rPr>
          <w:rFonts w:ascii="Times New Roman" w:hAnsi="Times New Roman" w:cs="Times New Roman"/>
          <w:sz w:val="28"/>
          <w:szCs w:val="28"/>
        </w:rPr>
        <w:lastRenderedPageBreak/>
        <w:t>2000 м и многочисленными ледниками и фирновыми полями. Последние особенно широко распространены на хребтах Снеговом и Укэлаям. Наиболее высокой верш</w:t>
      </w:r>
      <w:r w:rsidR="003D2251" w:rsidRPr="003D2251">
        <w:rPr>
          <w:rFonts w:ascii="Times New Roman" w:hAnsi="Times New Roman" w:cs="Times New Roman"/>
          <w:sz w:val="28"/>
          <w:szCs w:val="28"/>
        </w:rPr>
        <w:t>и</w:t>
      </w:r>
      <w:r w:rsidR="003D2251" w:rsidRPr="003D2251">
        <w:rPr>
          <w:rFonts w:ascii="Times New Roman" w:hAnsi="Times New Roman" w:cs="Times New Roman"/>
          <w:sz w:val="28"/>
          <w:szCs w:val="28"/>
        </w:rPr>
        <w:t xml:space="preserve">ной Корякского нагорья является гора Ледяная (2562 м), расположенная в осевой части хр. Укэлаям. </w:t>
      </w:r>
    </w:p>
    <w:p w:rsidR="003D2251" w:rsidRPr="003D2251"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Корякское нагорье расчленено густой гидрографической сетью. Отдельные участки рек, особенно нижнего течения, пересекают межгорные котловины, повер</w:t>
      </w:r>
      <w:r w:rsidRPr="003D2251">
        <w:rPr>
          <w:rFonts w:ascii="Times New Roman" w:hAnsi="Times New Roman" w:cs="Times New Roman"/>
          <w:sz w:val="28"/>
          <w:szCs w:val="28"/>
        </w:rPr>
        <w:t>х</w:t>
      </w:r>
      <w:r w:rsidRPr="003D2251">
        <w:rPr>
          <w:rFonts w:ascii="Times New Roman" w:hAnsi="Times New Roman" w:cs="Times New Roman"/>
          <w:sz w:val="28"/>
          <w:szCs w:val="28"/>
        </w:rPr>
        <w:t>ность которых заболочена и покрыта множеством мелких термокарстовых озер. В устьях рек широко распространены лагуны и лиманы, достигающие значительных размеров.</w:t>
      </w:r>
    </w:p>
    <w:p w:rsidR="003D2251" w:rsidRPr="003D2251"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Климат определяется географическим положением рассматриваемой террит</w:t>
      </w:r>
      <w:r w:rsidRPr="003D2251">
        <w:rPr>
          <w:rFonts w:ascii="Times New Roman" w:hAnsi="Times New Roman" w:cs="Times New Roman"/>
          <w:sz w:val="28"/>
          <w:szCs w:val="28"/>
        </w:rPr>
        <w:t>о</w:t>
      </w:r>
      <w:r w:rsidRPr="003D2251">
        <w:rPr>
          <w:rFonts w:ascii="Times New Roman" w:hAnsi="Times New Roman" w:cs="Times New Roman"/>
          <w:sz w:val="28"/>
          <w:szCs w:val="28"/>
        </w:rPr>
        <w:t xml:space="preserve">рии на восточной окраине Евразии, вблизи обширных водных пространств Тихого </w:t>
      </w:r>
      <w:r w:rsidRPr="006042D7">
        <w:rPr>
          <w:rFonts w:ascii="Times New Roman" w:hAnsi="Times New Roman" w:cs="Times New Roman"/>
          <w:sz w:val="28"/>
          <w:szCs w:val="28"/>
        </w:rPr>
        <w:t>океана и Берингова моря [</w:t>
      </w:r>
      <w:r w:rsidR="00E107F4" w:rsidRPr="006042D7">
        <w:rPr>
          <w:rFonts w:ascii="Times New Roman" w:hAnsi="Times New Roman" w:cs="Times New Roman"/>
          <w:sz w:val="28"/>
          <w:szCs w:val="28"/>
        </w:rPr>
        <w:t>6</w:t>
      </w:r>
      <w:r w:rsidRPr="006042D7">
        <w:rPr>
          <w:rFonts w:ascii="Times New Roman" w:hAnsi="Times New Roman" w:cs="Times New Roman"/>
          <w:sz w:val="28"/>
          <w:szCs w:val="28"/>
        </w:rPr>
        <w:t>]. Большое влияние на климат оказывает активная ци</w:t>
      </w:r>
      <w:r w:rsidRPr="006042D7">
        <w:rPr>
          <w:rFonts w:ascii="Times New Roman" w:hAnsi="Times New Roman" w:cs="Times New Roman"/>
          <w:sz w:val="28"/>
          <w:szCs w:val="28"/>
        </w:rPr>
        <w:t>к</w:t>
      </w:r>
      <w:r w:rsidRPr="003D2251">
        <w:rPr>
          <w:rFonts w:ascii="Times New Roman" w:hAnsi="Times New Roman" w:cs="Times New Roman"/>
          <w:sz w:val="28"/>
          <w:szCs w:val="28"/>
        </w:rPr>
        <w:t>лоническая деятельность. Благодаря своему положению район регулярно подверг</w:t>
      </w:r>
      <w:r w:rsidRPr="003D2251">
        <w:rPr>
          <w:rFonts w:ascii="Times New Roman" w:hAnsi="Times New Roman" w:cs="Times New Roman"/>
          <w:sz w:val="28"/>
          <w:szCs w:val="28"/>
        </w:rPr>
        <w:t>а</w:t>
      </w:r>
      <w:r w:rsidRPr="003D2251">
        <w:rPr>
          <w:rFonts w:ascii="Times New Roman" w:hAnsi="Times New Roman" w:cs="Times New Roman"/>
          <w:sz w:val="28"/>
          <w:szCs w:val="28"/>
        </w:rPr>
        <w:t>ется воздействию разнородных по происхождению и свойствам воздушных масс. Наиболее резко выражены термобарические контрасты между материком и океаном в зимний сезон. В это время рассматриваемый участок находится под влиянием к</w:t>
      </w:r>
      <w:r w:rsidRPr="003D2251">
        <w:rPr>
          <w:rFonts w:ascii="Times New Roman" w:hAnsi="Times New Roman" w:cs="Times New Roman"/>
          <w:sz w:val="28"/>
          <w:szCs w:val="28"/>
        </w:rPr>
        <w:t>о</w:t>
      </w:r>
      <w:r w:rsidRPr="003D2251">
        <w:rPr>
          <w:rFonts w:ascii="Times New Roman" w:hAnsi="Times New Roman" w:cs="Times New Roman"/>
          <w:sz w:val="28"/>
          <w:szCs w:val="28"/>
        </w:rPr>
        <w:t>лымского гребня сибирского антициклона, по периферии которого ветрами севе</w:t>
      </w:r>
      <w:r w:rsidRPr="003D2251">
        <w:rPr>
          <w:rFonts w:ascii="Times New Roman" w:hAnsi="Times New Roman" w:cs="Times New Roman"/>
          <w:sz w:val="28"/>
          <w:szCs w:val="28"/>
        </w:rPr>
        <w:t>р</w:t>
      </w:r>
      <w:r w:rsidRPr="003D2251">
        <w:rPr>
          <w:rFonts w:ascii="Times New Roman" w:hAnsi="Times New Roman" w:cs="Times New Roman"/>
          <w:sz w:val="28"/>
          <w:szCs w:val="28"/>
        </w:rPr>
        <w:t>ной четверти выносится холодный, бедный влагой арктический воздух. Ветрами в</w:t>
      </w:r>
      <w:r w:rsidRPr="003D2251">
        <w:rPr>
          <w:rFonts w:ascii="Times New Roman" w:hAnsi="Times New Roman" w:cs="Times New Roman"/>
          <w:sz w:val="28"/>
          <w:szCs w:val="28"/>
        </w:rPr>
        <w:t>о</w:t>
      </w:r>
      <w:r w:rsidRPr="003D2251">
        <w:rPr>
          <w:rFonts w:ascii="Times New Roman" w:hAnsi="Times New Roman" w:cs="Times New Roman"/>
          <w:sz w:val="28"/>
          <w:szCs w:val="28"/>
        </w:rPr>
        <w:t>сточной четверти сюда выносится теплый, богатый влагой морской умеренный, а иногда морской тропический воздух. Таким образом, в зимний период преобладает холодный арктический воздух с влагосодержанием 1 – 2 г/кг и морской умеренный, сравнительно теплый и более влажный (6-8 г/кг). Частая смена воздушных масс, а</w:t>
      </w:r>
      <w:r w:rsidRPr="003D2251">
        <w:rPr>
          <w:rFonts w:ascii="Times New Roman" w:hAnsi="Times New Roman" w:cs="Times New Roman"/>
          <w:sz w:val="28"/>
          <w:szCs w:val="28"/>
        </w:rPr>
        <w:t>к</w:t>
      </w:r>
      <w:r w:rsidRPr="003D2251">
        <w:rPr>
          <w:rFonts w:ascii="Times New Roman" w:hAnsi="Times New Roman" w:cs="Times New Roman"/>
          <w:sz w:val="28"/>
          <w:szCs w:val="28"/>
        </w:rPr>
        <w:t>тивная циклоническая деятельность и одновременное влияние разнородных во</w:t>
      </w:r>
      <w:r w:rsidRPr="003D2251">
        <w:rPr>
          <w:rFonts w:ascii="Times New Roman" w:hAnsi="Times New Roman" w:cs="Times New Roman"/>
          <w:sz w:val="28"/>
          <w:szCs w:val="28"/>
        </w:rPr>
        <w:t>з</w:t>
      </w:r>
      <w:r w:rsidRPr="003D2251">
        <w:rPr>
          <w:rFonts w:ascii="Times New Roman" w:hAnsi="Times New Roman" w:cs="Times New Roman"/>
          <w:sz w:val="28"/>
          <w:szCs w:val="28"/>
        </w:rPr>
        <w:t>душных масс на различные участки района обуславливают зимой неоднородную и неустойчивую погоду. В теплый  период термобарические контрасты между мат</w:t>
      </w:r>
      <w:r w:rsidRPr="003D2251">
        <w:rPr>
          <w:rFonts w:ascii="Times New Roman" w:hAnsi="Times New Roman" w:cs="Times New Roman"/>
          <w:sz w:val="28"/>
          <w:szCs w:val="28"/>
        </w:rPr>
        <w:t>е</w:t>
      </w:r>
      <w:r w:rsidRPr="003D2251">
        <w:rPr>
          <w:rFonts w:ascii="Times New Roman" w:hAnsi="Times New Roman" w:cs="Times New Roman"/>
          <w:sz w:val="28"/>
          <w:szCs w:val="28"/>
        </w:rPr>
        <w:t>риком и океаном заметно ослабевают, вследствие этого циклоническая деятельность становится менее интенсивной. Над Охотским морем в это время формируется о</w:t>
      </w:r>
      <w:r w:rsidRPr="003D2251">
        <w:rPr>
          <w:rFonts w:ascii="Times New Roman" w:hAnsi="Times New Roman" w:cs="Times New Roman"/>
          <w:sz w:val="28"/>
          <w:szCs w:val="28"/>
        </w:rPr>
        <w:t>б</w:t>
      </w:r>
      <w:r w:rsidRPr="003D2251">
        <w:rPr>
          <w:rFonts w:ascii="Times New Roman" w:hAnsi="Times New Roman" w:cs="Times New Roman"/>
          <w:sz w:val="28"/>
          <w:szCs w:val="28"/>
        </w:rPr>
        <w:t>ласть повышенного давления, усиливается северотихоокеанский максимум. На п</w:t>
      </w:r>
      <w:r w:rsidRPr="003D2251">
        <w:rPr>
          <w:rFonts w:ascii="Times New Roman" w:hAnsi="Times New Roman" w:cs="Times New Roman"/>
          <w:sz w:val="28"/>
          <w:szCs w:val="28"/>
        </w:rPr>
        <w:t>о</w:t>
      </w:r>
      <w:r w:rsidRPr="003D2251">
        <w:rPr>
          <w:rFonts w:ascii="Times New Roman" w:hAnsi="Times New Roman" w:cs="Times New Roman"/>
          <w:sz w:val="28"/>
          <w:szCs w:val="28"/>
        </w:rPr>
        <w:t>бережьях развивается бризовая циркуляция. Все это приводит к тому, что в теплый период на рассматриваемой территории в основном преобладает морской умере</w:t>
      </w:r>
      <w:r w:rsidRPr="003D2251">
        <w:rPr>
          <w:rFonts w:ascii="Times New Roman" w:hAnsi="Times New Roman" w:cs="Times New Roman"/>
          <w:sz w:val="28"/>
          <w:szCs w:val="28"/>
        </w:rPr>
        <w:t>н</w:t>
      </w:r>
      <w:r w:rsidRPr="003D2251">
        <w:rPr>
          <w:rFonts w:ascii="Times New Roman" w:hAnsi="Times New Roman" w:cs="Times New Roman"/>
          <w:sz w:val="28"/>
          <w:szCs w:val="28"/>
        </w:rPr>
        <w:t>ный воздух, который трансформируется в континентальный умеренный воздух. С</w:t>
      </w:r>
      <w:r w:rsidRPr="003D2251">
        <w:rPr>
          <w:rFonts w:ascii="Times New Roman" w:hAnsi="Times New Roman" w:cs="Times New Roman"/>
          <w:sz w:val="28"/>
          <w:szCs w:val="28"/>
        </w:rPr>
        <w:t>о</w:t>
      </w:r>
      <w:r w:rsidRPr="003D2251">
        <w:rPr>
          <w:rFonts w:ascii="Times New Roman" w:hAnsi="Times New Roman" w:cs="Times New Roman"/>
          <w:sz w:val="28"/>
          <w:szCs w:val="28"/>
        </w:rPr>
        <w:lastRenderedPageBreak/>
        <w:t>ответственно для теплого периода характерна более устойчивая и однородная  пог</w:t>
      </w:r>
      <w:r w:rsidRPr="003D2251">
        <w:rPr>
          <w:rFonts w:ascii="Times New Roman" w:hAnsi="Times New Roman" w:cs="Times New Roman"/>
          <w:sz w:val="28"/>
          <w:szCs w:val="28"/>
        </w:rPr>
        <w:t>о</w:t>
      </w:r>
      <w:r w:rsidRPr="003D2251">
        <w:rPr>
          <w:rFonts w:ascii="Times New Roman" w:hAnsi="Times New Roman" w:cs="Times New Roman"/>
          <w:sz w:val="28"/>
          <w:szCs w:val="28"/>
        </w:rPr>
        <w:t>да.</w:t>
      </w:r>
    </w:p>
    <w:p w:rsidR="003D2251" w:rsidRPr="006042D7"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 xml:space="preserve">Таким образом, зима характеризуется резкими перепадами давления, сильными ветрами, частыми и продолжительными метелями. Лето вблизи морского побережья сравнительно холодное, пасмурное, с частыми и продолжительными моросящими </w:t>
      </w:r>
      <w:r w:rsidRPr="006042D7">
        <w:rPr>
          <w:rFonts w:ascii="Times New Roman" w:hAnsi="Times New Roman" w:cs="Times New Roman"/>
          <w:sz w:val="28"/>
          <w:szCs w:val="28"/>
        </w:rPr>
        <w:t>осадками и туманами [</w:t>
      </w:r>
      <w:r w:rsidR="00E107F4" w:rsidRPr="006042D7">
        <w:rPr>
          <w:rFonts w:ascii="Times New Roman" w:hAnsi="Times New Roman" w:cs="Times New Roman"/>
          <w:sz w:val="28"/>
          <w:szCs w:val="28"/>
        </w:rPr>
        <w:t>6</w:t>
      </w:r>
      <w:r w:rsidRPr="006042D7">
        <w:rPr>
          <w:rFonts w:ascii="Times New Roman" w:hAnsi="Times New Roman" w:cs="Times New Roman"/>
          <w:sz w:val="28"/>
          <w:szCs w:val="28"/>
        </w:rPr>
        <w:t>].</w:t>
      </w:r>
    </w:p>
    <w:p w:rsidR="003D2251" w:rsidRPr="003D2251"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Радиационный баланс на побережье характеризуется по данным станции Корф. Период с положительным радиационным балансом продолжается 6 – 7 месяцев. П</w:t>
      </w:r>
      <w:r w:rsidRPr="003D2251">
        <w:rPr>
          <w:rFonts w:ascii="Times New Roman" w:hAnsi="Times New Roman" w:cs="Times New Roman"/>
          <w:sz w:val="28"/>
          <w:szCs w:val="28"/>
        </w:rPr>
        <w:t>е</w:t>
      </w:r>
      <w:r w:rsidRPr="003D2251">
        <w:rPr>
          <w:rFonts w:ascii="Times New Roman" w:hAnsi="Times New Roman" w:cs="Times New Roman"/>
          <w:sz w:val="28"/>
          <w:szCs w:val="28"/>
        </w:rPr>
        <w:t>риод радиационного баланса от отрицательного к положительному значению в среднем происходит в начале апреля. Смена знака радиационного баланса осенью отмечается в начале ноября. Максимальные величины радиационного баланса равны 5,4-7,8 ккал/ см</w:t>
      </w:r>
      <w:r w:rsidRPr="003D2251">
        <w:rPr>
          <w:rFonts w:ascii="Times New Roman" w:hAnsi="Times New Roman" w:cs="Times New Roman"/>
          <w:sz w:val="28"/>
          <w:szCs w:val="28"/>
          <w:vertAlign w:val="superscript"/>
        </w:rPr>
        <w:t>2</w:t>
      </w:r>
      <w:r w:rsidRPr="003D2251">
        <w:rPr>
          <w:rFonts w:ascii="Times New Roman" w:hAnsi="Times New Roman" w:cs="Times New Roman"/>
          <w:sz w:val="28"/>
          <w:szCs w:val="28"/>
        </w:rPr>
        <w:t xml:space="preserve"> в месяц и наблюдаются в мае – июне, когда количество облачности и осадков относительно мало.  За эти месяцы на долю радиационного баланса пр</w:t>
      </w:r>
      <w:r w:rsidRPr="003D2251">
        <w:rPr>
          <w:rFonts w:ascii="Times New Roman" w:hAnsi="Times New Roman" w:cs="Times New Roman"/>
          <w:sz w:val="28"/>
          <w:szCs w:val="28"/>
        </w:rPr>
        <w:t>и</w:t>
      </w:r>
      <w:r w:rsidRPr="003D2251">
        <w:rPr>
          <w:rFonts w:ascii="Times New Roman" w:hAnsi="Times New Roman" w:cs="Times New Roman"/>
          <w:sz w:val="28"/>
          <w:szCs w:val="28"/>
        </w:rPr>
        <w:t>ходится 55-60 % годовой суммы суммарной  радиации.</w:t>
      </w:r>
    </w:p>
    <w:p w:rsidR="003D2251" w:rsidRPr="003D2251"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Температурный режим обуславливается характером атмосферной циркуляции, приходом и рельефом местности. Средняя месячная температура января по данным станции Корф -13, 6 град., колебание температур за год от 2,0 до – 16,1 град. Наиб</w:t>
      </w:r>
      <w:r w:rsidRPr="003D2251">
        <w:rPr>
          <w:rFonts w:ascii="Times New Roman" w:hAnsi="Times New Roman" w:cs="Times New Roman"/>
          <w:sz w:val="28"/>
          <w:szCs w:val="28"/>
        </w:rPr>
        <w:t>о</w:t>
      </w:r>
      <w:r w:rsidRPr="003D2251">
        <w:rPr>
          <w:rFonts w:ascii="Times New Roman" w:hAnsi="Times New Roman" w:cs="Times New Roman"/>
          <w:sz w:val="28"/>
          <w:szCs w:val="28"/>
        </w:rPr>
        <w:t>лее холодным месяцем на побережье является февраль. Летом наиболее высокие температуры на побережье наблюдаются в августе.</w:t>
      </w:r>
    </w:p>
    <w:p w:rsidR="003D2251" w:rsidRPr="003D2251"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Осадки имеют преимущественно фронтальный характер. Распределение оса</w:t>
      </w:r>
      <w:r w:rsidRPr="003D2251">
        <w:rPr>
          <w:rFonts w:ascii="Times New Roman" w:hAnsi="Times New Roman" w:cs="Times New Roman"/>
          <w:sz w:val="28"/>
          <w:szCs w:val="28"/>
        </w:rPr>
        <w:t>д</w:t>
      </w:r>
      <w:r w:rsidRPr="003D2251">
        <w:rPr>
          <w:rFonts w:ascii="Times New Roman" w:hAnsi="Times New Roman" w:cs="Times New Roman"/>
          <w:sz w:val="28"/>
          <w:szCs w:val="28"/>
        </w:rPr>
        <w:t>ков зависит от высоты местности и удаленности от морского побережья. На склонах гор, обращенных в сторону моря, осадков выпадает больше, чем на подветренных склонах и в защищенных долинах рек.</w:t>
      </w:r>
    </w:p>
    <w:p w:rsidR="0015440F" w:rsidRPr="0015440F" w:rsidRDefault="003D2251" w:rsidP="005417A2">
      <w:pPr>
        <w:spacing w:after="0" w:line="360" w:lineRule="auto"/>
        <w:ind w:firstLine="567"/>
        <w:jc w:val="both"/>
        <w:rPr>
          <w:rFonts w:ascii="Times New Roman" w:hAnsi="Times New Roman" w:cs="Times New Roman"/>
          <w:sz w:val="28"/>
          <w:szCs w:val="28"/>
        </w:rPr>
      </w:pPr>
      <w:r w:rsidRPr="003D2251">
        <w:rPr>
          <w:rFonts w:ascii="Times New Roman" w:hAnsi="Times New Roman" w:cs="Times New Roman"/>
          <w:sz w:val="28"/>
          <w:szCs w:val="28"/>
        </w:rPr>
        <w:t>Распределение годовых сумм осадков по территории характеризуется по да</w:t>
      </w:r>
      <w:r w:rsidRPr="003D2251">
        <w:rPr>
          <w:rFonts w:ascii="Times New Roman" w:hAnsi="Times New Roman" w:cs="Times New Roman"/>
          <w:sz w:val="28"/>
          <w:szCs w:val="28"/>
        </w:rPr>
        <w:t>н</w:t>
      </w:r>
      <w:r w:rsidRPr="003D2251">
        <w:rPr>
          <w:rFonts w:ascii="Times New Roman" w:hAnsi="Times New Roman" w:cs="Times New Roman"/>
          <w:sz w:val="28"/>
          <w:szCs w:val="28"/>
        </w:rPr>
        <w:t>ным наблюдений 6 станций и постов, расположенных в долинах рек и вблизи мо</w:t>
      </w:r>
      <w:r w:rsidRPr="003D2251">
        <w:rPr>
          <w:rFonts w:ascii="Times New Roman" w:hAnsi="Times New Roman" w:cs="Times New Roman"/>
          <w:sz w:val="28"/>
          <w:szCs w:val="28"/>
        </w:rPr>
        <w:t>р</w:t>
      </w:r>
      <w:r w:rsidRPr="003D2251">
        <w:rPr>
          <w:rFonts w:ascii="Times New Roman" w:hAnsi="Times New Roman" w:cs="Times New Roman"/>
          <w:sz w:val="28"/>
          <w:szCs w:val="28"/>
        </w:rPr>
        <w:t>ских побережий. В горных районах не проводилось наблюдений. Поэтому нами приводится только их  общая характеристика. По данным прибрежных станций наибольшее количество осадков выпадает на водоразделе между побережьем и р</w:t>
      </w:r>
      <w:r w:rsidRPr="003D2251">
        <w:rPr>
          <w:rFonts w:ascii="Times New Roman" w:hAnsi="Times New Roman" w:cs="Times New Roman"/>
          <w:sz w:val="28"/>
          <w:szCs w:val="28"/>
        </w:rPr>
        <w:t>е</w:t>
      </w:r>
      <w:r w:rsidRPr="003D2251">
        <w:rPr>
          <w:rFonts w:ascii="Times New Roman" w:hAnsi="Times New Roman" w:cs="Times New Roman"/>
          <w:sz w:val="28"/>
          <w:szCs w:val="28"/>
        </w:rPr>
        <w:t>ками</w:t>
      </w:r>
      <w:r w:rsidR="0015440F" w:rsidRPr="0015440F">
        <w:rPr>
          <w:rFonts w:ascii="Times New Roman" w:hAnsi="Times New Roman" w:cs="Times New Roman"/>
          <w:sz w:val="28"/>
          <w:szCs w:val="28"/>
        </w:rPr>
        <w:t xml:space="preserve"> Апука и Акэлаям. Здесь выпадает осадков от 600 до 1000 мм в год. При удал</w:t>
      </w:r>
      <w:r w:rsidR="0015440F" w:rsidRPr="0015440F">
        <w:rPr>
          <w:rFonts w:ascii="Times New Roman" w:hAnsi="Times New Roman" w:cs="Times New Roman"/>
          <w:sz w:val="28"/>
          <w:szCs w:val="28"/>
        </w:rPr>
        <w:t>е</w:t>
      </w:r>
      <w:r w:rsidR="0015440F" w:rsidRPr="0015440F">
        <w:rPr>
          <w:rFonts w:ascii="Times New Roman" w:hAnsi="Times New Roman" w:cs="Times New Roman"/>
          <w:sz w:val="28"/>
          <w:szCs w:val="28"/>
        </w:rPr>
        <w:t>нии от побережья количество осадков уменьшается от 600 до 500 мм в год. В холо</w:t>
      </w:r>
      <w:r w:rsidR="0015440F" w:rsidRPr="0015440F">
        <w:rPr>
          <w:rFonts w:ascii="Times New Roman" w:hAnsi="Times New Roman" w:cs="Times New Roman"/>
          <w:sz w:val="28"/>
          <w:szCs w:val="28"/>
        </w:rPr>
        <w:t>д</w:t>
      </w:r>
      <w:r w:rsidR="0015440F" w:rsidRPr="0015440F">
        <w:rPr>
          <w:rFonts w:ascii="Times New Roman" w:hAnsi="Times New Roman" w:cs="Times New Roman"/>
          <w:sz w:val="28"/>
          <w:szCs w:val="28"/>
        </w:rPr>
        <w:t>ный период года на побережье осадков выпадает 55-60 % годовой суммы. В отдел</w:t>
      </w:r>
      <w:r w:rsidR="0015440F" w:rsidRPr="0015440F">
        <w:rPr>
          <w:rFonts w:ascii="Times New Roman" w:hAnsi="Times New Roman" w:cs="Times New Roman"/>
          <w:sz w:val="28"/>
          <w:szCs w:val="28"/>
        </w:rPr>
        <w:t>ь</w:t>
      </w:r>
      <w:r w:rsidR="0015440F" w:rsidRPr="0015440F">
        <w:rPr>
          <w:rFonts w:ascii="Times New Roman" w:hAnsi="Times New Roman" w:cs="Times New Roman"/>
          <w:sz w:val="28"/>
          <w:szCs w:val="28"/>
        </w:rPr>
        <w:lastRenderedPageBreak/>
        <w:t>ные дождливые или засушливые годы по данным станции Корф количество осадков может значительно отличатся от нормы. Наибольшее количество осадков наблюд</w:t>
      </w:r>
      <w:r w:rsidR="0015440F" w:rsidRPr="0015440F">
        <w:rPr>
          <w:rFonts w:ascii="Times New Roman" w:hAnsi="Times New Roman" w:cs="Times New Roman"/>
          <w:sz w:val="28"/>
          <w:szCs w:val="28"/>
        </w:rPr>
        <w:t>а</w:t>
      </w:r>
      <w:r w:rsidR="0015440F" w:rsidRPr="0015440F">
        <w:rPr>
          <w:rFonts w:ascii="Times New Roman" w:hAnsi="Times New Roman" w:cs="Times New Roman"/>
          <w:sz w:val="28"/>
          <w:szCs w:val="28"/>
        </w:rPr>
        <w:t>ется в октябре, наименьшее в феврале, число дней с осадками составляет около 130 – 150 дней в году. Характеристики выдающихся дождей по данным станций Апука и Корф показывают, что при затяжных дождях осадки могут наблюдаться без перер</w:t>
      </w:r>
      <w:r w:rsidR="0015440F" w:rsidRPr="0015440F">
        <w:rPr>
          <w:rFonts w:ascii="Times New Roman" w:hAnsi="Times New Roman" w:cs="Times New Roman"/>
          <w:sz w:val="28"/>
          <w:szCs w:val="28"/>
        </w:rPr>
        <w:t>ы</w:t>
      </w:r>
      <w:r w:rsidR="0015440F" w:rsidRPr="0015440F">
        <w:rPr>
          <w:rFonts w:ascii="Times New Roman" w:hAnsi="Times New Roman" w:cs="Times New Roman"/>
          <w:sz w:val="28"/>
          <w:szCs w:val="28"/>
        </w:rPr>
        <w:t>ва более двух суток.</w:t>
      </w:r>
    </w:p>
    <w:p w:rsidR="0015440F" w:rsidRPr="0015440F" w:rsidRDefault="0015440F" w:rsidP="005417A2">
      <w:pPr>
        <w:spacing w:after="0" w:line="360" w:lineRule="auto"/>
        <w:ind w:firstLine="567"/>
        <w:jc w:val="both"/>
        <w:rPr>
          <w:rFonts w:ascii="Times New Roman" w:hAnsi="Times New Roman" w:cs="Times New Roman"/>
          <w:sz w:val="28"/>
          <w:szCs w:val="28"/>
        </w:rPr>
      </w:pPr>
      <w:r w:rsidRPr="0015440F">
        <w:rPr>
          <w:rFonts w:ascii="Times New Roman" w:hAnsi="Times New Roman" w:cs="Times New Roman"/>
          <w:sz w:val="28"/>
          <w:szCs w:val="28"/>
        </w:rPr>
        <w:t>Снежный покров. Особенностью является продолжительная зима и высокий снежный покров. На территории рассматриваемого района зима длится 5-6 месяцев. Снежный покров появляется  в первой декаде декабря. Даты появления снежного покрова из года в год колеблются в значительных пределах. Так в годы с теплой осенью снежный покров появляется в конце октября. В годы с ранней зимой сне</w:t>
      </w:r>
      <w:r w:rsidRPr="0015440F">
        <w:rPr>
          <w:rFonts w:ascii="Times New Roman" w:hAnsi="Times New Roman" w:cs="Times New Roman"/>
          <w:sz w:val="28"/>
          <w:szCs w:val="28"/>
        </w:rPr>
        <w:t>ж</w:t>
      </w:r>
      <w:r w:rsidRPr="0015440F">
        <w:rPr>
          <w:rFonts w:ascii="Times New Roman" w:hAnsi="Times New Roman" w:cs="Times New Roman"/>
          <w:sz w:val="28"/>
          <w:szCs w:val="28"/>
        </w:rPr>
        <w:t>ный покров образуется на 15-20 дней раньше указанного выше срока. Устойчивый снежный покров образуется через одну – две недели после появления первого снега. Максимальной величины снежный покров достигает в марте или апреле. Разруш</w:t>
      </w:r>
      <w:r w:rsidRPr="0015440F">
        <w:rPr>
          <w:rFonts w:ascii="Times New Roman" w:hAnsi="Times New Roman" w:cs="Times New Roman"/>
          <w:sz w:val="28"/>
          <w:szCs w:val="28"/>
        </w:rPr>
        <w:t>е</w:t>
      </w:r>
      <w:r w:rsidRPr="0015440F">
        <w:rPr>
          <w:rFonts w:ascii="Times New Roman" w:hAnsi="Times New Roman" w:cs="Times New Roman"/>
          <w:sz w:val="28"/>
          <w:szCs w:val="28"/>
        </w:rPr>
        <w:t>ние происходит во второй половине мая и в начале июня.</w:t>
      </w:r>
    </w:p>
    <w:p w:rsidR="0015440F" w:rsidRPr="0015440F" w:rsidRDefault="0015440F" w:rsidP="005417A2">
      <w:pPr>
        <w:spacing w:after="0" w:line="360" w:lineRule="auto"/>
        <w:ind w:firstLine="567"/>
        <w:jc w:val="both"/>
        <w:rPr>
          <w:rFonts w:ascii="Times New Roman" w:hAnsi="Times New Roman" w:cs="Times New Roman"/>
          <w:sz w:val="28"/>
          <w:szCs w:val="28"/>
        </w:rPr>
      </w:pPr>
      <w:r w:rsidRPr="0015440F">
        <w:rPr>
          <w:rFonts w:ascii="Times New Roman" w:hAnsi="Times New Roman" w:cs="Times New Roman"/>
          <w:sz w:val="28"/>
          <w:szCs w:val="28"/>
        </w:rPr>
        <w:t>Ветер характеризуется сложным ветровым режимом, который определяется и</w:t>
      </w:r>
      <w:r w:rsidRPr="0015440F">
        <w:rPr>
          <w:rFonts w:ascii="Times New Roman" w:hAnsi="Times New Roman" w:cs="Times New Roman"/>
          <w:sz w:val="28"/>
          <w:szCs w:val="28"/>
        </w:rPr>
        <w:t>з</w:t>
      </w:r>
      <w:r w:rsidRPr="0015440F">
        <w:rPr>
          <w:rFonts w:ascii="Times New Roman" w:hAnsi="Times New Roman" w:cs="Times New Roman"/>
          <w:sz w:val="28"/>
          <w:szCs w:val="28"/>
        </w:rPr>
        <w:t>менчивостью атмосферной циркуляции, а также физико-географическими услови</w:t>
      </w:r>
      <w:r w:rsidRPr="0015440F">
        <w:rPr>
          <w:rFonts w:ascii="Times New Roman" w:hAnsi="Times New Roman" w:cs="Times New Roman"/>
          <w:sz w:val="28"/>
          <w:szCs w:val="28"/>
        </w:rPr>
        <w:t>я</w:t>
      </w:r>
      <w:r w:rsidRPr="0015440F">
        <w:rPr>
          <w:rFonts w:ascii="Times New Roman" w:hAnsi="Times New Roman" w:cs="Times New Roman"/>
          <w:sz w:val="28"/>
          <w:szCs w:val="28"/>
        </w:rPr>
        <w:t>ми. В холодный период года, когда наибольшую повторяемость имеют южные ци</w:t>
      </w:r>
      <w:r w:rsidRPr="0015440F">
        <w:rPr>
          <w:rFonts w:ascii="Times New Roman" w:hAnsi="Times New Roman" w:cs="Times New Roman"/>
          <w:sz w:val="28"/>
          <w:szCs w:val="28"/>
        </w:rPr>
        <w:t>к</w:t>
      </w:r>
      <w:r w:rsidRPr="0015440F">
        <w:rPr>
          <w:rFonts w:ascii="Times New Roman" w:hAnsi="Times New Roman" w:cs="Times New Roman"/>
          <w:sz w:val="28"/>
          <w:szCs w:val="28"/>
        </w:rPr>
        <w:t>лоны, преобладают ветры северной четверти. Летом преобладают западные цикл</w:t>
      </w:r>
      <w:r w:rsidRPr="0015440F">
        <w:rPr>
          <w:rFonts w:ascii="Times New Roman" w:hAnsi="Times New Roman" w:cs="Times New Roman"/>
          <w:sz w:val="28"/>
          <w:szCs w:val="28"/>
        </w:rPr>
        <w:t>о</w:t>
      </w:r>
      <w:r w:rsidRPr="0015440F">
        <w:rPr>
          <w:rFonts w:ascii="Times New Roman" w:hAnsi="Times New Roman" w:cs="Times New Roman"/>
          <w:sz w:val="28"/>
          <w:szCs w:val="28"/>
        </w:rPr>
        <w:t>ны. На побережье развивается бризовая циркуляция, что приводит к увеличению повторяемости ветров, направляемых с моря. Тенденция к смене преобладающего направления ветра от зимы к лету связана, в основном, с наличием бризовой цирк</w:t>
      </w:r>
      <w:r w:rsidRPr="0015440F">
        <w:rPr>
          <w:rFonts w:ascii="Times New Roman" w:hAnsi="Times New Roman" w:cs="Times New Roman"/>
          <w:sz w:val="28"/>
          <w:szCs w:val="28"/>
        </w:rPr>
        <w:t>у</w:t>
      </w:r>
      <w:r w:rsidRPr="0015440F">
        <w:rPr>
          <w:rFonts w:ascii="Times New Roman" w:hAnsi="Times New Roman" w:cs="Times New Roman"/>
          <w:sz w:val="28"/>
          <w:szCs w:val="28"/>
        </w:rPr>
        <w:t>ляции в теплый период и сезонной сменой траекторий господствующих циклонов. Наибольшую повторяемость имеет ветер со скоростью от 0 до 5 м/с.</w:t>
      </w:r>
    </w:p>
    <w:p w:rsidR="002635BB" w:rsidRPr="002635BB" w:rsidRDefault="0015440F" w:rsidP="005417A2">
      <w:pPr>
        <w:spacing w:after="0" w:line="360" w:lineRule="auto"/>
        <w:ind w:firstLine="567"/>
        <w:jc w:val="both"/>
        <w:rPr>
          <w:rFonts w:ascii="Times New Roman" w:hAnsi="Times New Roman" w:cs="Times New Roman"/>
          <w:sz w:val="28"/>
          <w:szCs w:val="28"/>
        </w:rPr>
      </w:pPr>
      <w:r w:rsidRPr="0015440F">
        <w:rPr>
          <w:rFonts w:ascii="Times New Roman" w:hAnsi="Times New Roman" w:cs="Times New Roman"/>
          <w:sz w:val="28"/>
          <w:szCs w:val="28"/>
          <w:u w:val="single"/>
        </w:rPr>
        <w:t>Почвы.</w:t>
      </w:r>
      <w:r w:rsidRPr="0015440F">
        <w:rPr>
          <w:rFonts w:ascii="Times New Roman" w:hAnsi="Times New Roman" w:cs="Times New Roman"/>
          <w:sz w:val="28"/>
          <w:szCs w:val="28"/>
        </w:rPr>
        <w:t xml:space="preserve"> Вопросы классификации и генезиса почв разработаны не достаточно. В связи с горным рельефом отчетливо прослеживается высотная поясность в распр</w:t>
      </w:r>
      <w:r w:rsidRPr="0015440F">
        <w:rPr>
          <w:rFonts w:ascii="Times New Roman" w:hAnsi="Times New Roman" w:cs="Times New Roman"/>
          <w:sz w:val="28"/>
          <w:szCs w:val="28"/>
        </w:rPr>
        <w:t>е</w:t>
      </w:r>
      <w:r w:rsidRPr="0015440F">
        <w:rPr>
          <w:rFonts w:ascii="Times New Roman" w:hAnsi="Times New Roman" w:cs="Times New Roman"/>
          <w:sz w:val="28"/>
          <w:szCs w:val="28"/>
        </w:rPr>
        <w:t>делении почвенно</w:t>
      </w:r>
      <w:r w:rsidR="007F071E" w:rsidRPr="007F071E">
        <w:rPr>
          <w:rFonts w:ascii="Times New Roman" w:hAnsi="Times New Roman" w:cs="Times New Roman"/>
          <w:sz w:val="28"/>
          <w:szCs w:val="28"/>
        </w:rPr>
        <w:t xml:space="preserve"> </w:t>
      </w:r>
      <w:r w:rsidRPr="0015440F">
        <w:rPr>
          <w:rFonts w:ascii="Times New Roman" w:hAnsi="Times New Roman" w:cs="Times New Roman"/>
          <w:sz w:val="28"/>
          <w:szCs w:val="28"/>
        </w:rPr>
        <w:t>- растительных группировок. В зоне тундр распространены тун</w:t>
      </w:r>
      <w:r w:rsidRPr="0015440F">
        <w:rPr>
          <w:rFonts w:ascii="Times New Roman" w:hAnsi="Times New Roman" w:cs="Times New Roman"/>
          <w:sz w:val="28"/>
          <w:szCs w:val="28"/>
        </w:rPr>
        <w:t>д</w:t>
      </w:r>
      <w:r w:rsidRPr="0015440F">
        <w:rPr>
          <w:rFonts w:ascii="Times New Roman" w:hAnsi="Times New Roman" w:cs="Times New Roman"/>
          <w:sz w:val="28"/>
          <w:szCs w:val="28"/>
        </w:rPr>
        <w:t>ровые</w:t>
      </w:r>
      <w:r w:rsidR="002635BB" w:rsidRPr="002635BB">
        <w:rPr>
          <w:rFonts w:ascii="Times New Roman" w:hAnsi="Times New Roman" w:cs="Times New Roman"/>
          <w:sz w:val="28"/>
          <w:szCs w:val="28"/>
        </w:rPr>
        <w:t xml:space="preserve"> слоисто-пепловые вулканические почвы, тундровые иллювиально-гумусовые, тундровые торфянисто</w:t>
      </w:r>
      <w:r w:rsidR="007F3A87">
        <w:rPr>
          <w:rFonts w:ascii="Times New Roman" w:hAnsi="Times New Roman" w:cs="Times New Roman"/>
          <w:sz w:val="28"/>
          <w:szCs w:val="28"/>
        </w:rPr>
        <w:t xml:space="preserve"> </w:t>
      </w:r>
      <w:r w:rsidR="002635BB" w:rsidRPr="002635BB">
        <w:rPr>
          <w:rFonts w:ascii="Times New Roman" w:hAnsi="Times New Roman" w:cs="Times New Roman"/>
          <w:sz w:val="28"/>
          <w:szCs w:val="28"/>
        </w:rPr>
        <w:t>- и перегнойно-глеевые почвы.</w:t>
      </w:r>
    </w:p>
    <w:p w:rsidR="002635BB" w:rsidRPr="002635BB" w:rsidRDefault="002635BB" w:rsidP="005417A2">
      <w:pPr>
        <w:spacing w:after="0" w:line="360" w:lineRule="auto"/>
        <w:ind w:firstLine="567"/>
        <w:jc w:val="both"/>
        <w:rPr>
          <w:rFonts w:ascii="Times New Roman" w:hAnsi="Times New Roman" w:cs="Times New Roman"/>
          <w:sz w:val="28"/>
          <w:szCs w:val="28"/>
        </w:rPr>
      </w:pPr>
      <w:r w:rsidRPr="002635BB">
        <w:rPr>
          <w:rFonts w:ascii="Times New Roman" w:hAnsi="Times New Roman" w:cs="Times New Roman"/>
          <w:sz w:val="28"/>
          <w:szCs w:val="28"/>
        </w:rPr>
        <w:t>В зоне распространения кедровых стлаников почвы маломощные (50-60см). Формируются они в условиях сильного атмосферного увлажнения и для них хара</w:t>
      </w:r>
      <w:r w:rsidRPr="002635BB">
        <w:rPr>
          <w:rFonts w:ascii="Times New Roman" w:hAnsi="Times New Roman" w:cs="Times New Roman"/>
          <w:sz w:val="28"/>
          <w:szCs w:val="28"/>
        </w:rPr>
        <w:t>к</w:t>
      </w:r>
      <w:r w:rsidRPr="002635BB">
        <w:rPr>
          <w:rFonts w:ascii="Times New Roman" w:hAnsi="Times New Roman" w:cs="Times New Roman"/>
          <w:sz w:val="28"/>
          <w:szCs w:val="28"/>
        </w:rPr>
        <w:lastRenderedPageBreak/>
        <w:t>терно развитие значительного мохового покрова и наличие темноокрашенного и</w:t>
      </w:r>
      <w:r w:rsidRPr="002635BB">
        <w:rPr>
          <w:rFonts w:ascii="Times New Roman" w:hAnsi="Times New Roman" w:cs="Times New Roman"/>
          <w:sz w:val="28"/>
          <w:szCs w:val="28"/>
        </w:rPr>
        <w:t>л</w:t>
      </w:r>
      <w:r w:rsidRPr="002635BB">
        <w:rPr>
          <w:rFonts w:ascii="Times New Roman" w:hAnsi="Times New Roman" w:cs="Times New Roman"/>
          <w:sz w:val="28"/>
          <w:szCs w:val="28"/>
        </w:rPr>
        <w:t>лювиального горизонта. Обычно верхний горизонт мощностью 10-12 см предста</w:t>
      </w:r>
      <w:r w:rsidRPr="002635BB">
        <w:rPr>
          <w:rFonts w:ascii="Times New Roman" w:hAnsi="Times New Roman" w:cs="Times New Roman"/>
          <w:sz w:val="28"/>
          <w:szCs w:val="28"/>
        </w:rPr>
        <w:t>в</w:t>
      </w:r>
      <w:r w:rsidRPr="002635BB">
        <w:rPr>
          <w:rFonts w:ascii="Times New Roman" w:hAnsi="Times New Roman" w:cs="Times New Roman"/>
          <w:sz w:val="28"/>
          <w:szCs w:val="28"/>
        </w:rPr>
        <w:t>ляет собой очес мхов, поэтому под зарослями кедровых стлаников преобладают ра</w:t>
      </w:r>
      <w:r w:rsidRPr="002635BB">
        <w:rPr>
          <w:rFonts w:ascii="Times New Roman" w:hAnsi="Times New Roman" w:cs="Times New Roman"/>
          <w:sz w:val="28"/>
          <w:szCs w:val="28"/>
        </w:rPr>
        <w:t>з</w:t>
      </w:r>
      <w:r w:rsidRPr="002635BB">
        <w:rPr>
          <w:rFonts w:ascii="Times New Roman" w:hAnsi="Times New Roman" w:cs="Times New Roman"/>
          <w:sz w:val="28"/>
          <w:szCs w:val="28"/>
        </w:rPr>
        <w:t>личные торфянистые иллювиально-гумусовые почвы.</w:t>
      </w:r>
    </w:p>
    <w:p w:rsidR="002635BB" w:rsidRPr="002635BB" w:rsidRDefault="002635BB" w:rsidP="005417A2">
      <w:pPr>
        <w:spacing w:after="0" w:line="360" w:lineRule="auto"/>
        <w:ind w:firstLine="567"/>
        <w:jc w:val="both"/>
        <w:rPr>
          <w:rFonts w:ascii="Times New Roman" w:hAnsi="Times New Roman" w:cs="Times New Roman"/>
          <w:sz w:val="28"/>
          <w:szCs w:val="28"/>
        </w:rPr>
      </w:pPr>
      <w:r w:rsidRPr="002635BB">
        <w:rPr>
          <w:rFonts w:ascii="Times New Roman" w:hAnsi="Times New Roman" w:cs="Times New Roman"/>
          <w:sz w:val="28"/>
          <w:szCs w:val="28"/>
        </w:rPr>
        <w:t>Под зарослями ольхового стланика и вейников на почвенном покрове форм</w:t>
      </w:r>
      <w:r w:rsidRPr="002635BB">
        <w:rPr>
          <w:rFonts w:ascii="Times New Roman" w:hAnsi="Times New Roman" w:cs="Times New Roman"/>
          <w:sz w:val="28"/>
          <w:szCs w:val="28"/>
        </w:rPr>
        <w:t>и</w:t>
      </w:r>
      <w:r w:rsidRPr="002635BB">
        <w:rPr>
          <w:rFonts w:ascii="Times New Roman" w:hAnsi="Times New Roman" w:cs="Times New Roman"/>
          <w:sz w:val="28"/>
          <w:szCs w:val="28"/>
        </w:rPr>
        <w:t>руются перегнойно-охристые почвы. Они имеют мощный перегнойный горизонт. В отличие от пояса кедровых стлаников, эти почвы развиваются на более мощных рыхлых отложениях и в условиях повышенного увлажнения.</w:t>
      </w:r>
    </w:p>
    <w:p w:rsidR="002635BB" w:rsidRPr="002635BB" w:rsidRDefault="002635BB" w:rsidP="005417A2">
      <w:pPr>
        <w:spacing w:after="0" w:line="360" w:lineRule="auto"/>
        <w:ind w:firstLine="567"/>
        <w:jc w:val="both"/>
        <w:rPr>
          <w:rFonts w:ascii="Times New Roman" w:hAnsi="Times New Roman" w:cs="Times New Roman"/>
          <w:sz w:val="28"/>
          <w:szCs w:val="28"/>
        </w:rPr>
      </w:pPr>
      <w:r w:rsidRPr="002635BB">
        <w:rPr>
          <w:rFonts w:ascii="Times New Roman" w:hAnsi="Times New Roman" w:cs="Times New Roman"/>
          <w:sz w:val="28"/>
          <w:szCs w:val="28"/>
        </w:rPr>
        <w:t>В долинах рек под однолетними травами развиты перегнойно-глеевые почвы. Под болотами развиты в основном торфяники. Мощность торфа в отдельных случ</w:t>
      </w:r>
      <w:r w:rsidRPr="002635BB">
        <w:rPr>
          <w:rFonts w:ascii="Times New Roman" w:hAnsi="Times New Roman" w:cs="Times New Roman"/>
          <w:sz w:val="28"/>
          <w:szCs w:val="28"/>
        </w:rPr>
        <w:t>а</w:t>
      </w:r>
      <w:r w:rsidRPr="002635BB">
        <w:rPr>
          <w:rFonts w:ascii="Times New Roman" w:hAnsi="Times New Roman" w:cs="Times New Roman"/>
          <w:sz w:val="28"/>
          <w:szCs w:val="28"/>
        </w:rPr>
        <w:t>ях 4-5 м и более.</w:t>
      </w:r>
    </w:p>
    <w:p w:rsidR="002635BB" w:rsidRPr="002635BB" w:rsidRDefault="002635BB" w:rsidP="005417A2">
      <w:pPr>
        <w:spacing w:after="0" w:line="360" w:lineRule="auto"/>
        <w:ind w:firstLine="567"/>
        <w:jc w:val="both"/>
        <w:rPr>
          <w:rFonts w:ascii="Times New Roman" w:hAnsi="Times New Roman" w:cs="Times New Roman"/>
          <w:sz w:val="28"/>
          <w:szCs w:val="28"/>
        </w:rPr>
      </w:pPr>
      <w:r w:rsidRPr="002635BB">
        <w:rPr>
          <w:rFonts w:ascii="Times New Roman" w:hAnsi="Times New Roman" w:cs="Times New Roman"/>
          <w:sz w:val="28"/>
          <w:szCs w:val="28"/>
        </w:rPr>
        <w:t>Общим для всех почв является: а) наличие процесса выщелачивания, обусла</w:t>
      </w:r>
      <w:r w:rsidRPr="002635BB">
        <w:rPr>
          <w:rFonts w:ascii="Times New Roman" w:hAnsi="Times New Roman" w:cs="Times New Roman"/>
          <w:sz w:val="28"/>
          <w:szCs w:val="28"/>
        </w:rPr>
        <w:t>в</w:t>
      </w:r>
      <w:r w:rsidRPr="002635BB">
        <w:rPr>
          <w:rFonts w:ascii="Times New Roman" w:hAnsi="Times New Roman" w:cs="Times New Roman"/>
          <w:sz w:val="28"/>
          <w:szCs w:val="28"/>
        </w:rPr>
        <w:t>ливающего кислую реакцию и ненасыщенность почв основаниями; б) наличие и</w:t>
      </w:r>
      <w:r w:rsidRPr="002635BB">
        <w:rPr>
          <w:rFonts w:ascii="Times New Roman" w:hAnsi="Times New Roman" w:cs="Times New Roman"/>
          <w:sz w:val="28"/>
          <w:szCs w:val="28"/>
        </w:rPr>
        <w:t>л</w:t>
      </w:r>
      <w:r w:rsidRPr="002635BB">
        <w:rPr>
          <w:rFonts w:ascii="Times New Roman" w:hAnsi="Times New Roman" w:cs="Times New Roman"/>
          <w:sz w:val="28"/>
          <w:szCs w:val="28"/>
        </w:rPr>
        <w:t>лювиально-гумусовых горизонтов при формировании почв в условиях хорошего дренажа и наличие глеевых горизонтов – в условиях затрудненного дренажа; в) наличие вертикальной поясности почв, соответствующей изменению растительных формаций.</w:t>
      </w:r>
    </w:p>
    <w:p w:rsidR="002635BB" w:rsidRPr="00EC7302" w:rsidRDefault="002635BB" w:rsidP="005417A2">
      <w:pPr>
        <w:spacing w:after="0" w:line="360" w:lineRule="auto"/>
        <w:ind w:firstLine="567"/>
        <w:jc w:val="both"/>
        <w:rPr>
          <w:rFonts w:ascii="Times New Roman" w:hAnsi="Times New Roman" w:cs="Times New Roman"/>
          <w:sz w:val="28"/>
          <w:szCs w:val="28"/>
        </w:rPr>
      </w:pPr>
      <w:r w:rsidRPr="002635BB">
        <w:rPr>
          <w:rFonts w:ascii="Times New Roman" w:hAnsi="Times New Roman" w:cs="Times New Roman"/>
          <w:sz w:val="28"/>
          <w:szCs w:val="28"/>
          <w:u w:val="single"/>
        </w:rPr>
        <w:t>Растительность.</w:t>
      </w:r>
      <w:r w:rsidRPr="002635BB">
        <w:rPr>
          <w:rFonts w:ascii="Times New Roman" w:hAnsi="Times New Roman" w:cs="Times New Roman"/>
          <w:sz w:val="28"/>
          <w:szCs w:val="28"/>
        </w:rPr>
        <w:t xml:space="preserve"> В высокогорной зоне гор рассматриваемой территории распр</w:t>
      </w:r>
      <w:r w:rsidRPr="002635BB">
        <w:rPr>
          <w:rFonts w:ascii="Times New Roman" w:hAnsi="Times New Roman" w:cs="Times New Roman"/>
          <w:sz w:val="28"/>
          <w:szCs w:val="28"/>
        </w:rPr>
        <w:t>о</w:t>
      </w:r>
      <w:r w:rsidRPr="002635BB">
        <w:rPr>
          <w:rFonts w:ascii="Times New Roman" w:hAnsi="Times New Roman" w:cs="Times New Roman"/>
          <w:sz w:val="28"/>
          <w:szCs w:val="28"/>
        </w:rPr>
        <w:t>странена растительность арктических тундр. Склоны гор и хребтов покрыты заро</w:t>
      </w:r>
      <w:r w:rsidRPr="002635BB">
        <w:rPr>
          <w:rFonts w:ascii="Times New Roman" w:hAnsi="Times New Roman" w:cs="Times New Roman"/>
          <w:sz w:val="28"/>
          <w:szCs w:val="28"/>
        </w:rPr>
        <w:t>с</w:t>
      </w:r>
      <w:r w:rsidRPr="002635BB">
        <w:rPr>
          <w:rFonts w:ascii="Times New Roman" w:hAnsi="Times New Roman" w:cs="Times New Roman"/>
          <w:sz w:val="28"/>
          <w:szCs w:val="28"/>
        </w:rPr>
        <w:t>лями кедрово-ольховых стлаников. Вдоль побережья распространены болота. В поймах рек и надпойменных террасах растут ольхово-тополевые и осиново-белоберезовые леса с зарослями однолетних трав. По характеру растительности ра</w:t>
      </w:r>
      <w:r w:rsidRPr="002635BB">
        <w:rPr>
          <w:rFonts w:ascii="Times New Roman" w:hAnsi="Times New Roman" w:cs="Times New Roman"/>
          <w:sz w:val="28"/>
          <w:szCs w:val="28"/>
        </w:rPr>
        <w:t>с</w:t>
      </w:r>
      <w:r w:rsidRPr="002635BB">
        <w:rPr>
          <w:rFonts w:ascii="Times New Roman" w:hAnsi="Times New Roman" w:cs="Times New Roman"/>
          <w:sz w:val="28"/>
          <w:szCs w:val="28"/>
        </w:rPr>
        <w:t xml:space="preserve">сматриваемая территория может быть отнесена к </w:t>
      </w:r>
      <w:r w:rsidR="007F071E" w:rsidRPr="002635BB">
        <w:rPr>
          <w:rFonts w:ascii="Times New Roman" w:hAnsi="Times New Roman" w:cs="Times New Roman"/>
          <w:sz w:val="28"/>
          <w:szCs w:val="28"/>
        </w:rPr>
        <w:t>лесотундровой</w:t>
      </w:r>
      <w:r w:rsidRPr="002635BB">
        <w:rPr>
          <w:rFonts w:ascii="Times New Roman" w:hAnsi="Times New Roman" w:cs="Times New Roman"/>
          <w:sz w:val="28"/>
          <w:szCs w:val="28"/>
        </w:rPr>
        <w:t xml:space="preserve"> зоне. В связи с го</w:t>
      </w:r>
      <w:r w:rsidRPr="002635BB">
        <w:rPr>
          <w:rFonts w:ascii="Times New Roman" w:hAnsi="Times New Roman" w:cs="Times New Roman"/>
          <w:sz w:val="28"/>
          <w:szCs w:val="28"/>
        </w:rPr>
        <w:t>р</w:t>
      </w:r>
      <w:r w:rsidRPr="002635BB">
        <w:rPr>
          <w:rFonts w:ascii="Times New Roman" w:hAnsi="Times New Roman" w:cs="Times New Roman"/>
          <w:sz w:val="28"/>
          <w:szCs w:val="28"/>
        </w:rPr>
        <w:t>ным рельефом отчетливо прослеживается высотная поясность в распределении ра</w:t>
      </w:r>
      <w:r w:rsidRPr="002635BB">
        <w:rPr>
          <w:rFonts w:ascii="Times New Roman" w:hAnsi="Times New Roman" w:cs="Times New Roman"/>
          <w:sz w:val="28"/>
          <w:szCs w:val="28"/>
        </w:rPr>
        <w:t>с</w:t>
      </w:r>
      <w:r w:rsidRPr="002635BB">
        <w:rPr>
          <w:rFonts w:ascii="Times New Roman" w:hAnsi="Times New Roman" w:cs="Times New Roman"/>
          <w:sz w:val="28"/>
          <w:szCs w:val="28"/>
        </w:rPr>
        <w:t>тительного покрова.</w:t>
      </w:r>
    </w:p>
    <w:p w:rsidR="006F2044" w:rsidRPr="006F2044" w:rsidRDefault="006F2044" w:rsidP="005417A2">
      <w:pPr>
        <w:spacing w:after="0" w:line="360" w:lineRule="auto"/>
        <w:ind w:firstLine="567"/>
        <w:jc w:val="both"/>
        <w:rPr>
          <w:rFonts w:ascii="Times New Roman" w:hAnsi="Times New Roman" w:cs="Times New Roman"/>
          <w:sz w:val="28"/>
          <w:szCs w:val="28"/>
        </w:rPr>
      </w:pPr>
      <w:r w:rsidRPr="006F2044">
        <w:rPr>
          <w:rFonts w:ascii="Times New Roman" w:hAnsi="Times New Roman" w:cs="Times New Roman"/>
          <w:sz w:val="28"/>
          <w:szCs w:val="28"/>
        </w:rPr>
        <w:t>Тундровая растительность высокогорий. На водораздельных гребнях и верш</w:t>
      </w:r>
      <w:r w:rsidRPr="006F2044">
        <w:rPr>
          <w:rFonts w:ascii="Times New Roman" w:hAnsi="Times New Roman" w:cs="Times New Roman"/>
          <w:sz w:val="28"/>
          <w:szCs w:val="28"/>
        </w:rPr>
        <w:t>и</w:t>
      </w:r>
      <w:r w:rsidRPr="006F2044">
        <w:rPr>
          <w:rFonts w:ascii="Times New Roman" w:hAnsi="Times New Roman" w:cs="Times New Roman"/>
          <w:sz w:val="28"/>
          <w:szCs w:val="28"/>
        </w:rPr>
        <w:t>нах находится самый верхний пояс разреженной растительности, встречающейся среди скал и осыпей. На скалистых гребнях и каменистых полях встречаются пятна лишайников. Ниже пояса разряженной растительности расположены горные тундры с кустарниками и пятнами альпийских лугов. Альпийская растительность встречае</w:t>
      </w:r>
      <w:r w:rsidRPr="006F2044">
        <w:rPr>
          <w:rFonts w:ascii="Times New Roman" w:hAnsi="Times New Roman" w:cs="Times New Roman"/>
          <w:sz w:val="28"/>
          <w:szCs w:val="28"/>
        </w:rPr>
        <w:t>т</w:t>
      </w:r>
      <w:r w:rsidRPr="006F2044">
        <w:rPr>
          <w:rFonts w:ascii="Times New Roman" w:hAnsi="Times New Roman" w:cs="Times New Roman"/>
          <w:sz w:val="28"/>
          <w:szCs w:val="28"/>
        </w:rPr>
        <w:lastRenderedPageBreak/>
        <w:t>ся здесь отдельными пятнами и обычно приурочена к небольшим впадинам, берегам ручьев.</w:t>
      </w:r>
    </w:p>
    <w:p w:rsidR="006F2044" w:rsidRPr="006F2044" w:rsidRDefault="006F2044" w:rsidP="005417A2">
      <w:pPr>
        <w:spacing w:after="0" w:line="360" w:lineRule="auto"/>
        <w:ind w:firstLine="567"/>
        <w:jc w:val="both"/>
        <w:rPr>
          <w:rFonts w:ascii="Times New Roman" w:hAnsi="Times New Roman" w:cs="Times New Roman"/>
          <w:sz w:val="28"/>
          <w:szCs w:val="28"/>
        </w:rPr>
      </w:pPr>
      <w:r w:rsidRPr="006F2044">
        <w:rPr>
          <w:rFonts w:ascii="Times New Roman" w:hAnsi="Times New Roman" w:cs="Times New Roman"/>
          <w:sz w:val="28"/>
          <w:szCs w:val="28"/>
        </w:rPr>
        <w:t>Заросли кедрового стланика и ольхи камчатской. В горную тундру и альпи</w:t>
      </w:r>
      <w:r w:rsidRPr="006F2044">
        <w:rPr>
          <w:rFonts w:ascii="Times New Roman" w:hAnsi="Times New Roman" w:cs="Times New Roman"/>
          <w:sz w:val="28"/>
          <w:szCs w:val="28"/>
        </w:rPr>
        <w:t>й</w:t>
      </w:r>
      <w:r w:rsidRPr="006F2044">
        <w:rPr>
          <w:rFonts w:ascii="Times New Roman" w:hAnsi="Times New Roman" w:cs="Times New Roman"/>
          <w:sz w:val="28"/>
          <w:szCs w:val="28"/>
        </w:rPr>
        <w:t>ские луга отдельными языками заходят кедровые и ольховые стланики, образующие ниже сплошные заросли. На гористых участках морского побережья спускаются к уровню моря. Кедровый стланик образует чистые и сплошные заросли в подгольц</w:t>
      </w:r>
      <w:r w:rsidRPr="006F2044">
        <w:rPr>
          <w:rFonts w:ascii="Times New Roman" w:hAnsi="Times New Roman" w:cs="Times New Roman"/>
          <w:sz w:val="28"/>
          <w:szCs w:val="28"/>
        </w:rPr>
        <w:t>о</w:t>
      </w:r>
      <w:r w:rsidRPr="006F2044">
        <w:rPr>
          <w:rFonts w:ascii="Times New Roman" w:hAnsi="Times New Roman" w:cs="Times New Roman"/>
          <w:sz w:val="28"/>
          <w:szCs w:val="28"/>
        </w:rPr>
        <w:t>вой зоне и на более крутых склонах гор. В нижней части пояса и на участках с пол</w:t>
      </w:r>
      <w:r w:rsidRPr="006F2044">
        <w:rPr>
          <w:rFonts w:ascii="Times New Roman" w:hAnsi="Times New Roman" w:cs="Times New Roman"/>
          <w:sz w:val="28"/>
          <w:szCs w:val="28"/>
        </w:rPr>
        <w:t>о</w:t>
      </w:r>
      <w:r w:rsidRPr="006F2044">
        <w:rPr>
          <w:rFonts w:ascii="Times New Roman" w:hAnsi="Times New Roman" w:cs="Times New Roman"/>
          <w:sz w:val="28"/>
          <w:szCs w:val="28"/>
        </w:rPr>
        <w:t xml:space="preserve">гими склонами гор преобладают заросли ольхи камчатской. Кедровый стланик спускается на равнины и входит в состав растительности кедрово-лишайниковых тундр. </w:t>
      </w:r>
    </w:p>
    <w:p w:rsidR="006F2044" w:rsidRPr="006F2044" w:rsidRDefault="006F2044" w:rsidP="005417A2">
      <w:pPr>
        <w:spacing w:after="0" w:line="360" w:lineRule="auto"/>
        <w:ind w:firstLine="567"/>
        <w:jc w:val="both"/>
        <w:rPr>
          <w:rFonts w:ascii="Times New Roman" w:hAnsi="Times New Roman" w:cs="Times New Roman"/>
          <w:sz w:val="28"/>
          <w:szCs w:val="28"/>
        </w:rPr>
      </w:pPr>
      <w:r w:rsidRPr="006F2044">
        <w:rPr>
          <w:rFonts w:ascii="Times New Roman" w:hAnsi="Times New Roman" w:cs="Times New Roman"/>
          <w:sz w:val="28"/>
          <w:szCs w:val="28"/>
        </w:rPr>
        <w:t>На рассматриваемой территории развиты также осоково-пушицевые кочкарные тундры. Они в сочетании с гипново-травянистыми болотами занимают значител</w:t>
      </w:r>
      <w:r w:rsidRPr="006F2044">
        <w:rPr>
          <w:rFonts w:ascii="Times New Roman" w:hAnsi="Times New Roman" w:cs="Times New Roman"/>
          <w:sz w:val="28"/>
          <w:szCs w:val="28"/>
        </w:rPr>
        <w:t>ь</w:t>
      </w:r>
      <w:r w:rsidRPr="006F2044">
        <w:rPr>
          <w:rFonts w:ascii="Times New Roman" w:hAnsi="Times New Roman" w:cs="Times New Roman"/>
          <w:sz w:val="28"/>
          <w:szCs w:val="28"/>
        </w:rPr>
        <w:t>ные площади. Приурочены к плоским днищам речных долин и плоским склонам гор до высоты 200 м над уровнем моря и развиты на торфяно-глеевых почвах, где слой торфа не превышает 10-30 см. Тундры имеют кочковатый рельеф.</w:t>
      </w:r>
    </w:p>
    <w:p w:rsidR="006F2044" w:rsidRPr="006F2044" w:rsidRDefault="006F2044" w:rsidP="0058070E">
      <w:pPr>
        <w:pStyle w:val="ConsPlusNormal"/>
        <w:widowControl/>
        <w:spacing w:line="360" w:lineRule="auto"/>
        <w:ind w:right="-5" w:firstLine="0"/>
        <w:jc w:val="center"/>
        <w:rPr>
          <w:rFonts w:ascii="Times New Roman" w:hAnsi="Times New Roman" w:cs="Times New Roman"/>
          <w:sz w:val="28"/>
          <w:szCs w:val="28"/>
        </w:rPr>
      </w:pPr>
    </w:p>
    <w:p w:rsidR="006F2044" w:rsidRPr="006F2044" w:rsidRDefault="006F2044" w:rsidP="0058070E">
      <w:pPr>
        <w:pStyle w:val="ConsPlusNormal"/>
        <w:widowControl/>
        <w:spacing w:line="360" w:lineRule="auto"/>
        <w:ind w:right="-5" w:firstLine="0"/>
        <w:jc w:val="center"/>
        <w:rPr>
          <w:rFonts w:ascii="Times New Roman" w:hAnsi="Times New Roman" w:cs="Times New Roman"/>
          <w:sz w:val="28"/>
          <w:szCs w:val="28"/>
        </w:rPr>
      </w:pPr>
    </w:p>
    <w:p w:rsidR="006F2044" w:rsidRPr="006F2044" w:rsidRDefault="006F2044" w:rsidP="0058070E">
      <w:pPr>
        <w:pStyle w:val="ConsPlusNormal"/>
        <w:widowControl/>
        <w:spacing w:line="360" w:lineRule="auto"/>
        <w:ind w:right="-5" w:firstLine="0"/>
        <w:jc w:val="center"/>
        <w:rPr>
          <w:rFonts w:ascii="Times New Roman" w:hAnsi="Times New Roman" w:cs="Times New Roman"/>
          <w:sz w:val="28"/>
          <w:szCs w:val="28"/>
        </w:rPr>
      </w:pPr>
    </w:p>
    <w:p w:rsidR="00E87C09" w:rsidRDefault="00E87C09" w:rsidP="0058070E">
      <w:pPr>
        <w:pStyle w:val="ConsPlusNormal"/>
        <w:widowControl/>
        <w:spacing w:line="360" w:lineRule="auto"/>
        <w:ind w:right="-5" w:firstLine="0"/>
        <w:jc w:val="center"/>
        <w:rPr>
          <w:rFonts w:ascii="Times New Roman" w:hAnsi="Times New Roman" w:cs="Times New Roman"/>
          <w:sz w:val="28"/>
          <w:szCs w:val="28"/>
        </w:rPr>
        <w:sectPr w:rsidR="00E87C09" w:rsidSect="005417A2">
          <w:pgSz w:w="11906" w:h="16838"/>
          <w:pgMar w:top="993" w:right="567" w:bottom="993" w:left="1134" w:header="708" w:footer="289" w:gutter="0"/>
          <w:cols w:space="708"/>
          <w:titlePg/>
          <w:docGrid w:linePitch="360"/>
        </w:sectPr>
      </w:pPr>
    </w:p>
    <w:p w:rsidR="00026233" w:rsidRDefault="00026233" w:rsidP="006042D7">
      <w:pPr>
        <w:pStyle w:val="a3"/>
        <w:numPr>
          <w:ilvl w:val="0"/>
          <w:numId w:val="1"/>
        </w:numPr>
        <w:tabs>
          <w:tab w:val="left" w:pos="284"/>
        </w:tabs>
        <w:spacing w:after="0" w:line="360" w:lineRule="auto"/>
        <w:ind w:left="0" w:firstLine="0"/>
        <w:jc w:val="center"/>
        <w:rPr>
          <w:rFonts w:ascii="Times New Roman" w:hAnsi="Times New Roman" w:cs="Times New Roman"/>
          <w:caps/>
          <w:sz w:val="28"/>
        </w:rPr>
      </w:pPr>
      <w:r w:rsidRPr="00026233">
        <w:rPr>
          <w:rFonts w:ascii="Times New Roman" w:hAnsi="Times New Roman" w:cs="Times New Roman"/>
          <w:caps/>
          <w:sz w:val="28"/>
        </w:rPr>
        <w:lastRenderedPageBreak/>
        <w:t>Использование водных ресурсов</w:t>
      </w:r>
    </w:p>
    <w:p w:rsidR="00E0632D" w:rsidRPr="00E0632D" w:rsidRDefault="00E0632D" w:rsidP="0058070E">
      <w:pPr>
        <w:pStyle w:val="a3"/>
        <w:spacing w:after="0" w:line="240" w:lineRule="auto"/>
        <w:ind w:left="0"/>
        <w:jc w:val="center"/>
        <w:rPr>
          <w:rFonts w:ascii="Times New Roman" w:hAnsi="Times New Roman" w:cs="Times New Roman"/>
          <w:caps/>
          <w:sz w:val="16"/>
          <w:szCs w:val="16"/>
        </w:rPr>
      </w:pPr>
    </w:p>
    <w:p w:rsidR="00026233" w:rsidRPr="006042D7" w:rsidRDefault="00026233" w:rsidP="005417A2">
      <w:pPr>
        <w:spacing w:after="0" w:line="360" w:lineRule="auto"/>
        <w:ind w:firstLine="709"/>
        <w:jc w:val="both"/>
        <w:rPr>
          <w:rFonts w:ascii="Times New Roman" w:hAnsi="Times New Roman"/>
          <w:sz w:val="28"/>
          <w:szCs w:val="28"/>
        </w:rPr>
      </w:pPr>
      <w:r w:rsidRPr="006042D7">
        <w:rPr>
          <w:rFonts w:ascii="Times New Roman" w:hAnsi="Times New Roman"/>
          <w:sz w:val="28"/>
          <w:szCs w:val="28"/>
        </w:rPr>
        <w:t>В соответствии со статьёй 37 Водного кодекса Российской Федерации [</w:t>
      </w:r>
      <w:r w:rsidR="00686414" w:rsidRPr="006042D7">
        <w:rPr>
          <w:rFonts w:ascii="Times New Roman" w:hAnsi="Times New Roman"/>
          <w:sz w:val="28"/>
          <w:szCs w:val="28"/>
        </w:rPr>
        <w:t>7</w:t>
      </w:r>
      <w:r w:rsidRPr="006042D7">
        <w:rPr>
          <w:rFonts w:ascii="Times New Roman" w:hAnsi="Times New Roman"/>
          <w:sz w:val="28"/>
          <w:szCs w:val="28"/>
        </w:rPr>
        <w:t>] во</w:t>
      </w:r>
      <w:r w:rsidRPr="006042D7">
        <w:rPr>
          <w:rFonts w:ascii="Times New Roman" w:hAnsi="Times New Roman"/>
          <w:sz w:val="28"/>
          <w:szCs w:val="28"/>
        </w:rPr>
        <w:t>д</w:t>
      </w:r>
      <w:r w:rsidRPr="006042D7">
        <w:rPr>
          <w:rFonts w:ascii="Times New Roman" w:hAnsi="Times New Roman"/>
          <w:sz w:val="28"/>
          <w:szCs w:val="28"/>
        </w:rPr>
        <w:t>ные объекты используются для целей питьевого и хозяйственно-бытового вод</w:t>
      </w:r>
      <w:r w:rsidRPr="006042D7">
        <w:rPr>
          <w:rFonts w:ascii="Times New Roman" w:hAnsi="Times New Roman"/>
          <w:sz w:val="28"/>
          <w:szCs w:val="28"/>
        </w:rPr>
        <w:t>о</w:t>
      </w:r>
      <w:r w:rsidRPr="006042D7">
        <w:rPr>
          <w:rFonts w:ascii="Times New Roman" w:hAnsi="Times New Roman"/>
          <w:sz w:val="28"/>
          <w:szCs w:val="28"/>
        </w:rPr>
        <w:t>снабжения, сброса сточных и (или) дренажных вод, производства электрической энергии, водного и воздушного транспорта, сплава леса и иных предусмотренных Кодексом целей.  В соответствии с данным документом (статьи 43-54), выделяются следующие основные виды водопользования: питьевое и хозяйственно-бытовое в</w:t>
      </w:r>
      <w:r w:rsidRPr="006042D7">
        <w:rPr>
          <w:rFonts w:ascii="Times New Roman" w:hAnsi="Times New Roman"/>
          <w:sz w:val="28"/>
          <w:szCs w:val="28"/>
        </w:rPr>
        <w:t>о</w:t>
      </w:r>
      <w:r w:rsidRPr="006042D7">
        <w:rPr>
          <w:rFonts w:ascii="Times New Roman" w:hAnsi="Times New Roman"/>
          <w:sz w:val="28"/>
          <w:szCs w:val="28"/>
        </w:rPr>
        <w:t>доснабжение (водопотребление), водоотведение, сплав леса, разведка и добыча п</w:t>
      </w:r>
      <w:r w:rsidRPr="006042D7">
        <w:rPr>
          <w:rFonts w:ascii="Times New Roman" w:hAnsi="Times New Roman"/>
          <w:sz w:val="28"/>
          <w:szCs w:val="28"/>
        </w:rPr>
        <w:t>о</w:t>
      </w:r>
      <w:r w:rsidRPr="006042D7">
        <w:rPr>
          <w:rFonts w:ascii="Times New Roman" w:hAnsi="Times New Roman"/>
          <w:sz w:val="28"/>
          <w:szCs w:val="28"/>
        </w:rPr>
        <w:t>лезных ископаемых, использование для нужд водного и воздушного транспорта,  гидроэнергетики и др.</w:t>
      </w:r>
    </w:p>
    <w:p w:rsidR="00026233" w:rsidRDefault="00026233" w:rsidP="005417A2">
      <w:pPr>
        <w:spacing w:after="0" w:line="360" w:lineRule="auto"/>
        <w:ind w:firstLine="709"/>
        <w:jc w:val="both"/>
        <w:rPr>
          <w:rFonts w:ascii="Times New Roman" w:hAnsi="Times New Roman"/>
          <w:sz w:val="28"/>
          <w:szCs w:val="28"/>
        </w:rPr>
      </w:pPr>
      <w:r w:rsidRPr="006042D7">
        <w:rPr>
          <w:rFonts w:ascii="Times New Roman" w:hAnsi="Times New Roman"/>
          <w:sz w:val="28"/>
          <w:szCs w:val="28"/>
        </w:rPr>
        <w:t>Согласно данным госстатотчётности (2-ТП (водхоз) за 2011г.) [</w:t>
      </w:r>
      <w:r w:rsidR="00686414" w:rsidRPr="006042D7">
        <w:rPr>
          <w:rFonts w:ascii="Times New Roman" w:hAnsi="Times New Roman"/>
          <w:sz w:val="28"/>
          <w:szCs w:val="28"/>
        </w:rPr>
        <w:t>8</w:t>
      </w:r>
      <w:r w:rsidRPr="006042D7">
        <w:rPr>
          <w:rFonts w:ascii="Times New Roman" w:hAnsi="Times New Roman"/>
          <w:sz w:val="28"/>
          <w:szCs w:val="28"/>
        </w:rPr>
        <w:t xml:space="preserve">], основными </w:t>
      </w:r>
      <w:r>
        <w:rPr>
          <w:rFonts w:ascii="Times New Roman" w:hAnsi="Times New Roman"/>
          <w:sz w:val="28"/>
          <w:szCs w:val="28"/>
        </w:rPr>
        <w:t>видами хозяйственной деятельности, проводимыми в границах рассматриваемых ВХУ с использованием поверхностных водных объектов являются: водопотребл</w:t>
      </w:r>
      <w:r>
        <w:rPr>
          <w:rFonts w:ascii="Times New Roman" w:hAnsi="Times New Roman"/>
          <w:sz w:val="28"/>
          <w:szCs w:val="28"/>
        </w:rPr>
        <w:t>е</w:t>
      </w:r>
      <w:r>
        <w:rPr>
          <w:rFonts w:ascii="Times New Roman" w:hAnsi="Times New Roman"/>
          <w:sz w:val="28"/>
          <w:szCs w:val="28"/>
        </w:rPr>
        <w:t xml:space="preserve">ние (использование для целей питьевого и хозяйственно-бытового водоснабжения), </w:t>
      </w:r>
      <w:r w:rsidRPr="00510F2E">
        <w:rPr>
          <w:rFonts w:ascii="Times New Roman" w:hAnsi="Times New Roman"/>
          <w:sz w:val="28"/>
          <w:szCs w:val="28"/>
        </w:rPr>
        <w:t>водоотведение</w:t>
      </w:r>
      <w:r>
        <w:rPr>
          <w:rFonts w:ascii="Times New Roman" w:hAnsi="Times New Roman"/>
          <w:sz w:val="28"/>
          <w:szCs w:val="28"/>
        </w:rPr>
        <w:t xml:space="preserve"> сточных и дренажных вод</w:t>
      </w:r>
      <w:r w:rsidRPr="00510F2E">
        <w:rPr>
          <w:rFonts w:ascii="Times New Roman" w:hAnsi="Times New Roman"/>
          <w:sz w:val="28"/>
          <w:szCs w:val="28"/>
        </w:rPr>
        <w:t xml:space="preserve">, разведка и добыча полезных ископаемых, </w:t>
      </w:r>
      <w:r>
        <w:rPr>
          <w:rFonts w:ascii="Times New Roman" w:hAnsi="Times New Roman"/>
          <w:sz w:val="28"/>
          <w:szCs w:val="28"/>
        </w:rPr>
        <w:t>для целей рыболовства и охоты</w:t>
      </w:r>
      <w:r w:rsidR="003265AB">
        <w:rPr>
          <w:rFonts w:ascii="Times New Roman" w:hAnsi="Times New Roman"/>
          <w:sz w:val="28"/>
          <w:szCs w:val="28"/>
        </w:rPr>
        <w:t>.</w:t>
      </w:r>
      <w:r>
        <w:rPr>
          <w:rFonts w:ascii="Times New Roman" w:hAnsi="Times New Roman"/>
          <w:sz w:val="28"/>
          <w:szCs w:val="28"/>
        </w:rPr>
        <w:t xml:space="preserve"> Такие виды </w:t>
      </w:r>
      <w:r w:rsidRPr="00510F2E">
        <w:rPr>
          <w:rFonts w:ascii="Times New Roman" w:hAnsi="Times New Roman"/>
          <w:sz w:val="28"/>
          <w:szCs w:val="28"/>
        </w:rPr>
        <w:t xml:space="preserve">использование </w:t>
      </w:r>
      <w:r>
        <w:rPr>
          <w:rFonts w:ascii="Times New Roman" w:hAnsi="Times New Roman"/>
          <w:sz w:val="28"/>
          <w:szCs w:val="28"/>
        </w:rPr>
        <w:t xml:space="preserve">водных объектов, как </w:t>
      </w:r>
      <w:r w:rsidRPr="00510F2E">
        <w:rPr>
          <w:rFonts w:ascii="Times New Roman" w:hAnsi="Times New Roman"/>
          <w:sz w:val="28"/>
          <w:szCs w:val="28"/>
        </w:rPr>
        <w:t>для нужд водного и воздушного транспорта</w:t>
      </w:r>
      <w:r>
        <w:rPr>
          <w:rFonts w:ascii="Times New Roman" w:hAnsi="Times New Roman"/>
          <w:sz w:val="28"/>
          <w:szCs w:val="28"/>
        </w:rPr>
        <w:t>, рекреационных целей, лечебных и оздоровительных целей,</w:t>
      </w:r>
      <w:r w:rsidR="004B7FD1">
        <w:rPr>
          <w:rFonts w:ascii="Times New Roman" w:hAnsi="Times New Roman"/>
          <w:sz w:val="28"/>
          <w:szCs w:val="28"/>
        </w:rPr>
        <w:t xml:space="preserve"> энергетика</w:t>
      </w:r>
      <w:r>
        <w:rPr>
          <w:rFonts w:ascii="Times New Roman" w:hAnsi="Times New Roman"/>
          <w:sz w:val="28"/>
          <w:szCs w:val="28"/>
        </w:rPr>
        <w:t xml:space="preserve"> если и присутствуют на рассматриваемой те</w:t>
      </w:r>
      <w:r>
        <w:rPr>
          <w:rFonts w:ascii="Times New Roman" w:hAnsi="Times New Roman"/>
          <w:sz w:val="28"/>
          <w:szCs w:val="28"/>
        </w:rPr>
        <w:t>р</w:t>
      </w:r>
      <w:r>
        <w:rPr>
          <w:rFonts w:ascii="Times New Roman" w:hAnsi="Times New Roman"/>
          <w:sz w:val="28"/>
          <w:szCs w:val="28"/>
        </w:rPr>
        <w:t>ритории, то в очень ограниченном объёме</w:t>
      </w:r>
      <w:r w:rsidRPr="00510F2E">
        <w:rPr>
          <w:rFonts w:ascii="Times New Roman" w:hAnsi="Times New Roman"/>
          <w:sz w:val="28"/>
          <w:szCs w:val="28"/>
        </w:rPr>
        <w:t xml:space="preserve">, </w:t>
      </w:r>
      <w:r>
        <w:rPr>
          <w:rFonts w:ascii="Times New Roman" w:hAnsi="Times New Roman"/>
          <w:sz w:val="28"/>
          <w:szCs w:val="28"/>
        </w:rPr>
        <w:t xml:space="preserve">а для </w:t>
      </w:r>
      <w:r w:rsidRPr="00510F2E">
        <w:rPr>
          <w:rFonts w:ascii="Times New Roman" w:hAnsi="Times New Roman"/>
          <w:sz w:val="28"/>
          <w:szCs w:val="28"/>
        </w:rPr>
        <w:t>сплав</w:t>
      </w:r>
      <w:r>
        <w:rPr>
          <w:rFonts w:ascii="Times New Roman" w:hAnsi="Times New Roman"/>
          <w:sz w:val="28"/>
          <w:szCs w:val="28"/>
        </w:rPr>
        <w:t>а</w:t>
      </w:r>
      <w:r w:rsidRPr="00510F2E">
        <w:rPr>
          <w:rFonts w:ascii="Times New Roman" w:hAnsi="Times New Roman"/>
          <w:sz w:val="28"/>
          <w:szCs w:val="28"/>
        </w:rPr>
        <w:t xml:space="preserve"> леса</w:t>
      </w:r>
      <w:r>
        <w:rPr>
          <w:rFonts w:ascii="Times New Roman" w:hAnsi="Times New Roman"/>
          <w:sz w:val="28"/>
          <w:szCs w:val="28"/>
        </w:rPr>
        <w:t xml:space="preserve"> - отсутствует полн</w:t>
      </w:r>
      <w:r>
        <w:rPr>
          <w:rFonts w:ascii="Times New Roman" w:hAnsi="Times New Roman"/>
          <w:sz w:val="28"/>
          <w:szCs w:val="28"/>
        </w:rPr>
        <w:t>о</w:t>
      </w:r>
      <w:r>
        <w:rPr>
          <w:rFonts w:ascii="Times New Roman" w:hAnsi="Times New Roman"/>
          <w:sz w:val="28"/>
          <w:szCs w:val="28"/>
        </w:rPr>
        <w:t>стью.</w:t>
      </w:r>
      <w:r w:rsidRPr="00510F2E">
        <w:rPr>
          <w:rFonts w:ascii="Times New Roman" w:hAnsi="Times New Roman"/>
          <w:sz w:val="28"/>
          <w:szCs w:val="28"/>
        </w:rPr>
        <w:t xml:space="preserve"> </w:t>
      </w:r>
      <w:r>
        <w:rPr>
          <w:rFonts w:ascii="Times New Roman" w:hAnsi="Times New Roman"/>
          <w:sz w:val="28"/>
          <w:szCs w:val="28"/>
        </w:rPr>
        <w:t xml:space="preserve"> </w:t>
      </w:r>
    </w:p>
    <w:p w:rsidR="00F63D66" w:rsidRDefault="00193C0D" w:rsidP="005417A2">
      <w:pPr>
        <w:tabs>
          <w:tab w:val="left" w:pos="284"/>
          <w:tab w:val="left" w:pos="426"/>
        </w:tabs>
        <w:spacing w:after="0" w:line="360" w:lineRule="auto"/>
        <w:ind w:firstLine="709"/>
        <w:jc w:val="both"/>
        <w:rPr>
          <w:rFonts w:ascii="Times New Roman" w:hAnsi="Times New Roman" w:cs="Times New Roman"/>
          <w:sz w:val="28"/>
          <w:szCs w:val="28"/>
        </w:rPr>
      </w:pPr>
      <w:r w:rsidRPr="00C269F2">
        <w:rPr>
          <w:rFonts w:ascii="Times New Roman" w:hAnsi="Times New Roman" w:cs="Times New Roman"/>
          <w:b/>
          <w:sz w:val="28"/>
          <w:szCs w:val="28"/>
          <w:u w:val="single"/>
        </w:rPr>
        <w:t xml:space="preserve">Водохозяйственный участок </w:t>
      </w:r>
      <w:r w:rsidRPr="00366756">
        <w:rPr>
          <w:rFonts w:ascii="Times New Roman" w:hAnsi="Times New Roman" w:cs="Times New Roman"/>
          <w:b/>
          <w:sz w:val="32"/>
          <w:szCs w:val="32"/>
          <w:u w:val="single"/>
        </w:rPr>
        <w:t>19.06.00.001</w:t>
      </w:r>
      <w:r>
        <w:rPr>
          <w:rFonts w:ascii="Times New Roman" w:hAnsi="Times New Roman" w:cs="Times New Roman"/>
          <w:sz w:val="28"/>
          <w:szCs w:val="28"/>
        </w:rPr>
        <w:t xml:space="preserve"> расположен</w:t>
      </w:r>
      <w:r w:rsidR="004B7FD1">
        <w:rPr>
          <w:rFonts w:ascii="Times New Roman" w:hAnsi="Times New Roman" w:cs="Times New Roman"/>
          <w:sz w:val="28"/>
          <w:szCs w:val="28"/>
        </w:rPr>
        <w:t xml:space="preserve"> в настоящее время </w:t>
      </w:r>
      <w:r>
        <w:rPr>
          <w:rFonts w:ascii="Times New Roman" w:hAnsi="Times New Roman" w:cs="Times New Roman"/>
          <w:sz w:val="28"/>
          <w:szCs w:val="28"/>
        </w:rPr>
        <w:t>на юго-востоке Анадырского муниципального района Чукотского автономного округа, образованного в результате объединения Анадырского и Беринговского ра</w:t>
      </w:r>
      <w:r>
        <w:rPr>
          <w:rFonts w:ascii="Times New Roman" w:hAnsi="Times New Roman" w:cs="Times New Roman"/>
          <w:sz w:val="28"/>
          <w:szCs w:val="28"/>
        </w:rPr>
        <w:t>й</w:t>
      </w:r>
      <w:r>
        <w:rPr>
          <w:rFonts w:ascii="Times New Roman" w:hAnsi="Times New Roman" w:cs="Times New Roman"/>
          <w:sz w:val="28"/>
          <w:szCs w:val="28"/>
        </w:rPr>
        <w:t xml:space="preserve">онов Чукотского АО, а до их объединения </w:t>
      </w:r>
      <w:r w:rsidR="00577E8F">
        <w:rPr>
          <w:rFonts w:ascii="Times New Roman" w:hAnsi="Times New Roman" w:cs="Times New Roman"/>
          <w:sz w:val="28"/>
          <w:szCs w:val="28"/>
        </w:rPr>
        <w:t>(</w:t>
      </w:r>
      <w:r w:rsidR="00E8772C">
        <w:rPr>
          <w:rFonts w:ascii="Times New Roman" w:hAnsi="Times New Roman" w:cs="Times New Roman"/>
          <w:sz w:val="28"/>
          <w:szCs w:val="28"/>
        </w:rPr>
        <w:t>30.05.</w:t>
      </w:r>
      <w:r w:rsidR="00577E8F">
        <w:rPr>
          <w:rFonts w:ascii="Times New Roman" w:hAnsi="Times New Roman" w:cs="Times New Roman"/>
          <w:sz w:val="28"/>
          <w:szCs w:val="28"/>
        </w:rPr>
        <w:t>2008 г.</w:t>
      </w:r>
      <w:r w:rsidR="00E8772C">
        <w:rPr>
          <w:rFonts w:ascii="Times New Roman" w:hAnsi="Times New Roman" w:cs="Times New Roman"/>
          <w:sz w:val="28"/>
          <w:szCs w:val="28"/>
        </w:rPr>
        <w:t xml:space="preserve"> в соответствии с законом Чукотского автономного округа № 41-ОЗ</w:t>
      </w:r>
      <w:r w:rsidR="00577E8F">
        <w:rPr>
          <w:rFonts w:ascii="Times New Roman" w:hAnsi="Times New Roman" w:cs="Times New Roman"/>
          <w:sz w:val="28"/>
          <w:szCs w:val="28"/>
        </w:rPr>
        <w:t xml:space="preserve">) </w:t>
      </w:r>
      <w:r>
        <w:rPr>
          <w:rFonts w:ascii="Times New Roman" w:hAnsi="Times New Roman" w:cs="Times New Roman"/>
          <w:sz w:val="28"/>
          <w:szCs w:val="28"/>
        </w:rPr>
        <w:t>- на территории Беринговского района</w:t>
      </w:r>
      <w:r w:rsidR="00577E8F">
        <w:rPr>
          <w:rFonts w:ascii="Times New Roman" w:hAnsi="Times New Roman" w:cs="Times New Roman"/>
          <w:sz w:val="28"/>
          <w:szCs w:val="28"/>
        </w:rPr>
        <w:t xml:space="preserve"> (площадь района – 37,9 тыс. км</w:t>
      </w:r>
      <w:r w:rsidR="00577E8F">
        <w:rPr>
          <w:rFonts w:ascii="Times New Roman" w:hAnsi="Times New Roman" w:cs="Times New Roman"/>
          <w:sz w:val="28"/>
          <w:szCs w:val="28"/>
          <w:vertAlign w:val="superscript"/>
        </w:rPr>
        <w:t>2</w:t>
      </w:r>
      <w:r w:rsidR="00577E8F">
        <w:rPr>
          <w:rFonts w:ascii="Times New Roman" w:hAnsi="Times New Roman" w:cs="Times New Roman"/>
          <w:sz w:val="28"/>
          <w:szCs w:val="28"/>
        </w:rPr>
        <w:t>)</w:t>
      </w:r>
      <w:r>
        <w:rPr>
          <w:rFonts w:ascii="Times New Roman" w:hAnsi="Times New Roman" w:cs="Times New Roman"/>
          <w:sz w:val="28"/>
          <w:szCs w:val="28"/>
        </w:rPr>
        <w:t>.</w:t>
      </w:r>
      <w:r w:rsidR="00F965A0">
        <w:rPr>
          <w:rFonts w:ascii="Times New Roman" w:hAnsi="Times New Roman" w:cs="Times New Roman"/>
          <w:sz w:val="28"/>
          <w:szCs w:val="28"/>
        </w:rPr>
        <w:t xml:space="preserve"> </w:t>
      </w:r>
      <w:r w:rsidR="00577E8F">
        <w:rPr>
          <w:rFonts w:ascii="Times New Roman" w:hAnsi="Times New Roman" w:cs="Times New Roman"/>
          <w:sz w:val="28"/>
          <w:szCs w:val="28"/>
        </w:rPr>
        <w:t xml:space="preserve">Основные населённые пункты – </w:t>
      </w:r>
      <w:r w:rsidR="000728FC">
        <w:rPr>
          <w:rFonts w:ascii="Times New Roman" w:hAnsi="Times New Roman" w:cs="Times New Roman"/>
          <w:sz w:val="28"/>
          <w:szCs w:val="28"/>
        </w:rPr>
        <w:t xml:space="preserve">г. Анадырь,  </w:t>
      </w:r>
      <w:r w:rsidR="00577E8F">
        <w:rPr>
          <w:rFonts w:ascii="Times New Roman" w:hAnsi="Times New Roman" w:cs="Times New Roman"/>
          <w:sz w:val="28"/>
          <w:szCs w:val="28"/>
        </w:rPr>
        <w:t>пгт. Беринговский и Нагорный, сёла – Лькатваам, Мейныпильгыно и Хатырка.</w:t>
      </w:r>
      <w:r w:rsidR="00603452">
        <w:rPr>
          <w:rFonts w:ascii="Times New Roman" w:hAnsi="Times New Roman" w:cs="Times New Roman"/>
          <w:sz w:val="28"/>
          <w:szCs w:val="28"/>
        </w:rPr>
        <w:t xml:space="preserve"> </w:t>
      </w:r>
    </w:p>
    <w:p w:rsidR="00F63D66" w:rsidRDefault="00F63D66" w:rsidP="005417A2">
      <w:pPr>
        <w:pStyle w:val="210"/>
        <w:spacing w:before="0"/>
        <w:ind w:firstLine="709"/>
        <w:rPr>
          <w:sz w:val="28"/>
          <w:szCs w:val="28"/>
        </w:rPr>
      </w:pPr>
      <w:r w:rsidRPr="00283736">
        <w:rPr>
          <w:sz w:val="28"/>
          <w:szCs w:val="28"/>
        </w:rPr>
        <w:t>Водохозяйственны</w:t>
      </w:r>
      <w:r>
        <w:rPr>
          <w:sz w:val="28"/>
          <w:szCs w:val="28"/>
        </w:rPr>
        <w:t>й</w:t>
      </w:r>
      <w:r w:rsidRPr="00283736">
        <w:rPr>
          <w:sz w:val="28"/>
          <w:szCs w:val="28"/>
        </w:rPr>
        <w:t xml:space="preserve"> участ</w:t>
      </w:r>
      <w:r>
        <w:rPr>
          <w:sz w:val="28"/>
          <w:szCs w:val="28"/>
        </w:rPr>
        <w:t>о</w:t>
      </w:r>
      <w:r w:rsidRPr="00283736">
        <w:rPr>
          <w:sz w:val="28"/>
          <w:szCs w:val="28"/>
        </w:rPr>
        <w:t>к</w:t>
      </w:r>
      <w:r>
        <w:rPr>
          <w:sz w:val="28"/>
          <w:szCs w:val="28"/>
        </w:rPr>
        <w:t xml:space="preserve"> </w:t>
      </w:r>
      <w:r w:rsidRPr="00283736">
        <w:rPr>
          <w:sz w:val="28"/>
          <w:szCs w:val="28"/>
        </w:rPr>
        <w:t>19.06.00</w:t>
      </w:r>
      <w:r>
        <w:rPr>
          <w:sz w:val="28"/>
          <w:szCs w:val="28"/>
        </w:rPr>
        <w:t>.001</w:t>
      </w:r>
      <w:r w:rsidRPr="00283736">
        <w:rPr>
          <w:sz w:val="28"/>
          <w:szCs w:val="28"/>
        </w:rPr>
        <w:t xml:space="preserve">  гидрографической единицы бассе</w:t>
      </w:r>
      <w:r w:rsidRPr="00283736">
        <w:rPr>
          <w:sz w:val="28"/>
          <w:szCs w:val="28"/>
        </w:rPr>
        <w:t>й</w:t>
      </w:r>
      <w:r w:rsidRPr="00283736">
        <w:rPr>
          <w:sz w:val="28"/>
          <w:szCs w:val="28"/>
        </w:rPr>
        <w:t>нового уровня 19.06.00</w:t>
      </w:r>
      <w:r>
        <w:rPr>
          <w:sz w:val="28"/>
          <w:szCs w:val="28"/>
        </w:rPr>
        <w:t xml:space="preserve">. </w:t>
      </w:r>
      <w:r w:rsidRPr="00283736">
        <w:rPr>
          <w:sz w:val="28"/>
          <w:szCs w:val="28"/>
        </w:rPr>
        <w:t>охватыва</w:t>
      </w:r>
      <w:r>
        <w:rPr>
          <w:sz w:val="28"/>
          <w:szCs w:val="28"/>
        </w:rPr>
        <w:t>е</w:t>
      </w:r>
      <w:r w:rsidRPr="00283736">
        <w:rPr>
          <w:sz w:val="28"/>
          <w:szCs w:val="28"/>
        </w:rPr>
        <w:t>т бассейны рек</w:t>
      </w:r>
      <w:r w:rsidRPr="00283736">
        <w:rPr>
          <w:b/>
          <w:sz w:val="28"/>
          <w:szCs w:val="28"/>
        </w:rPr>
        <w:t xml:space="preserve"> </w:t>
      </w:r>
      <w:r w:rsidRPr="00283736">
        <w:rPr>
          <w:sz w:val="28"/>
          <w:szCs w:val="28"/>
        </w:rPr>
        <w:t>Берингова моря южне</w:t>
      </w:r>
      <w:r>
        <w:rPr>
          <w:sz w:val="28"/>
          <w:szCs w:val="28"/>
        </w:rPr>
        <w:t>е бассейна Анадыря, расположенных</w:t>
      </w:r>
      <w:r w:rsidRPr="00283736">
        <w:rPr>
          <w:sz w:val="28"/>
          <w:szCs w:val="28"/>
        </w:rPr>
        <w:t xml:space="preserve"> на крайнем востоке России на т</w:t>
      </w:r>
      <w:r>
        <w:rPr>
          <w:sz w:val="28"/>
          <w:szCs w:val="28"/>
        </w:rPr>
        <w:t>ерритории Чукотского</w:t>
      </w:r>
      <w:r w:rsidRPr="00283736">
        <w:rPr>
          <w:sz w:val="28"/>
          <w:szCs w:val="28"/>
        </w:rPr>
        <w:t xml:space="preserve"> а</w:t>
      </w:r>
      <w:r w:rsidRPr="00283736">
        <w:rPr>
          <w:sz w:val="28"/>
          <w:szCs w:val="28"/>
        </w:rPr>
        <w:t>в</w:t>
      </w:r>
      <w:r w:rsidRPr="00283736">
        <w:rPr>
          <w:sz w:val="28"/>
          <w:szCs w:val="28"/>
        </w:rPr>
        <w:lastRenderedPageBreak/>
        <w:t>тоном</w:t>
      </w:r>
      <w:r>
        <w:rPr>
          <w:sz w:val="28"/>
          <w:szCs w:val="28"/>
        </w:rPr>
        <w:t>ного округа.</w:t>
      </w:r>
    </w:p>
    <w:p w:rsidR="00F63D66" w:rsidRPr="00810B63" w:rsidRDefault="00F63D66" w:rsidP="005417A2">
      <w:pPr>
        <w:pStyle w:val="210"/>
        <w:spacing w:before="0"/>
        <w:ind w:firstLine="709"/>
        <w:rPr>
          <w:sz w:val="28"/>
          <w:szCs w:val="28"/>
        </w:rPr>
      </w:pPr>
      <w:r w:rsidRPr="008C5C57">
        <w:rPr>
          <w:i/>
          <w:sz w:val="28"/>
          <w:szCs w:val="28"/>
        </w:rPr>
        <w:t>Река Великая</w:t>
      </w:r>
      <w:r w:rsidRPr="00810B63">
        <w:rPr>
          <w:sz w:val="28"/>
          <w:szCs w:val="28"/>
        </w:rPr>
        <w:t>. Впадает в</w:t>
      </w:r>
      <w:r>
        <w:rPr>
          <w:sz w:val="28"/>
          <w:szCs w:val="28"/>
        </w:rPr>
        <w:t xml:space="preserve"> залив Онемен Анадырского лимана  Анадырского з</w:t>
      </w:r>
      <w:r>
        <w:rPr>
          <w:sz w:val="28"/>
          <w:szCs w:val="28"/>
        </w:rPr>
        <w:t>а</w:t>
      </w:r>
      <w:r>
        <w:rPr>
          <w:sz w:val="28"/>
          <w:szCs w:val="28"/>
        </w:rPr>
        <w:t>лива</w:t>
      </w:r>
      <w:r w:rsidRPr="00810B63">
        <w:rPr>
          <w:sz w:val="28"/>
          <w:szCs w:val="28"/>
        </w:rPr>
        <w:t xml:space="preserve"> </w:t>
      </w:r>
      <w:r>
        <w:rPr>
          <w:sz w:val="28"/>
          <w:szCs w:val="28"/>
        </w:rPr>
        <w:t>Берингова</w:t>
      </w:r>
      <w:r w:rsidRPr="00810B63">
        <w:rPr>
          <w:sz w:val="28"/>
          <w:szCs w:val="28"/>
        </w:rPr>
        <w:t xml:space="preserve"> море. Длина водотока –  451 км. Площадь водосбора  31000 км</w:t>
      </w:r>
      <w:r w:rsidRPr="00810B63">
        <w:rPr>
          <w:sz w:val="28"/>
          <w:szCs w:val="28"/>
          <w:vertAlign w:val="superscript"/>
        </w:rPr>
        <w:t>2</w:t>
      </w:r>
      <w:r w:rsidRPr="00810B63">
        <w:rPr>
          <w:sz w:val="28"/>
          <w:szCs w:val="28"/>
        </w:rPr>
        <w:t>.</w:t>
      </w:r>
      <w:r w:rsidR="004B6D88">
        <w:rPr>
          <w:sz w:val="28"/>
          <w:szCs w:val="28"/>
        </w:rPr>
        <w:t xml:space="preserve"> С</w:t>
      </w:r>
      <w:r w:rsidR="004B6D88">
        <w:rPr>
          <w:sz w:val="28"/>
          <w:szCs w:val="28"/>
        </w:rPr>
        <w:t>о</w:t>
      </w:r>
      <w:r w:rsidR="004B6D88" w:rsidRPr="006042D7">
        <w:rPr>
          <w:sz w:val="28"/>
          <w:szCs w:val="28"/>
        </w:rPr>
        <w:t>гласно [</w:t>
      </w:r>
      <w:r w:rsidR="00B955CE" w:rsidRPr="006042D7">
        <w:rPr>
          <w:sz w:val="28"/>
          <w:szCs w:val="28"/>
        </w:rPr>
        <w:t>9</w:t>
      </w:r>
      <w:r w:rsidR="004B6D88" w:rsidRPr="006042D7">
        <w:rPr>
          <w:sz w:val="28"/>
          <w:szCs w:val="28"/>
        </w:rPr>
        <w:t>], отведение сточных вод в реку Великая в настоящее время не осуществл</w:t>
      </w:r>
      <w:r w:rsidR="004B6D88" w:rsidRPr="006042D7">
        <w:rPr>
          <w:sz w:val="28"/>
          <w:szCs w:val="28"/>
        </w:rPr>
        <w:t>я</w:t>
      </w:r>
      <w:r w:rsidR="004B6D88">
        <w:rPr>
          <w:sz w:val="28"/>
          <w:szCs w:val="28"/>
        </w:rPr>
        <w:t>ется.</w:t>
      </w:r>
    </w:p>
    <w:p w:rsidR="00F63D66" w:rsidRPr="00810B63" w:rsidRDefault="00F63D66" w:rsidP="005417A2">
      <w:pPr>
        <w:pStyle w:val="210"/>
        <w:spacing w:before="0"/>
        <w:ind w:firstLine="709"/>
        <w:rPr>
          <w:sz w:val="28"/>
          <w:szCs w:val="28"/>
        </w:rPr>
      </w:pPr>
      <w:r w:rsidRPr="008C5C57">
        <w:rPr>
          <w:i/>
          <w:sz w:val="28"/>
          <w:szCs w:val="28"/>
        </w:rPr>
        <w:t xml:space="preserve">Река Казачка. </w:t>
      </w:r>
      <w:r w:rsidRPr="00810B63">
        <w:rPr>
          <w:sz w:val="28"/>
          <w:szCs w:val="28"/>
        </w:rPr>
        <w:t>Впа</w:t>
      </w:r>
      <w:r>
        <w:rPr>
          <w:sz w:val="28"/>
          <w:szCs w:val="28"/>
        </w:rPr>
        <w:t>дает в Анадырский лиман Анадырского</w:t>
      </w:r>
      <w:r w:rsidRPr="00810B63">
        <w:rPr>
          <w:sz w:val="28"/>
          <w:szCs w:val="28"/>
        </w:rPr>
        <w:t xml:space="preserve"> залив</w:t>
      </w:r>
      <w:r>
        <w:rPr>
          <w:sz w:val="28"/>
          <w:szCs w:val="28"/>
        </w:rPr>
        <w:t>а Берингова моря. Длина реки 28</w:t>
      </w:r>
      <w:r w:rsidRPr="00810B63">
        <w:rPr>
          <w:sz w:val="28"/>
          <w:szCs w:val="28"/>
        </w:rPr>
        <w:t xml:space="preserve"> км. В 7 км от устья реки расположено водохранилище</w:t>
      </w:r>
      <w:r w:rsidR="00B03CAA">
        <w:rPr>
          <w:sz w:val="28"/>
          <w:szCs w:val="28"/>
        </w:rPr>
        <w:t xml:space="preserve"> </w:t>
      </w:r>
      <w:r w:rsidRPr="00810B63">
        <w:rPr>
          <w:sz w:val="28"/>
          <w:szCs w:val="28"/>
        </w:rPr>
        <w:t xml:space="preserve"> </w:t>
      </w:r>
      <w:r>
        <w:rPr>
          <w:sz w:val="28"/>
          <w:szCs w:val="28"/>
        </w:rPr>
        <w:t>ОП</w:t>
      </w:r>
      <w:r w:rsidR="00B03CAA">
        <w:rPr>
          <w:sz w:val="28"/>
          <w:szCs w:val="28"/>
        </w:rPr>
        <w:t xml:space="preserve"> </w:t>
      </w:r>
      <w:r>
        <w:rPr>
          <w:sz w:val="28"/>
          <w:szCs w:val="28"/>
        </w:rPr>
        <w:t xml:space="preserve">ОАО «Чукотэнерго» </w:t>
      </w:r>
      <w:r w:rsidRPr="00810B63">
        <w:rPr>
          <w:sz w:val="28"/>
          <w:szCs w:val="28"/>
        </w:rPr>
        <w:t>Анадырск</w:t>
      </w:r>
      <w:r>
        <w:rPr>
          <w:sz w:val="28"/>
          <w:szCs w:val="28"/>
        </w:rPr>
        <w:t>ая</w:t>
      </w:r>
      <w:r w:rsidRPr="00810B63">
        <w:rPr>
          <w:sz w:val="28"/>
          <w:szCs w:val="28"/>
        </w:rPr>
        <w:t xml:space="preserve"> ТЭЦ, которое является источником водоснабж</w:t>
      </w:r>
      <w:r w:rsidRPr="00810B63">
        <w:rPr>
          <w:sz w:val="28"/>
          <w:szCs w:val="28"/>
        </w:rPr>
        <w:t>е</w:t>
      </w:r>
      <w:r w:rsidRPr="00810B63">
        <w:rPr>
          <w:sz w:val="28"/>
          <w:szCs w:val="28"/>
        </w:rPr>
        <w:t>ния г. Анадырь и Анадырской ТЭЦ. В нижнем течении река является приемником сточных хозяйственно-бытовых и производственных сточных вод г. Анадырь.</w:t>
      </w:r>
    </w:p>
    <w:p w:rsidR="00F63D66" w:rsidRPr="00810B63" w:rsidRDefault="00F63D66" w:rsidP="005417A2">
      <w:pPr>
        <w:pStyle w:val="210"/>
        <w:spacing w:before="0"/>
        <w:ind w:firstLine="709"/>
        <w:rPr>
          <w:sz w:val="28"/>
          <w:szCs w:val="28"/>
        </w:rPr>
      </w:pPr>
      <w:r w:rsidRPr="008C5C57">
        <w:rPr>
          <w:i/>
          <w:sz w:val="28"/>
          <w:szCs w:val="28"/>
        </w:rPr>
        <w:t>Река Угольная.</w:t>
      </w:r>
      <w:r w:rsidRPr="00810B63">
        <w:rPr>
          <w:sz w:val="28"/>
          <w:szCs w:val="28"/>
        </w:rPr>
        <w:t xml:space="preserve"> Впадает в бухту Угольную Берингова моря. Длина водотока 12 км. </w:t>
      </w:r>
    </w:p>
    <w:p w:rsidR="00F63D66" w:rsidRDefault="00F63D66" w:rsidP="005417A2">
      <w:pPr>
        <w:pStyle w:val="210"/>
        <w:spacing w:before="0"/>
        <w:ind w:firstLine="709"/>
        <w:rPr>
          <w:sz w:val="28"/>
          <w:szCs w:val="28"/>
        </w:rPr>
      </w:pPr>
      <w:r w:rsidRPr="008C5C57">
        <w:rPr>
          <w:i/>
          <w:sz w:val="28"/>
          <w:szCs w:val="28"/>
        </w:rPr>
        <w:t>Ручей Яша.</w:t>
      </w:r>
      <w:r w:rsidRPr="00810B63">
        <w:rPr>
          <w:sz w:val="28"/>
          <w:szCs w:val="28"/>
        </w:rPr>
        <w:t xml:space="preserve"> Приток 1-го порядка р. Угольная, бухта Угольная, Берингово м</w:t>
      </w:r>
      <w:r w:rsidRPr="00810B63">
        <w:rPr>
          <w:sz w:val="28"/>
          <w:szCs w:val="28"/>
        </w:rPr>
        <w:t>о</w:t>
      </w:r>
      <w:r w:rsidRPr="00810B63">
        <w:rPr>
          <w:sz w:val="28"/>
          <w:szCs w:val="28"/>
        </w:rPr>
        <w:t xml:space="preserve">ре. Этот водоток является приемником сточных вод пос. Беринговский, а также в этот водный объект осуществляется сброс шахтных </w:t>
      </w:r>
      <w:r>
        <w:rPr>
          <w:sz w:val="28"/>
          <w:szCs w:val="28"/>
        </w:rPr>
        <w:t xml:space="preserve">(дренажных) </w:t>
      </w:r>
      <w:r w:rsidRPr="00810B63">
        <w:rPr>
          <w:sz w:val="28"/>
          <w:szCs w:val="28"/>
        </w:rPr>
        <w:t xml:space="preserve">вод ОАО «Шахта </w:t>
      </w:r>
      <w:r>
        <w:rPr>
          <w:sz w:val="28"/>
          <w:szCs w:val="28"/>
        </w:rPr>
        <w:t>«</w:t>
      </w:r>
      <w:r w:rsidRPr="00810B63">
        <w:rPr>
          <w:sz w:val="28"/>
          <w:szCs w:val="28"/>
        </w:rPr>
        <w:t>Нагорная».</w:t>
      </w:r>
    </w:p>
    <w:p w:rsidR="004B6D88" w:rsidRPr="00E44D00" w:rsidRDefault="004B6D88" w:rsidP="005417A2">
      <w:pPr>
        <w:pStyle w:val="210"/>
        <w:spacing w:before="0"/>
        <w:ind w:firstLine="709"/>
        <w:rPr>
          <w:sz w:val="28"/>
          <w:szCs w:val="28"/>
        </w:rPr>
      </w:pPr>
      <w:r w:rsidRPr="00E44D00">
        <w:rPr>
          <w:i/>
          <w:sz w:val="28"/>
          <w:szCs w:val="28"/>
        </w:rPr>
        <w:t>Река Хатырка</w:t>
      </w:r>
      <w:r w:rsidR="00E44D00">
        <w:rPr>
          <w:i/>
          <w:sz w:val="28"/>
          <w:szCs w:val="28"/>
        </w:rPr>
        <w:t xml:space="preserve">. </w:t>
      </w:r>
      <w:r w:rsidR="00E44D00" w:rsidRPr="00E44D00">
        <w:rPr>
          <w:sz w:val="28"/>
          <w:szCs w:val="28"/>
        </w:rPr>
        <w:t>Длина реки 367 км, площадь водосборной территории 13400 км</w:t>
      </w:r>
      <w:r w:rsidR="00E44D00" w:rsidRPr="00E44D00">
        <w:rPr>
          <w:sz w:val="28"/>
          <w:szCs w:val="28"/>
          <w:vertAlign w:val="superscript"/>
        </w:rPr>
        <w:t>2</w:t>
      </w:r>
      <w:r w:rsidR="00E44D00" w:rsidRPr="00E44D00">
        <w:rPr>
          <w:sz w:val="28"/>
          <w:szCs w:val="28"/>
        </w:rPr>
        <w:t>. В устье реки расположено национальное село Хатырка. На реке ведётся пр</w:t>
      </w:r>
      <w:r w:rsidR="00E44D00" w:rsidRPr="00E44D00">
        <w:rPr>
          <w:sz w:val="28"/>
          <w:szCs w:val="28"/>
        </w:rPr>
        <w:t>о</w:t>
      </w:r>
      <w:r w:rsidR="00E44D00" w:rsidRPr="00E44D00">
        <w:rPr>
          <w:sz w:val="28"/>
          <w:szCs w:val="28"/>
        </w:rPr>
        <w:t>мышленный вылов лососёвых с установленной годовой квотой в 190 т.</w:t>
      </w:r>
      <w:r w:rsidRPr="00E44D00">
        <w:rPr>
          <w:sz w:val="28"/>
          <w:szCs w:val="28"/>
        </w:rPr>
        <w:t xml:space="preserve"> </w:t>
      </w:r>
    </w:p>
    <w:p w:rsidR="0093183E" w:rsidRDefault="004B7FD1"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w:t>
      </w:r>
      <w:r w:rsidR="0093183E">
        <w:rPr>
          <w:rFonts w:ascii="Times New Roman" w:hAnsi="Times New Roman" w:cs="Times New Roman"/>
          <w:sz w:val="28"/>
          <w:szCs w:val="28"/>
        </w:rPr>
        <w:t xml:space="preserve"> часть территории Анадырского района (также как и до его объедин</w:t>
      </w:r>
      <w:r w:rsidR="0093183E">
        <w:rPr>
          <w:rFonts w:ascii="Times New Roman" w:hAnsi="Times New Roman" w:cs="Times New Roman"/>
          <w:sz w:val="28"/>
          <w:szCs w:val="28"/>
        </w:rPr>
        <w:t>е</w:t>
      </w:r>
      <w:r w:rsidR="0093183E">
        <w:rPr>
          <w:rFonts w:ascii="Times New Roman" w:hAnsi="Times New Roman" w:cs="Times New Roman"/>
          <w:sz w:val="28"/>
          <w:szCs w:val="28"/>
        </w:rPr>
        <w:t>ния с Беринговским р</w:t>
      </w:r>
      <w:r w:rsidR="00E0632D">
        <w:rPr>
          <w:rFonts w:ascii="Times New Roman" w:hAnsi="Times New Roman" w:cs="Times New Roman"/>
          <w:sz w:val="28"/>
          <w:szCs w:val="28"/>
        </w:rPr>
        <w:t>айо</w:t>
      </w:r>
      <w:r w:rsidR="0093183E">
        <w:rPr>
          <w:rFonts w:ascii="Times New Roman" w:hAnsi="Times New Roman" w:cs="Times New Roman"/>
          <w:sz w:val="28"/>
          <w:szCs w:val="28"/>
        </w:rPr>
        <w:t xml:space="preserve">ном) располагается в границах ВХУ 19.05.00.001 и 19.05.00.002. </w:t>
      </w:r>
    </w:p>
    <w:p w:rsidR="00577E8F" w:rsidRDefault="00603452"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Промышленность Беринговского района была представлена угледобычей (ОАО «Шахта «Нагорная», занимающейся добычей каменного угля, и ОАО «Шахта «Угольная»</w:t>
      </w:r>
      <w:r w:rsidR="00247F73">
        <w:rPr>
          <w:rFonts w:ascii="Times New Roman" w:hAnsi="Times New Roman" w:cs="Times New Roman"/>
          <w:sz w:val="28"/>
          <w:szCs w:val="28"/>
        </w:rPr>
        <w:t xml:space="preserve">, добывающей бурый уголь), </w:t>
      </w:r>
      <w:r w:rsidR="00CC62D6">
        <w:rPr>
          <w:rFonts w:ascii="Times New Roman" w:hAnsi="Times New Roman" w:cs="Times New Roman"/>
          <w:sz w:val="28"/>
          <w:szCs w:val="28"/>
        </w:rPr>
        <w:t>разработкой месторождений драгоценных металлов</w:t>
      </w:r>
      <w:r w:rsidR="0093183E">
        <w:rPr>
          <w:rFonts w:ascii="Times New Roman" w:hAnsi="Times New Roman" w:cs="Times New Roman"/>
          <w:sz w:val="28"/>
          <w:szCs w:val="28"/>
        </w:rPr>
        <w:t xml:space="preserve"> (платиноидов</w:t>
      </w:r>
      <w:r w:rsidR="00302026">
        <w:rPr>
          <w:rFonts w:ascii="Times New Roman" w:hAnsi="Times New Roman" w:cs="Times New Roman"/>
          <w:sz w:val="28"/>
          <w:szCs w:val="28"/>
        </w:rPr>
        <w:t>,</w:t>
      </w:r>
      <w:r w:rsidR="0093183E">
        <w:rPr>
          <w:rFonts w:ascii="Times New Roman" w:hAnsi="Times New Roman" w:cs="Times New Roman"/>
          <w:sz w:val="28"/>
          <w:szCs w:val="28"/>
        </w:rPr>
        <w:t xml:space="preserve"> в виду отсутствия на его территории золотосеребряных руд)</w:t>
      </w:r>
      <w:r w:rsidR="00CC62D6">
        <w:rPr>
          <w:rFonts w:ascii="Times New Roman" w:hAnsi="Times New Roman" w:cs="Times New Roman"/>
          <w:sz w:val="28"/>
          <w:szCs w:val="28"/>
        </w:rPr>
        <w:t xml:space="preserve">, </w:t>
      </w:r>
      <w:r w:rsidR="00247F73">
        <w:rPr>
          <w:rFonts w:ascii="Times New Roman" w:hAnsi="Times New Roman" w:cs="Times New Roman"/>
          <w:sz w:val="28"/>
          <w:szCs w:val="28"/>
        </w:rPr>
        <w:t>рыболовством и рыбоводством, пищевой отраслью</w:t>
      </w:r>
      <w:r w:rsidR="0011358E">
        <w:rPr>
          <w:rFonts w:ascii="Times New Roman" w:hAnsi="Times New Roman" w:cs="Times New Roman"/>
          <w:sz w:val="28"/>
          <w:szCs w:val="28"/>
        </w:rPr>
        <w:t xml:space="preserve"> (МУП «Торгово-производственный комплекс «Южный»)</w:t>
      </w:r>
      <w:r w:rsidR="00247F73">
        <w:rPr>
          <w:rFonts w:ascii="Times New Roman" w:hAnsi="Times New Roman" w:cs="Times New Roman"/>
          <w:sz w:val="28"/>
          <w:szCs w:val="28"/>
        </w:rPr>
        <w:t>.</w:t>
      </w:r>
      <w:r w:rsidR="00D108F5">
        <w:rPr>
          <w:rFonts w:ascii="Times New Roman" w:hAnsi="Times New Roman" w:cs="Times New Roman"/>
          <w:sz w:val="28"/>
          <w:szCs w:val="28"/>
        </w:rPr>
        <w:t xml:space="preserve"> Непосредственно в Беринговском районе из металлических полезных ископаемых интерес представляют лишь ресурсы пл</w:t>
      </w:r>
      <w:r w:rsidR="00D108F5">
        <w:rPr>
          <w:rFonts w:ascii="Times New Roman" w:hAnsi="Times New Roman" w:cs="Times New Roman"/>
          <w:sz w:val="28"/>
          <w:szCs w:val="28"/>
        </w:rPr>
        <w:t>а</w:t>
      </w:r>
      <w:r w:rsidR="00D108F5">
        <w:rPr>
          <w:rFonts w:ascii="Times New Roman" w:hAnsi="Times New Roman" w:cs="Times New Roman"/>
          <w:sz w:val="28"/>
          <w:szCs w:val="28"/>
        </w:rPr>
        <w:t xml:space="preserve">тиноидов. </w:t>
      </w:r>
      <w:r w:rsidR="00CC62D6">
        <w:rPr>
          <w:rFonts w:ascii="Times New Roman" w:hAnsi="Times New Roman" w:cs="Times New Roman"/>
          <w:sz w:val="28"/>
          <w:szCs w:val="28"/>
        </w:rPr>
        <w:t xml:space="preserve">Нефтедобывающая промышленность осуществляет свою деятельность на месторождениях </w:t>
      </w:r>
      <w:r w:rsidR="00A21EAE">
        <w:rPr>
          <w:rFonts w:ascii="Times New Roman" w:hAnsi="Times New Roman" w:cs="Times New Roman"/>
          <w:sz w:val="28"/>
          <w:szCs w:val="28"/>
        </w:rPr>
        <w:t xml:space="preserve">нефти и газа в границах нефтегазовых бассейнов </w:t>
      </w:r>
      <w:r w:rsidR="00302026">
        <w:rPr>
          <w:rFonts w:ascii="Times New Roman" w:hAnsi="Times New Roman" w:cs="Times New Roman"/>
          <w:sz w:val="28"/>
          <w:szCs w:val="28"/>
        </w:rPr>
        <w:t>«</w:t>
      </w:r>
      <w:r w:rsidR="00CC62D6">
        <w:rPr>
          <w:rFonts w:ascii="Times New Roman" w:hAnsi="Times New Roman" w:cs="Times New Roman"/>
          <w:sz w:val="28"/>
          <w:szCs w:val="28"/>
        </w:rPr>
        <w:t>Анадырское</w:t>
      </w:r>
      <w:r w:rsidR="00302026">
        <w:rPr>
          <w:rFonts w:ascii="Times New Roman" w:hAnsi="Times New Roman" w:cs="Times New Roman"/>
          <w:sz w:val="28"/>
          <w:szCs w:val="28"/>
        </w:rPr>
        <w:t>»</w:t>
      </w:r>
      <w:r w:rsidR="00CC62D6">
        <w:rPr>
          <w:rFonts w:ascii="Times New Roman" w:hAnsi="Times New Roman" w:cs="Times New Roman"/>
          <w:sz w:val="28"/>
          <w:szCs w:val="28"/>
        </w:rPr>
        <w:t xml:space="preserve"> и </w:t>
      </w:r>
      <w:r w:rsidR="00302026">
        <w:rPr>
          <w:rFonts w:ascii="Times New Roman" w:hAnsi="Times New Roman" w:cs="Times New Roman"/>
          <w:sz w:val="28"/>
          <w:szCs w:val="28"/>
        </w:rPr>
        <w:lastRenderedPageBreak/>
        <w:t>«</w:t>
      </w:r>
      <w:r w:rsidR="00CC62D6">
        <w:rPr>
          <w:rFonts w:ascii="Times New Roman" w:hAnsi="Times New Roman" w:cs="Times New Roman"/>
          <w:sz w:val="28"/>
          <w:szCs w:val="28"/>
        </w:rPr>
        <w:t>Хатырское</w:t>
      </w:r>
      <w:r w:rsidR="00302026">
        <w:rPr>
          <w:rFonts w:ascii="Times New Roman" w:hAnsi="Times New Roman" w:cs="Times New Roman"/>
          <w:sz w:val="28"/>
          <w:szCs w:val="28"/>
        </w:rPr>
        <w:t>»</w:t>
      </w:r>
      <w:r w:rsidR="00CC62D6">
        <w:rPr>
          <w:rFonts w:ascii="Times New Roman" w:hAnsi="Times New Roman" w:cs="Times New Roman"/>
          <w:sz w:val="28"/>
          <w:szCs w:val="28"/>
        </w:rPr>
        <w:t xml:space="preserve">. </w:t>
      </w:r>
      <w:r w:rsidR="00A21EAE">
        <w:rPr>
          <w:rFonts w:ascii="Times New Roman" w:hAnsi="Times New Roman" w:cs="Times New Roman"/>
          <w:sz w:val="28"/>
          <w:szCs w:val="28"/>
        </w:rPr>
        <w:t>Энергетический комплекс представлен</w:t>
      </w:r>
      <w:r w:rsidR="000728FC">
        <w:rPr>
          <w:rFonts w:ascii="Times New Roman" w:hAnsi="Times New Roman" w:cs="Times New Roman"/>
          <w:sz w:val="28"/>
          <w:szCs w:val="28"/>
        </w:rPr>
        <w:t xml:space="preserve"> ОП ОАО «Чукотэнерго» Ан</w:t>
      </w:r>
      <w:r w:rsidR="000728FC">
        <w:rPr>
          <w:rFonts w:ascii="Times New Roman" w:hAnsi="Times New Roman" w:cs="Times New Roman"/>
          <w:sz w:val="28"/>
          <w:szCs w:val="28"/>
        </w:rPr>
        <w:t>а</w:t>
      </w:r>
      <w:r w:rsidR="000728FC">
        <w:rPr>
          <w:rFonts w:ascii="Times New Roman" w:hAnsi="Times New Roman" w:cs="Times New Roman"/>
          <w:sz w:val="28"/>
          <w:szCs w:val="28"/>
        </w:rPr>
        <w:t>дырская ТЭЦ на р. Казачка, введённой в действие в 1986 г.,</w:t>
      </w:r>
      <w:r w:rsidR="00A21EAE">
        <w:rPr>
          <w:rFonts w:ascii="Times New Roman" w:hAnsi="Times New Roman" w:cs="Times New Roman"/>
          <w:sz w:val="28"/>
          <w:szCs w:val="28"/>
        </w:rPr>
        <w:t xml:space="preserve"> Беринговским филиалом «Чукоткоммунхоз», в состав которого входит Беринговская ТЭС, вступившая в строй в 1947 г. и работающая на местном угле. </w:t>
      </w:r>
      <w:r w:rsidR="00247F73">
        <w:rPr>
          <w:rFonts w:ascii="Times New Roman" w:hAnsi="Times New Roman" w:cs="Times New Roman"/>
          <w:sz w:val="28"/>
          <w:szCs w:val="28"/>
        </w:rPr>
        <w:t>Сельское хозяйство представлено оленеводством. На 01.01.2012 г. общее поголовье оленей в районе составило 52 330 голов.</w:t>
      </w:r>
      <w:r w:rsidR="00CC62D6">
        <w:rPr>
          <w:rFonts w:ascii="Times New Roman" w:hAnsi="Times New Roman" w:cs="Times New Roman"/>
          <w:sz w:val="28"/>
          <w:szCs w:val="28"/>
        </w:rPr>
        <w:t xml:space="preserve"> </w:t>
      </w:r>
    </w:p>
    <w:p w:rsidR="005C0C97" w:rsidRDefault="005C0C97" w:rsidP="005417A2">
      <w:pPr>
        <w:tabs>
          <w:tab w:val="left" w:pos="284"/>
          <w:tab w:val="left" w:pos="426"/>
        </w:tabs>
        <w:spacing w:after="0" w:line="360" w:lineRule="auto"/>
        <w:ind w:firstLine="709"/>
        <w:jc w:val="both"/>
        <w:rPr>
          <w:rFonts w:ascii="Times New Roman" w:hAnsi="Times New Roman"/>
          <w:sz w:val="28"/>
          <w:szCs w:val="28"/>
        </w:rPr>
      </w:pPr>
      <w:r w:rsidRPr="001B7744">
        <w:rPr>
          <w:rFonts w:ascii="Times New Roman" w:hAnsi="Times New Roman"/>
          <w:b/>
          <w:sz w:val="28"/>
          <w:szCs w:val="28"/>
          <w:u w:val="single"/>
        </w:rPr>
        <w:t>Водопотребление</w:t>
      </w:r>
      <w:r w:rsidR="00BC7650">
        <w:rPr>
          <w:rFonts w:ascii="Times New Roman" w:hAnsi="Times New Roman"/>
          <w:sz w:val="28"/>
          <w:szCs w:val="28"/>
        </w:rPr>
        <w:t xml:space="preserve"> </w:t>
      </w:r>
    </w:p>
    <w:p w:rsidR="00E87C09" w:rsidRPr="00E87C09" w:rsidRDefault="00E87C09" w:rsidP="005417A2">
      <w:pPr>
        <w:tabs>
          <w:tab w:val="left" w:pos="284"/>
          <w:tab w:val="left" w:pos="426"/>
        </w:tabs>
        <w:spacing w:after="0" w:line="240" w:lineRule="auto"/>
        <w:ind w:firstLine="709"/>
        <w:jc w:val="both"/>
        <w:rPr>
          <w:rFonts w:ascii="Times New Roman" w:hAnsi="Times New Roman"/>
          <w:sz w:val="16"/>
          <w:szCs w:val="16"/>
        </w:rPr>
      </w:pPr>
    </w:p>
    <w:p w:rsidR="00BC7650" w:rsidRPr="006042D7" w:rsidRDefault="00F63D66" w:rsidP="005417A2">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В окружном центре  (г. Анадырь) водоснабжение осуществляется из водохр</w:t>
      </w:r>
      <w:r>
        <w:rPr>
          <w:rFonts w:ascii="Times New Roman" w:hAnsi="Times New Roman"/>
          <w:sz w:val="28"/>
          <w:szCs w:val="28"/>
        </w:rPr>
        <w:t>а</w:t>
      </w:r>
      <w:r>
        <w:rPr>
          <w:rFonts w:ascii="Times New Roman" w:hAnsi="Times New Roman"/>
          <w:sz w:val="28"/>
          <w:szCs w:val="28"/>
        </w:rPr>
        <w:t>нилища ОП ОАО «Чукотэнерго» Анадырская ТЭЦ на р. Казачка. Тем не менее, к</w:t>
      </w:r>
      <w:r w:rsidR="00BC7650">
        <w:rPr>
          <w:rFonts w:ascii="Times New Roman" w:hAnsi="Times New Roman"/>
          <w:sz w:val="28"/>
          <w:szCs w:val="28"/>
        </w:rPr>
        <w:t xml:space="preserve">ак </w:t>
      </w:r>
      <w:r w:rsidR="00BC7650" w:rsidRPr="006042D7">
        <w:rPr>
          <w:rFonts w:ascii="Times New Roman" w:hAnsi="Times New Roman"/>
          <w:sz w:val="28"/>
          <w:szCs w:val="28"/>
        </w:rPr>
        <w:t>следует и данных, приведённых в таблице 1, основн</w:t>
      </w:r>
      <w:r w:rsidR="00B03CAA" w:rsidRPr="006042D7">
        <w:rPr>
          <w:rFonts w:ascii="Times New Roman" w:hAnsi="Times New Roman"/>
          <w:sz w:val="28"/>
          <w:szCs w:val="28"/>
        </w:rPr>
        <w:t>ое</w:t>
      </w:r>
      <w:r w:rsidR="00BC7650" w:rsidRPr="006042D7">
        <w:rPr>
          <w:rFonts w:ascii="Times New Roman" w:hAnsi="Times New Roman"/>
          <w:sz w:val="28"/>
          <w:szCs w:val="28"/>
        </w:rPr>
        <w:t xml:space="preserve"> </w:t>
      </w:r>
      <w:r w:rsidR="00B03CAA" w:rsidRPr="006042D7">
        <w:rPr>
          <w:rFonts w:ascii="Times New Roman" w:hAnsi="Times New Roman"/>
          <w:sz w:val="28"/>
          <w:szCs w:val="28"/>
        </w:rPr>
        <w:t xml:space="preserve">количество забираемых для </w:t>
      </w:r>
      <w:r w:rsidR="00BC7650" w:rsidRPr="006042D7">
        <w:rPr>
          <w:rFonts w:ascii="Times New Roman" w:hAnsi="Times New Roman"/>
          <w:sz w:val="28"/>
          <w:szCs w:val="28"/>
        </w:rPr>
        <w:t>водоснабжения в ВХУ 19.00.06.001 (Беринговский район Чукотского АО) являются подземные воды</w:t>
      </w:r>
      <w:r w:rsidR="00E16344" w:rsidRPr="006042D7">
        <w:rPr>
          <w:rFonts w:ascii="Times New Roman" w:hAnsi="Times New Roman"/>
          <w:sz w:val="28"/>
          <w:szCs w:val="28"/>
        </w:rPr>
        <w:t xml:space="preserve">. </w:t>
      </w:r>
    </w:p>
    <w:p w:rsidR="00E87C09" w:rsidRPr="006042D7" w:rsidRDefault="00E87C09" w:rsidP="0058070E">
      <w:pPr>
        <w:tabs>
          <w:tab w:val="left" w:pos="851"/>
        </w:tabs>
        <w:spacing w:after="0" w:line="240" w:lineRule="auto"/>
        <w:jc w:val="both"/>
        <w:rPr>
          <w:rFonts w:ascii="Times New Roman" w:hAnsi="Times New Roman"/>
          <w:sz w:val="16"/>
          <w:szCs w:val="16"/>
        </w:rPr>
      </w:pPr>
    </w:p>
    <w:p w:rsidR="00E16344" w:rsidRPr="006042D7" w:rsidRDefault="00E16344" w:rsidP="0058070E">
      <w:pPr>
        <w:pStyle w:val="a6"/>
        <w:ind w:firstLine="0"/>
        <w:rPr>
          <w:sz w:val="28"/>
          <w:szCs w:val="28"/>
        </w:rPr>
      </w:pPr>
      <w:r w:rsidRPr="006042D7">
        <w:rPr>
          <w:sz w:val="28"/>
          <w:szCs w:val="28"/>
        </w:rPr>
        <w:t>Таблица 1 – Забор пресных вод и распределение по отраслям</w:t>
      </w:r>
      <w:r w:rsidR="00804054" w:rsidRPr="006042D7">
        <w:rPr>
          <w:sz w:val="28"/>
          <w:szCs w:val="28"/>
        </w:rPr>
        <w:t>, млн м</w:t>
      </w:r>
      <w:r w:rsidR="00804054" w:rsidRPr="006042D7">
        <w:rPr>
          <w:sz w:val="28"/>
          <w:szCs w:val="28"/>
          <w:vertAlign w:val="superscript"/>
        </w:rPr>
        <w:t>3</w:t>
      </w:r>
      <w:r w:rsidR="00804054" w:rsidRPr="006042D7">
        <w:rPr>
          <w:sz w:val="28"/>
          <w:szCs w:val="28"/>
        </w:rPr>
        <w:t>/год</w:t>
      </w:r>
      <w:r w:rsidRPr="006042D7">
        <w:rPr>
          <w:sz w:val="28"/>
          <w:szCs w:val="28"/>
        </w:rPr>
        <w:t xml:space="preserve"> [</w:t>
      </w:r>
      <w:r w:rsidR="00B955CE" w:rsidRPr="006042D7">
        <w:rPr>
          <w:sz w:val="28"/>
          <w:szCs w:val="28"/>
        </w:rPr>
        <w:t>8</w:t>
      </w:r>
      <w:r w:rsidRPr="006042D7">
        <w:rPr>
          <w:sz w:val="28"/>
          <w:szCs w:val="28"/>
        </w:rPr>
        <w:t>]</w:t>
      </w:r>
    </w:p>
    <w:tbl>
      <w:tblPr>
        <w:tblStyle w:val="a8"/>
        <w:tblW w:w="10385" w:type="dxa"/>
        <w:jc w:val="center"/>
        <w:tblLayout w:type="fixed"/>
        <w:tblLook w:val="04A0" w:firstRow="1" w:lastRow="0" w:firstColumn="1" w:lastColumn="0" w:noHBand="0" w:noVBand="1"/>
      </w:tblPr>
      <w:tblGrid>
        <w:gridCol w:w="817"/>
        <w:gridCol w:w="1333"/>
        <w:gridCol w:w="794"/>
        <w:gridCol w:w="992"/>
        <w:gridCol w:w="1134"/>
        <w:gridCol w:w="720"/>
        <w:gridCol w:w="981"/>
        <w:gridCol w:w="1276"/>
        <w:gridCol w:w="992"/>
        <w:gridCol w:w="1346"/>
      </w:tblGrid>
      <w:tr w:rsidR="00E16344" w:rsidRPr="005417A2" w:rsidTr="006042D7">
        <w:trPr>
          <w:jc w:val="center"/>
        </w:trPr>
        <w:tc>
          <w:tcPr>
            <w:tcW w:w="817" w:type="dxa"/>
            <w:vMerge w:val="restart"/>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год</w:t>
            </w:r>
          </w:p>
        </w:tc>
        <w:tc>
          <w:tcPr>
            <w:tcW w:w="1333" w:type="dxa"/>
            <w:vMerge w:val="restart"/>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Колич</w:t>
            </w:r>
            <w:r w:rsidRPr="005417A2">
              <w:rPr>
                <w:szCs w:val="24"/>
              </w:rPr>
              <w:t>е</w:t>
            </w:r>
            <w:r w:rsidRPr="005417A2">
              <w:rPr>
                <w:szCs w:val="24"/>
              </w:rPr>
              <w:t>ство</w:t>
            </w:r>
          </w:p>
          <w:p w:rsidR="00E16344" w:rsidRPr="005417A2" w:rsidRDefault="00E16344" w:rsidP="0058070E">
            <w:pPr>
              <w:pStyle w:val="a6"/>
              <w:spacing w:before="20" w:after="20" w:line="240" w:lineRule="auto"/>
              <w:ind w:firstLine="0"/>
              <w:jc w:val="center"/>
              <w:rPr>
                <w:szCs w:val="24"/>
              </w:rPr>
            </w:pPr>
            <w:r w:rsidRPr="005417A2">
              <w:rPr>
                <w:szCs w:val="24"/>
              </w:rPr>
              <w:t>водопол</w:t>
            </w:r>
            <w:r w:rsidRPr="005417A2">
              <w:rPr>
                <w:szCs w:val="24"/>
              </w:rPr>
              <w:t>ь</w:t>
            </w:r>
            <w:r w:rsidRPr="005417A2">
              <w:rPr>
                <w:szCs w:val="24"/>
              </w:rPr>
              <w:t>зователей</w:t>
            </w:r>
          </w:p>
        </w:tc>
        <w:tc>
          <w:tcPr>
            <w:tcW w:w="2920" w:type="dxa"/>
            <w:gridSpan w:val="3"/>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Забрано пресной воды из источников</w:t>
            </w:r>
          </w:p>
        </w:tc>
        <w:tc>
          <w:tcPr>
            <w:tcW w:w="5315" w:type="dxa"/>
            <w:gridSpan w:val="5"/>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Использовано для нужд:</w:t>
            </w:r>
          </w:p>
        </w:tc>
      </w:tr>
      <w:tr w:rsidR="00E16344" w:rsidRPr="005417A2" w:rsidTr="006042D7">
        <w:trPr>
          <w:trHeight w:val="888"/>
          <w:jc w:val="center"/>
        </w:trPr>
        <w:tc>
          <w:tcPr>
            <w:tcW w:w="817" w:type="dxa"/>
            <w:vMerge/>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p>
        </w:tc>
        <w:tc>
          <w:tcPr>
            <w:tcW w:w="1333" w:type="dxa"/>
            <w:vMerge/>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p>
        </w:tc>
        <w:tc>
          <w:tcPr>
            <w:tcW w:w="794"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всего</w:t>
            </w:r>
          </w:p>
        </w:tc>
        <w:tc>
          <w:tcPr>
            <w:tcW w:w="992" w:type="dxa"/>
            <w:shd w:val="clear" w:color="auto" w:fill="F2F2F2" w:themeFill="background1" w:themeFillShade="F2"/>
            <w:vAlign w:val="center"/>
          </w:tcPr>
          <w:p w:rsidR="006042D7" w:rsidRDefault="00E16344" w:rsidP="006042D7">
            <w:pPr>
              <w:pStyle w:val="a6"/>
              <w:spacing w:before="20" w:after="20" w:line="240" w:lineRule="auto"/>
              <w:ind w:left="-127" w:right="-90" w:firstLine="0"/>
              <w:jc w:val="center"/>
              <w:rPr>
                <w:szCs w:val="24"/>
              </w:rPr>
            </w:pPr>
            <w:r w:rsidRPr="005417A2">
              <w:rPr>
                <w:szCs w:val="24"/>
              </w:rPr>
              <w:t>поверх-ност</w:t>
            </w:r>
            <w:r w:rsidR="006042D7">
              <w:rPr>
                <w:szCs w:val="24"/>
              </w:rPr>
              <w:t>-</w:t>
            </w:r>
          </w:p>
          <w:p w:rsidR="00E16344" w:rsidRPr="005417A2" w:rsidRDefault="00E16344" w:rsidP="006042D7">
            <w:pPr>
              <w:pStyle w:val="a6"/>
              <w:spacing w:before="20" w:after="20" w:line="240" w:lineRule="auto"/>
              <w:ind w:left="-127" w:right="-90" w:firstLine="0"/>
              <w:jc w:val="center"/>
              <w:rPr>
                <w:szCs w:val="24"/>
              </w:rPr>
            </w:pPr>
            <w:r w:rsidRPr="005417A2">
              <w:rPr>
                <w:szCs w:val="24"/>
              </w:rPr>
              <w:t>ных</w:t>
            </w:r>
          </w:p>
        </w:tc>
        <w:tc>
          <w:tcPr>
            <w:tcW w:w="1134"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подзем-ных</w:t>
            </w:r>
          </w:p>
        </w:tc>
        <w:tc>
          <w:tcPr>
            <w:tcW w:w="720"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вс</w:t>
            </w:r>
            <w:r w:rsidRPr="005417A2">
              <w:rPr>
                <w:szCs w:val="24"/>
              </w:rPr>
              <w:t>е</w:t>
            </w:r>
            <w:r w:rsidRPr="005417A2">
              <w:rPr>
                <w:szCs w:val="24"/>
              </w:rPr>
              <w:t>го</w:t>
            </w:r>
          </w:p>
        </w:tc>
        <w:tc>
          <w:tcPr>
            <w:tcW w:w="981"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хоз-питье-вых</w:t>
            </w:r>
          </w:p>
        </w:tc>
        <w:tc>
          <w:tcPr>
            <w:tcW w:w="1276"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производ-ственных</w:t>
            </w:r>
          </w:p>
        </w:tc>
        <w:tc>
          <w:tcPr>
            <w:tcW w:w="992"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ороше-ния</w:t>
            </w:r>
          </w:p>
        </w:tc>
        <w:tc>
          <w:tcPr>
            <w:tcW w:w="1346" w:type="dxa"/>
            <w:shd w:val="clear" w:color="auto" w:fill="F2F2F2" w:themeFill="background1" w:themeFillShade="F2"/>
            <w:vAlign w:val="center"/>
          </w:tcPr>
          <w:p w:rsidR="00E16344" w:rsidRPr="005417A2" w:rsidRDefault="00E16344" w:rsidP="0058070E">
            <w:pPr>
              <w:pStyle w:val="a6"/>
              <w:spacing w:before="20" w:after="20" w:line="240" w:lineRule="auto"/>
              <w:ind w:firstLine="0"/>
              <w:jc w:val="center"/>
              <w:rPr>
                <w:szCs w:val="24"/>
              </w:rPr>
            </w:pPr>
            <w:r w:rsidRPr="005417A2">
              <w:rPr>
                <w:szCs w:val="24"/>
              </w:rPr>
              <w:t>с-х прои</w:t>
            </w:r>
            <w:r w:rsidRPr="005417A2">
              <w:rPr>
                <w:szCs w:val="24"/>
              </w:rPr>
              <w:t>з</w:t>
            </w:r>
            <w:r w:rsidRPr="005417A2">
              <w:rPr>
                <w:szCs w:val="24"/>
              </w:rPr>
              <w:t>водства</w:t>
            </w:r>
          </w:p>
        </w:tc>
      </w:tr>
      <w:tr w:rsidR="00E16344" w:rsidRPr="005417A2" w:rsidTr="006042D7">
        <w:trPr>
          <w:trHeight w:val="264"/>
          <w:jc w:val="center"/>
        </w:trPr>
        <w:tc>
          <w:tcPr>
            <w:tcW w:w="10385" w:type="dxa"/>
            <w:gridSpan w:val="10"/>
            <w:vAlign w:val="center"/>
          </w:tcPr>
          <w:p w:rsidR="00E16344" w:rsidRPr="005417A2" w:rsidRDefault="00E16344" w:rsidP="0058070E">
            <w:pPr>
              <w:pStyle w:val="a6"/>
              <w:spacing w:before="20" w:after="20" w:line="240" w:lineRule="auto"/>
              <w:ind w:firstLine="0"/>
              <w:jc w:val="center"/>
              <w:rPr>
                <w:szCs w:val="24"/>
              </w:rPr>
            </w:pPr>
            <w:r w:rsidRPr="005417A2">
              <w:rPr>
                <w:szCs w:val="24"/>
              </w:rPr>
              <w:t>Беринговский район</w:t>
            </w:r>
          </w:p>
        </w:tc>
      </w:tr>
      <w:tr w:rsidR="00E16344" w:rsidRPr="005417A2" w:rsidTr="006042D7">
        <w:trPr>
          <w:trHeight w:val="409"/>
          <w:jc w:val="center"/>
        </w:trPr>
        <w:tc>
          <w:tcPr>
            <w:tcW w:w="817"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2009</w:t>
            </w:r>
          </w:p>
        </w:tc>
        <w:tc>
          <w:tcPr>
            <w:tcW w:w="1333"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4</w:t>
            </w:r>
          </w:p>
        </w:tc>
        <w:tc>
          <w:tcPr>
            <w:tcW w:w="794"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2,0</w:t>
            </w:r>
          </w:p>
        </w:tc>
        <w:tc>
          <w:tcPr>
            <w:tcW w:w="992"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c>
          <w:tcPr>
            <w:tcW w:w="1134"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2,0/1,7</w:t>
            </w:r>
          </w:p>
        </w:tc>
        <w:tc>
          <w:tcPr>
            <w:tcW w:w="720"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0,3</w:t>
            </w:r>
          </w:p>
        </w:tc>
        <w:tc>
          <w:tcPr>
            <w:tcW w:w="981"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0,3</w:t>
            </w:r>
          </w:p>
        </w:tc>
        <w:tc>
          <w:tcPr>
            <w:tcW w:w="1276"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c>
          <w:tcPr>
            <w:tcW w:w="992"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c>
          <w:tcPr>
            <w:tcW w:w="1346"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r>
      <w:tr w:rsidR="00E16344" w:rsidRPr="005417A2" w:rsidTr="006042D7">
        <w:trPr>
          <w:trHeight w:val="415"/>
          <w:jc w:val="center"/>
        </w:trPr>
        <w:tc>
          <w:tcPr>
            <w:tcW w:w="817"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2010</w:t>
            </w:r>
          </w:p>
        </w:tc>
        <w:tc>
          <w:tcPr>
            <w:tcW w:w="1333"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4</w:t>
            </w:r>
          </w:p>
        </w:tc>
        <w:tc>
          <w:tcPr>
            <w:tcW w:w="794"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1,97</w:t>
            </w:r>
          </w:p>
        </w:tc>
        <w:tc>
          <w:tcPr>
            <w:tcW w:w="992"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c>
          <w:tcPr>
            <w:tcW w:w="1134"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1,97/1,65</w:t>
            </w:r>
          </w:p>
        </w:tc>
        <w:tc>
          <w:tcPr>
            <w:tcW w:w="720"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0,31</w:t>
            </w:r>
          </w:p>
        </w:tc>
        <w:tc>
          <w:tcPr>
            <w:tcW w:w="981"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0,27</w:t>
            </w:r>
          </w:p>
        </w:tc>
        <w:tc>
          <w:tcPr>
            <w:tcW w:w="1276"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0,04</w:t>
            </w:r>
          </w:p>
        </w:tc>
        <w:tc>
          <w:tcPr>
            <w:tcW w:w="992"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c>
          <w:tcPr>
            <w:tcW w:w="1346" w:type="dxa"/>
            <w:shd w:val="clear" w:color="auto" w:fill="FFFFFF" w:themeFill="background1"/>
            <w:vAlign w:val="center"/>
          </w:tcPr>
          <w:p w:rsidR="00E16344" w:rsidRPr="005417A2" w:rsidRDefault="00E16344" w:rsidP="0058070E">
            <w:pPr>
              <w:pStyle w:val="a6"/>
              <w:spacing w:before="20" w:after="20" w:line="240" w:lineRule="auto"/>
              <w:ind w:firstLine="0"/>
              <w:jc w:val="center"/>
              <w:rPr>
                <w:szCs w:val="24"/>
              </w:rPr>
            </w:pPr>
            <w:r w:rsidRPr="005417A2">
              <w:rPr>
                <w:szCs w:val="24"/>
              </w:rPr>
              <w:t>0,00</w:t>
            </w:r>
          </w:p>
        </w:tc>
      </w:tr>
    </w:tbl>
    <w:p w:rsidR="00E87C09" w:rsidRDefault="00E87C09" w:rsidP="0058070E">
      <w:pPr>
        <w:pStyle w:val="a6"/>
        <w:spacing w:line="240" w:lineRule="auto"/>
        <w:ind w:firstLine="0"/>
        <w:rPr>
          <w:sz w:val="22"/>
          <w:szCs w:val="22"/>
        </w:rPr>
      </w:pPr>
    </w:p>
    <w:p w:rsidR="00E16344" w:rsidRDefault="00E16344" w:rsidP="0058070E">
      <w:pPr>
        <w:pStyle w:val="a6"/>
        <w:ind w:firstLine="0"/>
        <w:rPr>
          <w:sz w:val="22"/>
          <w:szCs w:val="22"/>
        </w:rPr>
      </w:pPr>
      <w:r w:rsidRPr="00840A41">
        <w:rPr>
          <w:sz w:val="22"/>
          <w:szCs w:val="22"/>
        </w:rPr>
        <w:t>Примечание: подземные воды: над чертой всего, под че</w:t>
      </w:r>
      <w:r w:rsidRPr="00036965">
        <w:rPr>
          <w:sz w:val="22"/>
          <w:szCs w:val="22"/>
        </w:rPr>
        <w:t>ртой –</w:t>
      </w:r>
      <w:r w:rsidR="00CE6DBC">
        <w:rPr>
          <w:sz w:val="22"/>
          <w:szCs w:val="22"/>
        </w:rPr>
        <w:t xml:space="preserve"> </w:t>
      </w:r>
      <w:r w:rsidRPr="00036965">
        <w:rPr>
          <w:sz w:val="22"/>
          <w:szCs w:val="22"/>
        </w:rPr>
        <w:t>шахтно-рудничных вод</w:t>
      </w:r>
    </w:p>
    <w:p w:rsidR="00E87C09" w:rsidRPr="00E87C09" w:rsidRDefault="00E87C09" w:rsidP="0058070E">
      <w:pPr>
        <w:pStyle w:val="a6"/>
        <w:spacing w:line="240" w:lineRule="auto"/>
        <w:ind w:firstLine="0"/>
        <w:rPr>
          <w:sz w:val="16"/>
          <w:szCs w:val="16"/>
        </w:rPr>
      </w:pPr>
    </w:p>
    <w:p w:rsidR="0093183E" w:rsidRDefault="0093183E" w:rsidP="0058070E">
      <w:pPr>
        <w:tabs>
          <w:tab w:val="left" w:pos="851"/>
        </w:tabs>
        <w:spacing w:after="0" w:line="360" w:lineRule="auto"/>
        <w:jc w:val="both"/>
        <w:rPr>
          <w:rFonts w:ascii="Times New Roman" w:hAnsi="Times New Roman"/>
          <w:sz w:val="28"/>
          <w:szCs w:val="28"/>
        </w:rPr>
      </w:pPr>
      <w:r>
        <w:rPr>
          <w:rFonts w:ascii="Times New Roman" w:hAnsi="Times New Roman"/>
          <w:sz w:val="28"/>
          <w:szCs w:val="28"/>
        </w:rPr>
        <w:tab/>
        <w:t>При этом основную часть извлекаемых подземных вод представляют шах</w:t>
      </w:r>
      <w:r>
        <w:rPr>
          <w:rFonts w:ascii="Times New Roman" w:hAnsi="Times New Roman"/>
          <w:sz w:val="28"/>
          <w:szCs w:val="28"/>
        </w:rPr>
        <w:t>т</w:t>
      </w:r>
      <w:r>
        <w:rPr>
          <w:rFonts w:ascii="Times New Roman" w:hAnsi="Times New Roman"/>
          <w:sz w:val="28"/>
          <w:szCs w:val="28"/>
        </w:rPr>
        <w:t>но-рудничные воды (в 2010 г. – 1,65 млн м</w:t>
      </w:r>
      <w:r>
        <w:rPr>
          <w:rFonts w:ascii="Times New Roman" w:hAnsi="Times New Roman"/>
          <w:sz w:val="28"/>
          <w:szCs w:val="28"/>
          <w:vertAlign w:val="superscript"/>
        </w:rPr>
        <w:t>3</w:t>
      </w:r>
      <w:r>
        <w:rPr>
          <w:rFonts w:ascii="Times New Roman" w:hAnsi="Times New Roman"/>
          <w:sz w:val="28"/>
          <w:szCs w:val="28"/>
        </w:rPr>
        <w:t xml:space="preserve"> из 1,97 млн м</w:t>
      </w:r>
      <w:r>
        <w:rPr>
          <w:rFonts w:ascii="Times New Roman" w:hAnsi="Times New Roman"/>
          <w:sz w:val="28"/>
          <w:szCs w:val="28"/>
          <w:vertAlign w:val="superscript"/>
        </w:rPr>
        <w:t>3</w:t>
      </w:r>
      <w:r>
        <w:rPr>
          <w:rFonts w:ascii="Times New Roman" w:hAnsi="Times New Roman"/>
          <w:sz w:val="28"/>
          <w:szCs w:val="28"/>
        </w:rPr>
        <w:t>), которые практически не используются в хозяйственной деятельности. Оставшаяся часть добываемых пре</w:t>
      </w:r>
      <w:r>
        <w:rPr>
          <w:rFonts w:ascii="Times New Roman" w:hAnsi="Times New Roman"/>
          <w:sz w:val="28"/>
          <w:szCs w:val="28"/>
        </w:rPr>
        <w:t>с</w:t>
      </w:r>
      <w:r>
        <w:rPr>
          <w:rFonts w:ascii="Times New Roman" w:hAnsi="Times New Roman"/>
          <w:sz w:val="28"/>
          <w:szCs w:val="28"/>
        </w:rPr>
        <w:t>ных подземных практически вся используются на хозяйственно-питьевые нужды.</w:t>
      </w:r>
    </w:p>
    <w:p w:rsidR="00DC5C71" w:rsidRPr="00BA4890" w:rsidRDefault="004B6D88" w:rsidP="00DC5C71">
      <w:pPr>
        <w:tabs>
          <w:tab w:val="left" w:pos="851"/>
        </w:tabs>
        <w:spacing w:after="0" w:line="360" w:lineRule="auto"/>
        <w:ind w:firstLine="709"/>
        <w:jc w:val="both"/>
        <w:rPr>
          <w:rFonts w:ascii="Times New Roman" w:hAnsi="Times New Roman"/>
          <w:sz w:val="28"/>
          <w:szCs w:val="28"/>
        </w:rPr>
      </w:pPr>
      <w:r w:rsidRPr="006042D7">
        <w:rPr>
          <w:rFonts w:ascii="Times New Roman" w:hAnsi="Times New Roman"/>
          <w:sz w:val="28"/>
          <w:szCs w:val="28"/>
        </w:rPr>
        <w:t xml:space="preserve">Примерный перечень наиболее крупных водопотребителей представлен в табл. </w:t>
      </w:r>
      <w:r w:rsidR="00B955CE" w:rsidRPr="006042D7">
        <w:rPr>
          <w:rFonts w:ascii="Times New Roman" w:hAnsi="Times New Roman"/>
          <w:sz w:val="28"/>
          <w:szCs w:val="28"/>
        </w:rPr>
        <w:t>2</w:t>
      </w:r>
      <w:r w:rsidRPr="006042D7">
        <w:rPr>
          <w:rFonts w:ascii="Times New Roman" w:hAnsi="Times New Roman"/>
          <w:sz w:val="28"/>
          <w:szCs w:val="28"/>
        </w:rPr>
        <w:t>.</w:t>
      </w:r>
      <w:r w:rsidR="00DC5C71">
        <w:rPr>
          <w:rFonts w:ascii="Times New Roman" w:hAnsi="Times New Roman"/>
          <w:sz w:val="28"/>
          <w:szCs w:val="28"/>
        </w:rPr>
        <w:t xml:space="preserve"> Как следует из таблицы, не все предприятия, использующие водные ресу</w:t>
      </w:r>
      <w:r w:rsidR="00DC5C71">
        <w:rPr>
          <w:rFonts w:ascii="Times New Roman" w:hAnsi="Times New Roman"/>
          <w:sz w:val="28"/>
          <w:szCs w:val="28"/>
        </w:rPr>
        <w:t>р</w:t>
      </w:r>
      <w:r w:rsidR="00DC5C71">
        <w:rPr>
          <w:rFonts w:ascii="Times New Roman" w:hAnsi="Times New Roman"/>
          <w:sz w:val="28"/>
          <w:szCs w:val="28"/>
        </w:rPr>
        <w:t>сы, являются водопотребителями, самостоятельно забирающими воду из повер</w:t>
      </w:r>
      <w:r w:rsidR="00DC5C71">
        <w:rPr>
          <w:rFonts w:ascii="Times New Roman" w:hAnsi="Times New Roman"/>
          <w:sz w:val="28"/>
          <w:szCs w:val="28"/>
        </w:rPr>
        <w:t>х</w:t>
      </w:r>
      <w:r w:rsidR="00DC5C71">
        <w:rPr>
          <w:rFonts w:ascii="Times New Roman" w:hAnsi="Times New Roman"/>
          <w:sz w:val="28"/>
          <w:szCs w:val="28"/>
        </w:rPr>
        <w:t xml:space="preserve">ностных и подземных источников (например, </w:t>
      </w:r>
      <w:r w:rsidR="00DC5C71" w:rsidRPr="00BA4890">
        <w:rPr>
          <w:rFonts w:ascii="Times New Roman" w:hAnsi="Times New Roman" w:cs="Times New Roman"/>
          <w:color w:val="000000"/>
          <w:sz w:val="28"/>
          <w:szCs w:val="28"/>
        </w:rPr>
        <w:t>ООО "ЧукотЖилСервис-Анадырь"</w:t>
      </w:r>
      <w:r w:rsidR="00DC5C71">
        <w:rPr>
          <w:rFonts w:ascii="Times New Roman" w:hAnsi="Times New Roman" w:cs="Times New Roman"/>
          <w:color w:val="000000"/>
          <w:sz w:val="28"/>
          <w:szCs w:val="28"/>
        </w:rPr>
        <w:t xml:space="preserve"> и др.</w:t>
      </w:r>
      <w:r w:rsidR="00DC5C71" w:rsidRPr="00BA4890">
        <w:rPr>
          <w:rFonts w:ascii="Times New Roman" w:hAnsi="Times New Roman" w:cs="Times New Roman"/>
          <w:color w:val="000000"/>
          <w:sz w:val="28"/>
          <w:szCs w:val="28"/>
        </w:rPr>
        <w:t>)</w:t>
      </w:r>
      <w:r w:rsidR="00DC5C71" w:rsidRPr="00BA4890">
        <w:rPr>
          <w:rFonts w:ascii="Times New Roman" w:hAnsi="Times New Roman"/>
          <w:sz w:val="28"/>
          <w:szCs w:val="28"/>
        </w:rPr>
        <w:t>.</w:t>
      </w:r>
    </w:p>
    <w:p w:rsidR="004B6D88" w:rsidRPr="006042D7" w:rsidRDefault="004B6D88" w:rsidP="0058070E">
      <w:pPr>
        <w:tabs>
          <w:tab w:val="left" w:pos="851"/>
        </w:tabs>
        <w:spacing w:after="0" w:line="360" w:lineRule="auto"/>
        <w:jc w:val="both"/>
        <w:rPr>
          <w:rFonts w:ascii="Times New Roman" w:hAnsi="Times New Roman"/>
          <w:sz w:val="28"/>
          <w:szCs w:val="28"/>
        </w:rPr>
      </w:pPr>
    </w:p>
    <w:p w:rsidR="00D477CD" w:rsidRPr="006042D7" w:rsidRDefault="00D477CD" w:rsidP="0058070E">
      <w:pPr>
        <w:tabs>
          <w:tab w:val="left" w:pos="-142"/>
        </w:tabs>
        <w:spacing w:after="0" w:line="240" w:lineRule="auto"/>
        <w:jc w:val="both"/>
        <w:rPr>
          <w:rFonts w:ascii="Times New Roman" w:hAnsi="Times New Roman"/>
          <w:sz w:val="28"/>
          <w:szCs w:val="28"/>
        </w:rPr>
      </w:pPr>
      <w:r w:rsidRPr="006042D7">
        <w:rPr>
          <w:rFonts w:ascii="Times New Roman" w:hAnsi="Times New Roman"/>
          <w:sz w:val="28"/>
          <w:szCs w:val="28"/>
        </w:rPr>
        <w:lastRenderedPageBreak/>
        <w:t xml:space="preserve">Таблица </w:t>
      </w:r>
      <w:r w:rsidR="00B955CE" w:rsidRPr="006042D7">
        <w:rPr>
          <w:rFonts w:ascii="Times New Roman" w:hAnsi="Times New Roman"/>
          <w:sz w:val="28"/>
          <w:szCs w:val="28"/>
        </w:rPr>
        <w:t>2</w:t>
      </w:r>
      <w:r w:rsidRPr="006042D7">
        <w:rPr>
          <w:rFonts w:ascii="Times New Roman" w:hAnsi="Times New Roman"/>
          <w:sz w:val="28"/>
          <w:szCs w:val="28"/>
        </w:rPr>
        <w:t xml:space="preserve"> - Перечень </w:t>
      </w:r>
      <w:r w:rsidR="005126FB" w:rsidRPr="006042D7">
        <w:rPr>
          <w:rFonts w:ascii="Times New Roman" w:hAnsi="Times New Roman"/>
          <w:sz w:val="28"/>
          <w:szCs w:val="28"/>
        </w:rPr>
        <w:t>предприятий-</w:t>
      </w:r>
      <w:r w:rsidRPr="006042D7">
        <w:rPr>
          <w:rFonts w:ascii="Times New Roman" w:hAnsi="Times New Roman"/>
          <w:sz w:val="28"/>
          <w:szCs w:val="28"/>
        </w:rPr>
        <w:t>водопользователей</w:t>
      </w:r>
      <w:r w:rsidR="005126FB" w:rsidRPr="006042D7">
        <w:rPr>
          <w:rFonts w:ascii="Times New Roman" w:hAnsi="Times New Roman"/>
          <w:sz w:val="28"/>
          <w:szCs w:val="28"/>
        </w:rPr>
        <w:t>, осуществляющих забор пресных вод</w:t>
      </w:r>
      <w:r w:rsidRPr="006042D7">
        <w:rPr>
          <w:rFonts w:ascii="Times New Roman" w:hAnsi="Times New Roman"/>
          <w:sz w:val="28"/>
          <w:szCs w:val="28"/>
        </w:rPr>
        <w:t xml:space="preserve"> в границах ВХУ 19.06.00.001</w:t>
      </w:r>
      <w:r w:rsidR="00B955CE" w:rsidRPr="006042D7">
        <w:rPr>
          <w:rFonts w:ascii="Times New Roman" w:hAnsi="Times New Roman" w:cs="Times New Roman"/>
          <w:sz w:val="28"/>
          <w:szCs w:val="28"/>
        </w:rPr>
        <w:t>[9]</w:t>
      </w:r>
    </w:p>
    <w:p w:rsidR="0048661B" w:rsidRPr="0048661B" w:rsidRDefault="0048661B" w:rsidP="0058070E">
      <w:pPr>
        <w:tabs>
          <w:tab w:val="left" w:pos="851"/>
        </w:tabs>
        <w:spacing w:after="0" w:line="240" w:lineRule="auto"/>
        <w:jc w:val="both"/>
        <w:rPr>
          <w:rFonts w:ascii="Times New Roman" w:hAnsi="Times New Roman"/>
          <w:sz w:val="16"/>
          <w:szCs w:val="16"/>
        </w:rPr>
      </w:pPr>
    </w:p>
    <w:tbl>
      <w:tblPr>
        <w:tblStyle w:val="a8"/>
        <w:tblW w:w="0" w:type="auto"/>
        <w:tblLayout w:type="fixed"/>
        <w:tblLook w:val="04A0" w:firstRow="1" w:lastRow="0" w:firstColumn="1" w:lastColumn="0" w:noHBand="0" w:noVBand="1"/>
      </w:tblPr>
      <w:tblGrid>
        <w:gridCol w:w="5619"/>
        <w:gridCol w:w="1293"/>
        <w:gridCol w:w="190"/>
        <w:gridCol w:w="1117"/>
        <w:gridCol w:w="1109"/>
        <w:gridCol w:w="1093"/>
      </w:tblGrid>
      <w:tr w:rsidR="00D477CD" w:rsidRPr="00D477CD" w:rsidTr="006042D7">
        <w:trPr>
          <w:tblHeader/>
        </w:trPr>
        <w:tc>
          <w:tcPr>
            <w:tcW w:w="5619" w:type="dxa"/>
            <w:vMerge w:val="restart"/>
            <w:shd w:val="clear" w:color="auto" w:fill="F2F2F2" w:themeFill="background1" w:themeFillShade="F2"/>
            <w:vAlign w:val="center"/>
          </w:tcPr>
          <w:p w:rsidR="00D477CD" w:rsidRPr="000176B2" w:rsidRDefault="00D477CD" w:rsidP="0058070E">
            <w:pPr>
              <w:tabs>
                <w:tab w:val="left" w:pos="851"/>
              </w:tabs>
              <w:jc w:val="center"/>
              <w:rPr>
                <w:sz w:val="22"/>
                <w:szCs w:val="22"/>
              </w:rPr>
            </w:pPr>
            <w:r w:rsidRPr="000176B2">
              <w:rPr>
                <w:sz w:val="22"/>
                <w:szCs w:val="22"/>
              </w:rPr>
              <w:t>Предприятие</w:t>
            </w:r>
          </w:p>
        </w:tc>
        <w:tc>
          <w:tcPr>
            <w:tcW w:w="4802" w:type="dxa"/>
            <w:gridSpan w:val="5"/>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Забрано пресной воды, тыс. м</w:t>
            </w:r>
            <w:r>
              <w:rPr>
                <w:sz w:val="24"/>
                <w:szCs w:val="24"/>
                <w:vertAlign w:val="superscript"/>
              </w:rPr>
              <w:t>3</w:t>
            </w:r>
            <w:r>
              <w:rPr>
                <w:sz w:val="24"/>
                <w:szCs w:val="24"/>
              </w:rPr>
              <w:t>\год</w:t>
            </w:r>
          </w:p>
        </w:tc>
      </w:tr>
      <w:tr w:rsidR="00D477CD" w:rsidRPr="00D477CD" w:rsidTr="006042D7">
        <w:trPr>
          <w:tblHeader/>
        </w:trPr>
        <w:tc>
          <w:tcPr>
            <w:tcW w:w="5619" w:type="dxa"/>
            <w:vMerge/>
            <w:shd w:val="clear" w:color="auto" w:fill="F2F2F2" w:themeFill="background1" w:themeFillShade="F2"/>
            <w:vAlign w:val="center"/>
          </w:tcPr>
          <w:p w:rsidR="00D477CD" w:rsidRPr="000176B2" w:rsidRDefault="00D477CD" w:rsidP="0058070E">
            <w:pPr>
              <w:tabs>
                <w:tab w:val="left" w:pos="851"/>
              </w:tabs>
              <w:jc w:val="center"/>
              <w:rPr>
                <w:sz w:val="22"/>
                <w:szCs w:val="22"/>
              </w:rPr>
            </w:pPr>
          </w:p>
        </w:tc>
        <w:tc>
          <w:tcPr>
            <w:tcW w:w="2600" w:type="dxa"/>
            <w:gridSpan w:val="3"/>
            <w:shd w:val="clear" w:color="auto" w:fill="F2F2F2" w:themeFill="background1" w:themeFillShade="F2"/>
            <w:vAlign w:val="center"/>
          </w:tcPr>
          <w:p w:rsidR="00D477CD" w:rsidRPr="00D477CD" w:rsidRDefault="0095091E" w:rsidP="0058070E">
            <w:pPr>
              <w:tabs>
                <w:tab w:val="left" w:pos="851"/>
              </w:tabs>
              <w:jc w:val="center"/>
              <w:rPr>
                <w:sz w:val="24"/>
                <w:szCs w:val="24"/>
              </w:rPr>
            </w:pPr>
            <w:r>
              <w:rPr>
                <w:sz w:val="24"/>
                <w:szCs w:val="24"/>
              </w:rPr>
              <w:t>в</w:t>
            </w:r>
            <w:r w:rsidR="00D477CD">
              <w:rPr>
                <w:sz w:val="24"/>
                <w:szCs w:val="24"/>
              </w:rPr>
              <w:t>сего,</w:t>
            </w:r>
          </w:p>
        </w:tc>
        <w:tc>
          <w:tcPr>
            <w:tcW w:w="2202" w:type="dxa"/>
            <w:gridSpan w:val="2"/>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 xml:space="preserve">подземных </w:t>
            </w:r>
            <w:r w:rsidR="0048661B">
              <w:rPr>
                <w:sz w:val="24"/>
                <w:szCs w:val="24"/>
              </w:rPr>
              <w:t>вод</w:t>
            </w:r>
          </w:p>
        </w:tc>
      </w:tr>
      <w:tr w:rsidR="00D477CD" w:rsidRPr="00D477CD" w:rsidTr="006042D7">
        <w:trPr>
          <w:tblHeader/>
        </w:trPr>
        <w:tc>
          <w:tcPr>
            <w:tcW w:w="5619" w:type="dxa"/>
            <w:vMerge/>
            <w:shd w:val="clear" w:color="auto" w:fill="F2F2F2" w:themeFill="background1" w:themeFillShade="F2"/>
            <w:vAlign w:val="center"/>
          </w:tcPr>
          <w:p w:rsidR="00D477CD" w:rsidRPr="000176B2" w:rsidRDefault="00D477CD" w:rsidP="0058070E">
            <w:pPr>
              <w:tabs>
                <w:tab w:val="left" w:pos="851"/>
              </w:tabs>
              <w:jc w:val="center"/>
              <w:rPr>
                <w:sz w:val="22"/>
                <w:szCs w:val="22"/>
              </w:rPr>
            </w:pPr>
          </w:p>
        </w:tc>
        <w:tc>
          <w:tcPr>
            <w:tcW w:w="1483" w:type="dxa"/>
            <w:gridSpan w:val="2"/>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2011 г.</w:t>
            </w:r>
          </w:p>
        </w:tc>
        <w:tc>
          <w:tcPr>
            <w:tcW w:w="1117" w:type="dxa"/>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2012 г.</w:t>
            </w:r>
          </w:p>
        </w:tc>
        <w:tc>
          <w:tcPr>
            <w:tcW w:w="1109" w:type="dxa"/>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2011 г.</w:t>
            </w:r>
          </w:p>
        </w:tc>
        <w:tc>
          <w:tcPr>
            <w:tcW w:w="1093" w:type="dxa"/>
            <w:shd w:val="clear" w:color="auto" w:fill="F2F2F2" w:themeFill="background1" w:themeFillShade="F2"/>
            <w:vAlign w:val="center"/>
          </w:tcPr>
          <w:p w:rsidR="00D477CD" w:rsidRPr="00D477CD" w:rsidRDefault="00D477CD" w:rsidP="0058070E">
            <w:pPr>
              <w:tabs>
                <w:tab w:val="left" w:pos="851"/>
              </w:tabs>
              <w:jc w:val="center"/>
              <w:rPr>
                <w:sz w:val="24"/>
                <w:szCs w:val="24"/>
              </w:rPr>
            </w:pPr>
            <w:r>
              <w:rPr>
                <w:sz w:val="24"/>
                <w:szCs w:val="24"/>
              </w:rPr>
              <w:t>2012 г.</w:t>
            </w:r>
          </w:p>
        </w:tc>
      </w:tr>
      <w:tr w:rsidR="00FF48A7" w:rsidRPr="00D477CD" w:rsidTr="0095091E">
        <w:trPr>
          <w:trHeight w:val="979"/>
        </w:trPr>
        <w:tc>
          <w:tcPr>
            <w:tcW w:w="5619" w:type="dxa"/>
          </w:tcPr>
          <w:p w:rsidR="00FF48A7" w:rsidRPr="000176B2" w:rsidRDefault="00FF48A7" w:rsidP="0058070E">
            <w:pPr>
              <w:jc w:val="both"/>
              <w:rPr>
                <w:color w:val="000000"/>
                <w:sz w:val="22"/>
                <w:szCs w:val="22"/>
              </w:rPr>
            </w:pPr>
            <w:r w:rsidRPr="000176B2">
              <w:rPr>
                <w:color w:val="000000"/>
                <w:sz w:val="22"/>
                <w:szCs w:val="22"/>
              </w:rPr>
              <w:t>770300 Открытое акционерное общество энергетики и электрификации "Чукотэнерго" Обособленное подразд</w:t>
            </w:r>
            <w:r w:rsidRPr="000176B2">
              <w:rPr>
                <w:color w:val="000000"/>
                <w:sz w:val="22"/>
                <w:szCs w:val="22"/>
              </w:rPr>
              <w:t>е</w:t>
            </w:r>
            <w:r w:rsidRPr="000176B2">
              <w:rPr>
                <w:color w:val="000000"/>
                <w:sz w:val="22"/>
                <w:szCs w:val="22"/>
              </w:rPr>
              <w:t>ление Анадырская ТЭЦ (ОАО "Чукотэнерго" ОП Ан</w:t>
            </w:r>
            <w:r w:rsidRPr="000176B2">
              <w:rPr>
                <w:color w:val="000000"/>
                <w:sz w:val="22"/>
                <w:szCs w:val="22"/>
              </w:rPr>
              <w:t>а</w:t>
            </w:r>
            <w:r w:rsidRPr="000176B2">
              <w:rPr>
                <w:color w:val="000000"/>
                <w:sz w:val="22"/>
                <w:szCs w:val="22"/>
              </w:rPr>
              <w:t>дырская ТЭЦ)</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1 815,50</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1 646,50</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770415 Муниципальное предприятие городского округа Анадырь "Городское коммунальное хозяйство" (МП "ГКХ")</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1 815,50</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1 646,50</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770414 Открытое акционерное общество "Чуко</w:t>
            </w:r>
            <w:r w:rsidRPr="000176B2">
              <w:rPr>
                <w:color w:val="000000"/>
                <w:sz w:val="22"/>
                <w:szCs w:val="22"/>
              </w:rPr>
              <w:t>т</w:t>
            </w:r>
            <w:r w:rsidRPr="000176B2">
              <w:rPr>
                <w:color w:val="000000"/>
                <w:sz w:val="22"/>
                <w:szCs w:val="22"/>
              </w:rPr>
              <w:t>рыбпромхоз"  (ОАО "Чукотрыбпромхоз")</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62,10</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29,70</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321C8E" w:rsidRPr="00D477CD" w:rsidTr="0095091E">
        <w:tc>
          <w:tcPr>
            <w:tcW w:w="5619" w:type="dxa"/>
          </w:tcPr>
          <w:p w:rsidR="00321C8E" w:rsidRPr="000176B2" w:rsidRDefault="00321C8E" w:rsidP="0058070E">
            <w:pPr>
              <w:jc w:val="both"/>
              <w:rPr>
                <w:color w:val="000000"/>
                <w:sz w:val="22"/>
                <w:szCs w:val="22"/>
              </w:rPr>
            </w:pPr>
            <w:r w:rsidRPr="000176B2">
              <w:rPr>
                <w:color w:val="000000"/>
                <w:sz w:val="22"/>
                <w:szCs w:val="22"/>
              </w:rPr>
              <w:t>770422 Общество с ограниченной ответственностью "ЧукотЖилСервис-Анадырь" (ООО "ЧукотЖилСервис-Анадырь")</w:t>
            </w:r>
          </w:p>
        </w:tc>
        <w:tc>
          <w:tcPr>
            <w:tcW w:w="1483" w:type="dxa"/>
            <w:gridSpan w:val="2"/>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117" w:type="dxa"/>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109" w:type="dxa"/>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093" w:type="dxa"/>
            <w:vAlign w:val="center"/>
          </w:tcPr>
          <w:p w:rsidR="00321C8E" w:rsidRPr="000176B2" w:rsidRDefault="00321C8E" w:rsidP="0058070E">
            <w:pPr>
              <w:jc w:val="center"/>
              <w:rPr>
                <w:color w:val="000000"/>
                <w:sz w:val="24"/>
                <w:szCs w:val="24"/>
              </w:rPr>
            </w:pPr>
            <w:r w:rsidRPr="000176B2">
              <w:rPr>
                <w:color w:val="000000"/>
                <w:sz w:val="24"/>
                <w:szCs w:val="24"/>
              </w:rPr>
              <w:t>0,00</w:t>
            </w:r>
          </w:p>
        </w:tc>
      </w:tr>
      <w:tr w:rsidR="00321C8E" w:rsidRPr="00D477CD" w:rsidTr="0095091E">
        <w:tc>
          <w:tcPr>
            <w:tcW w:w="5619" w:type="dxa"/>
          </w:tcPr>
          <w:p w:rsidR="00321C8E" w:rsidRPr="000176B2" w:rsidRDefault="00321C8E" w:rsidP="0058070E">
            <w:pPr>
              <w:jc w:val="both"/>
              <w:rPr>
                <w:color w:val="000000"/>
                <w:sz w:val="22"/>
                <w:szCs w:val="22"/>
              </w:rPr>
            </w:pPr>
            <w:r w:rsidRPr="000176B2">
              <w:rPr>
                <w:color w:val="000000"/>
                <w:sz w:val="22"/>
                <w:szCs w:val="22"/>
              </w:rPr>
              <w:t>770419 Государственное предприятие Чукотского авт</w:t>
            </w:r>
            <w:r w:rsidRPr="000176B2">
              <w:rPr>
                <w:color w:val="000000"/>
                <w:sz w:val="22"/>
                <w:szCs w:val="22"/>
              </w:rPr>
              <w:t>о</w:t>
            </w:r>
            <w:r w:rsidRPr="000176B2">
              <w:rPr>
                <w:color w:val="000000"/>
                <w:sz w:val="22"/>
                <w:szCs w:val="22"/>
              </w:rPr>
              <w:t>номного округа "Пищевой комплекс "Полярный" (ГП ЧАО "Пищевой комплекс "Полярный")</w:t>
            </w:r>
          </w:p>
        </w:tc>
        <w:tc>
          <w:tcPr>
            <w:tcW w:w="1483" w:type="dxa"/>
            <w:gridSpan w:val="2"/>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117" w:type="dxa"/>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109" w:type="dxa"/>
            <w:vAlign w:val="center"/>
          </w:tcPr>
          <w:p w:rsidR="00321C8E" w:rsidRPr="000176B2" w:rsidRDefault="00321C8E" w:rsidP="0058070E">
            <w:pPr>
              <w:jc w:val="center"/>
              <w:rPr>
                <w:color w:val="000000"/>
                <w:sz w:val="24"/>
                <w:szCs w:val="24"/>
              </w:rPr>
            </w:pPr>
            <w:r w:rsidRPr="000176B2">
              <w:rPr>
                <w:color w:val="000000"/>
                <w:sz w:val="24"/>
                <w:szCs w:val="24"/>
              </w:rPr>
              <w:t>0,00</w:t>
            </w:r>
          </w:p>
        </w:tc>
        <w:tc>
          <w:tcPr>
            <w:tcW w:w="1093" w:type="dxa"/>
            <w:vAlign w:val="center"/>
          </w:tcPr>
          <w:p w:rsidR="00321C8E" w:rsidRPr="000176B2" w:rsidRDefault="00321C8E" w:rsidP="0058070E">
            <w:pPr>
              <w:jc w:val="center"/>
              <w:rPr>
                <w:color w:val="000000"/>
                <w:sz w:val="24"/>
                <w:szCs w:val="24"/>
              </w:rPr>
            </w:pPr>
            <w:r w:rsidRPr="000176B2">
              <w:rPr>
                <w:color w:val="000000"/>
                <w:sz w:val="24"/>
                <w:szCs w:val="24"/>
              </w:rPr>
              <w:t>0,00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770408 Государственное предприятие Чукотского авт</w:t>
            </w:r>
            <w:r w:rsidRPr="000176B2">
              <w:rPr>
                <w:color w:val="000000"/>
                <w:sz w:val="22"/>
                <w:szCs w:val="22"/>
              </w:rPr>
              <w:t>о</w:t>
            </w:r>
            <w:r w:rsidRPr="000176B2">
              <w:rPr>
                <w:color w:val="000000"/>
                <w:sz w:val="22"/>
                <w:szCs w:val="22"/>
              </w:rPr>
              <w:t>номного округа "Чукотская оптовая торговля" (ГП ЧАО "Чукотоптторг")</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2,55</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2,12</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770395 Общество с ограниченной ответственностью "Сибнефть-Чукотка" (ООО "Сибнефть-Чукотка")</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5,29</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4,08</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770286 Открытое акционерное общество "Шахта "Нагорная" (ОАО "Шахта "Нагорная")</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1 727,34</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1 724,58</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1 727,34</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1 724,58</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770309 Государственное предприятие Чукотского авт</w:t>
            </w:r>
            <w:r w:rsidRPr="000176B2">
              <w:rPr>
                <w:color w:val="000000"/>
                <w:sz w:val="22"/>
                <w:szCs w:val="22"/>
              </w:rPr>
              <w:t>о</w:t>
            </w:r>
            <w:r w:rsidRPr="000176B2">
              <w:rPr>
                <w:color w:val="000000"/>
                <w:sz w:val="22"/>
                <w:szCs w:val="22"/>
              </w:rPr>
              <w:t>номного округа "Чукоткоммунхоз"  Беринговский фил</w:t>
            </w:r>
            <w:r w:rsidRPr="000176B2">
              <w:rPr>
                <w:color w:val="000000"/>
                <w:sz w:val="22"/>
                <w:szCs w:val="22"/>
              </w:rPr>
              <w:t>и</w:t>
            </w:r>
            <w:r w:rsidRPr="000176B2">
              <w:rPr>
                <w:color w:val="000000"/>
                <w:sz w:val="22"/>
                <w:szCs w:val="22"/>
              </w:rPr>
              <w:t>ал (ГП ЧАО "Чукоткоммунхоз" Беринговский филиал)</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250,50</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235,10</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250,50</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235,10</w:t>
            </w:r>
          </w:p>
        </w:tc>
      </w:tr>
      <w:tr w:rsidR="00FF48A7" w:rsidRPr="00D477CD" w:rsidTr="0095091E">
        <w:tc>
          <w:tcPr>
            <w:tcW w:w="5619" w:type="dxa"/>
          </w:tcPr>
          <w:p w:rsidR="00FF48A7" w:rsidRPr="000176B2" w:rsidRDefault="00FF48A7" w:rsidP="0058070E">
            <w:pPr>
              <w:jc w:val="both"/>
              <w:rPr>
                <w:color w:val="000000"/>
                <w:sz w:val="22"/>
                <w:szCs w:val="22"/>
              </w:rPr>
            </w:pPr>
            <w:r w:rsidRPr="000176B2">
              <w:rPr>
                <w:color w:val="000000"/>
                <w:sz w:val="22"/>
                <w:szCs w:val="22"/>
              </w:rPr>
              <w:t>770429 Открытое акционерное общество "Морской то</w:t>
            </w:r>
            <w:r w:rsidRPr="000176B2">
              <w:rPr>
                <w:color w:val="000000"/>
                <w:sz w:val="22"/>
                <w:szCs w:val="22"/>
              </w:rPr>
              <w:t>р</w:t>
            </w:r>
            <w:r w:rsidRPr="000176B2">
              <w:rPr>
                <w:color w:val="000000"/>
                <w:sz w:val="22"/>
                <w:szCs w:val="22"/>
              </w:rPr>
              <w:t>говый порт Беринговский" (ОАО "Морской торговый порт Беринговский")</w:t>
            </w:r>
          </w:p>
        </w:tc>
        <w:tc>
          <w:tcPr>
            <w:tcW w:w="1483" w:type="dxa"/>
            <w:gridSpan w:val="2"/>
            <w:vAlign w:val="center"/>
          </w:tcPr>
          <w:p w:rsidR="00FF48A7" w:rsidRPr="000176B2" w:rsidRDefault="00FF48A7" w:rsidP="0058070E">
            <w:pPr>
              <w:jc w:val="center"/>
              <w:rPr>
                <w:color w:val="000000"/>
                <w:sz w:val="24"/>
                <w:szCs w:val="24"/>
              </w:rPr>
            </w:pPr>
            <w:r w:rsidRPr="000176B2">
              <w:rPr>
                <w:color w:val="000000"/>
                <w:sz w:val="24"/>
                <w:szCs w:val="24"/>
              </w:rPr>
              <w:t>13,95</w:t>
            </w:r>
          </w:p>
        </w:tc>
        <w:tc>
          <w:tcPr>
            <w:tcW w:w="1117" w:type="dxa"/>
            <w:vAlign w:val="center"/>
          </w:tcPr>
          <w:p w:rsidR="00FF48A7" w:rsidRPr="000176B2" w:rsidRDefault="00FF48A7" w:rsidP="0058070E">
            <w:pPr>
              <w:jc w:val="center"/>
              <w:rPr>
                <w:color w:val="000000"/>
                <w:sz w:val="24"/>
                <w:szCs w:val="24"/>
              </w:rPr>
            </w:pPr>
            <w:r w:rsidRPr="000176B2">
              <w:rPr>
                <w:color w:val="000000"/>
                <w:sz w:val="24"/>
                <w:szCs w:val="24"/>
              </w:rPr>
              <w:t>0,00</w:t>
            </w:r>
          </w:p>
        </w:tc>
        <w:tc>
          <w:tcPr>
            <w:tcW w:w="1109" w:type="dxa"/>
            <w:vAlign w:val="center"/>
          </w:tcPr>
          <w:p w:rsidR="00FF48A7" w:rsidRPr="000176B2" w:rsidRDefault="00FF48A7" w:rsidP="0058070E">
            <w:pPr>
              <w:jc w:val="center"/>
              <w:rPr>
                <w:color w:val="000000"/>
                <w:sz w:val="24"/>
                <w:szCs w:val="24"/>
              </w:rPr>
            </w:pPr>
            <w:r w:rsidRPr="000176B2">
              <w:rPr>
                <w:color w:val="000000"/>
                <w:sz w:val="24"/>
                <w:szCs w:val="24"/>
              </w:rPr>
              <w:t>13,95</w:t>
            </w:r>
          </w:p>
        </w:tc>
        <w:tc>
          <w:tcPr>
            <w:tcW w:w="1093" w:type="dxa"/>
            <w:vAlign w:val="center"/>
          </w:tcPr>
          <w:p w:rsidR="00FF48A7" w:rsidRPr="000176B2" w:rsidRDefault="00FF48A7" w:rsidP="0058070E">
            <w:pPr>
              <w:jc w:val="center"/>
              <w:rPr>
                <w:color w:val="000000"/>
                <w:sz w:val="24"/>
                <w:szCs w:val="24"/>
              </w:rPr>
            </w:pPr>
            <w:r w:rsidRPr="000176B2">
              <w:rPr>
                <w:color w:val="000000"/>
                <w:sz w:val="24"/>
                <w:szCs w:val="24"/>
              </w:rPr>
              <w:t>0,00</w:t>
            </w:r>
          </w:p>
        </w:tc>
      </w:tr>
      <w:tr w:rsidR="0048661B" w:rsidRPr="00D477CD" w:rsidTr="0095091E">
        <w:trPr>
          <w:trHeight w:val="85"/>
        </w:trPr>
        <w:tc>
          <w:tcPr>
            <w:tcW w:w="10421" w:type="dxa"/>
            <w:gridSpan w:val="6"/>
          </w:tcPr>
          <w:p w:rsidR="0048661B" w:rsidRPr="000176B2" w:rsidRDefault="0048661B" w:rsidP="0058070E">
            <w:pPr>
              <w:jc w:val="center"/>
              <w:rPr>
                <w:color w:val="000000"/>
                <w:sz w:val="22"/>
                <w:szCs w:val="22"/>
              </w:rPr>
            </w:pPr>
            <w:r w:rsidRPr="000176B2">
              <w:rPr>
                <w:color w:val="000000"/>
                <w:sz w:val="22"/>
                <w:szCs w:val="22"/>
              </w:rPr>
              <w:t>Использовано свежей воды</w:t>
            </w:r>
            <w:r w:rsidR="0095091E" w:rsidRPr="000176B2">
              <w:rPr>
                <w:color w:val="000000"/>
                <w:sz w:val="22"/>
                <w:szCs w:val="22"/>
              </w:rPr>
              <w:t xml:space="preserve"> на нужды:</w:t>
            </w:r>
          </w:p>
        </w:tc>
      </w:tr>
      <w:tr w:rsidR="0048661B" w:rsidRPr="00D477CD" w:rsidTr="0095091E">
        <w:trPr>
          <w:trHeight w:val="423"/>
        </w:trPr>
        <w:tc>
          <w:tcPr>
            <w:tcW w:w="5619" w:type="dxa"/>
          </w:tcPr>
          <w:p w:rsidR="0048661B" w:rsidRPr="000176B2" w:rsidRDefault="0048661B" w:rsidP="0058070E">
            <w:pPr>
              <w:jc w:val="both"/>
              <w:rPr>
                <w:color w:val="000000"/>
                <w:sz w:val="22"/>
                <w:szCs w:val="22"/>
              </w:rPr>
            </w:pPr>
          </w:p>
        </w:tc>
        <w:tc>
          <w:tcPr>
            <w:tcW w:w="2600" w:type="dxa"/>
            <w:gridSpan w:val="3"/>
          </w:tcPr>
          <w:p w:rsidR="0048661B" w:rsidRPr="00D503C4" w:rsidRDefault="0048661B" w:rsidP="0058070E">
            <w:pPr>
              <w:jc w:val="center"/>
              <w:rPr>
                <w:color w:val="000000"/>
              </w:rPr>
            </w:pPr>
            <w:r w:rsidRPr="00D503C4">
              <w:rPr>
                <w:color w:val="000000"/>
              </w:rPr>
              <w:t>питьевые и хозбытовые, тыс. м. куб.</w:t>
            </w:r>
          </w:p>
        </w:tc>
        <w:tc>
          <w:tcPr>
            <w:tcW w:w="2202" w:type="dxa"/>
            <w:gridSpan w:val="2"/>
          </w:tcPr>
          <w:p w:rsidR="0048661B" w:rsidRPr="00D503C4" w:rsidRDefault="0048661B" w:rsidP="0058070E">
            <w:pPr>
              <w:jc w:val="center"/>
              <w:rPr>
                <w:color w:val="000000"/>
              </w:rPr>
            </w:pPr>
            <w:r w:rsidRPr="00D503C4">
              <w:rPr>
                <w:color w:val="000000"/>
              </w:rPr>
              <w:t>производственные, тыс. м. куб.</w:t>
            </w:r>
          </w:p>
        </w:tc>
      </w:tr>
      <w:tr w:rsidR="00D503C4" w:rsidRPr="00D477CD" w:rsidTr="0095091E">
        <w:tc>
          <w:tcPr>
            <w:tcW w:w="5619" w:type="dxa"/>
          </w:tcPr>
          <w:p w:rsidR="00D503C4" w:rsidRPr="000176B2" w:rsidRDefault="00D503C4" w:rsidP="0058070E">
            <w:pPr>
              <w:jc w:val="both"/>
              <w:rPr>
                <w:color w:val="000000"/>
                <w:sz w:val="22"/>
                <w:szCs w:val="22"/>
              </w:rPr>
            </w:pPr>
            <w:r w:rsidRPr="000176B2">
              <w:rPr>
                <w:color w:val="000000"/>
                <w:sz w:val="22"/>
                <w:szCs w:val="22"/>
              </w:rPr>
              <w:t>770300 Открытое акционерное общество энергетики и электрификации "Чукотэнерго" Обособленное подразд</w:t>
            </w:r>
            <w:r w:rsidRPr="000176B2">
              <w:rPr>
                <w:color w:val="000000"/>
                <w:sz w:val="22"/>
                <w:szCs w:val="22"/>
              </w:rPr>
              <w:t>е</w:t>
            </w:r>
            <w:r w:rsidRPr="000176B2">
              <w:rPr>
                <w:color w:val="000000"/>
                <w:sz w:val="22"/>
                <w:szCs w:val="22"/>
              </w:rPr>
              <w:t>ление Анадырская ТЭЦ (ОАО "Чукотэнерго" ОП Ан</w:t>
            </w:r>
            <w:r w:rsidRPr="000176B2">
              <w:rPr>
                <w:color w:val="000000"/>
                <w:sz w:val="22"/>
                <w:szCs w:val="22"/>
              </w:rPr>
              <w:t>а</w:t>
            </w:r>
            <w:r w:rsidRPr="000176B2">
              <w:rPr>
                <w:color w:val="000000"/>
                <w:sz w:val="22"/>
                <w:szCs w:val="22"/>
              </w:rPr>
              <w:t>дырская ТЭЦ)</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58,79</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48,77</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360,07</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305,08</w:t>
            </w:r>
          </w:p>
        </w:tc>
      </w:tr>
      <w:tr w:rsidR="00D503C4" w:rsidRPr="00D477CD" w:rsidTr="0095091E">
        <w:tc>
          <w:tcPr>
            <w:tcW w:w="5619" w:type="dxa"/>
          </w:tcPr>
          <w:p w:rsidR="00D503C4" w:rsidRPr="000176B2" w:rsidRDefault="00D503C4" w:rsidP="0058070E">
            <w:pPr>
              <w:jc w:val="both"/>
              <w:rPr>
                <w:color w:val="000000"/>
                <w:sz w:val="22"/>
                <w:szCs w:val="22"/>
              </w:rPr>
            </w:pPr>
            <w:r w:rsidRPr="000176B2">
              <w:rPr>
                <w:color w:val="000000"/>
                <w:sz w:val="22"/>
                <w:szCs w:val="22"/>
              </w:rPr>
              <w:t>770415 Муниципальное предприятие городского округа Анадырь "Городское коммунальное хозяйство" (МП "ГКХ")</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408,08</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359,14</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90,64</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82,32</w:t>
            </w:r>
          </w:p>
        </w:tc>
      </w:tr>
      <w:tr w:rsidR="00D503C4" w:rsidRPr="00D477CD" w:rsidTr="0095091E">
        <w:tc>
          <w:tcPr>
            <w:tcW w:w="5619" w:type="dxa"/>
          </w:tcPr>
          <w:p w:rsidR="00D503C4" w:rsidRPr="000176B2" w:rsidRDefault="00D503C4" w:rsidP="0058070E">
            <w:pPr>
              <w:jc w:val="both"/>
              <w:rPr>
                <w:color w:val="000000"/>
                <w:sz w:val="22"/>
                <w:szCs w:val="22"/>
              </w:rPr>
            </w:pPr>
            <w:r w:rsidRPr="000176B2">
              <w:rPr>
                <w:color w:val="000000"/>
                <w:sz w:val="22"/>
                <w:szCs w:val="22"/>
              </w:rPr>
              <w:t>770279 Государственное унитарное предприятие Чуко</w:t>
            </w:r>
            <w:r w:rsidRPr="000176B2">
              <w:rPr>
                <w:color w:val="000000"/>
                <w:sz w:val="22"/>
                <w:szCs w:val="22"/>
              </w:rPr>
              <w:t>т</w:t>
            </w:r>
            <w:r w:rsidRPr="000176B2">
              <w:rPr>
                <w:color w:val="000000"/>
                <w:sz w:val="22"/>
                <w:szCs w:val="22"/>
              </w:rPr>
              <w:t>ского автономного округа "Чукотснаб" (ГП ЧАО "Ч</w:t>
            </w:r>
            <w:r w:rsidRPr="000176B2">
              <w:rPr>
                <w:color w:val="000000"/>
                <w:sz w:val="22"/>
                <w:szCs w:val="22"/>
              </w:rPr>
              <w:t>у</w:t>
            </w:r>
            <w:r w:rsidRPr="000176B2">
              <w:rPr>
                <w:color w:val="000000"/>
                <w:sz w:val="22"/>
                <w:szCs w:val="22"/>
              </w:rPr>
              <w:t>котснаб")</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0,00</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0,00</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0,37</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0,48</w:t>
            </w:r>
          </w:p>
        </w:tc>
      </w:tr>
      <w:tr w:rsidR="00D503C4" w:rsidRPr="00D477CD" w:rsidTr="0095091E">
        <w:tc>
          <w:tcPr>
            <w:tcW w:w="5619" w:type="dxa"/>
          </w:tcPr>
          <w:p w:rsidR="00D503C4" w:rsidRPr="000176B2" w:rsidRDefault="00D503C4" w:rsidP="0058070E">
            <w:pPr>
              <w:jc w:val="both"/>
              <w:rPr>
                <w:color w:val="000000"/>
                <w:sz w:val="22"/>
                <w:szCs w:val="22"/>
              </w:rPr>
            </w:pPr>
            <w:r w:rsidRPr="000176B2">
              <w:rPr>
                <w:color w:val="000000"/>
                <w:sz w:val="22"/>
                <w:szCs w:val="22"/>
              </w:rPr>
              <w:t>770414 Открытое акционерное общество "Чуко</w:t>
            </w:r>
            <w:r w:rsidRPr="000176B2">
              <w:rPr>
                <w:color w:val="000000"/>
                <w:sz w:val="22"/>
                <w:szCs w:val="22"/>
              </w:rPr>
              <w:t>т</w:t>
            </w:r>
            <w:r w:rsidRPr="000176B2">
              <w:rPr>
                <w:color w:val="000000"/>
                <w:sz w:val="22"/>
                <w:szCs w:val="22"/>
              </w:rPr>
              <w:t>рыбпромхоз"  (ОАО "Чукотрыбпромхоз")</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1,84</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1,49</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62,10</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29,70</w:t>
            </w:r>
          </w:p>
        </w:tc>
      </w:tr>
      <w:tr w:rsidR="00D503C4" w:rsidRPr="00D477CD" w:rsidTr="0095091E">
        <w:tc>
          <w:tcPr>
            <w:tcW w:w="5619" w:type="dxa"/>
            <w:vAlign w:val="center"/>
          </w:tcPr>
          <w:p w:rsidR="00D503C4" w:rsidRPr="000176B2" w:rsidRDefault="00D503C4" w:rsidP="0058070E">
            <w:pPr>
              <w:jc w:val="both"/>
              <w:rPr>
                <w:color w:val="000000"/>
                <w:sz w:val="22"/>
                <w:szCs w:val="22"/>
              </w:rPr>
            </w:pPr>
            <w:r w:rsidRPr="000176B2">
              <w:rPr>
                <w:color w:val="000000"/>
                <w:sz w:val="22"/>
                <w:szCs w:val="22"/>
              </w:rPr>
              <w:t>770422 Общество с ограниченной ответственностью "ЧукотЖилСервис-Анадырь" (ООО "ЧукотЖилСервис-Анадырь")</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751,73</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729,58</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0,00</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0,00</w:t>
            </w:r>
          </w:p>
        </w:tc>
      </w:tr>
      <w:tr w:rsidR="00D503C4" w:rsidRPr="00D477CD" w:rsidTr="0095091E">
        <w:tc>
          <w:tcPr>
            <w:tcW w:w="5619" w:type="dxa"/>
            <w:vAlign w:val="center"/>
          </w:tcPr>
          <w:p w:rsidR="00D503C4" w:rsidRPr="000176B2" w:rsidRDefault="00D503C4" w:rsidP="0058070E">
            <w:pPr>
              <w:jc w:val="both"/>
              <w:rPr>
                <w:color w:val="000000"/>
                <w:sz w:val="22"/>
                <w:szCs w:val="22"/>
              </w:rPr>
            </w:pPr>
            <w:r w:rsidRPr="000176B2">
              <w:rPr>
                <w:color w:val="000000"/>
                <w:sz w:val="22"/>
                <w:szCs w:val="22"/>
              </w:rPr>
              <w:t>770419 Государственное предприятие Чукотского авт</w:t>
            </w:r>
            <w:r w:rsidRPr="000176B2">
              <w:rPr>
                <w:color w:val="000000"/>
                <w:sz w:val="22"/>
                <w:szCs w:val="22"/>
              </w:rPr>
              <w:t>о</w:t>
            </w:r>
            <w:r w:rsidRPr="000176B2">
              <w:rPr>
                <w:color w:val="000000"/>
                <w:sz w:val="22"/>
                <w:szCs w:val="22"/>
              </w:rPr>
              <w:t>номного округа "Пищевой комплекс "Полярный" (ГП ЧАО "Пищевой комплекс "Полярный")</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1,40</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5,24</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5,76</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1,46</w:t>
            </w:r>
          </w:p>
        </w:tc>
      </w:tr>
      <w:tr w:rsidR="00D503C4" w:rsidRPr="00D477CD" w:rsidTr="00E44D00">
        <w:trPr>
          <w:trHeight w:val="550"/>
        </w:trPr>
        <w:tc>
          <w:tcPr>
            <w:tcW w:w="5619" w:type="dxa"/>
            <w:vAlign w:val="center"/>
          </w:tcPr>
          <w:p w:rsidR="00D503C4" w:rsidRPr="000176B2" w:rsidRDefault="00D503C4" w:rsidP="0058070E">
            <w:pPr>
              <w:jc w:val="both"/>
              <w:rPr>
                <w:color w:val="000000"/>
                <w:sz w:val="22"/>
                <w:szCs w:val="22"/>
              </w:rPr>
            </w:pPr>
            <w:r w:rsidRPr="000176B2">
              <w:rPr>
                <w:color w:val="000000"/>
                <w:sz w:val="22"/>
                <w:szCs w:val="22"/>
              </w:rPr>
              <w:t>770294 Открытое акционерное общество "Анадырский морской порт" (ОАО "Анадырьморпорт")</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1,38</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1,26</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0,00</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0,00</w:t>
            </w:r>
          </w:p>
        </w:tc>
      </w:tr>
      <w:tr w:rsidR="00D503C4" w:rsidRPr="00D477CD" w:rsidTr="0095091E">
        <w:tc>
          <w:tcPr>
            <w:tcW w:w="5619" w:type="dxa"/>
            <w:vAlign w:val="center"/>
          </w:tcPr>
          <w:p w:rsidR="00D503C4" w:rsidRPr="000176B2" w:rsidRDefault="00D503C4" w:rsidP="0058070E">
            <w:pPr>
              <w:jc w:val="both"/>
              <w:rPr>
                <w:color w:val="000000"/>
                <w:sz w:val="22"/>
                <w:szCs w:val="22"/>
              </w:rPr>
            </w:pPr>
            <w:r w:rsidRPr="000176B2">
              <w:rPr>
                <w:color w:val="000000"/>
                <w:sz w:val="22"/>
                <w:szCs w:val="22"/>
              </w:rPr>
              <w:lastRenderedPageBreak/>
              <w:t>770309 Государственное предприятие Чукотского авт</w:t>
            </w:r>
            <w:r w:rsidRPr="000176B2">
              <w:rPr>
                <w:color w:val="000000"/>
                <w:sz w:val="22"/>
                <w:szCs w:val="22"/>
              </w:rPr>
              <w:t>о</w:t>
            </w:r>
            <w:r w:rsidRPr="000176B2">
              <w:rPr>
                <w:color w:val="000000"/>
                <w:sz w:val="22"/>
                <w:szCs w:val="22"/>
              </w:rPr>
              <w:t>номного округа "Чукоткоммунхоз"  Беринговский фил</w:t>
            </w:r>
            <w:r w:rsidRPr="000176B2">
              <w:rPr>
                <w:color w:val="000000"/>
                <w:sz w:val="22"/>
                <w:szCs w:val="22"/>
              </w:rPr>
              <w:t>и</w:t>
            </w:r>
            <w:r w:rsidRPr="000176B2">
              <w:rPr>
                <w:color w:val="000000"/>
                <w:sz w:val="22"/>
                <w:szCs w:val="22"/>
              </w:rPr>
              <w:t>ал (ГП ЧАО "Чукоткоммунхоз" Беринговский филиал)</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211,60</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198,02</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14,80</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14,70</w:t>
            </w:r>
          </w:p>
        </w:tc>
      </w:tr>
      <w:tr w:rsidR="00D503C4" w:rsidRPr="00D477CD" w:rsidTr="0095091E">
        <w:tc>
          <w:tcPr>
            <w:tcW w:w="5619" w:type="dxa"/>
            <w:vAlign w:val="center"/>
          </w:tcPr>
          <w:p w:rsidR="00D503C4" w:rsidRPr="000176B2" w:rsidRDefault="00D503C4" w:rsidP="0058070E">
            <w:pPr>
              <w:jc w:val="both"/>
              <w:rPr>
                <w:color w:val="000000"/>
                <w:sz w:val="22"/>
                <w:szCs w:val="22"/>
              </w:rPr>
            </w:pPr>
            <w:r w:rsidRPr="000176B2">
              <w:rPr>
                <w:color w:val="000000"/>
                <w:sz w:val="22"/>
                <w:szCs w:val="22"/>
              </w:rPr>
              <w:t>770429 Открытое акционерное общество "Морской то</w:t>
            </w:r>
            <w:r w:rsidRPr="000176B2">
              <w:rPr>
                <w:color w:val="000000"/>
                <w:sz w:val="22"/>
                <w:szCs w:val="22"/>
              </w:rPr>
              <w:t>р</w:t>
            </w:r>
            <w:r w:rsidRPr="000176B2">
              <w:rPr>
                <w:color w:val="000000"/>
                <w:sz w:val="22"/>
                <w:szCs w:val="22"/>
              </w:rPr>
              <w:t>говый порт Беринговский" (ОАО "Морской торговый порт Беринговский")</w:t>
            </w:r>
          </w:p>
        </w:tc>
        <w:tc>
          <w:tcPr>
            <w:tcW w:w="1293" w:type="dxa"/>
            <w:vAlign w:val="center"/>
          </w:tcPr>
          <w:p w:rsidR="00D503C4" w:rsidRPr="000176B2" w:rsidRDefault="00D503C4" w:rsidP="0058070E">
            <w:pPr>
              <w:jc w:val="center"/>
              <w:rPr>
                <w:color w:val="000000"/>
                <w:sz w:val="24"/>
                <w:szCs w:val="24"/>
              </w:rPr>
            </w:pPr>
            <w:r w:rsidRPr="000176B2">
              <w:rPr>
                <w:color w:val="000000"/>
                <w:sz w:val="24"/>
                <w:szCs w:val="24"/>
              </w:rPr>
              <w:t>8,95</w:t>
            </w:r>
          </w:p>
        </w:tc>
        <w:tc>
          <w:tcPr>
            <w:tcW w:w="1307" w:type="dxa"/>
            <w:gridSpan w:val="2"/>
            <w:vAlign w:val="center"/>
          </w:tcPr>
          <w:p w:rsidR="00D503C4" w:rsidRPr="000176B2" w:rsidRDefault="00D503C4" w:rsidP="0058070E">
            <w:pPr>
              <w:jc w:val="center"/>
              <w:rPr>
                <w:color w:val="000000"/>
                <w:sz w:val="24"/>
                <w:szCs w:val="24"/>
              </w:rPr>
            </w:pPr>
            <w:r w:rsidRPr="000176B2">
              <w:rPr>
                <w:color w:val="000000"/>
                <w:sz w:val="24"/>
                <w:szCs w:val="24"/>
              </w:rPr>
              <w:t>0,00</w:t>
            </w:r>
          </w:p>
        </w:tc>
        <w:tc>
          <w:tcPr>
            <w:tcW w:w="1109" w:type="dxa"/>
            <w:vAlign w:val="center"/>
          </w:tcPr>
          <w:p w:rsidR="00D503C4" w:rsidRPr="000176B2" w:rsidRDefault="00D503C4" w:rsidP="0058070E">
            <w:pPr>
              <w:jc w:val="center"/>
              <w:rPr>
                <w:color w:val="000000"/>
                <w:sz w:val="24"/>
                <w:szCs w:val="24"/>
              </w:rPr>
            </w:pPr>
            <w:r w:rsidRPr="000176B2">
              <w:rPr>
                <w:color w:val="000000"/>
                <w:sz w:val="24"/>
                <w:szCs w:val="24"/>
              </w:rPr>
              <w:t>5,00</w:t>
            </w:r>
          </w:p>
        </w:tc>
        <w:tc>
          <w:tcPr>
            <w:tcW w:w="1093" w:type="dxa"/>
            <w:vAlign w:val="center"/>
          </w:tcPr>
          <w:p w:rsidR="00D503C4" w:rsidRPr="000176B2" w:rsidRDefault="00D503C4" w:rsidP="0058070E">
            <w:pPr>
              <w:jc w:val="center"/>
              <w:rPr>
                <w:color w:val="000000"/>
                <w:sz w:val="24"/>
                <w:szCs w:val="24"/>
              </w:rPr>
            </w:pPr>
            <w:r w:rsidRPr="000176B2">
              <w:rPr>
                <w:color w:val="000000"/>
                <w:sz w:val="24"/>
                <w:szCs w:val="24"/>
              </w:rPr>
              <w:t>0,00</w:t>
            </w:r>
          </w:p>
        </w:tc>
      </w:tr>
    </w:tbl>
    <w:p w:rsidR="00D477CD" w:rsidRDefault="00D477CD" w:rsidP="0058070E">
      <w:pPr>
        <w:tabs>
          <w:tab w:val="left" w:pos="851"/>
        </w:tabs>
        <w:spacing w:after="0" w:line="360" w:lineRule="auto"/>
        <w:jc w:val="both"/>
        <w:rPr>
          <w:rFonts w:ascii="Times New Roman" w:hAnsi="Times New Roman"/>
          <w:sz w:val="16"/>
          <w:szCs w:val="16"/>
        </w:rPr>
      </w:pPr>
    </w:p>
    <w:p w:rsidR="00E16344" w:rsidRDefault="00804054" w:rsidP="0058070E">
      <w:pPr>
        <w:tabs>
          <w:tab w:val="left" w:pos="284"/>
          <w:tab w:val="left" w:pos="426"/>
        </w:tabs>
        <w:spacing w:after="0" w:line="360" w:lineRule="auto"/>
        <w:jc w:val="both"/>
        <w:rPr>
          <w:rFonts w:ascii="Times New Roman" w:hAnsi="Times New Roman" w:cs="Times New Roman"/>
          <w:sz w:val="28"/>
          <w:szCs w:val="28"/>
        </w:rPr>
      </w:pPr>
      <w:r w:rsidRPr="001B7744">
        <w:rPr>
          <w:rFonts w:ascii="Times New Roman" w:hAnsi="Times New Roman" w:cs="Times New Roman"/>
          <w:b/>
          <w:sz w:val="28"/>
          <w:szCs w:val="28"/>
          <w:u w:val="single"/>
        </w:rPr>
        <w:t>Водоотведение</w:t>
      </w:r>
    </w:p>
    <w:p w:rsidR="00002188" w:rsidRDefault="003E296B"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границах ВХУ 19.06.00.001 основными водными объектами</w:t>
      </w:r>
      <w:r w:rsidR="00002188">
        <w:rPr>
          <w:rFonts w:ascii="Times New Roman" w:hAnsi="Times New Roman" w:cs="Times New Roman"/>
          <w:sz w:val="28"/>
          <w:szCs w:val="28"/>
        </w:rPr>
        <w:t xml:space="preserve"> - приёмниками</w:t>
      </w:r>
      <w:r>
        <w:rPr>
          <w:rFonts w:ascii="Times New Roman" w:hAnsi="Times New Roman" w:cs="Times New Roman"/>
          <w:sz w:val="28"/>
          <w:szCs w:val="28"/>
        </w:rPr>
        <w:t xml:space="preserve">  сточны</w:t>
      </w:r>
      <w:r w:rsidR="00002188">
        <w:rPr>
          <w:rFonts w:ascii="Times New Roman" w:hAnsi="Times New Roman" w:cs="Times New Roman"/>
          <w:sz w:val="28"/>
          <w:szCs w:val="28"/>
        </w:rPr>
        <w:t>х</w:t>
      </w:r>
      <w:r>
        <w:rPr>
          <w:rFonts w:ascii="Times New Roman" w:hAnsi="Times New Roman" w:cs="Times New Roman"/>
          <w:sz w:val="28"/>
          <w:szCs w:val="28"/>
        </w:rPr>
        <w:t xml:space="preserve"> вод, являются</w:t>
      </w:r>
      <w:r w:rsidR="00002188">
        <w:rPr>
          <w:rFonts w:ascii="Times New Roman" w:hAnsi="Times New Roman" w:cs="Times New Roman"/>
          <w:sz w:val="28"/>
          <w:szCs w:val="28"/>
        </w:rPr>
        <w:t>:</w:t>
      </w:r>
    </w:p>
    <w:p w:rsidR="003E296B" w:rsidRDefault="00002188"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296B">
        <w:rPr>
          <w:rFonts w:ascii="Times New Roman" w:hAnsi="Times New Roman" w:cs="Times New Roman"/>
          <w:sz w:val="28"/>
          <w:szCs w:val="28"/>
        </w:rPr>
        <w:t xml:space="preserve"> рек</w:t>
      </w:r>
      <w:r>
        <w:rPr>
          <w:rFonts w:ascii="Times New Roman" w:hAnsi="Times New Roman" w:cs="Times New Roman"/>
          <w:sz w:val="28"/>
          <w:szCs w:val="28"/>
        </w:rPr>
        <w:t>а</w:t>
      </w:r>
      <w:r w:rsidR="003E296B">
        <w:rPr>
          <w:rFonts w:ascii="Times New Roman" w:hAnsi="Times New Roman" w:cs="Times New Roman"/>
          <w:sz w:val="28"/>
          <w:szCs w:val="28"/>
        </w:rPr>
        <w:t xml:space="preserve"> Казачка</w:t>
      </w:r>
      <w:r>
        <w:rPr>
          <w:rFonts w:ascii="Times New Roman" w:hAnsi="Times New Roman" w:cs="Times New Roman"/>
          <w:sz w:val="28"/>
          <w:szCs w:val="28"/>
        </w:rPr>
        <w:t>, принимающая сточные воды г. Анадырь, отводимые МП «Г</w:t>
      </w:r>
      <w:r>
        <w:rPr>
          <w:rFonts w:ascii="Times New Roman" w:hAnsi="Times New Roman" w:cs="Times New Roman"/>
          <w:sz w:val="28"/>
          <w:szCs w:val="28"/>
        </w:rPr>
        <w:t>о</w:t>
      </w:r>
      <w:r>
        <w:rPr>
          <w:rFonts w:ascii="Times New Roman" w:hAnsi="Times New Roman" w:cs="Times New Roman"/>
          <w:sz w:val="28"/>
          <w:szCs w:val="28"/>
        </w:rPr>
        <w:t>родское коммунальное хозяйство» (</w:t>
      </w:r>
      <w:r w:rsidR="00D80F3F">
        <w:rPr>
          <w:rFonts w:ascii="Times New Roman" w:hAnsi="Times New Roman" w:cs="Times New Roman"/>
          <w:sz w:val="28"/>
          <w:szCs w:val="28"/>
        </w:rPr>
        <w:t>МП «ГКХ»)</w:t>
      </w:r>
      <w:r>
        <w:rPr>
          <w:rFonts w:ascii="Times New Roman" w:hAnsi="Times New Roman" w:cs="Times New Roman"/>
          <w:sz w:val="28"/>
          <w:szCs w:val="28"/>
        </w:rPr>
        <w:t>;</w:t>
      </w:r>
    </w:p>
    <w:p w:rsidR="00002188" w:rsidRDefault="00002188"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река Угольная, принимающая загрязнённые сточные воды (без очистки) ОАО «Шахта «Нагорная», Беринговского филиала ГП ЧАО «Чукоткоммунхоз» (пос. Беринговский) и Анадырского участка ГП ЧАО «Чукоткоммунхоз» (п. Угольные Копи);</w:t>
      </w:r>
    </w:p>
    <w:p w:rsidR="00D80F3F" w:rsidRDefault="00D80F3F" w:rsidP="005417A2">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2188">
        <w:rPr>
          <w:rFonts w:ascii="Times New Roman" w:hAnsi="Times New Roman" w:cs="Times New Roman"/>
          <w:sz w:val="28"/>
          <w:szCs w:val="28"/>
        </w:rPr>
        <w:t xml:space="preserve">ручей  Яша </w:t>
      </w:r>
      <w:r>
        <w:rPr>
          <w:rFonts w:ascii="Times New Roman" w:hAnsi="Times New Roman" w:cs="Times New Roman"/>
          <w:sz w:val="28"/>
          <w:szCs w:val="28"/>
        </w:rPr>
        <w:t>– приёмник сточных вод пос. Беринговский и шахтных (дрена</w:t>
      </w:r>
      <w:r>
        <w:rPr>
          <w:rFonts w:ascii="Times New Roman" w:hAnsi="Times New Roman" w:cs="Times New Roman"/>
          <w:sz w:val="28"/>
          <w:szCs w:val="28"/>
        </w:rPr>
        <w:t>ж</w:t>
      </w:r>
      <w:r>
        <w:rPr>
          <w:rFonts w:ascii="Times New Roman" w:hAnsi="Times New Roman" w:cs="Times New Roman"/>
          <w:sz w:val="28"/>
          <w:szCs w:val="28"/>
        </w:rPr>
        <w:t>ных) сточных вод ОАО «Шахта «Нагорная».</w:t>
      </w:r>
    </w:p>
    <w:p w:rsidR="00E96F97" w:rsidRPr="00DC5C71" w:rsidRDefault="00E96F97" w:rsidP="005417A2">
      <w:pPr>
        <w:tabs>
          <w:tab w:val="left" w:pos="284"/>
          <w:tab w:val="left" w:pos="426"/>
        </w:tabs>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xml:space="preserve">Данные об отведении сточных вод в природные водные объекты в границах ВХУ 19.06.00.001 приведены в таблице </w:t>
      </w:r>
      <w:r w:rsidR="00B955CE" w:rsidRPr="00DC5C71">
        <w:rPr>
          <w:rFonts w:ascii="Times New Roman" w:hAnsi="Times New Roman" w:cs="Times New Roman"/>
          <w:sz w:val="28"/>
          <w:szCs w:val="28"/>
        </w:rPr>
        <w:t>3</w:t>
      </w:r>
      <w:r w:rsidRPr="00DC5C71">
        <w:rPr>
          <w:rFonts w:ascii="Times New Roman" w:hAnsi="Times New Roman" w:cs="Times New Roman"/>
          <w:sz w:val="28"/>
          <w:szCs w:val="28"/>
        </w:rPr>
        <w:t>.</w:t>
      </w:r>
    </w:p>
    <w:p w:rsidR="00B62ABB" w:rsidRPr="00DC5C71" w:rsidRDefault="00B62ABB" w:rsidP="00DC5C71">
      <w:pPr>
        <w:shd w:val="clear" w:color="auto" w:fill="FFFFFF"/>
        <w:spacing w:after="120" w:line="240" w:lineRule="auto"/>
        <w:jc w:val="both"/>
        <w:rPr>
          <w:rFonts w:ascii="Times New Roman" w:hAnsi="Times New Roman" w:cs="Times New Roman"/>
          <w:sz w:val="28"/>
          <w:szCs w:val="28"/>
        </w:rPr>
      </w:pPr>
      <w:r w:rsidRPr="00DC5C71">
        <w:rPr>
          <w:rFonts w:ascii="Times New Roman" w:hAnsi="Times New Roman" w:cs="Times New Roman"/>
          <w:sz w:val="28"/>
          <w:szCs w:val="28"/>
        </w:rPr>
        <w:t xml:space="preserve">Таблица </w:t>
      </w:r>
      <w:r w:rsidR="00B955CE" w:rsidRPr="00DC5C71">
        <w:rPr>
          <w:rFonts w:ascii="Times New Roman" w:hAnsi="Times New Roman" w:cs="Times New Roman"/>
          <w:sz w:val="28"/>
          <w:szCs w:val="28"/>
        </w:rPr>
        <w:t>3</w:t>
      </w:r>
      <w:r w:rsidRPr="00DC5C71">
        <w:rPr>
          <w:rFonts w:ascii="Times New Roman" w:hAnsi="Times New Roman" w:cs="Times New Roman"/>
          <w:sz w:val="28"/>
          <w:szCs w:val="28"/>
        </w:rPr>
        <w:t xml:space="preserve"> – Объёмы сточных вод, отводимых в </w:t>
      </w:r>
      <w:r w:rsidR="00E96F97" w:rsidRPr="00DC5C71">
        <w:rPr>
          <w:rFonts w:ascii="Times New Roman" w:hAnsi="Times New Roman" w:cs="Times New Roman"/>
          <w:sz w:val="28"/>
          <w:szCs w:val="28"/>
        </w:rPr>
        <w:t>природные</w:t>
      </w:r>
      <w:r w:rsidR="004D7D92" w:rsidRPr="00DC5C71">
        <w:rPr>
          <w:rFonts w:ascii="Times New Roman" w:hAnsi="Times New Roman" w:cs="Times New Roman"/>
          <w:sz w:val="28"/>
          <w:szCs w:val="28"/>
        </w:rPr>
        <w:t xml:space="preserve"> поверхностные </w:t>
      </w:r>
      <w:r w:rsidR="00E96F97" w:rsidRPr="00DC5C71">
        <w:rPr>
          <w:rFonts w:ascii="Times New Roman" w:hAnsi="Times New Roman" w:cs="Times New Roman"/>
          <w:sz w:val="28"/>
          <w:szCs w:val="28"/>
        </w:rPr>
        <w:t>водные объекты, млн м</w:t>
      </w:r>
      <w:r w:rsidR="00E96F97" w:rsidRPr="00DC5C71">
        <w:rPr>
          <w:rFonts w:ascii="Times New Roman" w:hAnsi="Times New Roman" w:cs="Times New Roman"/>
          <w:sz w:val="28"/>
          <w:szCs w:val="28"/>
          <w:vertAlign w:val="superscript"/>
        </w:rPr>
        <w:t>3</w:t>
      </w:r>
      <w:r w:rsidR="00E96F97" w:rsidRPr="00DC5C71">
        <w:rPr>
          <w:rFonts w:ascii="Times New Roman" w:hAnsi="Times New Roman" w:cs="Times New Roman"/>
          <w:sz w:val="28"/>
          <w:szCs w:val="28"/>
        </w:rPr>
        <w:t>/год</w:t>
      </w:r>
      <w:r w:rsidRPr="00DC5C71">
        <w:rPr>
          <w:rFonts w:ascii="Times New Roman" w:hAnsi="Times New Roman" w:cs="Times New Roman"/>
          <w:sz w:val="28"/>
          <w:szCs w:val="28"/>
        </w:rPr>
        <w:t xml:space="preserve"> [</w:t>
      </w:r>
      <w:r w:rsidR="00B955CE" w:rsidRPr="00DC5C71">
        <w:rPr>
          <w:rFonts w:ascii="Times New Roman" w:hAnsi="Times New Roman" w:cs="Times New Roman"/>
          <w:sz w:val="28"/>
          <w:szCs w:val="28"/>
        </w:rPr>
        <w:t>8</w:t>
      </w:r>
      <w:r w:rsidRPr="00DC5C71">
        <w:rPr>
          <w:rFonts w:ascii="Times New Roman" w:hAnsi="Times New Roman" w:cs="Times New Roman"/>
          <w:sz w:val="28"/>
          <w:szCs w:val="28"/>
        </w:rPr>
        <w:t>]</w:t>
      </w:r>
    </w:p>
    <w:tbl>
      <w:tblPr>
        <w:tblStyle w:val="a8"/>
        <w:tblW w:w="10138" w:type="dxa"/>
        <w:jc w:val="center"/>
        <w:tblLayout w:type="fixed"/>
        <w:tblLook w:val="04A0" w:firstRow="1" w:lastRow="0" w:firstColumn="1" w:lastColumn="0" w:noHBand="0" w:noVBand="1"/>
      </w:tblPr>
      <w:tblGrid>
        <w:gridCol w:w="959"/>
        <w:gridCol w:w="850"/>
        <w:gridCol w:w="993"/>
        <w:gridCol w:w="1557"/>
        <w:gridCol w:w="1703"/>
        <w:gridCol w:w="1134"/>
        <w:gridCol w:w="1418"/>
        <w:gridCol w:w="1524"/>
      </w:tblGrid>
      <w:tr w:rsidR="00442EF2" w:rsidRPr="005417A2" w:rsidTr="005417A2">
        <w:trPr>
          <w:trHeight w:val="274"/>
          <w:jc w:val="center"/>
        </w:trPr>
        <w:tc>
          <w:tcPr>
            <w:tcW w:w="1809" w:type="dxa"/>
            <w:gridSpan w:val="2"/>
            <w:vMerge w:val="restart"/>
            <w:shd w:val="clear" w:color="auto" w:fill="F2F2F2" w:themeFill="background1" w:themeFillShade="F2"/>
            <w:vAlign w:val="center"/>
          </w:tcPr>
          <w:p w:rsidR="00442EF2" w:rsidRPr="005417A2" w:rsidRDefault="00442EF2" w:rsidP="0058070E">
            <w:pPr>
              <w:pStyle w:val="a6"/>
              <w:spacing w:before="10" w:after="10" w:line="240" w:lineRule="auto"/>
              <w:ind w:firstLine="0"/>
              <w:jc w:val="center"/>
              <w:rPr>
                <w:szCs w:val="24"/>
              </w:rPr>
            </w:pPr>
            <w:r w:rsidRPr="005417A2">
              <w:rPr>
                <w:szCs w:val="24"/>
              </w:rPr>
              <w:t>Количество</w:t>
            </w:r>
          </w:p>
          <w:p w:rsidR="00442EF2" w:rsidRPr="005417A2" w:rsidRDefault="00442EF2" w:rsidP="0058070E">
            <w:pPr>
              <w:spacing w:before="10" w:after="10"/>
              <w:jc w:val="center"/>
              <w:rPr>
                <w:sz w:val="24"/>
                <w:szCs w:val="24"/>
              </w:rPr>
            </w:pPr>
            <w:r w:rsidRPr="005417A2">
              <w:rPr>
                <w:sz w:val="24"/>
                <w:szCs w:val="24"/>
              </w:rPr>
              <w:t>водопользов</w:t>
            </w:r>
            <w:r w:rsidRPr="005417A2">
              <w:rPr>
                <w:sz w:val="24"/>
                <w:szCs w:val="24"/>
              </w:rPr>
              <w:t>а</w:t>
            </w:r>
            <w:r w:rsidRPr="005417A2">
              <w:rPr>
                <w:sz w:val="24"/>
                <w:szCs w:val="24"/>
              </w:rPr>
              <w:t>телей, име</w:t>
            </w:r>
            <w:r w:rsidRPr="005417A2">
              <w:rPr>
                <w:sz w:val="24"/>
                <w:szCs w:val="24"/>
              </w:rPr>
              <w:t>ю</w:t>
            </w:r>
            <w:r w:rsidRPr="005417A2">
              <w:rPr>
                <w:sz w:val="24"/>
                <w:szCs w:val="24"/>
              </w:rPr>
              <w:t>щих выпуски</w:t>
            </w:r>
          </w:p>
        </w:tc>
        <w:tc>
          <w:tcPr>
            <w:tcW w:w="8329" w:type="dxa"/>
            <w:gridSpan w:val="6"/>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Сброшено сточных вод по категориям, млн. м</w:t>
            </w:r>
            <w:r w:rsidRPr="005417A2">
              <w:rPr>
                <w:sz w:val="24"/>
                <w:szCs w:val="24"/>
                <w:vertAlign w:val="superscript"/>
              </w:rPr>
              <w:t>3</w:t>
            </w:r>
            <w:r w:rsidRPr="005417A2">
              <w:rPr>
                <w:sz w:val="24"/>
                <w:szCs w:val="24"/>
              </w:rPr>
              <w:t>/год</w:t>
            </w:r>
          </w:p>
        </w:tc>
      </w:tr>
      <w:tr w:rsidR="00442EF2" w:rsidRPr="005417A2" w:rsidTr="005417A2">
        <w:trPr>
          <w:trHeight w:val="150"/>
          <w:jc w:val="center"/>
        </w:trPr>
        <w:tc>
          <w:tcPr>
            <w:tcW w:w="1809" w:type="dxa"/>
            <w:gridSpan w:val="2"/>
            <w:vMerge/>
            <w:shd w:val="clear" w:color="auto" w:fill="F2F2F2" w:themeFill="background1" w:themeFillShade="F2"/>
            <w:vAlign w:val="center"/>
          </w:tcPr>
          <w:p w:rsidR="00442EF2" w:rsidRPr="005417A2" w:rsidRDefault="00442EF2" w:rsidP="0058070E">
            <w:pPr>
              <w:pStyle w:val="a6"/>
              <w:spacing w:before="10" w:after="10" w:line="240" w:lineRule="auto"/>
              <w:ind w:firstLine="0"/>
              <w:jc w:val="center"/>
              <w:rPr>
                <w:szCs w:val="24"/>
              </w:rPr>
            </w:pPr>
          </w:p>
        </w:tc>
        <w:tc>
          <w:tcPr>
            <w:tcW w:w="993" w:type="dxa"/>
            <w:vMerge w:val="restart"/>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Всего</w:t>
            </w:r>
          </w:p>
        </w:tc>
        <w:tc>
          <w:tcPr>
            <w:tcW w:w="3260" w:type="dxa"/>
            <w:gridSpan w:val="2"/>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загрязнённые</w:t>
            </w:r>
          </w:p>
        </w:tc>
        <w:tc>
          <w:tcPr>
            <w:tcW w:w="1134" w:type="dxa"/>
            <w:vMerge w:val="restart"/>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сточные</w:t>
            </w:r>
          </w:p>
        </w:tc>
        <w:tc>
          <w:tcPr>
            <w:tcW w:w="1418" w:type="dxa"/>
            <w:vMerge w:val="restart"/>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шахтно-рудничные</w:t>
            </w:r>
          </w:p>
        </w:tc>
        <w:tc>
          <w:tcPr>
            <w:tcW w:w="1524" w:type="dxa"/>
            <w:vMerge w:val="restart"/>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коллекто</w:t>
            </w:r>
            <w:r w:rsidRPr="005417A2">
              <w:rPr>
                <w:sz w:val="24"/>
                <w:szCs w:val="24"/>
              </w:rPr>
              <w:t>р</w:t>
            </w:r>
            <w:r w:rsidRPr="005417A2">
              <w:rPr>
                <w:sz w:val="24"/>
                <w:szCs w:val="24"/>
              </w:rPr>
              <w:t>но-дренажные</w:t>
            </w:r>
          </w:p>
        </w:tc>
      </w:tr>
      <w:tr w:rsidR="00442EF2" w:rsidRPr="005417A2" w:rsidTr="005417A2">
        <w:trPr>
          <w:trHeight w:val="282"/>
          <w:jc w:val="center"/>
        </w:trPr>
        <w:tc>
          <w:tcPr>
            <w:tcW w:w="1809" w:type="dxa"/>
            <w:gridSpan w:val="2"/>
            <w:vMerge/>
            <w:shd w:val="clear" w:color="auto" w:fill="F2F2F2" w:themeFill="background1" w:themeFillShade="F2"/>
            <w:vAlign w:val="center"/>
          </w:tcPr>
          <w:p w:rsidR="00442EF2" w:rsidRPr="005417A2" w:rsidRDefault="00442EF2" w:rsidP="0058070E">
            <w:pPr>
              <w:pStyle w:val="a6"/>
              <w:spacing w:before="10" w:after="10" w:line="240" w:lineRule="auto"/>
              <w:ind w:firstLine="0"/>
              <w:jc w:val="center"/>
              <w:rPr>
                <w:szCs w:val="24"/>
              </w:rPr>
            </w:pPr>
          </w:p>
        </w:tc>
        <w:tc>
          <w:tcPr>
            <w:tcW w:w="993" w:type="dxa"/>
            <w:vMerge/>
            <w:shd w:val="clear" w:color="auto" w:fill="F2F2F2" w:themeFill="background1" w:themeFillShade="F2"/>
            <w:vAlign w:val="center"/>
          </w:tcPr>
          <w:p w:rsidR="00442EF2" w:rsidRPr="005417A2" w:rsidRDefault="00442EF2" w:rsidP="0058070E">
            <w:pPr>
              <w:spacing w:before="10" w:after="10"/>
              <w:jc w:val="center"/>
              <w:rPr>
                <w:sz w:val="24"/>
                <w:szCs w:val="24"/>
              </w:rPr>
            </w:pPr>
          </w:p>
        </w:tc>
        <w:tc>
          <w:tcPr>
            <w:tcW w:w="1557" w:type="dxa"/>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всего</w:t>
            </w:r>
          </w:p>
        </w:tc>
        <w:tc>
          <w:tcPr>
            <w:tcW w:w="1703" w:type="dxa"/>
            <w:shd w:val="clear" w:color="auto" w:fill="F2F2F2" w:themeFill="background1" w:themeFillShade="F2"/>
            <w:vAlign w:val="center"/>
          </w:tcPr>
          <w:p w:rsidR="00442EF2" w:rsidRPr="005417A2" w:rsidRDefault="00442EF2" w:rsidP="0058070E">
            <w:pPr>
              <w:spacing w:before="10" w:after="10"/>
              <w:jc w:val="center"/>
              <w:rPr>
                <w:sz w:val="24"/>
                <w:szCs w:val="24"/>
              </w:rPr>
            </w:pPr>
            <w:r w:rsidRPr="005417A2">
              <w:rPr>
                <w:sz w:val="24"/>
                <w:szCs w:val="24"/>
              </w:rPr>
              <w:t>без очистки</w:t>
            </w:r>
          </w:p>
        </w:tc>
        <w:tc>
          <w:tcPr>
            <w:tcW w:w="1134" w:type="dxa"/>
            <w:vMerge/>
            <w:shd w:val="clear" w:color="auto" w:fill="F2F2F2" w:themeFill="background1" w:themeFillShade="F2"/>
            <w:vAlign w:val="center"/>
          </w:tcPr>
          <w:p w:rsidR="00442EF2" w:rsidRPr="005417A2" w:rsidRDefault="00442EF2" w:rsidP="0058070E">
            <w:pPr>
              <w:spacing w:before="10" w:after="10"/>
              <w:jc w:val="center"/>
              <w:rPr>
                <w:sz w:val="24"/>
                <w:szCs w:val="24"/>
              </w:rPr>
            </w:pPr>
          </w:p>
        </w:tc>
        <w:tc>
          <w:tcPr>
            <w:tcW w:w="1418" w:type="dxa"/>
            <w:vMerge/>
            <w:shd w:val="clear" w:color="auto" w:fill="F2F2F2" w:themeFill="background1" w:themeFillShade="F2"/>
            <w:vAlign w:val="center"/>
          </w:tcPr>
          <w:p w:rsidR="00442EF2" w:rsidRPr="005417A2" w:rsidRDefault="00442EF2" w:rsidP="0058070E">
            <w:pPr>
              <w:spacing w:before="10" w:after="10"/>
              <w:jc w:val="center"/>
              <w:rPr>
                <w:sz w:val="24"/>
                <w:szCs w:val="24"/>
              </w:rPr>
            </w:pPr>
          </w:p>
        </w:tc>
        <w:tc>
          <w:tcPr>
            <w:tcW w:w="1524" w:type="dxa"/>
            <w:vMerge/>
            <w:shd w:val="clear" w:color="auto" w:fill="F2F2F2" w:themeFill="background1" w:themeFillShade="F2"/>
            <w:vAlign w:val="center"/>
          </w:tcPr>
          <w:p w:rsidR="00442EF2" w:rsidRPr="005417A2" w:rsidRDefault="00442EF2" w:rsidP="0058070E">
            <w:pPr>
              <w:spacing w:before="10" w:after="10"/>
              <w:jc w:val="center"/>
              <w:rPr>
                <w:sz w:val="24"/>
                <w:szCs w:val="24"/>
              </w:rPr>
            </w:pPr>
          </w:p>
        </w:tc>
      </w:tr>
      <w:tr w:rsidR="00442EF2" w:rsidRPr="005417A2" w:rsidTr="005417A2">
        <w:trPr>
          <w:jc w:val="center"/>
        </w:trPr>
        <w:tc>
          <w:tcPr>
            <w:tcW w:w="10138" w:type="dxa"/>
            <w:gridSpan w:val="8"/>
            <w:vAlign w:val="center"/>
          </w:tcPr>
          <w:p w:rsidR="00442EF2" w:rsidRPr="005417A2" w:rsidRDefault="00442EF2" w:rsidP="0058070E">
            <w:pPr>
              <w:spacing w:before="10" w:after="10"/>
              <w:jc w:val="center"/>
              <w:rPr>
                <w:sz w:val="24"/>
                <w:szCs w:val="24"/>
              </w:rPr>
            </w:pPr>
            <w:r w:rsidRPr="005417A2">
              <w:rPr>
                <w:sz w:val="24"/>
                <w:szCs w:val="24"/>
              </w:rPr>
              <w:t>Беринговский район</w:t>
            </w:r>
          </w:p>
        </w:tc>
      </w:tr>
      <w:tr w:rsidR="00442EF2" w:rsidRPr="005417A2" w:rsidTr="00DC5C71">
        <w:trPr>
          <w:jc w:val="center"/>
        </w:trPr>
        <w:tc>
          <w:tcPr>
            <w:tcW w:w="959"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2010</w:t>
            </w:r>
          </w:p>
        </w:tc>
        <w:tc>
          <w:tcPr>
            <w:tcW w:w="850"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3</w:t>
            </w:r>
          </w:p>
        </w:tc>
        <w:tc>
          <w:tcPr>
            <w:tcW w:w="993"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1,83</w:t>
            </w:r>
          </w:p>
        </w:tc>
        <w:tc>
          <w:tcPr>
            <w:tcW w:w="1557"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1,83</w:t>
            </w:r>
          </w:p>
        </w:tc>
        <w:tc>
          <w:tcPr>
            <w:tcW w:w="1703"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1,83</w:t>
            </w:r>
          </w:p>
        </w:tc>
        <w:tc>
          <w:tcPr>
            <w:tcW w:w="1134"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0,21</w:t>
            </w:r>
          </w:p>
        </w:tc>
        <w:tc>
          <w:tcPr>
            <w:tcW w:w="1418"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1,62</w:t>
            </w:r>
          </w:p>
        </w:tc>
        <w:tc>
          <w:tcPr>
            <w:tcW w:w="1524"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0,00</w:t>
            </w:r>
          </w:p>
        </w:tc>
      </w:tr>
      <w:tr w:rsidR="00442EF2" w:rsidRPr="005417A2" w:rsidTr="00DC5C71">
        <w:trPr>
          <w:jc w:val="center"/>
        </w:trPr>
        <w:tc>
          <w:tcPr>
            <w:tcW w:w="959"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2009</w:t>
            </w:r>
          </w:p>
        </w:tc>
        <w:tc>
          <w:tcPr>
            <w:tcW w:w="850"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3</w:t>
            </w:r>
          </w:p>
        </w:tc>
        <w:tc>
          <w:tcPr>
            <w:tcW w:w="993"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1,90</w:t>
            </w:r>
          </w:p>
        </w:tc>
        <w:tc>
          <w:tcPr>
            <w:tcW w:w="1557"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1,90</w:t>
            </w:r>
          </w:p>
        </w:tc>
        <w:tc>
          <w:tcPr>
            <w:tcW w:w="1703"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1,90</w:t>
            </w:r>
          </w:p>
        </w:tc>
        <w:tc>
          <w:tcPr>
            <w:tcW w:w="1134"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0,30</w:t>
            </w:r>
          </w:p>
        </w:tc>
        <w:tc>
          <w:tcPr>
            <w:tcW w:w="1418"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1,60</w:t>
            </w:r>
          </w:p>
        </w:tc>
        <w:tc>
          <w:tcPr>
            <w:tcW w:w="1524" w:type="dxa"/>
            <w:shd w:val="clear" w:color="auto" w:fill="FFFFFF" w:themeFill="background1"/>
            <w:vAlign w:val="center"/>
          </w:tcPr>
          <w:p w:rsidR="00442EF2" w:rsidRPr="005417A2" w:rsidRDefault="00442EF2" w:rsidP="0058070E">
            <w:pPr>
              <w:spacing w:before="10" w:after="10"/>
              <w:jc w:val="center"/>
              <w:rPr>
                <w:sz w:val="24"/>
                <w:szCs w:val="24"/>
              </w:rPr>
            </w:pPr>
            <w:r w:rsidRPr="005417A2">
              <w:rPr>
                <w:sz w:val="24"/>
                <w:szCs w:val="24"/>
              </w:rPr>
              <w:t>0,00</w:t>
            </w:r>
          </w:p>
        </w:tc>
      </w:tr>
    </w:tbl>
    <w:p w:rsidR="00CE6DBC" w:rsidRPr="00CE6DBC" w:rsidRDefault="00CE6DBC" w:rsidP="0058070E">
      <w:pPr>
        <w:pStyle w:val="a4"/>
        <w:tabs>
          <w:tab w:val="clear" w:pos="360"/>
        </w:tabs>
        <w:spacing w:before="0" w:after="0" w:line="240" w:lineRule="auto"/>
        <w:ind w:left="0" w:firstLine="0"/>
        <w:rPr>
          <w:sz w:val="16"/>
          <w:szCs w:val="16"/>
        </w:rPr>
      </w:pPr>
    </w:p>
    <w:p w:rsidR="00B62ABB" w:rsidRPr="00DC5C71" w:rsidRDefault="00CE6DBC" w:rsidP="0058070E">
      <w:pPr>
        <w:pStyle w:val="a4"/>
        <w:tabs>
          <w:tab w:val="clear" w:pos="360"/>
        </w:tabs>
        <w:spacing w:before="0" w:after="0" w:line="360" w:lineRule="auto"/>
        <w:ind w:left="0" w:firstLine="0"/>
      </w:pPr>
      <w:r>
        <w:tab/>
      </w:r>
      <w:r w:rsidRPr="00CE6DBC">
        <w:t>Согласно приведённым сведениям, основную массу сточных вод</w:t>
      </w:r>
      <w:r>
        <w:t>, сбрасыва</w:t>
      </w:r>
      <w:r>
        <w:t>е</w:t>
      </w:r>
      <w:r>
        <w:t>мых в поверхностные водные объекты в границах ВХУ 19.06.00.001 (в Беринго</w:t>
      </w:r>
      <w:r>
        <w:t>в</w:t>
      </w:r>
      <w:r>
        <w:t xml:space="preserve">ском районе), составляют шахтно-рудничные воды, отводимые в водные объекты без какой-либо очистки. </w:t>
      </w:r>
      <w:r w:rsidR="004B7FD1">
        <w:t>Категория «сточные», обычно включающая хозяйственно-бытовые и производственные сточные воды, составляет незначительную долю от всего объёма стоков, отводимых в природные поверхностные водные объекты</w:t>
      </w:r>
      <w:r w:rsidR="008B3A2E">
        <w:t xml:space="preserve"> (11,5-</w:t>
      </w:r>
      <w:r w:rsidR="008B3A2E" w:rsidRPr="00DC5C71">
        <w:lastRenderedPageBreak/>
        <w:t>15,8%).</w:t>
      </w:r>
      <w:r w:rsidR="005126FB" w:rsidRPr="00DC5C71">
        <w:t xml:space="preserve"> Примерный перечень предприятий-водопользователей, отводящих сточные воды в поверхностные водные объекты, приведён в таблице </w:t>
      </w:r>
      <w:r w:rsidR="00B955CE" w:rsidRPr="00DC5C71">
        <w:t>4.</w:t>
      </w:r>
    </w:p>
    <w:p w:rsidR="00AA442F" w:rsidRPr="00DC5C71" w:rsidRDefault="00AA442F" w:rsidP="0058070E">
      <w:pPr>
        <w:pStyle w:val="a4"/>
        <w:tabs>
          <w:tab w:val="clear" w:pos="360"/>
        </w:tabs>
        <w:spacing w:before="0" w:after="0" w:line="240" w:lineRule="auto"/>
        <w:ind w:left="0" w:firstLine="0"/>
        <w:rPr>
          <w:sz w:val="16"/>
          <w:szCs w:val="16"/>
        </w:rPr>
      </w:pPr>
    </w:p>
    <w:p w:rsidR="005126FB" w:rsidRPr="00DC5C71" w:rsidRDefault="005126FB" w:rsidP="0058070E">
      <w:pPr>
        <w:tabs>
          <w:tab w:val="left" w:pos="851"/>
        </w:tabs>
        <w:spacing w:after="0" w:line="240" w:lineRule="auto"/>
        <w:jc w:val="both"/>
        <w:rPr>
          <w:rFonts w:ascii="Times New Roman" w:hAnsi="Times New Roman"/>
          <w:sz w:val="28"/>
          <w:szCs w:val="28"/>
        </w:rPr>
      </w:pPr>
      <w:r w:rsidRPr="00DC5C71">
        <w:rPr>
          <w:rFonts w:ascii="Times New Roman" w:hAnsi="Times New Roman"/>
          <w:sz w:val="28"/>
          <w:szCs w:val="28"/>
        </w:rPr>
        <w:t xml:space="preserve">Таблица </w:t>
      </w:r>
      <w:r w:rsidR="00B955CE" w:rsidRPr="00DC5C71">
        <w:rPr>
          <w:rFonts w:ascii="Times New Roman" w:hAnsi="Times New Roman" w:cs="Times New Roman"/>
          <w:sz w:val="28"/>
          <w:szCs w:val="28"/>
        </w:rPr>
        <w:t>4</w:t>
      </w:r>
      <w:r w:rsidRPr="00DC5C71">
        <w:rPr>
          <w:rFonts w:ascii="Times New Roman" w:hAnsi="Times New Roman"/>
          <w:sz w:val="28"/>
          <w:szCs w:val="28"/>
        </w:rPr>
        <w:t xml:space="preserve"> - Перечень предприятий, осуществляющих водоотведение в поверхнос</w:t>
      </w:r>
      <w:r w:rsidRPr="00DC5C71">
        <w:rPr>
          <w:rFonts w:ascii="Times New Roman" w:hAnsi="Times New Roman"/>
          <w:sz w:val="28"/>
          <w:szCs w:val="28"/>
        </w:rPr>
        <w:t>т</w:t>
      </w:r>
      <w:r w:rsidRPr="00DC5C71">
        <w:rPr>
          <w:rFonts w:ascii="Times New Roman" w:hAnsi="Times New Roman"/>
          <w:sz w:val="28"/>
          <w:szCs w:val="28"/>
        </w:rPr>
        <w:t>ные водные объекты в границах ВХУ 19.06.00.001</w:t>
      </w:r>
    </w:p>
    <w:p w:rsidR="00AA442F" w:rsidRPr="00AA442F" w:rsidRDefault="00AA442F" w:rsidP="0058070E">
      <w:pPr>
        <w:tabs>
          <w:tab w:val="left" w:pos="851"/>
        </w:tabs>
        <w:spacing w:after="0" w:line="240" w:lineRule="auto"/>
        <w:jc w:val="both"/>
        <w:rPr>
          <w:rFonts w:ascii="Times New Roman" w:hAnsi="Times New Roman"/>
          <w:sz w:val="16"/>
          <w:szCs w:val="16"/>
        </w:rPr>
      </w:pPr>
    </w:p>
    <w:tbl>
      <w:tblPr>
        <w:tblStyle w:val="a8"/>
        <w:tblW w:w="0" w:type="auto"/>
        <w:tblLayout w:type="fixed"/>
        <w:tblLook w:val="04A0" w:firstRow="1" w:lastRow="0" w:firstColumn="1" w:lastColumn="0" w:noHBand="0" w:noVBand="1"/>
      </w:tblPr>
      <w:tblGrid>
        <w:gridCol w:w="5778"/>
        <w:gridCol w:w="1324"/>
        <w:gridCol w:w="1117"/>
        <w:gridCol w:w="1109"/>
        <w:gridCol w:w="1093"/>
      </w:tblGrid>
      <w:tr w:rsidR="005126FB" w:rsidRPr="000176B2" w:rsidTr="005417A2">
        <w:trPr>
          <w:trHeight w:val="874"/>
        </w:trPr>
        <w:tc>
          <w:tcPr>
            <w:tcW w:w="5778" w:type="dxa"/>
            <w:vMerge w:val="restart"/>
            <w:shd w:val="clear" w:color="auto" w:fill="F2F2F2" w:themeFill="background1" w:themeFillShade="F2"/>
            <w:vAlign w:val="center"/>
          </w:tcPr>
          <w:p w:rsidR="005126FB" w:rsidRPr="000176B2" w:rsidRDefault="005126FB" w:rsidP="0058070E">
            <w:pPr>
              <w:tabs>
                <w:tab w:val="left" w:pos="851"/>
              </w:tabs>
              <w:jc w:val="center"/>
              <w:rPr>
                <w:sz w:val="22"/>
                <w:szCs w:val="22"/>
              </w:rPr>
            </w:pPr>
            <w:r w:rsidRPr="000176B2">
              <w:rPr>
                <w:sz w:val="22"/>
                <w:szCs w:val="22"/>
              </w:rPr>
              <w:t>Предприятие</w:t>
            </w:r>
          </w:p>
        </w:tc>
        <w:tc>
          <w:tcPr>
            <w:tcW w:w="4643" w:type="dxa"/>
            <w:gridSpan w:val="4"/>
            <w:shd w:val="clear" w:color="auto" w:fill="F2F2F2" w:themeFill="background1" w:themeFillShade="F2"/>
            <w:vAlign w:val="center"/>
          </w:tcPr>
          <w:p w:rsidR="005126FB" w:rsidRPr="000176B2" w:rsidRDefault="00B73850" w:rsidP="0058070E">
            <w:pPr>
              <w:jc w:val="center"/>
              <w:rPr>
                <w:color w:val="000000"/>
                <w:sz w:val="24"/>
                <w:szCs w:val="24"/>
              </w:rPr>
            </w:pPr>
            <w:r w:rsidRPr="000176B2">
              <w:rPr>
                <w:color w:val="000000"/>
                <w:sz w:val="24"/>
                <w:szCs w:val="24"/>
              </w:rPr>
              <w:t>Сброшено сточных, транзитных и других вод; в том числе сточных в поверхностные водные объекты; тыс. м. куб.</w:t>
            </w:r>
          </w:p>
        </w:tc>
      </w:tr>
      <w:tr w:rsidR="005126FB" w:rsidRPr="000176B2" w:rsidTr="005417A2">
        <w:trPr>
          <w:trHeight w:val="419"/>
        </w:trPr>
        <w:tc>
          <w:tcPr>
            <w:tcW w:w="5778" w:type="dxa"/>
            <w:vMerge/>
            <w:shd w:val="clear" w:color="auto" w:fill="F2F2F2" w:themeFill="background1" w:themeFillShade="F2"/>
            <w:vAlign w:val="center"/>
          </w:tcPr>
          <w:p w:rsidR="005126FB" w:rsidRPr="000176B2" w:rsidRDefault="005126FB" w:rsidP="0058070E">
            <w:pPr>
              <w:tabs>
                <w:tab w:val="left" w:pos="851"/>
              </w:tabs>
              <w:jc w:val="center"/>
              <w:rPr>
                <w:sz w:val="22"/>
                <w:szCs w:val="22"/>
              </w:rPr>
            </w:pPr>
          </w:p>
        </w:tc>
        <w:tc>
          <w:tcPr>
            <w:tcW w:w="2441" w:type="dxa"/>
            <w:gridSpan w:val="2"/>
            <w:shd w:val="clear" w:color="auto" w:fill="F2F2F2" w:themeFill="background1" w:themeFillShade="F2"/>
            <w:vAlign w:val="center"/>
          </w:tcPr>
          <w:p w:rsidR="005126FB" w:rsidRPr="000176B2" w:rsidRDefault="005126FB" w:rsidP="0058070E">
            <w:pPr>
              <w:tabs>
                <w:tab w:val="left" w:pos="851"/>
              </w:tabs>
              <w:jc w:val="center"/>
              <w:rPr>
                <w:sz w:val="24"/>
                <w:szCs w:val="24"/>
              </w:rPr>
            </w:pPr>
            <w:r w:rsidRPr="000176B2">
              <w:rPr>
                <w:sz w:val="24"/>
                <w:szCs w:val="24"/>
              </w:rPr>
              <w:t>всего</w:t>
            </w:r>
          </w:p>
        </w:tc>
        <w:tc>
          <w:tcPr>
            <w:tcW w:w="2202" w:type="dxa"/>
            <w:gridSpan w:val="2"/>
            <w:shd w:val="clear" w:color="auto" w:fill="F2F2F2" w:themeFill="background1" w:themeFillShade="F2"/>
            <w:vAlign w:val="center"/>
          </w:tcPr>
          <w:p w:rsidR="005126FB" w:rsidRPr="000176B2" w:rsidRDefault="00B73850" w:rsidP="0058070E">
            <w:pPr>
              <w:tabs>
                <w:tab w:val="left" w:pos="851"/>
              </w:tabs>
              <w:jc w:val="center"/>
              <w:rPr>
                <w:sz w:val="24"/>
                <w:szCs w:val="24"/>
              </w:rPr>
            </w:pPr>
            <w:r w:rsidRPr="000176B2">
              <w:rPr>
                <w:sz w:val="24"/>
                <w:szCs w:val="24"/>
              </w:rPr>
              <w:t>загрязнённых</w:t>
            </w:r>
          </w:p>
        </w:tc>
      </w:tr>
      <w:tr w:rsidR="005126FB" w:rsidRPr="000176B2" w:rsidTr="005417A2">
        <w:trPr>
          <w:trHeight w:val="407"/>
        </w:trPr>
        <w:tc>
          <w:tcPr>
            <w:tcW w:w="5778" w:type="dxa"/>
            <w:vMerge/>
            <w:shd w:val="clear" w:color="auto" w:fill="F2F2F2" w:themeFill="background1" w:themeFillShade="F2"/>
            <w:vAlign w:val="center"/>
          </w:tcPr>
          <w:p w:rsidR="005126FB" w:rsidRPr="000176B2" w:rsidRDefault="005126FB" w:rsidP="0058070E">
            <w:pPr>
              <w:tabs>
                <w:tab w:val="left" w:pos="851"/>
              </w:tabs>
              <w:jc w:val="center"/>
              <w:rPr>
                <w:sz w:val="22"/>
                <w:szCs w:val="22"/>
              </w:rPr>
            </w:pPr>
          </w:p>
        </w:tc>
        <w:tc>
          <w:tcPr>
            <w:tcW w:w="1324" w:type="dxa"/>
            <w:shd w:val="clear" w:color="auto" w:fill="F2F2F2" w:themeFill="background1" w:themeFillShade="F2"/>
            <w:vAlign w:val="center"/>
          </w:tcPr>
          <w:p w:rsidR="005126FB" w:rsidRPr="000176B2" w:rsidRDefault="005126FB" w:rsidP="0058070E">
            <w:pPr>
              <w:tabs>
                <w:tab w:val="left" w:pos="851"/>
              </w:tabs>
              <w:jc w:val="center"/>
              <w:rPr>
                <w:sz w:val="24"/>
                <w:szCs w:val="24"/>
              </w:rPr>
            </w:pPr>
            <w:r w:rsidRPr="000176B2">
              <w:rPr>
                <w:sz w:val="24"/>
                <w:szCs w:val="24"/>
              </w:rPr>
              <w:t>2011 г.</w:t>
            </w:r>
          </w:p>
        </w:tc>
        <w:tc>
          <w:tcPr>
            <w:tcW w:w="1117" w:type="dxa"/>
            <w:shd w:val="clear" w:color="auto" w:fill="F2F2F2" w:themeFill="background1" w:themeFillShade="F2"/>
            <w:vAlign w:val="center"/>
          </w:tcPr>
          <w:p w:rsidR="005126FB" w:rsidRPr="000176B2" w:rsidRDefault="005126FB" w:rsidP="0058070E">
            <w:pPr>
              <w:tabs>
                <w:tab w:val="left" w:pos="851"/>
              </w:tabs>
              <w:jc w:val="center"/>
              <w:rPr>
                <w:sz w:val="24"/>
                <w:szCs w:val="24"/>
              </w:rPr>
            </w:pPr>
            <w:r w:rsidRPr="000176B2">
              <w:rPr>
                <w:sz w:val="24"/>
                <w:szCs w:val="24"/>
              </w:rPr>
              <w:t>2012 г.</w:t>
            </w:r>
          </w:p>
        </w:tc>
        <w:tc>
          <w:tcPr>
            <w:tcW w:w="1109" w:type="dxa"/>
            <w:shd w:val="clear" w:color="auto" w:fill="F2F2F2" w:themeFill="background1" w:themeFillShade="F2"/>
            <w:vAlign w:val="center"/>
          </w:tcPr>
          <w:p w:rsidR="005126FB" w:rsidRPr="000176B2" w:rsidRDefault="005126FB" w:rsidP="0058070E">
            <w:pPr>
              <w:tabs>
                <w:tab w:val="left" w:pos="851"/>
              </w:tabs>
              <w:jc w:val="center"/>
              <w:rPr>
                <w:sz w:val="24"/>
                <w:szCs w:val="24"/>
              </w:rPr>
            </w:pPr>
            <w:r w:rsidRPr="000176B2">
              <w:rPr>
                <w:sz w:val="24"/>
                <w:szCs w:val="24"/>
              </w:rPr>
              <w:t>2011 г.</w:t>
            </w:r>
          </w:p>
        </w:tc>
        <w:tc>
          <w:tcPr>
            <w:tcW w:w="1093" w:type="dxa"/>
            <w:shd w:val="clear" w:color="auto" w:fill="F2F2F2" w:themeFill="background1" w:themeFillShade="F2"/>
            <w:vAlign w:val="center"/>
          </w:tcPr>
          <w:p w:rsidR="005126FB" w:rsidRPr="000176B2" w:rsidRDefault="005126FB" w:rsidP="0058070E">
            <w:pPr>
              <w:tabs>
                <w:tab w:val="left" w:pos="851"/>
              </w:tabs>
              <w:jc w:val="center"/>
              <w:rPr>
                <w:sz w:val="24"/>
                <w:szCs w:val="24"/>
              </w:rPr>
            </w:pPr>
            <w:r w:rsidRPr="000176B2">
              <w:rPr>
                <w:sz w:val="24"/>
                <w:szCs w:val="24"/>
              </w:rPr>
              <w:t>2012 г.</w:t>
            </w:r>
          </w:p>
        </w:tc>
      </w:tr>
      <w:tr w:rsidR="00B73850" w:rsidRPr="000176B2" w:rsidTr="00E44D00">
        <w:trPr>
          <w:trHeight w:val="979"/>
        </w:trPr>
        <w:tc>
          <w:tcPr>
            <w:tcW w:w="5778" w:type="dxa"/>
          </w:tcPr>
          <w:p w:rsidR="00B73850" w:rsidRPr="000176B2" w:rsidRDefault="00B73850" w:rsidP="0058070E">
            <w:pPr>
              <w:jc w:val="both"/>
              <w:rPr>
                <w:color w:val="000000"/>
                <w:sz w:val="22"/>
                <w:szCs w:val="22"/>
              </w:rPr>
            </w:pPr>
            <w:r w:rsidRPr="000176B2">
              <w:rPr>
                <w:color w:val="000000"/>
                <w:sz w:val="22"/>
                <w:szCs w:val="22"/>
              </w:rPr>
              <w:t>770300 Открытое акционерное общество энергетики и электрификации "Чукотэнерго" Обособленное подразд</w:t>
            </w:r>
            <w:r w:rsidRPr="000176B2">
              <w:rPr>
                <w:color w:val="000000"/>
                <w:sz w:val="22"/>
                <w:szCs w:val="22"/>
              </w:rPr>
              <w:t>е</w:t>
            </w:r>
            <w:r w:rsidRPr="000176B2">
              <w:rPr>
                <w:color w:val="000000"/>
                <w:sz w:val="22"/>
                <w:szCs w:val="22"/>
              </w:rPr>
              <w:t>ление Анадырская ТЭЦ (ОАО "Чукотэнерго" ОП Анады</w:t>
            </w:r>
            <w:r w:rsidRPr="000176B2">
              <w:rPr>
                <w:color w:val="000000"/>
                <w:sz w:val="22"/>
                <w:szCs w:val="22"/>
              </w:rPr>
              <w:t>р</w:t>
            </w:r>
            <w:r w:rsidRPr="000176B2">
              <w:rPr>
                <w:color w:val="000000"/>
                <w:sz w:val="22"/>
                <w:szCs w:val="22"/>
              </w:rPr>
              <w:t>ская ТЭЦ)</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770415 Муниципальное предприятие городского округа Анадырь "Городское коммунальное хозяйство" (МП "ГКХ")</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1 166,11</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1 154,45</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1 166,11</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1 154,45</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770414 Открытое акционерное общество "Чуко</w:t>
            </w:r>
            <w:r w:rsidRPr="000176B2">
              <w:rPr>
                <w:color w:val="000000"/>
                <w:sz w:val="22"/>
                <w:szCs w:val="22"/>
              </w:rPr>
              <w:t>т</w:t>
            </w:r>
            <w:r w:rsidRPr="000176B2">
              <w:rPr>
                <w:color w:val="000000"/>
                <w:sz w:val="22"/>
                <w:szCs w:val="22"/>
              </w:rPr>
              <w:t>рыбпромхоз"  (ОАО "Чукотрыбпромхоз")</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62,10</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29,70</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20,70</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9,90</w:t>
            </w:r>
          </w:p>
        </w:tc>
      </w:tr>
      <w:tr w:rsidR="005126FB" w:rsidRPr="000176B2" w:rsidTr="00E44D00">
        <w:tc>
          <w:tcPr>
            <w:tcW w:w="5778" w:type="dxa"/>
          </w:tcPr>
          <w:p w:rsidR="005126FB" w:rsidRPr="000176B2" w:rsidRDefault="005126FB" w:rsidP="0058070E">
            <w:pPr>
              <w:jc w:val="both"/>
              <w:rPr>
                <w:color w:val="000000"/>
                <w:sz w:val="22"/>
                <w:szCs w:val="22"/>
              </w:rPr>
            </w:pPr>
            <w:r w:rsidRPr="000176B2">
              <w:rPr>
                <w:color w:val="000000"/>
                <w:sz w:val="22"/>
                <w:szCs w:val="22"/>
              </w:rPr>
              <w:t>770422 Общество с ограниченной ответственностью "Ч</w:t>
            </w:r>
            <w:r w:rsidRPr="000176B2">
              <w:rPr>
                <w:color w:val="000000"/>
                <w:sz w:val="22"/>
                <w:szCs w:val="22"/>
              </w:rPr>
              <w:t>у</w:t>
            </w:r>
            <w:r w:rsidRPr="000176B2">
              <w:rPr>
                <w:color w:val="000000"/>
                <w:sz w:val="22"/>
                <w:szCs w:val="22"/>
              </w:rPr>
              <w:t>котЖилСервис-Анадырь" (ООО "ЧукотЖилСервис-Анадырь")</w:t>
            </w:r>
          </w:p>
        </w:tc>
        <w:tc>
          <w:tcPr>
            <w:tcW w:w="1324"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117"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109"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093"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r>
      <w:tr w:rsidR="005126FB" w:rsidRPr="000176B2" w:rsidTr="00E44D00">
        <w:tc>
          <w:tcPr>
            <w:tcW w:w="5778" w:type="dxa"/>
          </w:tcPr>
          <w:p w:rsidR="005126FB" w:rsidRPr="000176B2" w:rsidRDefault="005126FB" w:rsidP="0058070E">
            <w:pPr>
              <w:jc w:val="both"/>
              <w:rPr>
                <w:color w:val="000000"/>
                <w:sz w:val="22"/>
                <w:szCs w:val="22"/>
              </w:rPr>
            </w:pPr>
            <w:r w:rsidRPr="000176B2">
              <w:rPr>
                <w:color w:val="000000"/>
                <w:sz w:val="22"/>
                <w:szCs w:val="22"/>
              </w:rPr>
              <w:t>770419 Государственное предприятие Чукотского авт</w:t>
            </w:r>
            <w:r w:rsidRPr="000176B2">
              <w:rPr>
                <w:color w:val="000000"/>
                <w:sz w:val="22"/>
                <w:szCs w:val="22"/>
              </w:rPr>
              <w:t>о</w:t>
            </w:r>
            <w:r w:rsidRPr="000176B2">
              <w:rPr>
                <w:color w:val="000000"/>
                <w:sz w:val="22"/>
                <w:szCs w:val="22"/>
              </w:rPr>
              <w:t>номного округа "Пищевой комплекс "Полярный" (ГП ЧАО "Пищевой комплекс "Полярный")</w:t>
            </w:r>
          </w:p>
        </w:tc>
        <w:tc>
          <w:tcPr>
            <w:tcW w:w="1324"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117"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109"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c>
          <w:tcPr>
            <w:tcW w:w="1093" w:type="dxa"/>
            <w:vAlign w:val="center"/>
          </w:tcPr>
          <w:p w:rsidR="005126FB" w:rsidRPr="000176B2" w:rsidRDefault="005126FB" w:rsidP="0058070E">
            <w:pPr>
              <w:ind w:right="-60"/>
              <w:jc w:val="center"/>
              <w:rPr>
                <w:color w:val="000000"/>
                <w:sz w:val="24"/>
                <w:szCs w:val="24"/>
              </w:rPr>
            </w:pPr>
            <w:r w:rsidRPr="000176B2">
              <w:rPr>
                <w:color w:val="000000"/>
                <w:sz w:val="24"/>
                <w:szCs w:val="24"/>
              </w:rPr>
              <w:t>0,00</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770408 Государственное предприятие Чукотского авт</w:t>
            </w:r>
            <w:r w:rsidRPr="000176B2">
              <w:rPr>
                <w:color w:val="000000"/>
                <w:sz w:val="22"/>
                <w:szCs w:val="22"/>
              </w:rPr>
              <w:t>о</w:t>
            </w:r>
            <w:r w:rsidRPr="000176B2">
              <w:rPr>
                <w:color w:val="000000"/>
                <w:sz w:val="22"/>
                <w:szCs w:val="22"/>
              </w:rPr>
              <w:t>номного округа "Чукотская оптовая торговля" (ГП ЧАО "Чукотоптторг")</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2,50</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2,68</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2,50</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2,68</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770395 Общество с ограниченной ответственностью "Сибнефть-Чукотка" (ООО "Сибнефть-Чукотка")</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770286 Открытое акционерное общество "Шахта "Наго</w:t>
            </w:r>
            <w:r w:rsidRPr="000176B2">
              <w:rPr>
                <w:color w:val="000000"/>
                <w:sz w:val="22"/>
                <w:szCs w:val="22"/>
              </w:rPr>
              <w:t>р</w:t>
            </w:r>
            <w:r w:rsidRPr="000176B2">
              <w:rPr>
                <w:color w:val="000000"/>
                <w:sz w:val="22"/>
                <w:szCs w:val="22"/>
              </w:rPr>
              <w:t>ная" (ОАО "Шахта "Нагорная")</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1 693,01</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1 661,37</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1 693,01</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1 661,37</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770309 Государственное предприятие Чукотского авт</w:t>
            </w:r>
            <w:r w:rsidRPr="000176B2">
              <w:rPr>
                <w:color w:val="000000"/>
                <w:sz w:val="22"/>
                <w:szCs w:val="22"/>
              </w:rPr>
              <w:t>о</w:t>
            </w:r>
            <w:r w:rsidRPr="000176B2">
              <w:rPr>
                <w:color w:val="000000"/>
                <w:sz w:val="22"/>
                <w:szCs w:val="22"/>
              </w:rPr>
              <w:t>номного округа "Чукоткоммунхоз"  Беринговский филиал (ГП ЧАО "Чукоткоммунхоз" Беринговский филиал)</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149,51</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147,10</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149,51</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147,10</w:t>
            </w:r>
          </w:p>
        </w:tc>
      </w:tr>
      <w:tr w:rsidR="00B73850" w:rsidRPr="000176B2" w:rsidTr="00E44D00">
        <w:tc>
          <w:tcPr>
            <w:tcW w:w="5778" w:type="dxa"/>
          </w:tcPr>
          <w:p w:rsidR="00B73850" w:rsidRPr="000176B2" w:rsidRDefault="00B73850" w:rsidP="0058070E">
            <w:pPr>
              <w:jc w:val="both"/>
              <w:rPr>
                <w:color w:val="000000"/>
                <w:sz w:val="22"/>
                <w:szCs w:val="22"/>
              </w:rPr>
            </w:pPr>
            <w:r w:rsidRPr="000176B2">
              <w:rPr>
                <w:color w:val="000000"/>
                <w:sz w:val="22"/>
                <w:szCs w:val="22"/>
              </w:rPr>
              <w:t>770429 Открытое акционерное общество "Морской торг</w:t>
            </w:r>
            <w:r w:rsidRPr="000176B2">
              <w:rPr>
                <w:color w:val="000000"/>
                <w:sz w:val="22"/>
                <w:szCs w:val="22"/>
              </w:rPr>
              <w:t>о</w:t>
            </w:r>
            <w:r w:rsidRPr="000176B2">
              <w:rPr>
                <w:color w:val="000000"/>
                <w:sz w:val="22"/>
                <w:szCs w:val="22"/>
              </w:rPr>
              <w:t>вый порт Беринговский" (ОАО "Морской торговый порт Беринговский")</w:t>
            </w:r>
          </w:p>
        </w:tc>
        <w:tc>
          <w:tcPr>
            <w:tcW w:w="1324"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17"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109"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c>
          <w:tcPr>
            <w:tcW w:w="1093" w:type="dxa"/>
            <w:vAlign w:val="center"/>
          </w:tcPr>
          <w:p w:rsidR="00B73850" w:rsidRPr="000176B2" w:rsidRDefault="00B73850" w:rsidP="0058070E">
            <w:pPr>
              <w:ind w:right="-60"/>
              <w:jc w:val="center"/>
              <w:rPr>
                <w:color w:val="000000"/>
                <w:sz w:val="24"/>
                <w:szCs w:val="24"/>
              </w:rPr>
            </w:pPr>
            <w:r w:rsidRPr="000176B2">
              <w:rPr>
                <w:color w:val="000000"/>
                <w:sz w:val="24"/>
                <w:szCs w:val="24"/>
              </w:rPr>
              <w:t>0,00</w:t>
            </w:r>
          </w:p>
        </w:tc>
      </w:tr>
    </w:tbl>
    <w:p w:rsidR="00706DEE" w:rsidRPr="00706DEE" w:rsidRDefault="00060B42" w:rsidP="0058070E">
      <w:pPr>
        <w:pStyle w:val="a4"/>
        <w:tabs>
          <w:tab w:val="clear" w:pos="360"/>
        </w:tabs>
        <w:spacing w:before="0" w:after="0" w:line="240" w:lineRule="auto"/>
        <w:ind w:left="0" w:firstLine="0"/>
        <w:rPr>
          <w:b/>
          <w:sz w:val="16"/>
          <w:szCs w:val="16"/>
        </w:rPr>
      </w:pPr>
      <w:r w:rsidRPr="001A12F8">
        <w:rPr>
          <w:b/>
        </w:rPr>
        <w:tab/>
      </w:r>
    </w:p>
    <w:p w:rsidR="00DC5C71" w:rsidRDefault="00B9059D" w:rsidP="0058070E">
      <w:pPr>
        <w:pStyle w:val="a4"/>
        <w:tabs>
          <w:tab w:val="clear" w:pos="360"/>
        </w:tabs>
        <w:spacing w:before="0" w:after="0" w:line="360" w:lineRule="auto"/>
        <w:ind w:left="0" w:firstLine="0"/>
        <w:rPr>
          <w:b/>
          <w:u w:val="single"/>
        </w:rPr>
      </w:pPr>
      <w:r>
        <w:rPr>
          <w:b/>
          <w:u w:val="single"/>
        </w:rPr>
        <w:t>Рыболовство и рыбоводство</w:t>
      </w:r>
    </w:p>
    <w:p w:rsidR="00B9059D" w:rsidRDefault="00B9059D" w:rsidP="0058070E">
      <w:pPr>
        <w:pStyle w:val="a4"/>
        <w:tabs>
          <w:tab w:val="clear" w:pos="360"/>
        </w:tabs>
        <w:spacing w:before="0" w:after="0" w:line="360" w:lineRule="auto"/>
        <w:ind w:left="0" w:firstLine="0"/>
      </w:pPr>
      <w:r>
        <w:tab/>
        <w:t xml:space="preserve">Большинство рек, протекающих по территории </w:t>
      </w:r>
      <w:r w:rsidRPr="008B3A2E">
        <w:rPr>
          <w:b/>
        </w:rPr>
        <w:t>ВХУ 19.06.00.001</w:t>
      </w:r>
      <w:r>
        <w:t xml:space="preserve"> являются водными объектами рыбохозяйственного значения высшей категории, средой об</w:t>
      </w:r>
      <w:r>
        <w:t>и</w:t>
      </w:r>
      <w:r>
        <w:t>тания ценных пород рыб, в том числе лососёвых.</w:t>
      </w:r>
    </w:p>
    <w:p w:rsidR="00B9059D" w:rsidRDefault="00060B42" w:rsidP="0058070E">
      <w:pPr>
        <w:pStyle w:val="a4"/>
        <w:tabs>
          <w:tab w:val="clear" w:pos="360"/>
        </w:tabs>
        <w:spacing w:before="0" w:after="0" w:line="360" w:lineRule="auto"/>
        <w:ind w:left="0" w:firstLine="0"/>
      </w:pPr>
      <w:r>
        <w:tab/>
      </w:r>
      <w:r w:rsidR="00B9059D">
        <w:t xml:space="preserve">1). </w:t>
      </w:r>
      <w:r w:rsidR="00B9059D" w:rsidRPr="00AA4741">
        <w:rPr>
          <w:b/>
        </w:rPr>
        <w:t>Бассейн р. Туманская</w:t>
      </w:r>
      <w:r w:rsidR="00B9059D">
        <w:t xml:space="preserve"> (включая оз. Майниц). Ихтиофауна реки насчит</w:t>
      </w:r>
      <w:r w:rsidR="00B9059D">
        <w:t>ы</w:t>
      </w:r>
      <w:r w:rsidR="00B9059D">
        <w:t>вает 21 вид жилых и проходных рыб. Из тихоокеанских лососей на нерест заходят нерка, кета, горбуша, кижуч, чавыча. Доминируют нерка и кета. Численность прои</w:t>
      </w:r>
      <w:r w:rsidR="00B9059D">
        <w:t>з</w:t>
      </w:r>
      <w:r w:rsidR="00B9059D">
        <w:t xml:space="preserve">водителей нерки во второй половине 90-х годов прошлого века составляла от 4 до 50 </w:t>
      </w:r>
      <w:r w:rsidR="00B9059D">
        <w:lastRenderedPageBreak/>
        <w:t>тысяч экземпляров. Численность кеты неизвестна. Регулярный промысел тихоок</w:t>
      </w:r>
      <w:r w:rsidR="00B9059D">
        <w:t>е</w:t>
      </w:r>
      <w:r w:rsidR="00B9059D">
        <w:t>анских лососей в бассейне реки отсутствует.</w:t>
      </w:r>
    </w:p>
    <w:p w:rsidR="00AA4741" w:rsidRDefault="00060B42" w:rsidP="0058070E">
      <w:pPr>
        <w:pStyle w:val="a4"/>
        <w:tabs>
          <w:tab w:val="clear" w:pos="360"/>
        </w:tabs>
        <w:spacing w:before="0" w:after="0" w:line="360" w:lineRule="auto"/>
        <w:ind w:left="0" w:firstLine="0"/>
      </w:pPr>
      <w:r>
        <w:tab/>
      </w:r>
      <w:r w:rsidR="00AA4741">
        <w:t xml:space="preserve">2). </w:t>
      </w:r>
      <w:r w:rsidR="00AA4741" w:rsidRPr="00AA4741">
        <w:rPr>
          <w:b/>
        </w:rPr>
        <w:t>Бассейн реки Хатырка</w:t>
      </w:r>
      <w:r w:rsidR="00AA4741">
        <w:t>. Ихтиофауна реки включает 20 видов рыб. Заходят на нерест 5 видов тихоокеанских лососей</w:t>
      </w:r>
      <w:r w:rsidR="0089150A">
        <w:t>, преобладают кета и нерка. Промысел л</w:t>
      </w:r>
      <w:r w:rsidR="0089150A">
        <w:t>о</w:t>
      </w:r>
      <w:r w:rsidR="0089150A">
        <w:t>сосей ведётся только местным населением в нижнем течении реки (район с. Хаты</w:t>
      </w:r>
      <w:r w:rsidR="0089150A">
        <w:t>р</w:t>
      </w:r>
      <w:r w:rsidR="0089150A">
        <w:t>ка).</w:t>
      </w:r>
    </w:p>
    <w:p w:rsidR="0089150A" w:rsidRPr="0089150A" w:rsidRDefault="00060B42" w:rsidP="0058070E">
      <w:pPr>
        <w:pStyle w:val="a4"/>
        <w:tabs>
          <w:tab w:val="clear" w:pos="360"/>
        </w:tabs>
        <w:spacing w:before="0" w:after="0" w:line="360" w:lineRule="auto"/>
        <w:ind w:left="0" w:firstLine="0"/>
      </w:pPr>
      <w:r>
        <w:tab/>
      </w:r>
      <w:r w:rsidR="0089150A">
        <w:t xml:space="preserve">3). </w:t>
      </w:r>
      <w:r w:rsidR="00F06E7E" w:rsidRPr="00F06E7E">
        <w:rPr>
          <w:b/>
        </w:rPr>
        <w:t>Мейныпильгынская озёрно-речная система</w:t>
      </w:r>
      <w:r w:rsidR="00F06E7E">
        <w:t xml:space="preserve">, включающая в себя </w:t>
      </w:r>
      <w:r w:rsidR="00F06E7E">
        <w:rPr>
          <w:b/>
        </w:rPr>
        <w:t xml:space="preserve">озёра Ваамочка и Пекульнейское </w:t>
      </w:r>
      <w:r w:rsidR="00F06E7E" w:rsidRPr="00F06E7E">
        <w:t>и впадающие в них реки</w:t>
      </w:r>
      <w:r w:rsidR="00F06E7E">
        <w:rPr>
          <w:b/>
        </w:rPr>
        <w:t>.</w:t>
      </w:r>
      <w:r w:rsidR="0089150A">
        <w:rPr>
          <w:b/>
        </w:rPr>
        <w:t xml:space="preserve"> </w:t>
      </w:r>
      <w:r w:rsidR="00F06E7E">
        <w:t xml:space="preserve">Между собой озёра </w:t>
      </w:r>
      <w:r w:rsidR="008B3A2E">
        <w:t>соедин</w:t>
      </w:r>
      <w:r w:rsidR="008B3A2E">
        <w:t>е</w:t>
      </w:r>
      <w:r w:rsidR="008B3A2E">
        <w:t xml:space="preserve">ны </w:t>
      </w:r>
      <w:r w:rsidR="00F06E7E">
        <w:t xml:space="preserve">протоками, а через общее устье – с Беринговым морем. Ихтиофауна </w:t>
      </w:r>
      <w:r w:rsidR="00F06E7E" w:rsidRPr="00F06E7E">
        <w:t>Мейныпил</w:t>
      </w:r>
      <w:r w:rsidR="00F06E7E" w:rsidRPr="00F06E7E">
        <w:t>ь</w:t>
      </w:r>
      <w:r w:rsidR="00F06E7E" w:rsidRPr="00F06E7E">
        <w:t>гынск</w:t>
      </w:r>
      <w:r w:rsidR="00F06E7E">
        <w:t>ой</w:t>
      </w:r>
      <w:r w:rsidR="00F06E7E" w:rsidRPr="00F06E7E">
        <w:t xml:space="preserve"> озёрно-речн</w:t>
      </w:r>
      <w:r w:rsidR="00F06E7E">
        <w:t xml:space="preserve">ой </w:t>
      </w:r>
      <w:r w:rsidR="00F06E7E" w:rsidRPr="00F06E7E">
        <w:t>систем</w:t>
      </w:r>
      <w:r w:rsidR="00F06E7E">
        <w:t>ы включает 22 вида рыб, среди которых преобладают лососевидные рыбы (13 видов). В водоёмах системы размножается крупнейшее на Чукотке стадо нерки, среднемноголетний вылов которой за период с 1941 по 2002 годы составил 226,6 тонн.</w:t>
      </w:r>
    </w:p>
    <w:p w:rsidR="00E656F9" w:rsidRDefault="00060B42" w:rsidP="0058070E">
      <w:pPr>
        <w:pStyle w:val="a4"/>
        <w:tabs>
          <w:tab w:val="clear" w:pos="360"/>
        </w:tabs>
        <w:spacing w:before="0" w:after="0" w:line="360" w:lineRule="auto"/>
        <w:ind w:left="0" w:firstLine="0"/>
      </w:pPr>
      <w:r w:rsidRPr="004454FC">
        <w:rPr>
          <w:b/>
        </w:rPr>
        <w:tab/>
      </w:r>
      <w:r w:rsidR="00B40314" w:rsidRPr="00B40314">
        <w:rPr>
          <w:b/>
          <w:u w:val="single"/>
        </w:rPr>
        <w:t xml:space="preserve">Особо охраняемые природные </w:t>
      </w:r>
      <w:r w:rsidR="00B40314">
        <w:rPr>
          <w:b/>
          <w:u w:val="single"/>
        </w:rPr>
        <w:t>территории</w:t>
      </w:r>
      <w:r w:rsidR="008B3A2E">
        <w:rPr>
          <w:b/>
          <w:u w:val="single"/>
        </w:rPr>
        <w:t xml:space="preserve">. </w:t>
      </w:r>
      <w:r w:rsidR="009B19E3">
        <w:tab/>
        <w:t>Особо охраняемые природные территории (ООПТ) предназначены для сохранения типичных и уникальных пр</w:t>
      </w:r>
      <w:r w:rsidR="009B19E3">
        <w:t>и</w:t>
      </w:r>
      <w:r w:rsidR="009B19E3">
        <w:t>родных ландшафтов</w:t>
      </w:r>
      <w:r w:rsidR="008C1DD9">
        <w:t>, разнообразия животного и растительного мира, охраны объе</w:t>
      </w:r>
      <w:r w:rsidR="008C1DD9">
        <w:t>к</w:t>
      </w:r>
      <w:r w:rsidR="008C1DD9">
        <w:t>тов природного и культурного наследия.</w:t>
      </w:r>
      <w:r w:rsidR="00DE4B5C">
        <w:t xml:space="preserve"> В настоящее время на территории ВХУ 19.06.00.001 (Беринговский р-н) действует Государственный природный заказник </w:t>
      </w:r>
      <w:r w:rsidR="00A6228F" w:rsidRPr="008B3A2E">
        <w:rPr>
          <w:b/>
        </w:rPr>
        <w:t>«</w:t>
      </w:r>
      <w:r w:rsidR="00DE4B5C" w:rsidRPr="008B3A2E">
        <w:rPr>
          <w:b/>
        </w:rPr>
        <w:t>Автаткууль</w:t>
      </w:r>
      <w:r w:rsidR="00A6228F" w:rsidRPr="008B3A2E">
        <w:rPr>
          <w:b/>
        </w:rPr>
        <w:t>»</w:t>
      </w:r>
      <w:r w:rsidR="00DE4B5C" w:rsidRPr="008B3A2E">
        <w:rPr>
          <w:b/>
        </w:rPr>
        <w:t>,</w:t>
      </w:r>
      <w:r w:rsidR="00DE4B5C">
        <w:t xml:space="preserve"> организованный 10.09. 1971 г. Общая площадь заказника 250 тыс. га, площадь земельных участков, включённых в границы ООПТ без изъятия из х</w:t>
      </w:r>
      <w:r w:rsidR="00DE4B5C">
        <w:t>о</w:t>
      </w:r>
      <w:r w:rsidR="00DE4B5C">
        <w:t xml:space="preserve">зяйственного использования </w:t>
      </w:r>
      <w:r w:rsidR="008B3A2E">
        <w:t xml:space="preserve">- </w:t>
      </w:r>
      <w:r w:rsidR="00DE4B5C">
        <w:t>250 000,0 га. Тип заказника – морские и прибрежные ООПТ, значение ООПТ –</w:t>
      </w:r>
      <w:r w:rsidR="00E52027">
        <w:t xml:space="preserve"> </w:t>
      </w:r>
      <w:r w:rsidR="00DE4B5C">
        <w:t>региональное, профиль – зоологический. Территория з</w:t>
      </w:r>
      <w:r w:rsidR="00DE4B5C">
        <w:t>а</w:t>
      </w:r>
      <w:r w:rsidR="00DE4B5C">
        <w:t>казника включает обширные маршевые луга и приморские тундры. Многочисле</w:t>
      </w:r>
      <w:r w:rsidR="00DE4B5C">
        <w:t>н</w:t>
      </w:r>
      <w:r w:rsidR="00DE4B5C">
        <w:t xml:space="preserve">ные болота и озёра создают благоприятные условия для отдыха водоплавающих птиц во время их перелётов и гнездовья. </w:t>
      </w:r>
    </w:p>
    <w:p w:rsidR="00E656F9" w:rsidRDefault="00E656F9" w:rsidP="0058070E">
      <w:pPr>
        <w:pStyle w:val="a4"/>
        <w:tabs>
          <w:tab w:val="clear" w:pos="360"/>
        </w:tabs>
        <w:spacing w:before="0" w:after="0" w:line="360" w:lineRule="auto"/>
        <w:ind w:left="0" w:firstLine="0"/>
      </w:pPr>
      <w:r>
        <w:tab/>
      </w:r>
      <w:r w:rsidR="00DE4B5C">
        <w:t>Распространены такие виды, как шилохвость, свиязь, белолобый гусь, гусь</w:t>
      </w:r>
      <w:r w:rsidR="00B15175">
        <w:t xml:space="preserve"> </w:t>
      </w:r>
      <w:r w:rsidR="00DE4B5C">
        <w:t>-</w:t>
      </w:r>
      <w:r w:rsidR="00B15175">
        <w:t xml:space="preserve"> </w:t>
      </w:r>
      <w:r w:rsidR="00DE4B5C">
        <w:t xml:space="preserve">гуменник. </w:t>
      </w:r>
      <w:r w:rsidR="00B15175">
        <w:t>Охраняются места гнездований 3 видов лебедей (американского, тундр</w:t>
      </w:r>
      <w:r w:rsidR="00B15175">
        <w:t>о</w:t>
      </w:r>
      <w:r w:rsidR="00B15175">
        <w:t>вого и кликуна)</w:t>
      </w:r>
      <w:r w:rsidR="008B3A2E">
        <w:t>,</w:t>
      </w:r>
      <w:r w:rsidR="00B15175">
        <w:t xml:space="preserve"> гуся-белошея, чёрной казарки, вилохвостой чайки, канадского ж</w:t>
      </w:r>
      <w:r w:rsidR="00B15175">
        <w:t>у</w:t>
      </w:r>
      <w:r w:rsidR="00B15175">
        <w:t xml:space="preserve">равля, кулика-лопатня и других перелётных птиц. В заказниках </w:t>
      </w:r>
      <w:r w:rsidR="008B3A2E">
        <w:t>«</w:t>
      </w:r>
      <w:r w:rsidR="00B15175" w:rsidRPr="008B3A2E">
        <w:rPr>
          <w:b/>
        </w:rPr>
        <w:t>Автаткууль</w:t>
      </w:r>
      <w:r w:rsidR="008B3A2E" w:rsidRPr="008B3A2E">
        <w:rPr>
          <w:b/>
        </w:rPr>
        <w:t>»</w:t>
      </w:r>
      <w:r w:rsidR="00B15175">
        <w:t xml:space="preserve"> и примыкающем к нему </w:t>
      </w:r>
      <w:r w:rsidR="008B3A2E">
        <w:t>«</w:t>
      </w:r>
      <w:r w:rsidR="00B15175" w:rsidRPr="008B3A2E">
        <w:rPr>
          <w:b/>
        </w:rPr>
        <w:t>Туманском</w:t>
      </w:r>
      <w:r w:rsidR="008B3A2E">
        <w:rPr>
          <w:b/>
        </w:rPr>
        <w:t>»</w:t>
      </w:r>
      <w:r w:rsidR="00B15175">
        <w:t xml:space="preserve"> отмечено 18 видов птиц, занесённых в Кра</w:t>
      </w:r>
      <w:r w:rsidR="00B15175">
        <w:t>с</w:t>
      </w:r>
      <w:r w:rsidR="00B15175">
        <w:t xml:space="preserve">ную </w:t>
      </w:r>
      <w:r w:rsidR="006C4AD6">
        <w:t>К</w:t>
      </w:r>
      <w:r w:rsidR="00B15175">
        <w:t>нигу России.</w:t>
      </w:r>
      <w:r w:rsidR="008B3A2E">
        <w:t xml:space="preserve"> </w:t>
      </w:r>
      <w:r>
        <w:t xml:space="preserve">Заказник занимает прибрежные морские тундры с охватом мыса </w:t>
      </w:r>
      <w:r>
        <w:lastRenderedPageBreak/>
        <w:t>Гека и междуречья Туманской, Ныгчеквеема от низовьев р. Автаткууль до мыса Б</w:t>
      </w:r>
      <w:r>
        <w:t>а</w:t>
      </w:r>
      <w:r>
        <w:t>рыкова, включая лагуны Тымна, Глубокая, Средняя, Кэйнгыпыльгын, Южная и др., обширные мелководья на юго-западном побережье лимана, обнажающиеся во время отлива на 5-6 км.</w:t>
      </w:r>
      <w:r w:rsidR="00D579B2">
        <w:t xml:space="preserve"> Заказник представля</w:t>
      </w:r>
      <w:r w:rsidR="00265A9A">
        <w:t xml:space="preserve">ет единый комплекс с соседними заказниками </w:t>
      </w:r>
      <w:r w:rsidR="00A6228F" w:rsidRPr="008B3A2E">
        <w:rPr>
          <w:b/>
        </w:rPr>
        <w:t>«</w:t>
      </w:r>
      <w:r w:rsidR="00265A9A" w:rsidRPr="008B3A2E">
        <w:rPr>
          <w:b/>
        </w:rPr>
        <w:t>Туманский</w:t>
      </w:r>
      <w:r w:rsidR="00A6228F" w:rsidRPr="008B3A2E">
        <w:rPr>
          <w:b/>
        </w:rPr>
        <w:t>»</w:t>
      </w:r>
      <w:r w:rsidR="00265A9A" w:rsidRPr="008B3A2E">
        <w:rPr>
          <w:b/>
        </w:rPr>
        <w:t xml:space="preserve"> и </w:t>
      </w:r>
      <w:r w:rsidR="00A6228F" w:rsidRPr="008B3A2E">
        <w:rPr>
          <w:b/>
        </w:rPr>
        <w:t>«</w:t>
      </w:r>
      <w:r w:rsidR="00265A9A" w:rsidRPr="008B3A2E">
        <w:rPr>
          <w:b/>
        </w:rPr>
        <w:t>Тундровый</w:t>
      </w:r>
      <w:r w:rsidR="00A6228F" w:rsidRPr="008B3A2E">
        <w:rPr>
          <w:b/>
        </w:rPr>
        <w:t>»</w:t>
      </w:r>
      <w:r w:rsidR="00265A9A" w:rsidRPr="008B3A2E">
        <w:rPr>
          <w:b/>
        </w:rPr>
        <w:t>.</w:t>
      </w:r>
    </w:p>
    <w:p w:rsidR="00BF3A57" w:rsidRDefault="00BF3A57" w:rsidP="0058070E">
      <w:pPr>
        <w:pStyle w:val="a4"/>
        <w:tabs>
          <w:tab w:val="clear" w:pos="360"/>
        </w:tabs>
        <w:spacing w:before="0" w:after="0" w:line="360" w:lineRule="auto"/>
        <w:ind w:left="0" w:firstLine="0"/>
      </w:pPr>
      <w:r>
        <w:tab/>
        <w:t xml:space="preserve">Заказник </w:t>
      </w:r>
      <w:r w:rsidRPr="008B3A2E">
        <w:rPr>
          <w:b/>
        </w:rPr>
        <w:t>«Туманский»</w:t>
      </w:r>
      <w:r>
        <w:t xml:space="preserve"> (Беринговский район) организован в 1971 г., ликвид</w:t>
      </w:r>
      <w:r>
        <w:t>и</w:t>
      </w:r>
      <w:r>
        <w:t>рован в 2002 году. Занимал площадь 398 тыс. га. На территории преобладают т</w:t>
      </w:r>
      <w:r>
        <w:t>и</w:t>
      </w:r>
      <w:r>
        <w:t>пичные тундры прибрежной морской зоны. В заказнике имеются подходящие усл</w:t>
      </w:r>
      <w:r>
        <w:t>о</w:t>
      </w:r>
      <w:r>
        <w:t>вия для отдыха, кормёжки при перелётах и для гнездования тундровых птиц. Охр</w:t>
      </w:r>
      <w:r>
        <w:t>а</w:t>
      </w:r>
      <w:r>
        <w:t>няются крупные гнездования колоний гаг, чёрной казарки, гуся-белошея, лебедей. Повсеместно распространены ржанкообразные, канадский журавль, гусь – гуме</w:t>
      </w:r>
      <w:r>
        <w:t>н</w:t>
      </w:r>
      <w:r>
        <w:t xml:space="preserve">ник, пискулька, шилохвость. Наряду с соседним заказником </w:t>
      </w:r>
      <w:r w:rsidRPr="008B3A2E">
        <w:rPr>
          <w:b/>
        </w:rPr>
        <w:t xml:space="preserve">«Автаткууль» </w:t>
      </w:r>
      <w:r>
        <w:t>здесь отмечена самая высокая плотность гнездования канадского журавля. Обычны г</w:t>
      </w:r>
      <w:r>
        <w:t>у</w:t>
      </w:r>
      <w:r>
        <w:t xml:space="preserve">менник, пискулька, гаги. Комплекс лагу заказника </w:t>
      </w:r>
      <w:r w:rsidRPr="008B3A2E">
        <w:rPr>
          <w:b/>
        </w:rPr>
        <w:t>«Туманский</w:t>
      </w:r>
      <w:r>
        <w:t xml:space="preserve">» - единственный очаг на побережье Анадырского залива, дающий уникальные и пока заповедные условия </w:t>
      </w:r>
      <w:r w:rsidR="009570FF">
        <w:t>для единственной и крупнейшей линной группировки морской чернети, с</w:t>
      </w:r>
      <w:r w:rsidR="009570FF">
        <w:t>о</w:t>
      </w:r>
      <w:r w:rsidR="009570FF">
        <w:t>ставляющей 5-10% от всей азиатской популяции этого вида (оценивается в 200 – 400 тысяч особей). Здесь собираются на линьку самцы этого вида практически со всей территории Чукотки.</w:t>
      </w:r>
      <w:r>
        <w:t xml:space="preserve">  </w:t>
      </w:r>
    </w:p>
    <w:p w:rsidR="008C542D" w:rsidRDefault="008C542D" w:rsidP="0058070E">
      <w:pPr>
        <w:pStyle w:val="a4"/>
        <w:tabs>
          <w:tab w:val="clear" w:pos="360"/>
        </w:tabs>
        <w:spacing w:before="0" w:after="0" w:line="360" w:lineRule="auto"/>
        <w:ind w:left="0" w:firstLine="0"/>
      </w:pPr>
      <w:r>
        <w:tab/>
        <w:t xml:space="preserve"> Заказник </w:t>
      </w:r>
      <w:r w:rsidRPr="008B3A2E">
        <w:rPr>
          <w:b/>
        </w:rPr>
        <w:t>«Тундровый»</w:t>
      </w:r>
      <w:r>
        <w:t xml:space="preserve"> (Анадырский район), организован в 1971 г., ликвид</w:t>
      </w:r>
      <w:r>
        <w:t>и</w:t>
      </w:r>
      <w:r>
        <w:t>рован в 2002 г. Занимал площадь 500 тыс. га. Охранялись водоплавающие птицы в период гнездования и перелёта – гуся - гуменника, гуся белолобого, канадского ж</w:t>
      </w:r>
      <w:r>
        <w:t>у</w:t>
      </w:r>
      <w:r>
        <w:t>равля, лебедей, широконоски, свиязи, ржанкообразных и других перелётных птиц. Из хищных зверей встречаются песец, волк, росомаха, летом заходит бурый ме</w:t>
      </w:r>
      <w:r>
        <w:t>д</w:t>
      </w:r>
      <w:r>
        <w:t>ведь.</w:t>
      </w:r>
    </w:p>
    <w:p w:rsidR="00706DEE" w:rsidRDefault="00AB74A3" w:rsidP="0058070E">
      <w:pPr>
        <w:spacing w:after="0" w:line="360" w:lineRule="auto"/>
        <w:jc w:val="both"/>
        <w:rPr>
          <w:rFonts w:ascii="Times New Roman" w:hAnsi="Times New Roman" w:cs="Times New Roman"/>
          <w:sz w:val="28"/>
          <w:szCs w:val="28"/>
        </w:rPr>
      </w:pPr>
      <w:r w:rsidRPr="00DC5C71">
        <w:rPr>
          <w:rFonts w:ascii="Times New Roman" w:hAnsi="Times New Roman" w:cs="Times New Roman"/>
          <w:b/>
          <w:sz w:val="28"/>
          <w:szCs w:val="28"/>
          <w:u w:val="single"/>
        </w:rPr>
        <w:t>ВХУ 19.06.00.002</w:t>
      </w:r>
      <w:r w:rsidRPr="00DC5C71">
        <w:rPr>
          <w:sz w:val="28"/>
          <w:szCs w:val="28"/>
        </w:rPr>
        <w:t xml:space="preserve">  </w:t>
      </w:r>
      <w:r w:rsidRPr="00DC5C71">
        <w:rPr>
          <w:rFonts w:ascii="Times New Roman" w:hAnsi="Times New Roman" w:cs="Times New Roman"/>
          <w:sz w:val="28"/>
          <w:szCs w:val="28"/>
        </w:rPr>
        <w:t>расположен в Камчатском крае и охватывает бассейны рек Б</w:t>
      </w:r>
      <w:r w:rsidRPr="00DC5C71">
        <w:rPr>
          <w:rFonts w:ascii="Times New Roman" w:hAnsi="Times New Roman" w:cs="Times New Roman"/>
          <w:sz w:val="28"/>
          <w:szCs w:val="28"/>
        </w:rPr>
        <w:t>е</w:t>
      </w:r>
      <w:r w:rsidRPr="00065DAD">
        <w:rPr>
          <w:rFonts w:ascii="Times New Roman" w:hAnsi="Times New Roman" w:cs="Times New Roman"/>
          <w:sz w:val="28"/>
          <w:szCs w:val="28"/>
        </w:rPr>
        <w:t>рингова моря от северной границы бассейна р. Опука до южной границы бассейна р. Вывенка. Площадь водохозяйственного участка составляет 66,5 тыс. км</w:t>
      </w:r>
      <w:r w:rsidRPr="00065DAD">
        <w:rPr>
          <w:rFonts w:ascii="Times New Roman" w:hAnsi="Times New Roman" w:cs="Times New Roman"/>
          <w:sz w:val="28"/>
          <w:szCs w:val="28"/>
          <w:vertAlign w:val="superscript"/>
        </w:rPr>
        <w:t>2</w:t>
      </w:r>
      <w:r w:rsidRPr="00065DAD">
        <w:rPr>
          <w:rFonts w:ascii="Times New Roman" w:hAnsi="Times New Roman" w:cs="Times New Roman"/>
          <w:sz w:val="28"/>
          <w:szCs w:val="28"/>
        </w:rPr>
        <w:t xml:space="preserve">. </w:t>
      </w:r>
      <w:r w:rsidR="00C62F37">
        <w:rPr>
          <w:rFonts w:ascii="Times New Roman" w:hAnsi="Times New Roman" w:cs="Times New Roman"/>
          <w:sz w:val="28"/>
          <w:szCs w:val="28"/>
        </w:rPr>
        <w:t>ВХУ з</w:t>
      </w:r>
      <w:r w:rsidR="00C62F37">
        <w:rPr>
          <w:rFonts w:ascii="Times New Roman" w:hAnsi="Times New Roman" w:cs="Times New Roman"/>
          <w:sz w:val="28"/>
          <w:szCs w:val="28"/>
        </w:rPr>
        <w:t>а</w:t>
      </w:r>
      <w:r w:rsidR="00C62F37">
        <w:rPr>
          <w:rFonts w:ascii="Times New Roman" w:hAnsi="Times New Roman" w:cs="Times New Roman"/>
          <w:sz w:val="28"/>
          <w:szCs w:val="28"/>
        </w:rPr>
        <w:t>нимает преимущественно территорию Олюторского района Камчатского края. В с</w:t>
      </w:r>
      <w:r w:rsidR="00C62F37">
        <w:rPr>
          <w:rFonts w:ascii="Times New Roman" w:hAnsi="Times New Roman" w:cs="Times New Roman"/>
          <w:sz w:val="28"/>
          <w:szCs w:val="28"/>
        </w:rPr>
        <w:t>о</w:t>
      </w:r>
      <w:r w:rsidR="00C62F37">
        <w:rPr>
          <w:rFonts w:ascii="Times New Roman" w:hAnsi="Times New Roman" w:cs="Times New Roman"/>
          <w:sz w:val="28"/>
          <w:szCs w:val="28"/>
        </w:rPr>
        <w:t xml:space="preserve">став района входят населённые пункты: с. Тилички (проживает 1744 человека), с. Корф (289 человек), с. Хаилино (804 чел.), с. Пахачи (483 чел.), </w:t>
      </w:r>
      <w:r w:rsidR="00A260F8">
        <w:rPr>
          <w:rFonts w:ascii="Times New Roman" w:hAnsi="Times New Roman" w:cs="Times New Roman"/>
          <w:sz w:val="28"/>
          <w:szCs w:val="28"/>
        </w:rPr>
        <w:t xml:space="preserve"> </w:t>
      </w:r>
      <w:r w:rsidR="00C62F37">
        <w:rPr>
          <w:rFonts w:ascii="Times New Roman" w:hAnsi="Times New Roman" w:cs="Times New Roman"/>
          <w:sz w:val="28"/>
          <w:szCs w:val="28"/>
        </w:rPr>
        <w:t xml:space="preserve">с. Средние Пахачи </w:t>
      </w:r>
    </w:p>
    <w:p w:rsidR="006768A0" w:rsidRDefault="00706DEE"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(407 человек), с. Ачайвам (540 чел.), с. Вывенка (472 чел.), с. Апука </w:t>
      </w:r>
      <w:r w:rsidR="00C62F37">
        <w:rPr>
          <w:rFonts w:ascii="Times New Roman" w:hAnsi="Times New Roman" w:cs="Times New Roman"/>
          <w:sz w:val="28"/>
          <w:szCs w:val="28"/>
        </w:rPr>
        <w:t>(297 человек).</w:t>
      </w:r>
    </w:p>
    <w:p w:rsidR="00392C73" w:rsidRPr="00117F54" w:rsidRDefault="00C64F28" w:rsidP="0058070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Район богат минеральными ресурсами. К настоящему времени в районе разведаны богатые месторождения платины, ртути, золота, серебра, висмута, марганца.</w:t>
      </w:r>
      <w:r w:rsidR="006768A0">
        <w:rPr>
          <w:rFonts w:ascii="Times New Roman" w:hAnsi="Times New Roman" w:cs="Times New Roman"/>
          <w:sz w:val="28"/>
          <w:szCs w:val="28"/>
        </w:rPr>
        <w:t xml:space="preserve"> В пр</w:t>
      </w:r>
      <w:r w:rsidR="006768A0">
        <w:rPr>
          <w:rFonts w:ascii="Times New Roman" w:hAnsi="Times New Roman" w:cs="Times New Roman"/>
          <w:sz w:val="28"/>
          <w:szCs w:val="28"/>
        </w:rPr>
        <w:t>е</w:t>
      </w:r>
      <w:r w:rsidR="006768A0">
        <w:rPr>
          <w:rFonts w:ascii="Times New Roman" w:hAnsi="Times New Roman" w:cs="Times New Roman"/>
          <w:sz w:val="28"/>
          <w:szCs w:val="28"/>
        </w:rPr>
        <w:t xml:space="preserve">делах ВХУ действуют предприятия </w:t>
      </w:r>
      <w:r w:rsidR="006768A0" w:rsidRPr="00117F54">
        <w:rPr>
          <w:rFonts w:ascii="Times New Roman" w:hAnsi="Times New Roman" w:cs="Times New Roman"/>
          <w:b/>
          <w:sz w:val="28"/>
          <w:szCs w:val="28"/>
        </w:rPr>
        <w:t>горнодобывающей промышленности</w:t>
      </w:r>
      <w:r w:rsidR="00392C73" w:rsidRPr="00117F54">
        <w:rPr>
          <w:rFonts w:ascii="Times New Roman" w:hAnsi="Times New Roman" w:cs="Times New Roman"/>
          <w:b/>
          <w:sz w:val="28"/>
          <w:szCs w:val="28"/>
        </w:rPr>
        <w:t>:</w:t>
      </w:r>
    </w:p>
    <w:p w:rsidR="00392C73" w:rsidRDefault="00392C73"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598B">
        <w:rPr>
          <w:rFonts w:ascii="Times New Roman" w:hAnsi="Times New Roman" w:cs="Times New Roman"/>
          <w:sz w:val="28"/>
          <w:szCs w:val="28"/>
        </w:rPr>
        <w:t>ООО</w:t>
      </w:r>
      <w:r>
        <w:rPr>
          <w:rFonts w:ascii="Times New Roman" w:hAnsi="Times New Roman" w:cs="Times New Roman"/>
          <w:sz w:val="28"/>
          <w:szCs w:val="28"/>
        </w:rPr>
        <w:t xml:space="preserve"> «Горно-геологическое предприятие «Северное», Олюторский р-н,       </w:t>
      </w:r>
    </w:p>
    <w:p w:rsidR="00392C73" w:rsidRDefault="00392C73"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ручьи Туфовый и Кайдятен);</w:t>
      </w:r>
    </w:p>
    <w:p w:rsidR="00392C73" w:rsidRDefault="00392C73"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ЗАО «Корякгеолдобыча», Олюторский р-н, с. Корф, (реки Латыринаваям и   </w:t>
      </w:r>
    </w:p>
    <w:p w:rsidR="00392C73" w:rsidRDefault="00392C73"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Янытайлыгунваям, ручьи  Ледяной </w:t>
      </w:r>
      <w:r w:rsidR="004B40C2">
        <w:rPr>
          <w:rFonts w:ascii="Times New Roman" w:hAnsi="Times New Roman" w:cs="Times New Roman"/>
          <w:sz w:val="28"/>
          <w:szCs w:val="28"/>
        </w:rPr>
        <w:t xml:space="preserve">и </w:t>
      </w:r>
      <w:r>
        <w:rPr>
          <w:rFonts w:ascii="Times New Roman" w:hAnsi="Times New Roman" w:cs="Times New Roman"/>
          <w:sz w:val="28"/>
          <w:szCs w:val="28"/>
        </w:rPr>
        <w:t>Ольховый);</w:t>
      </w:r>
    </w:p>
    <w:p w:rsidR="004B40C2" w:rsidRDefault="004B40C2"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ОАО «Камчатлеспром» (Корфовский угольный разрез - филиал), (руч.   </w:t>
      </w:r>
    </w:p>
    <w:p w:rsidR="004B40C2" w:rsidRDefault="004B40C2"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Безымянный, Олюторский р-н, с. Корф);</w:t>
      </w:r>
    </w:p>
    <w:p w:rsidR="00117F54" w:rsidRDefault="006768A0"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F54">
        <w:rPr>
          <w:rFonts w:ascii="Times New Roman" w:hAnsi="Times New Roman" w:cs="Times New Roman"/>
          <w:b/>
          <w:sz w:val="28"/>
          <w:szCs w:val="28"/>
        </w:rPr>
        <w:t>э</w:t>
      </w:r>
      <w:r w:rsidRPr="00117F54">
        <w:rPr>
          <w:rFonts w:ascii="Times New Roman" w:hAnsi="Times New Roman" w:cs="Times New Roman"/>
          <w:b/>
          <w:sz w:val="28"/>
          <w:szCs w:val="28"/>
        </w:rPr>
        <w:t>нергетики</w:t>
      </w:r>
      <w:r w:rsidR="00117F54">
        <w:rPr>
          <w:rFonts w:ascii="Times New Roman" w:hAnsi="Times New Roman" w:cs="Times New Roman"/>
          <w:b/>
          <w:sz w:val="28"/>
          <w:szCs w:val="28"/>
        </w:rPr>
        <w:t>:</w:t>
      </w:r>
      <w:r>
        <w:rPr>
          <w:rFonts w:ascii="Times New Roman" w:hAnsi="Times New Roman" w:cs="Times New Roman"/>
          <w:sz w:val="28"/>
          <w:szCs w:val="28"/>
        </w:rPr>
        <w:t xml:space="preserve"> </w:t>
      </w:r>
    </w:p>
    <w:p w:rsidR="00117F54" w:rsidRDefault="00117F54"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ОАО «Коряктеплоэнерго», Олюторский р-н, с. Пахачи, (р. Пахачи);</w:t>
      </w:r>
    </w:p>
    <w:p w:rsidR="00117F54" w:rsidRDefault="00117F54"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ОАО «Коряктеплоэнерго», Олюторский р-н, (р. Вывенка);</w:t>
      </w:r>
    </w:p>
    <w:p w:rsidR="00117F54" w:rsidRDefault="006768A0" w:rsidP="0058070E">
      <w:pPr>
        <w:spacing w:after="0" w:line="360" w:lineRule="auto"/>
        <w:jc w:val="both"/>
        <w:rPr>
          <w:rFonts w:ascii="Times New Roman" w:hAnsi="Times New Roman" w:cs="Times New Roman"/>
          <w:b/>
          <w:sz w:val="28"/>
          <w:szCs w:val="28"/>
        </w:rPr>
      </w:pPr>
      <w:r w:rsidRPr="00117F54">
        <w:rPr>
          <w:rFonts w:ascii="Times New Roman" w:hAnsi="Times New Roman" w:cs="Times New Roman"/>
          <w:b/>
          <w:sz w:val="28"/>
          <w:szCs w:val="28"/>
        </w:rPr>
        <w:t>развито рыболовство</w:t>
      </w:r>
    </w:p>
    <w:p w:rsidR="00E14348" w:rsidRDefault="00E14348" w:rsidP="0058070E">
      <w:pPr>
        <w:tabs>
          <w:tab w:val="left" w:pos="0"/>
        </w:tabs>
        <w:spacing w:after="0" w:line="360" w:lineRule="auto"/>
        <w:rPr>
          <w:rFonts w:ascii="Times New Roman" w:hAnsi="Times New Roman" w:cs="Times New Roman"/>
          <w:sz w:val="28"/>
          <w:szCs w:val="28"/>
        </w:rPr>
      </w:pPr>
      <w:r w:rsidRPr="001C04BC">
        <w:rPr>
          <w:rFonts w:ascii="Times New Roman" w:hAnsi="Times New Roman" w:cs="Times New Roman"/>
          <w:sz w:val="28"/>
          <w:szCs w:val="28"/>
        </w:rPr>
        <w:t>- ЗАО «Олюторский рыбозавод», (р. Пахача, Олюторский р-н, с. Тиличики)</w:t>
      </w:r>
      <w:r>
        <w:rPr>
          <w:rFonts w:ascii="Times New Roman" w:hAnsi="Times New Roman" w:cs="Times New Roman"/>
          <w:sz w:val="28"/>
          <w:szCs w:val="28"/>
        </w:rPr>
        <w:t>.</w:t>
      </w:r>
    </w:p>
    <w:p w:rsidR="00AB74A3" w:rsidRDefault="006768A0" w:rsidP="0058070E">
      <w:pPr>
        <w:spacing w:after="0" w:line="360" w:lineRule="auto"/>
        <w:jc w:val="both"/>
        <w:rPr>
          <w:rFonts w:ascii="Times New Roman" w:hAnsi="Times New Roman" w:cs="Times New Roman"/>
          <w:sz w:val="28"/>
          <w:szCs w:val="28"/>
        </w:rPr>
      </w:pPr>
      <w:r w:rsidRPr="00117F54">
        <w:rPr>
          <w:rFonts w:ascii="Times New Roman" w:hAnsi="Times New Roman" w:cs="Times New Roman"/>
          <w:b/>
          <w:sz w:val="28"/>
          <w:szCs w:val="28"/>
        </w:rPr>
        <w:t xml:space="preserve"> </w:t>
      </w:r>
      <w:r w:rsidR="00A260F8">
        <w:rPr>
          <w:rFonts w:ascii="Times New Roman" w:hAnsi="Times New Roman" w:cs="Times New Roman"/>
          <w:sz w:val="28"/>
          <w:szCs w:val="28"/>
        </w:rPr>
        <w:t>В границах ВХУ водные объекты при ведении хозяйственной деятельности испол</w:t>
      </w:r>
      <w:r w:rsidR="00A260F8">
        <w:rPr>
          <w:rFonts w:ascii="Times New Roman" w:hAnsi="Times New Roman" w:cs="Times New Roman"/>
          <w:sz w:val="28"/>
          <w:szCs w:val="28"/>
        </w:rPr>
        <w:t>ь</w:t>
      </w:r>
      <w:r w:rsidR="00A260F8">
        <w:rPr>
          <w:rFonts w:ascii="Times New Roman" w:hAnsi="Times New Roman" w:cs="Times New Roman"/>
          <w:sz w:val="28"/>
          <w:szCs w:val="28"/>
        </w:rPr>
        <w:t>зуются для следующих целей:</w:t>
      </w:r>
    </w:p>
    <w:p w:rsidR="00A260F8" w:rsidRDefault="00A260F8" w:rsidP="0058070E">
      <w:pPr>
        <w:spacing w:after="0" w:line="360" w:lineRule="auto"/>
        <w:jc w:val="both"/>
        <w:rPr>
          <w:rFonts w:ascii="Times New Roman" w:hAnsi="Times New Roman" w:cs="Times New Roman"/>
          <w:b/>
          <w:sz w:val="28"/>
          <w:szCs w:val="28"/>
          <w:u w:val="single"/>
        </w:rPr>
      </w:pPr>
      <w:r w:rsidRPr="00A260F8">
        <w:rPr>
          <w:rFonts w:ascii="Times New Roman" w:hAnsi="Times New Roman" w:cs="Times New Roman"/>
          <w:b/>
          <w:sz w:val="28"/>
          <w:szCs w:val="28"/>
          <w:u w:val="single"/>
        </w:rPr>
        <w:t>Водопотребление</w:t>
      </w:r>
    </w:p>
    <w:p w:rsidR="00DD00EE" w:rsidRPr="00DC5C71" w:rsidRDefault="00DD00EE" w:rsidP="005417A2">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Структура забора и использования пресных вод в ВХУ 19.06.00.002 (Олюто</w:t>
      </w:r>
      <w:r w:rsidRPr="00DC5C71">
        <w:rPr>
          <w:rFonts w:ascii="Times New Roman" w:hAnsi="Times New Roman" w:cs="Times New Roman"/>
          <w:sz w:val="28"/>
          <w:szCs w:val="28"/>
        </w:rPr>
        <w:t>р</w:t>
      </w:r>
      <w:r w:rsidRPr="00DC5C71">
        <w:rPr>
          <w:rFonts w:ascii="Times New Roman" w:hAnsi="Times New Roman" w:cs="Times New Roman"/>
          <w:sz w:val="28"/>
          <w:szCs w:val="28"/>
        </w:rPr>
        <w:t xml:space="preserve">ский район Камчатского края) представлена в таблице </w:t>
      </w:r>
      <w:r w:rsidR="00467101" w:rsidRPr="00DC5C71">
        <w:rPr>
          <w:rFonts w:ascii="Times New Roman" w:hAnsi="Times New Roman" w:cs="Times New Roman"/>
          <w:sz w:val="28"/>
          <w:szCs w:val="28"/>
        </w:rPr>
        <w:t>5</w:t>
      </w:r>
      <w:r w:rsidRPr="00DC5C71">
        <w:rPr>
          <w:rFonts w:ascii="Times New Roman" w:hAnsi="Times New Roman" w:cs="Times New Roman"/>
          <w:sz w:val="28"/>
          <w:szCs w:val="28"/>
        </w:rPr>
        <w:t>.</w:t>
      </w:r>
    </w:p>
    <w:p w:rsidR="00A260F8" w:rsidRPr="00DC5C71" w:rsidRDefault="00A260F8" w:rsidP="0058070E">
      <w:pPr>
        <w:pStyle w:val="a6"/>
        <w:spacing w:line="240" w:lineRule="auto"/>
        <w:ind w:firstLine="0"/>
        <w:rPr>
          <w:sz w:val="28"/>
          <w:szCs w:val="28"/>
        </w:rPr>
      </w:pPr>
      <w:r w:rsidRPr="00DC5C71">
        <w:rPr>
          <w:sz w:val="28"/>
          <w:szCs w:val="28"/>
        </w:rPr>
        <w:t xml:space="preserve">Таблица </w:t>
      </w:r>
      <w:r w:rsidR="00467101" w:rsidRPr="00DC5C71">
        <w:rPr>
          <w:sz w:val="28"/>
          <w:szCs w:val="28"/>
        </w:rPr>
        <w:t>5</w:t>
      </w:r>
      <w:r w:rsidRPr="00DC5C71">
        <w:rPr>
          <w:sz w:val="28"/>
          <w:szCs w:val="28"/>
        </w:rPr>
        <w:t xml:space="preserve"> – Забор пресных вод и </w:t>
      </w:r>
      <w:r w:rsidR="00FF473F" w:rsidRPr="00DC5C71">
        <w:rPr>
          <w:sz w:val="28"/>
          <w:szCs w:val="28"/>
        </w:rPr>
        <w:t xml:space="preserve">их </w:t>
      </w:r>
      <w:r w:rsidRPr="00DC5C71">
        <w:rPr>
          <w:sz w:val="28"/>
          <w:szCs w:val="28"/>
        </w:rPr>
        <w:t xml:space="preserve">распределение по </w:t>
      </w:r>
      <w:r w:rsidR="00FF473F" w:rsidRPr="00DC5C71">
        <w:rPr>
          <w:sz w:val="28"/>
          <w:szCs w:val="28"/>
        </w:rPr>
        <w:t>целям водопользования</w:t>
      </w:r>
      <w:r w:rsidRPr="00DC5C71">
        <w:rPr>
          <w:sz w:val="28"/>
          <w:szCs w:val="28"/>
        </w:rPr>
        <w:t>, млн м</w:t>
      </w:r>
      <w:r w:rsidRPr="00DC5C71">
        <w:rPr>
          <w:sz w:val="28"/>
          <w:szCs w:val="28"/>
          <w:vertAlign w:val="superscript"/>
        </w:rPr>
        <w:t>3</w:t>
      </w:r>
      <w:r w:rsidRPr="00DC5C71">
        <w:rPr>
          <w:sz w:val="28"/>
          <w:szCs w:val="28"/>
        </w:rPr>
        <w:t>/год [</w:t>
      </w:r>
      <w:r w:rsidR="00467101" w:rsidRPr="00DC5C71">
        <w:rPr>
          <w:sz w:val="28"/>
          <w:szCs w:val="28"/>
        </w:rPr>
        <w:t>8</w:t>
      </w:r>
      <w:r w:rsidRPr="00DC5C71">
        <w:rPr>
          <w:sz w:val="28"/>
          <w:szCs w:val="28"/>
        </w:rPr>
        <w:t>]</w:t>
      </w:r>
    </w:p>
    <w:p w:rsidR="00BF103A" w:rsidRPr="00BF103A" w:rsidRDefault="00BF103A" w:rsidP="0058070E">
      <w:pPr>
        <w:pStyle w:val="a6"/>
        <w:spacing w:line="240" w:lineRule="auto"/>
        <w:ind w:firstLine="0"/>
        <w:rPr>
          <w:sz w:val="16"/>
          <w:szCs w:val="16"/>
        </w:rPr>
      </w:pPr>
    </w:p>
    <w:tbl>
      <w:tblPr>
        <w:tblStyle w:val="a8"/>
        <w:tblW w:w="0" w:type="auto"/>
        <w:jc w:val="center"/>
        <w:tblInd w:w="-176" w:type="dxa"/>
        <w:tblLayout w:type="fixed"/>
        <w:tblLook w:val="04A0" w:firstRow="1" w:lastRow="0" w:firstColumn="1" w:lastColumn="0" w:noHBand="0" w:noVBand="1"/>
      </w:tblPr>
      <w:tblGrid>
        <w:gridCol w:w="763"/>
        <w:gridCol w:w="1276"/>
        <w:gridCol w:w="851"/>
        <w:gridCol w:w="1080"/>
        <w:gridCol w:w="904"/>
        <w:gridCol w:w="709"/>
        <w:gridCol w:w="992"/>
        <w:gridCol w:w="939"/>
        <w:gridCol w:w="1134"/>
        <w:gridCol w:w="992"/>
        <w:gridCol w:w="957"/>
      </w:tblGrid>
      <w:tr w:rsidR="00A260F8" w:rsidRPr="005417A2" w:rsidTr="005417A2">
        <w:trPr>
          <w:trHeight w:val="583"/>
          <w:jc w:val="center"/>
        </w:trPr>
        <w:tc>
          <w:tcPr>
            <w:tcW w:w="763" w:type="dxa"/>
            <w:vMerge w:val="restart"/>
            <w:shd w:val="clear" w:color="auto" w:fill="F2F2F2" w:themeFill="background1" w:themeFillShade="F2"/>
            <w:vAlign w:val="center"/>
          </w:tcPr>
          <w:p w:rsidR="00A260F8" w:rsidRPr="005417A2" w:rsidRDefault="00A260F8" w:rsidP="0058070E">
            <w:pPr>
              <w:pStyle w:val="a6"/>
              <w:spacing w:line="240" w:lineRule="auto"/>
              <w:ind w:firstLine="0"/>
              <w:jc w:val="center"/>
              <w:rPr>
                <w:szCs w:val="24"/>
              </w:rPr>
            </w:pPr>
            <w:r w:rsidRPr="005417A2">
              <w:rPr>
                <w:szCs w:val="24"/>
              </w:rPr>
              <w:t>год</w:t>
            </w:r>
          </w:p>
        </w:tc>
        <w:tc>
          <w:tcPr>
            <w:tcW w:w="1276" w:type="dxa"/>
            <w:vMerge w:val="restart"/>
            <w:shd w:val="clear" w:color="auto" w:fill="F2F2F2" w:themeFill="background1" w:themeFillShade="F2"/>
            <w:vAlign w:val="center"/>
          </w:tcPr>
          <w:p w:rsidR="00A260F8" w:rsidRPr="005417A2" w:rsidRDefault="00A260F8" w:rsidP="0058070E">
            <w:pPr>
              <w:pStyle w:val="a6"/>
              <w:spacing w:line="240" w:lineRule="auto"/>
              <w:ind w:firstLine="0"/>
              <w:jc w:val="center"/>
              <w:rPr>
                <w:szCs w:val="24"/>
              </w:rPr>
            </w:pPr>
            <w:r w:rsidRPr="005417A2">
              <w:rPr>
                <w:szCs w:val="24"/>
              </w:rPr>
              <w:t>Кол</w:t>
            </w:r>
            <w:r w:rsidR="005A5CD6" w:rsidRPr="005417A2">
              <w:rPr>
                <w:szCs w:val="24"/>
              </w:rPr>
              <w:t>-</w:t>
            </w:r>
            <w:r w:rsidRPr="005417A2">
              <w:rPr>
                <w:szCs w:val="24"/>
              </w:rPr>
              <w:t>во</w:t>
            </w:r>
          </w:p>
          <w:p w:rsidR="00A260F8" w:rsidRPr="005417A2" w:rsidRDefault="005A5CD6" w:rsidP="0058070E">
            <w:pPr>
              <w:pStyle w:val="a6"/>
              <w:spacing w:line="240" w:lineRule="auto"/>
              <w:ind w:firstLine="0"/>
              <w:jc w:val="center"/>
              <w:rPr>
                <w:szCs w:val="24"/>
              </w:rPr>
            </w:pPr>
            <w:r w:rsidRPr="005417A2">
              <w:rPr>
                <w:szCs w:val="24"/>
              </w:rPr>
              <w:t>в</w:t>
            </w:r>
            <w:r w:rsidR="00A260F8" w:rsidRPr="005417A2">
              <w:rPr>
                <w:szCs w:val="24"/>
              </w:rPr>
              <w:t>одополь</w:t>
            </w:r>
            <w:r w:rsidRPr="005417A2">
              <w:rPr>
                <w:szCs w:val="24"/>
              </w:rPr>
              <w:t>-</w:t>
            </w:r>
            <w:r w:rsidR="00A260F8" w:rsidRPr="005417A2">
              <w:rPr>
                <w:szCs w:val="24"/>
              </w:rPr>
              <w:t>зователей</w:t>
            </w:r>
          </w:p>
        </w:tc>
        <w:tc>
          <w:tcPr>
            <w:tcW w:w="2835" w:type="dxa"/>
            <w:gridSpan w:val="3"/>
            <w:shd w:val="clear" w:color="auto" w:fill="F2F2F2" w:themeFill="background1" w:themeFillShade="F2"/>
            <w:vAlign w:val="center"/>
          </w:tcPr>
          <w:p w:rsidR="00A260F8" w:rsidRPr="005417A2" w:rsidRDefault="00A260F8" w:rsidP="0058070E">
            <w:pPr>
              <w:pStyle w:val="a6"/>
              <w:spacing w:line="240" w:lineRule="auto"/>
              <w:ind w:firstLine="0"/>
              <w:jc w:val="center"/>
              <w:rPr>
                <w:szCs w:val="24"/>
              </w:rPr>
            </w:pPr>
            <w:r w:rsidRPr="005417A2">
              <w:rPr>
                <w:szCs w:val="24"/>
              </w:rPr>
              <w:t>Забрано пресной воды из источников</w:t>
            </w:r>
          </w:p>
        </w:tc>
        <w:tc>
          <w:tcPr>
            <w:tcW w:w="5723" w:type="dxa"/>
            <w:gridSpan w:val="6"/>
            <w:shd w:val="clear" w:color="auto" w:fill="F2F2F2" w:themeFill="background1" w:themeFillShade="F2"/>
            <w:vAlign w:val="center"/>
          </w:tcPr>
          <w:p w:rsidR="00A260F8" w:rsidRPr="005417A2" w:rsidRDefault="00A260F8" w:rsidP="0058070E">
            <w:pPr>
              <w:pStyle w:val="a6"/>
              <w:spacing w:line="240" w:lineRule="auto"/>
              <w:ind w:firstLine="0"/>
              <w:jc w:val="center"/>
              <w:rPr>
                <w:szCs w:val="24"/>
              </w:rPr>
            </w:pPr>
            <w:r w:rsidRPr="005417A2">
              <w:rPr>
                <w:szCs w:val="24"/>
              </w:rPr>
              <w:t>Использовано для нужд:</w:t>
            </w:r>
          </w:p>
        </w:tc>
      </w:tr>
      <w:tr w:rsidR="005A5CD6" w:rsidRPr="005417A2" w:rsidTr="005417A2">
        <w:trPr>
          <w:trHeight w:val="813"/>
          <w:jc w:val="center"/>
        </w:trPr>
        <w:tc>
          <w:tcPr>
            <w:tcW w:w="763" w:type="dxa"/>
            <w:vMerge/>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p>
        </w:tc>
        <w:tc>
          <w:tcPr>
            <w:tcW w:w="1276" w:type="dxa"/>
            <w:vMerge/>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p>
        </w:tc>
        <w:tc>
          <w:tcPr>
            <w:tcW w:w="851"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всего</w:t>
            </w:r>
          </w:p>
        </w:tc>
        <w:tc>
          <w:tcPr>
            <w:tcW w:w="1080"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поверх-ност-ных</w:t>
            </w:r>
          </w:p>
        </w:tc>
        <w:tc>
          <w:tcPr>
            <w:tcW w:w="904"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по</w:t>
            </w:r>
            <w:r w:rsidRPr="005417A2">
              <w:rPr>
                <w:szCs w:val="24"/>
              </w:rPr>
              <w:t>д</w:t>
            </w:r>
            <w:r w:rsidRPr="005417A2">
              <w:rPr>
                <w:szCs w:val="24"/>
              </w:rPr>
              <w:t>зем-ных</w:t>
            </w:r>
          </w:p>
        </w:tc>
        <w:tc>
          <w:tcPr>
            <w:tcW w:w="709"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все-го</w:t>
            </w:r>
          </w:p>
        </w:tc>
        <w:tc>
          <w:tcPr>
            <w:tcW w:w="992"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по</w:t>
            </w:r>
            <w:r w:rsidRPr="005417A2">
              <w:rPr>
                <w:szCs w:val="24"/>
              </w:rPr>
              <w:t>д</w:t>
            </w:r>
            <w:r w:rsidRPr="005417A2">
              <w:rPr>
                <w:szCs w:val="24"/>
              </w:rPr>
              <w:t>зем-</w:t>
            </w:r>
          </w:p>
          <w:p w:rsidR="005A5CD6" w:rsidRPr="005417A2" w:rsidRDefault="005A5CD6" w:rsidP="0058070E">
            <w:pPr>
              <w:pStyle w:val="a6"/>
              <w:spacing w:line="240" w:lineRule="auto"/>
              <w:ind w:firstLine="0"/>
              <w:jc w:val="center"/>
              <w:rPr>
                <w:szCs w:val="24"/>
              </w:rPr>
            </w:pPr>
            <w:r w:rsidRPr="005417A2">
              <w:rPr>
                <w:szCs w:val="24"/>
              </w:rPr>
              <w:t>ной</w:t>
            </w:r>
          </w:p>
        </w:tc>
        <w:tc>
          <w:tcPr>
            <w:tcW w:w="939"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хоз-питье-вых</w:t>
            </w:r>
          </w:p>
        </w:tc>
        <w:tc>
          <w:tcPr>
            <w:tcW w:w="1134"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прои</w:t>
            </w:r>
            <w:r w:rsidRPr="005417A2">
              <w:rPr>
                <w:szCs w:val="24"/>
              </w:rPr>
              <w:t>з</w:t>
            </w:r>
            <w:r w:rsidRPr="005417A2">
              <w:rPr>
                <w:szCs w:val="24"/>
              </w:rPr>
              <w:t>во</w:t>
            </w:r>
            <w:r w:rsidRPr="005417A2">
              <w:rPr>
                <w:szCs w:val="24"/>
              </w:rPr>
              <w:t>д</w:t>
            </w:r>
            <w:r w:rsidRPr="005417A2">
              <w:rPr>
                <w:szCs w:val="24"/>
              </w:rPr>
              <w:t>стве</w:t>
            </w:r>
            <w:r w:rsidRPr="005417A2">
              <w:rPr>
                <w:szCs w:val="24"/>
              </w:rPr>
              <w:t>н</w:t>
            </w:r>
            <w:r w:rsidRPr="005417A2">
              <w:rPr>
                <w:szCs w:val="24"/>
              </w:rPr>
              <w:t>ных</w:t>
            </w:r>
          </w:p>
        </w:tc>
        <w:tc>
          <w:tcPr>
            <w:tcW w:w="992"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ороше-ния</w:t>
            </w:r>
          </w:p>
        </w:tc>
        <w:tc>
          <w:tcPr>
            <w:tcW w:w="957" w:type="dxa"/>
            <w:shd w:val="clear" w:color="auto" w:fill="F2F2F2" w:themeFill="background1" w:themeFillShade="F2"/>
            <w:vAlign w:val="center"/>
          </w:tcPr>
          <w:p w:rsidR="005A5CD6" w:rsidRPr="005417A2" w:rsidRDefault="005A5CD6" w:rsidP="0058070E">
            <w:pPr>
              <w:pStyle w:val="a6"/>
              <w:spacing w:line="240" w:lineRule="auto"/>
              <w:ind w:firstLine="0"/>
              <w:jc w:val="center"/>
              <w:rPr>
                <w:szCs w:val="24"/>
              </w:rPr>
            </w:pPr>
            <w:r w:rsidRPr="005417A2">
              <w:rPr>
                <w:szCs w:val="24"/>
              </w:rPr>
              <w:t>с-х произ-во</w:t>
            </w:r>
            <w:r w:rsidRPr="005417A2">
              <w:rPr>
                <w:szCs w:val="24"/>
              </w:rPr>
              <w:t>д</w:t>
            </w:r>
            <w:r w:rsidRPr="005417A2">
              <w:rPr>
                <w:szCs w:val="24"/>
              </w:rPr>
              <w:t>ства</w:t>
            </w:r>
          </w:p>
        </w:tc>
      </w:tr>
      <w:tr w:rsidR="00A260F8" w:rsidRPr="005417A2" w:rsidTr="000F35C5">
        <w:trPr>
          <w:trHeight w:val="273"/>
          <w:jc w:val="center"/>
        </w:trPr>
        <w:tc>
          <w:tcPr>
            <w:tcW w:w="10597" w:type="dxa"/>
            <w:gridSpan w:val="11"/>
            <w:vAlign w:val="center"/>
          </w:tcPr>
          <w:p w:rsidR="00A260F8" w:rsidRPr="005417A2" w:rsidRDefault="004B79FF" w:rsidP="0058070E">
            <w:pPr>
              <w:pStyle w:val="a6"/>
              <w:spacing w:line="240" w:lineRule="auto"/>
              <w:ind w:firstLine="0"/>
              <w:jc w:val="center"/>
              <w:rPr>
                <w:szCs w:val="24"/>
              </w:rPr>
            </w:pPr>
            <w:r w:rsidRPr="005417A2">
              <w:rPr>
                <w:szCs w:val="24"/>
              </w:rPr>
              <w:t>ВХУ 19.06.00.002 (</w:t>
            </w:r>
            <w:r w:rsidR="00A260F8" w:rsidRPr="005417A2">
              <w:rPr>
                <w:szCs w:val="24"/>
              </w:rPr>
              <w:t>Олюторский район</w:t>
            </w:r>
            <w:r w:rsidRPr="005417A2">
              <w:rPr>
                <w:szCs w:val="24"/>
              </w:rPr>
              <w:t>)</w:t>
            </w:r>
          </w:p>
        </w:tc>
      </w:tr>
      <w:tr w:rsidR="005A5CD6" w:rsidRPr="005417A2" w:rsidTr="000F35C5">
        <w:trPr>
          <w:trHeight w:val="522"/>
          <w:jc w:val="center"/>
        </w:trPr>
        <w:tc>
          <w:tcPr>
            <w:tcW w:w="763" w:type="dxa"/>
            <w:vAlign w:val="center"/>
          </w:tcPr>
          <w:p w:rsidR="005A5CD6" w:rsidRPr="005417A2" w:rsidRDefault="005A5CD6" w:rsidP="0058070E">
            <w:pPr>
              <w:pStyle w:val="a6"/>
              <w:spacing w:line="240" w:lineRule="auto"/>
              <w:ind w:firstLine="0"/>
              <w:jc w:val="center"/>
              <w:rPr>
                <w:szCs w:val="24"/>
              </w:rPr>
            </w:pPr>
            <w:r w:rsidRPr="005417A2">
              <w:rPr>
                <w:szCs w:val="24"/>
              </w:rPr>
              <w:t>2009</w:t>
            </w:r>
          </w:p>
        </w:tc>
        <w:tc>
          <w:tcPr>
            <w:tcW w:w="1276" w:type="dxa"/>
            <w:vAlign w:val="center"/>
          </w:tcPr>
          <w:p w:rsidR="005A5CD6" w:rsidRPr="005417A2" w:rsidRDefault="005A5CD6" w:rsidP="0058070E">
            <w:pPr>
              <w:pStyle w:val="a6"/>
              <w:spacing w:line="240" w:lineRule="auto"/>
              <w:ind w:firstLine="0"/>
              <w:jc w:val="center"/>
              <w:rPr>
                <w:szCs w:val="24"/>
              </w:rPr>
            </w:pPr>
            <w:r w:rsidRPr="005417A2">
              <w:rPr>
                <w:szCs w:val="24"/>
              </w:rPr>
              <w:t>10</w:t>
            </w:r>
          </w:p>
        </w:tc>
        <w:tc>
          <w:tcPr>
            <w:tcW w:w="851" w:type="dxa"/>
            <w:vAlign w:val="center"/>
          </w:tcPr>
          <w:p w:rsidR="005A5CD6" w:rsidRPr="005417A2" w:rsidRDefault="005A5CD6" w:rsidP="0058070E">
            <w:pPr>
              <w:pStyle w:val="a6"/>
              <w:spacing w:line="240" w:lineRule="auto"/>
              <w:ind w:firstLine="0"/>
              <w:jc w:val="center"/>
              <w:rPr>
                <w:szCs w:val="24"/>
              </w:rPr>
            </w:pPr>
            <w:r w:rsidRPr="005417A2">
              <w:rPr>
                <w:szCs w:val="24"/>
              </w:rPr>
              <w:t>1,17</w:t>
            </w:r>
          </w:p>
        </w:tc>
        <w:tc>
          <w:tcPr>
            <w:tcW w:w="1080" w:type="dxa"/>
            <w:shd w:val="clear" w:color="auto" w:fill="D9D9D9" w:themeFill="background1" w:themeFillShade="D9"/>
            <w:vAlign w:val="center"/>
          </w:tcPr>
          <w:p w:rsidR="005A5CD6" w:rsidRPr="005417A2" w:rsidRDefault="005A5CD6" w:rsidP="0058070E">
            <w:pPr>
              <w:pStyle w:val="a6"/>
              <w:spacing w:line="240" w:lineRule="auto"/>
              <w:ind w:firstLine="0"/>
              <w:jc w:val="center"/>
              <w:rPr>
                <w:szCs w:val="24"/>
              </w:rPr>
            </w:pPr>
            <w:r w:rsidRPr="005417A2">
              <w:rPr>
                <w:szCs w:val="24"/>
              </w:rPr>
              <w:t>0,84</w:t>
            </w:r>
          </w:p>
        </w:tc>
        <w:tc>
          <w:tcPr>
            <w:tcW w:w="904" w:type="dxa"/>
            <w:vAlign w:val="center"/>
          </w:tcPr>
          <w:p w:rsidR="005A5CD6" w:rsidRPr="005417A2" w:rsidRDefault="005A5CD6" w:rsidP="0058070E">
            <w:pPr>
              <w:pStyle w:val="a6"/>
              <w:spacing w:line="240" w:lineRule="auto"/>
              <w:ind w:firstLine="0"/>
              <w:jc w:val="center"/>
              <w:rPr>
                <w:szCs w:val="24"/>
                <w:u w:val="single"/>
              </w:rPr>
            </w:pPr>
            <w:r w:rsidRPr="005417A2">
              <w:rPr>
                <w:szCs w:val="24"/>
                <w:u w:val="single"/>
              </w:rPr>
              <w:t>0,35</w:t>
            </w:r>
          </w:p>
          <w:p w:rsidR="005A5CD6" w:rsidRPr="005417A2" w:rsidRDefault="005A5CD6" w:rsidP="0058070E">
            <w:pPr>
              <w:pStyle w:val="a6"/>
              <w:spacing w:line="240" w:lineRule="auto"/>
              <w:ind w:firstLine="0"/>
              <w:jc w:val="center"/>
              <w:rPr>
                <w:szCs w:val="24"/>
              </w:rPr>
            </w:pPr>
            <w:r w:rsidRPr="005417A2">
              <w:rPr>
                <w:szCs w:val="24"/>
              </w:rPr>
              <w:t>0,00</w:t>
            </w:r>
          </w:p>
        </w:tc>
        <w:tc>
          <w:tcPr>
            <w:tcW w:w="709" w:type="dxa"/>
            <w:vAlign w:val="center"/>
          </w:tcPr>
          <w:p w:rsidR="005A5CD6" w:rsidRPr="005417A2" w:rsidRDefault="005A5CD6" w:rsidP="0058070E">
            <w:pPr>
              <w:pStyle w:val="a6"/>
              <w:spacing w:line="240" w:lineRule="auto"/>
              <w:ind w:firstLine="0"/>
              <w:jc w:val="center"/>
              <w:rPr>
                <w:szCs w:val="24"/>
              </w:rPr>
            </w:pPr>
            <w:r w:rsidRPr="005417A2">
              <w:rPr>
                <w:szCs w:val="24"/>
              </w:rPr>
              <w:t>1,14</w:t>
            </w:r>
          </w:p>
        </w:tc>
        <w:tc>
          <w:tcPr>
            <w:tcW w:w="992" w:type="dxa"/>
            <w:vAlign w:val="center"/>
          </w:tcPr>
          <w:p w:rsidR="005A5CD6" w:rsidRPr="005417A2" w:rsidRDefault="005A5CD6" w:rsidP="0058070E">
            <w:pPr>
              <w:pStyle w:val="a6"/>
              <w:spacing w:line="240" w:lineRule="auto"/>
              <w:ind w:firstLine="0"/>
              <w:jc w:val="center"/>
              <w:rPr>
                <w:szCs w:val="24"/>
                <w:u w:val="single"/>
              </w:rPr>
            </w:pPr>
            <w:r w:rsidRPr="005417A2">
              <w:rPr>
                <w:szCs w:val="24"/>
                <w:u w:val="single"/>
              </w:rPr>
              <w:t>0,324</w:t>
            </w:r>
          </w:p>
          <w:p w:rsidR="005A5CD6" w:rsidRPr="005417A2" w:rsidRDefault="005A5CD6" w:rsidP="0058070E">
            <w:pPr>
              <w:pStyle w:val="a6"/>
              <w:spacing w:line="240" w:lineRule="auto"/>
              <w:ind w:firstLine="0"/>
              <w:jc w:val="center"/>
              <w:rPr>
                <w:szCs w:val="24"/>
              </w:rPr>
            </w:pPr>
            <w:r w:rsidRPr="005417A2">
              <w:rPr>
                <w:szCs w:val="24"/>
              </w:rPr>
              <w:t>0,00</w:t>
            </w:r>
          </w:p>
        </w:tc>
        <w:tc>
          <w:tcPr>
            <w:tcW w:w="939" w:type="dxa"/>
            <w:vAlign w:val="center"/>
          </w:tcPr>
          <w:p w:rsidR="005A5CD6" w:rsidRPr="005417A2" w:rsidRDefault="005A5CD6" w:rsidP="0058070E">
            <w:pPr>
              <w:pStyle w:val="a6"/>
              <w:spacing w:line="240" w:lineRule="auto"/>
              <w:ind w:firstLine="0"/>
              <w:jc w:val="center"/>
              <w:rPr>
                <w:szCs w:val="24"/>
              </w:rPr>
            </w:pPr>
            <w:r w:rsidRPr="005417A2">
              <w:rPr>
                <w:szCs w:val="24"/>
              </w:rPr>
              <w:t>0,</w:t>
            </w:r>
            <w:r w:rsidR="00DD00EE" w:rsidRPr="005417A2">
              <w:rPr>
                <w:szCs w:val="24"/>
              </w:rPr>
              <w:t>252</w:t>
            </w:r>
          </w:p>
        </w:tc>
        <w:tc>
          <w:tcPr>
            <w:tcW w:w="1134" w:type="dxa"/>
            <w:shd w:val="clear" w:color="auto" w:fill="D9D9D9" w:themeFill="background1" w:themeFillShade="D9"/>
            <w:vAlign w:val="center"/>
          </w:tcPr>
          <w:p w:rsidR="005A5CD6" w:rsidRPr="005417A2" w:rsidRDefault="005A5CD6" w:rsidP="0058070E">
            <w:pPr>
              <w:pStyle w:val="a6"/>
              <w:spacing w:line="240" w:lineRule="auto"/>
              <w:ind w:firstLine="0"/>
              <w:jc w:val="center"/>
              <w:rPr>
                <w:szCs w:val="24"/>
              </w:rPr>
            </w:pPr>
            <w:r w:rsidRPr="005417A2">
              <w:rPr>
                <w:szCs w:val="24"/>
              </w:rPr>
              <w:t>0,</w:t>
            </w:r>
            <w:r w:rsidR="00DD00EE" w:rsidRPr="005417A2">
              <w:rPr>
                <w:szCs w:val="24"/>
              </w:rPr>
              <w:t>852</w:t>
            </w:r>
          </w:p>
        </w:tc>
        <w:tc>
          <w:tcPr>
            <w:tcW w:w="992" w:type="dxa"/>
            <w:vAlign w:val="center"/>
          </w:tcPr>
          <w:p w:rsidR="005A5CD6" w:rsidRPr="005417A2" w:rsidRDefault="005A5CD6" w:rsidP="0058070E">
            <w:pPr>
              <w:pStyle w:val="a6"/>
              <w:spacing w:line="240" w:lineRule="auto"/>
              <w:ind w:firstLine="0"/>
              <w:jc w:val="center"/>
              <w:rPr>
                <w:szCs w:val="24"/>
              </w:rPr>
            </w:pPr>
            <w:r w:rsidRPr="005417A2">
              <w:rPr>
                <w:szCs w:val="24"/>
              </w:rPr>
              <w:t>0,0</w:t>
            </w:r>
            <w:r w:rsidR="00DD00EE" w:rsidRPr="005417A2">
              <w:rPr>
                <w:szCs w:val="24"/>
              </w:rPr>
              <w:t>32</w:t>
            </w:r>
          </w:p>
        </w:tc>
        <w:tc>
          <w:tcPr>
            <w:tcW w:w="957" w:type="dxa"/>
            <w:vAlign w:val="center"/>
          </w:tcPr>
          <w:p w:rsidR="005A5CD6" w:rsidRPr="005417A2" w:rsidRDefault="005A5CD6" w:rsidP="0058070E">
            <w:pPr>
              <w:pStyle w:val="a6"/>
              <w:spacing w:line="240" w:lineRule="auto"/>
              <w:ind w:firstLine="0"/>
              <w:jc w:val="center"/>
              <w:rPr>
                <w:szCs w:val="24"/>
              </w:rPr>
            </w:pPr>
            <w:r w:rsidRPr="005417A2">
              <w:rPr>
                <w:szCs w:val="24"/>
              </w:rPr>
              <w:t>0,00</w:t>
            </w:r>
            <w:r w:rsidR="00DD00EE" w:rsidRPr="005417A2">
              <w:rPr>
                <w:szCs w:val="24"/>
              </w:rPr>
              <w:t>1</w:t>
            </w:r>
          </w:p>
        </w:tc>
      </w:tr>
      <w:tr w:rsidR="005A5CD6" w:rsidRPr="005417A2" w:rsidTr="000F35C5">
        <w:trPr>
          <w:trHeight w:val="516"/>
          <w:jc w:val="center"/>
        </w:trPr>
        <w:tc>
          <w:tcPr>
            <w:tcW w:w="763" w:type="dxa"/>
            <w:vAlign w:val="center"/>
          </w:tcPr>
          <w:p w:rsidR="005A5CD6" w:rsidRPr="005417A2" w:rsidRDefault="005A5CD6" w:rsidP="0058070E">
            <w:pPr>
              <w:pStyle w:val="a6"/>
              <w:spacing w:line="240" w:lineRule="auto"/>
              <w:ind w:firstLine="0"/>
              <w:jc w:val="center"/>
              <w:rPr>
                <w:szCs w:val="24"/>
              </w:rPr>
            </w:pPr>
            <w:r w:rsidRPr="005417A2">
              <w:rPr>
                <w:szCs w:val="24"/>
              </w:rPr>
              <w:t>2010</w:t>
            </w:r>
          </w:p>
        </w:tc>
        <w:tc>
          <w:tcPr>
            <w:tcW w:w="1276" w:type="dxa"/>
            <w:vAlign w:val="center"/>
          </w:tcPr>
          <w:p w:rsidR="005A5CD6" w:rsidRPr="005417A2" w:rsidRDefault="005A5CD6" w:rsidP="0058070E">
            <w:pPr>
              <w:pStyle w:val="a6"/>
              <w:spacing w:line="240" w:lineRule="auto"/>
              <w:ind w:firstLine="0"/>
              <w:jc w:val="center"/>
              <w:rPr>
                <w:szCs w:val="24"/>
              </w:rPr>
            </w:pPr>
            <w:r w:rsidRPr="005417A2">
              <w:rPr>
                <w:szCs w:val="24"/>
              </w:rPr>
              <w:t>9</w:t>
            </w:r>
          </w:p>
        </w:tc>
        <w:tc>
          <w:tcPr>
            <w:tcW w:w="851" w:type="dxa"/>
            <w:vAlign w:val="center"/>
          </w:tcPr>
          <w:p w:rsidR="005A5CD6" w:rsidRPr="005417A2" w:rsidRDefault="005A5CD6" w:rsidP="0058070E">
            <w:pPr>
              <w:pStyle w:val="a6"/>
              <w:spacing w:line="240" w:lineRule="auto"/>
              <w:ind w:firstLine="0"/>
              <w:jc w:val="center"/>
              <w:rPr>
                <w:szCs w:val="24"/>
              </w:rPr>
            </w:pPr>
            <w:r w:rsidRPr="005417A2">
              <w:rPr>
                <w:szCs w:val="24"/>
              </w:rPr>
              <w:t>1,24</w:t>
            </w:r>
          </w:p>
        </w:tc>
        <w:tc>
          <w:tcPr>
            <w:tcW w:w="1080" w:type="dxa"/>
            <w:shd w:val="clear" w:color="auto" w:fill="D9D9D9" w:themeFill="background1" w:themeFillShade="D9"/>
            <w:vAlign w:val="center"/>
          </w:tcPr>
          <w:p w:rsidR="005A5CD6" w:rsidRPr="005417A2" w:rsidRDefault="005A5CD6" w:rsidP="0058070E">
            <w:pPr>
              <w:pStyle w:val="a6"/>
              <w:spacing w:line="240" w:lineRule="auto"/>
              <w:ind w:firstLine="0"/>
              <w:jc w:val="center"/>
              <w:rPr>
                <w:szCs w:val="24"/>
              </w:rPr>
            </w:pPr>
            <w:r w:rsidRPr="005417A2">
              <w:rPr>
                <w:szCs w:val="24"/>
              </w:rPr>
              <w:t>0,62</w:t>
            </w:r>
          </w:p>
        </w:tc>
        <w:tc>
          <w:tcPr>
            <w:tcW w:w="904" w:type="dxa"/>
            <w:vAlign w:val="center"/>
          </w:tcPr>
          <w:p w:rsidR="005A5CD6" w:rsidRPr="005417A2" w:rsidRDefault="005A5CD6" w:rsidP="0058070E">
            <w:pPr>
              <w:pStyle w:val="a6"/>
              <w:spacing w:line="240" w:lineRule="auto"/>
              <w:ind w:firstLine="0"/>
              <w:jc w:val="center"/>
              <w:rPr>
                <w:szCs w:val="24"/>
                <w:u w:val="single"/>
              </w:rPr>
            </w:pPr>
            <w:r w:rsidRPr="005417A2">
              <w:rPr>
                <w:szCs w:val="24"/>
                <w:u w:val="single"/>
              </w:rPr>
              <w:t>0,62</w:t>
            </w:r>
          </w:p>
          <w:p w:rsidR="005A5CD6" w:rsidRPr="005417A2" w:rsidRDefault="005A5CD6" w:rsidP="0058070E">
            <w:pPr>
              <w:pStyle w:val="a6"/>
              <w:spacing w:line="240" w:lineRule="auto"/>
              <w:ind w:firstLine="0"/>
              <w:jc w:val="center"/>
              <w:rPr>
                <w:szCs w:val="24"/>
              </w:rPr>
            </w:pPr>
            <w:r w:rsidRPr="005417A2">
              <w:rPr>
                <w:szCs w:val="24"/>
              </w:rPr>
              <w:t>0,00</w:t>
            </w:r>
          </w:p>
        </w:tc>
        <w:tc>
          <w:tcPr>
            <w:tcW w:w="709" w:type="dxa"/>
            <w:vAlign w:val="center"/>
          </w:tcPr>
          <w:p w:rsidR="005A5CD6" w:rsidRPr="005417A2" w:rsidRDefault="00DD00EE" w:rsidP="0058070E">
            <w:pPr>
              <w:pStyle w:val="a6"/>
              <w:spacing w:line="240" w:lineRule="auto"/>
              <w:ind w:firstLine="0"/>
              <w:jc w:val="center"/>
              <w:rPr>
                <w:szCs w:val="24"/>
              </w:rPr>
            </w:pPr>
            <w:r w:rsidRPr="005417A2">
              <w:rPr>
                <w:szCs w:val="24"/>
              </w:rPr>
              <w:t>1,18</w:t>
            </w:r>
          </w:p>
        </w:tc>
        <w:tc>
          <w:tcPr>
            <w:tcW w:w="992" w:type="dxa"/>
            <w:vAlign w:val="center"/>
          </w:tcPr>
          <w:p w:rsidR="005A5CD6" w:rsidRPr="005417A2" w:rsidRDefault="005A5CD6" w:rsidP="0058070E">
            <w:pPr>
              <w:pStyle w:val="a6"/>
              <w:spacing w:line="240" w:lineRule="auto"/>
              <w:ind w:firstLine="0"/>
              <w:jc w:val="center"/>
              <w:rPr>
                <w:szCs w:val="24"/>
                <w:u w:val="single"/>
              </w:rPr>
            </w:pPr>
            <w:r w:rsidRPr="005417A2">
              <w:rPr>
                <w:szCs w:val="24"/>
                <w:u w:val="single"/>
              </w:rPr>
              <w:t>0,56</w:t>
            </w:r>
          </w:p>
          <w:p w:rsidR="005A5CD6" w:rsidRPr="005417A2" w:rsidRDefault="005A5CD6" w:rsidP="0058070E">
            <w:pPr>
              <w:pStyle w:val="a6"/>
              <w:spacing w:line="240" w:lineRule="auto"/>
              <w:ind w:firstLine="0"/>
              <w:jc w:val="center"/>
              <w:rPr>
                <w:szCs w:val="24"/>
              </w:rPr>
            </w:pPr>
            <w:r w:rsidRPr="005417A2">
              <w:rPr>
                <w:szCs w:val="24"/>
              </w:rPr>
              <w:t>0,00</w:t>
            </w:r>
          </w:p>
        </w:tc>
        <w:tc>
          <w:tcPr>
            <w:tcW w:w="939" w:type="dxa"/>
            <w:vAlign w:val="center"/>
          </w:tcPr>
          <w:p w:rsidR="005A5CD6" w:rsidRPr="005417A2" w:rsidRDefault="005A5CD6" w:rsidP="0058070E">
            <w:pPr>
              <w:pStyle w:val="a6"/>
              <w:spacing w:line="240" w:lineRule="auto"/>
              <w:ind w:firstLine="0"/>
              <w:jc w:val="center"/>
              <w:rPr>
                <w:szCs w:val="24"/>
              </w:rPr>
            </w:pPr>
            <w:r w:rsidRPr="005417A2">
              <w:rPr>
                <w:szCs w:val="24"/>
              </w:rPr>
              <w:t>0,</w:t>
            </w:r>
            <w:r w:rsidR="00DD00EE" w:rsidRPr="005417A2">
              <w:rPr>
                <w:szCs w:val="24"/>
              </w:rPr>
              <w:t>48</w:t>
            </w:r>
          </w:p>
        </w:tc>
        <w:tc>
          <w:tcPr>
            <w:tcW w:w="1134" w:type="dxa"/>
            <w:shd w:val="clear" w:color="auto" w:fill="D9D9D9" w:themeFill="background1" w:themeFillShade="D9"/>
            <w:vAlign w:val="center"/>
          </w:tcPr>
          <w:p w:rsidR="005A5CD6" w:rsidRPr="005417A2" w:rsidRDefault="005A5CD6" w:rsidP="0058070E">
            <w:pPr>
              <w:pStyle w:val="a6"/>
              <w:spacing w:line="240" w:lineRule="auto"/>
              <w:ind w:firstLine="0"/>
              <w:jc w:val="center"/>
              <w:rPr>
                <w:szCs w:val="24"/>
              </w:rPr>
            </w:pPr>
            <w:r w:rsidRPr="005417A2">
              <w:rPr>
                <w:szCs w:val="24"/>
              </w:rPr>
              <w:t>0,</w:t>
            </w:r>
            <w:r w:rsidR="00DD00EE" w:rsidRPr="005417A2">
              <w:rPr>
                <w:szCs w:val="24"/>
              </w:rPr>
              <w:t>67</w:t>
            </w:r>
          </w:p>
        </w:tc>
        <w:tc>
          <w:tcPr>
            <w:tcW w:w="992" w:type="dxa"/>
            <w:vAlign w:val="center"/>
          </w:tcPr>
          <w:p w:rsidR="005A5CD6" w:rsidRPr="005417A2" w:rsidRDefault="005A5CD6" w:rsidP="0058070E">
            <w:pPr>
              <w:pStyle w:val="a6"/>
              <w:spacing w:line="240" w:lineRule="auto"/>
              <w:ind w:firstLine="0"/>
              <w:jc w:val="center"/>
              <w:rPr>
                <w:szCs w:val="24"/>
              </w:rPr>
            </w:pPr>
            <w:r w:rsidRPr="005417A2">
              <w:rPr>
                <w:szCs w:val="24"/>
              </w:rPr>
              <w:t>0,0</w:t>
            </w:r>
            <w:r w:rsidR="00DD00EE" w:rsidRPr="005417A2">
              <w:rPr>
                <w:szCs w:val="24"/>
              </w:rPr>
              <w:t>3</w:t>
            </w:r>
          </w:p>
        </w:tc>
        <w:tc>
          <w:tcPr>
            <w:tcW w:w="957" w:type="dxa"/>
            <w:vAlign w:val="center"/>
          </w:tcPr>
          <w:p w:rsidR="005A5CD6" w:rsidRPr="005417A2" w:rsidRDefault="005A5CD6" w:rsidP="0058070E">
            <w:pPr>
              <w:pStyle w:val="a6"/>
              <w:spacing w:line="240" w:lineRule="auto"/>
              <w:ind w:firstLine="0"/>
              <w:jc w:val="center"/>
              <w:rPr>
                <w:szCs w:val="24"/>
              </w:rPr>
            </w:pPr>
            <w:r w:rsidRPr="005417A2">
              <w:rPr>
                <w:szCs w:val="24"/>
              </w:rPr>
              <w:t>0,00</w:t>
            </w:r>
          </w:p>
        </w:tc>
      </w:tr>
      <w:tr w:rsidR="00AA442F" w:rsidRPr="005417A2" w:rsidTr="000F35C5">
        <w:trPr>
          <w:trHeight w:val="504"/>
          <w:jc w:val="center"/>
        </w:trPr>
        <w:tc>
          <w:tcPr>
            <w:tcW w:w="763" w:type="dxa"/>
            <w:vAlign w:val="center"/>
          </w:tcPr>
          <w:p w:rsidR="00AA442F" w:rsidRPr="005417A2" w:rsidRDefault="00AA442F" w:rsidP="0058070E">
            <w:pPr>
              <w:pStyle w:val="a6"/>
              <w:spacing w:line="240" w:lineRule="auto"/>
              <w:ind w:firstLine="0"/>
              <w:jc w:val="center"/>
              <w:rPr>
                <w:szCs w:val="24"/>
              </w:rPr>
            </w:pPr>
            <w:r w:rsidRPr="005417A2">
              <w:rPr>
                <w:szCs w:val="24"/>
              </w:rPr>
              <w:t>2011</w:t>
            </w:r>
          </w:p>
        </w:tc>
        <w:tc>
          <w:tcPr>
            <w:tcW w:w="1276" w:type="dxa"/>
            <w:vAlign w:val="center"/>
          </w:tcPr>
          <w:p w:rsidR="00AA442F" w:rsidRPr="005417A2" w:rsidRDefault="00AA442F" w:rsidP="0058070E">
            <w:pPr>
              <w:pStyle w:val="a6"/>
              <w:spacing w:line="240" w:lineRule="auto"/>
              <w:ind w:firstLine="0"/>
              <w:jc w:val="center"/>
              <w:rPr>
                <w:szCs w:val="24"/>
              </w:rPr>
            </w:pPr>
            <w:r w:rsidRPr="005417A2">
              <w:rPr>
                <w:szCs w:val="24"/>
              </w:rPr>
              <w:t>8</w:t>
            </w:r>
          </w:p>
        </w:tc>
        <w:tc>
          <w:tcPr>
            <w:tcW w:w="851" w:type="dxa"/>
            <w:vAlign w:val="center"/>
          </w:tcPr>
          <w:p w:rsidR="00AA442F" w:rsidRPr="005417A2" w:rsidRDefault="00AA442F" w:rsidP="0058070E">
            <w:pPr>
              <w:pStyle w:val="a6"/>
              <w:spacing w:line="240" w:lineRule="auto"/>
              <w:ind w:firstLine="0"/>
              <w:jc w:val="center"/>
              <w:rPr>
                <w:szCs w:val="24"/>
              </w:rPr>
            </w:pPr>
            <w:r w:rsidRPr="005417A2">
              <w:rPr>
                <w:szCs w:val="24"/>
              </w:rPr>
              <w:t>0,37</w:t>
            </w:r>
          </w:p>
        </w:tc>
        <w:tc>
          <w:tcPr>
            <w:tcW w:w="1080" w:type="dxa"/>
            <w:shd w:val="clear" w:color="auto" w:fill="D9D9D9" w:themeFill="background1" w:themeFillShade="D9"/>
            <w:vAlign w:val="center"/>
          </w:tcPr>
          <w:p w:rsidR="00AA442F" w:rsidRPr="005417A2" w:rsidRDefault="00AA442F" w:rsidP="0058070E">
            <w:pPr>
              <w:pStyle w:val="a6"/>
              <w:spacing w:line="240" w:lineRule="auto"/>
              <w:ind w:firstLine="0"/>
              <w:jc w:val="center"/>
              <w:rPr>
                <w:szCs w:val="24"/>
              </w:rPr>
            </w:pPr>
            <w:r w:rsidRPr="005417A2">
              <w:rPr>
                <w:szCs w:val="24"/>
              </w:rPr>
              <w:t>0,32</w:t>
            </w:r>
          </w:p>
        </w:tc>
        <w:tc>
          <w:tcPr>
            <w:tcW w:w="904" w:type="dxa"/>
            <w:vAlign w:val="center"/>
          </w:tcPr>
          <w:p w:rsidR="00AA442F" w:rsidRPr="005417A2" w:rsidRDefault="00AA442F" w:rsidP="0058070E">
            <w:pPr>
              <w:pStyle w:val="a6"/>
              <w:spacing w:line="240" w:lineRule="auto"/>
              <w:ind w:firstLine="0"/>
              <w:jc w:val="center"/>
              <w:rPr>
                <w:szCs w:val="24"/>
                <w:u w:val="single"/>
              </w:rPr>
            </w:pPr>
            <w:r w:rsidRPr="005417A2">
              <w:rPr>
                <w:szCs w:val="24"/>
                <w:u w:val="single"/>
              </w:rPr>
              <w:t>0,05</w:t>
            </w:r>
          </w:p>
          <w:p w:rsidR="00AA442F" w:rsidRPr="005417A2" w:rsidRDefault="00AA442F" w:rsidP="0058070E">
            <w:pPr>
              <w:pStyle w:val="a6"/>
              <w:spacing w:line="240" w:lineRule="auto"/>
              <w:ind w:firstLine="0"/>
              <w:jc w:val="center"/>
              <w:rPr>
                <w:szCs w:val="24"/>
              </w:rPr>
            </w:pPr>
            <w:r w:rsidRPr="005417A2">
              <w:rPr>
                <w:szCs w:val="24"/>
              </w:rPr>
              <w:t>0,00</w:t>
            </w:r>
          </w:p>
        </w:tc>
        <w:tc>
          <w:tcPr>
            <w:tcW w:w="709" w:type="dxa"/>
            <w:vAlign w:val="center"/>
          </w:tcPr>
          <w:p w:rsidR="00AA442F" w:rsidRPr="005417A2" w:rsidRDefault="00AA442F" w:rsidP="0058070E">
            <w:pPr>
              <w:pStyle w:val="a6"/>
              <w:spacing w:line="240" w:lineRule="auto"/>
              <w:ind w:firstLine="0"/>
              <w:jc w:val="center"/>
              <w:rPr>
                <w:szCs w:val="24"/>
              </w:rPr>
            </w:pPr>
            <w:r w:rsidRPr="005417A2">
              <w:rPr>
                <w:szCs w:val="24"/>
              </w:rPr>
              <w:t>0,37</w:t>
            </w:r>
          </w:p>
        </w:tc>
        <w:tc>
          <w:tcPr>
            <w:tcW w:w="992" w:type="dxa"/>
            <w:vAlign w:val="center"/>
          </w:tcPr>
          <w:p w:rsidR="00AA442F" w:rsidRPr="005417A2" w:rsidRDefault="0055226C" w:rsidP="0058070E">
            <w:pPr>
              <w:pStyle w:val="a6"/>
              <w:spacing w:line="240" w:lineRule="auto"/>
              <w:ind w:firstLine="0"/>
              <w:jc w:val="center"/>
              <w:rPr>
                <w:szCs w:val="24"/>
                <w:u w:val="single"/>
              </w:rPr>
            </w:pPr>
            <w:r w:rsidRPr="005417A2">
              <w:rPr>
                <w:szCs w:val="24"/>
                <w:u w:val="single"/>
              </w:rPr>
              <w:t>0,05</w:t>
            </w:r>
          </w:p>
          <w:p w:rsidR="0055226C" w:rsidRPr="005417A2" w:rsidRDefault="0055226C" w:rsidP="0058070E">
            <w:pPr>
              <w:pStyle w:val="a6"/>
              <w:spacing w:line="240" w:lineRule="auto"/>
              <w:ind w:firstLine="0"/>
              <w:jc w:val="center"/>
              <w:rPr>
                <w:szCs w:val="24"/>
              </w:rPr>
            </w:pPr>
            <w:r w:rsidRPr="005417A2">
              <w:rPr>
                <w:szCs w:val="24"/>
              </w:rPr>
              <w:t>0,00</w:t>
            </w:r>
          </w:p>
        </w:tc>
        <w:tc>
          <w:tcPr>
            <w:tcW w:w="939" w:type="dxa"/>
            <w:vAlign w:val="center"/>
          </w:tcPr>
          <w:p w:rsidR="00AA442F" w:rsidRPr="005417A2" w:rsidRDefault="00AA442F" w:rsidP="0058070E">
            <w:pPr>
              <w:pStyle w:val="a6"/>
              <w:spacing w:line="240" w:lineRule="auto"/>
              <w:ind w:firstLine="0"/>
              <w:jc w:val="center"/>
              <w:rPr>
                <w:szCs w:val="24"/>
              </w:rPr>
            </w:pPr>
            <w:r w:rsidRPr="005417A2">
              <w:rPr>
                <w:szCs w:val="24"/>
              </w:rPr>
              <w:t>0,05</w:t>
            </w:r>
          </w:p>
        </w:tc>
        <w:tc>
          <w:tcPr>
            <w:tcW w:w="1134" w:type="dxa"/>
            <w:shd w:val="clear" w:color="auto" w:fill="D9D9D9" w:themeFill="background1" w:themeFillShade="D9"/>
            <w:vAlign w:val="center"/>
          </w:tcPr>
          <w:p w:rsidR="00AA442F" w:rsidRPr="005417A2" w:rsidRDefault="00AA442F" w:rsidP="0058070E">
            <w:pPr>
              <w:pStyle w:val="a6"/>
              <w:spacing w:line="240" w:lineRule="auto"/>
              <w:ind w:firstLine="0"/>
              <w:jc w:val="center"/>
              <w:rPr>
                <w:szCs w:val="24"/>
              </w:rPr>
            </w:pPr>
            <w:r w:rsidRPr="005417A2">
              <w:rPr>
                <w:szCs w:val="24"/>
              </w:rPr>
              <w:t>0,32</w:t>
            </w:r>
          </w:p>
        </w:tc>
        <w:tc>
          <w:tcPr>
            <w:tcW w:w="992" w:type="dxa"/>
            <w:vAlign w:val="center"/>
          </w:tcPr>
          <w:p w:rsidR="00AA442F" w:rsidRPr="005417A2" w:rsidRDefault="00AA442F" w:rsidP="0058070E">
            <w:pPr>
              <w:pStyle w:val="a6"/>
              <w:spacing w:line="240" w:lineRule="auto"/>
              <w:ind w:firstLine="0"/>
              <w:jc w:val="center"/>
              <w:rPr>
                <w:szCs w:val="24"/>
              </w:rPr>
            </w:pPr>
            <w:r w:rsidRPr="005417A2">
              <w:rPr>
                <w:szCs w:val="24"/>
              </w:rPr>
              <w:t>0,00</w:t>
            </w:r>
          </w:p>
        </w:tc>
        <w:tc>
          <w:tcPr>
            <w:tcW w:w="957" w:type="dxa"/>
            <w:vAlign w:val="center"/>
          </w:tcPr>
          <w:p w:rsidR="00AA442F" w:rsidRPr="005417A2" w:rsidRDefault="00AA442F" w:rsidP="0058070E">
            <w:pPr>
              <w:pStyle w:val="a6"/>
              <w:spacing w:line="240" w:lineRule="auto"/>
              <w:ind w:firstLine="0"/>
              <w:jc w:val="center"/>
              <w:rPr>
                <w:szCs w:val="24"/>
              </w:rPr>
            </w:pPr>
            <w:r w:rsidRPr="005417A2">
              <w:rPr>
                <w:szCs w:val="24"/>
              </w:rPr>
              <w:t>0,00</w:t>
            </w:r>
          </w:p>
        </w:tc>
      </w:tr>
    </w:tbl>
    <w:p w:rsidR="000F35C5" w:rsidRPr="000F35C5" w:rsidRDefault="000F35C5" w:rsidP="0058070E">
      <w:pPr>
        <w:pStyle w:val="a4"/>
        <w:tabs>
          <w:tab w:val="clear" w:pos="360"/>
        </w:tabs>
        <w:spacing w:before="0" w:after="0" w:line="240" w:lineRule="auto"/>
        <w:ind w:left="0" w:firstLine="0"/>
        <w:rPr>
          <w:sz w:val="16"/>
          <w:szCs w:val="16"/>
        </w:rPr>
      </w:pPr>
    </w:p>
    <w:p w:rsidR="008C542D" w:rsidRDefault="005A5CD6" w:rsidP="0058070E">
      <w:pPr>
        <w:pStyle w:val="a4"/>
        <w:tabs>
          <w:tab w:val="clear" w:pos="360"/>
        </w:tabs>
        <w:spacing w:before="0" w:after="0" w:line="240" w:lineRule="auto"/>
        <w:ind w:left="0" w:firstLine="0"/>
        <w:rPr>
          <w:sz w:val="24"/>
          <w:szCs w:val="24"/>
        </w:rPr>
      </w:pPr>
      <w:r w:rsidRPr="00237BCD">
        <w:rPr>
          <w:sz w:val="24"/>
          <w:szCs w:val="24"/>
        </w:rPr>
        <w:t>Примечание: в числителе - подземных вод всего; в знаменателе – только шахтно-рудничных</w:t>
      </w:r>
    </w:p>
    <w:p w:rsidR="00DC5C71" w:rsidRPr="00DC5C71" w:rsidRDefault="00DC5C71" w:rsidP="00DC5C71">
      <w:pPr>
        <w:pStyle w:val="a4"/>
        <w:tabs>
          <w:tab w:val="clear" w:pos="360"/>
        </w:tabs>
        <w:spacing w:before="0" w:after="0" w:line="360" w:lineRule="auto"/>
        <w:ind w:left="0" w:firstLine="709"/>
      </w:pPr>
      <w:r w:rsidRPr="00DC5C71">
        <w:lastRenderedPageBreak/>
        <w:t>Согласно данным таблицы 5, объёмы пресной воды, забираемой из повер</w:t>
      </w:r>
      <w:r w:rsidRPr="00DC5C71">
        <w:t>х</w:t>
      </w:r>
      <w:r w:rsidRPr="00DC5C71">
        <w:t>ностных и подземных источников водоснабжения, в Олюторском районе края пр</w:t>
      </w:r>
      <w:r w:rsidRPr="00DC5C71">
        <w:t>и</w:t>
      </w:r>
      <w:r w:rsidRPr="00DC5C71">
        <w:t>близительно одинаковы при некотором преобладании в отдельные годы повер</w:t>
      </w:r>
      <w:r w:rsidRPr="00DC5C71">
        <w:t>х</w:t>
      </w:r>
      <w:r w:rsidRPr="00DC5C71">
        <w:t>ностных вод. Забираемые воды используется преимущественно на производстве</w:t>
      </w:r>
      <w:r w:rsidRPr="00DC5C71">
        <w:t>н</w:t>
      </w:r>
      <w:r w:rsidRPr="00DC5C71">
        <w:t>ные нужды.</w:t>
      </w:r>
    </w:p>
    <w:p w:rsidR="00FF473F" w:rsidRPr="00DC5C71" w:rsidRDefault="00495783" w:rsidP="0058070E">
      <w:pPr>
        <w:pStyle w:val="a4"/>
        <w:tabs>
          <w:tab w:val="clear" w:pos="360"/>
        </w:tabs>
        <w:spacing w:before="0" w:after="0" w:line="360" w:lineRule="auto"/>
        <w:ind w:left="0" w:firstLine="0"/>
      </w:pPr>
      <w:r w:rsidRPr="00DC5C71">
        <w:tab/>
      </w:r>
      <w:r w:rsidR="00467101" w:rsidRPr="00DC5C71">
        <w:t xml:space="preserve">Распределение </w:t>
      </w:r>
      <w:r w:rsidRPr="00DC5C71">
        <w:t>структур</w:t>
      </w:r>
      <w:r w:rsidR="00467101" w:rsidRPr="00DC5C71">
        <w:t>ы</w:t>
      </w:r>
      <w:r w:rsidRPr="00DC5C71">
        <w:t xml:space="preserve"> забора и использования добытых пресных вод </w:t>
      </w:r>
      <w:r w:rsidR="00467101" w:rsidRPr="00DC5C71">
        <w:t>по бассейнам рек, протекающих в границах ВХУ 19.06.00.002 (Олюторский район Камчатского края),представлено в</w:t>
      </w:r>
      <w:r w:rsidRPr="00DC5C71">
        <w:t xml:space="preserve"> табл</w:t>
      </w:r>
      <w:r w:rsidR="00467101" w:rsidRPr="00DC5C71">
        <w:t>ице 6</w:t>
      </w:r>
      <w:r w:rsidRPr="00DC5C71">
        <w:t>.</w:t>
      </w:r>
    </w:p>
    <w:p w:rsidR="009A7A8A" w:rsidRPr="00DC5C71" w:rsidRDefault="009A7A8A" w:rsidP="0058070E">
      <w:pPr>
        <w:pStyle w:val="a4"/>
        <w:tabs>
          <w:tab w:val="clear" w:pos="360"/>
        </w:tabs>
        <w:spacing w:before="0" w:after="0" w:line="360" w:lineRule="auto"/>
        <w:ind w:left="0" w:firstLine="0"/>
      </w:pPr>
      <w:r w:rsidRPr="00DC5C71">
        <w:tab/>
        <w:t xml:space="preserve">Согласно приведённым в таблице </w:t>
      </w:r>
      <w:r w:rsidR="00467101" w:rsidRPr="00DC5C71">
        <w:t xml:space="preserve">6 </w:t>
      </w:r>
      <w:r w:rsidRPr="00DC5C71">
        <w:t xml:space="preserve">данным, водоснабжение населения и </w:t>
      </w:r>
    </w:p>
    <w:p w:rsidR="0054179B" w:rsidRPr="00DC5C71" w:rsidRDefault="009A7A8A" w:rsidP="0058070E">
      <w:pPr>
        <w:pStyle w:val="a4"/>
        <w:tabs>
          <w:tab w:val="clear" w:pos="360"/>
        </w:tabs>
        <w:spacing w:before="0" w:after="0" w:line="360" w:lineRule="auto"/>
        <w:ind w:left="0" w:firstLine="0"/>
      </w:pPr>
      <w:r w:rsidRPr="00DC5C71">
        <w:t>предприятия пресной водой в пределах ВХУ осуществляется преимущественно из поверхностных источников.</w:t>
      </w:r>
      <w:r w:rsidR="0054179B" w:rsidRPr="00DC5C71">
        <w:t xml:space="preserve"> Основное количество пресных вод, забираемых из п</w:t>
      </w:r>
      <w:r w:rsidR="0054179B" w:rsidRPr="00DC5C71">
        <w:t>о</w:t>
      </w:r>
      <w:r w:rsidR="0054179B" w:rsidRPr="00DC5C71">
        <w:t>верхностных водных объектов и добываемой на подземных водозаборах, использ</w:t>
      </w:r>
      <w:r w:rsidR="0054179B" w:rsidRPr="00DC5C71">
        <w:t>у</w:t>
      </w:r>
      <w:r w:rsidR="0054179B" w:rsidRPr="00DC5C71">
        <w:t>ется на производственные нужды.</w:t>
      </w:r>
    </w:p>
    <w:p w:rsidR="003A4BC4" w:rsidRPr="00DC5C71" w:rsidRDefault="003A4BC4" w:rsidP="0058070E">
      <w:pPr>
        <w:pStyle w:val="a4"/>
        <w:tabs>
          <w:tab w:val="clear" w:pos="360"/>
        </w:tabs>
        <w:spacing w:before="0" w:after="0" w:line="360" w:lineRule="auto"/>
        <w:ind w:left="0" w:firstLine="0"/>
      </w:pPr>
      <w:r w:rsidRPr="00DC5C71">
        <w:rPr>
          <w:b/>
        </w:rPr>
        <w:t xml:space="preserve">Водоотведение. </w:t>
      </w:r>
      <w:r w:rsidRPr="00DC5C71">
        <w:t xml:space="preserve">Объёмы и структура сточных вод, сбрасываемых в отдельные реки рассматриваемого ВХУ, приведены в таблице </w:t>
      </w:r>
      <w:r w:rsidR="00467101" w:rsidRPr="00DC5C71">
        <w:t>7</w:t>
      </w:r>
      <w:r w:rsidRPr="00DC5C71">
        <w:t>.</w:t>
      </w:r>
    </w:p>
    <w:p w:rsidR="005417A2" w:rsidRPr="00DC5C71" w:rsidRDefault="005417A2" w:rsidP="005417A2">
      <w:pPr>
        <w:pStyle w:val="a4"/>
        <w:tabs>
          <w:tab w:val="clear" w:pos="360"/>
        </w:tabs>
        <w:spacing w:before="0" w:after="0" w:line="360" w:lineRule="auto"/>
        <w:ind w:left="0" w:firstLine="709"/>
      </w:pPr>
      <w:r w:rsidRPr="00DC5C71">
        <w:t xml:space="preserve">Как следует из приведённых в таблице данных, в водные объекты в границах ВХУ отводятся, главным образом, сточные воды, требующие очистки.  </w:t>
      </w:r>
    </w:p>
    <w:p w:rsidR="00DC5C71" w:rsidRDefault="005417A2" w:rsidP="00853847">
      <w:pPr>
        <w:pStyle w:val="a4"/>
        <w:tabs>
          <w:tab w:val="clear" w:pos="360"/>
        </w:tabs>
        <w:spacing w:before="0" w:after="0" w:line="360" w:lineRule="auto"/>
        <w:ind w:left="0" w:firstLine="709"/>
      </w:pPr>
      <w:r w:rsidRPr="00DC5C71">
        <w:t>Объёмы отведения сточных вод в отдельные реки ВХУ 10.06.002 по годам приведены в табл</w:t>
      </w:r>
      <w:r w:rsidR="00DC5C71">
        <w:t>ице</w:t>
      </w:r>
      <w:r w:rsidRPr="00DC5C71">
        <w:t xml:space="preserve"> 8.</w:t>
      </w:r>
    </w:p>
    <w:p w:rsidR="00DC5C71" w:rsidRDefault="00DC5C71" w:rsidP="00DC5C71">
      <w:pPr>
        <w:pStyle w:val="a4"/>
        <w:tabs>
          <w:tab w:val="clear" w:pos="360"/>
        </w:tabs>
        <w:spacing w:before="0" w:after="0" w:line="360" w:lineRule="auto"/>
        <w:ind w:left="0" w:firstLine="709"/>
      </w:pPr>
      <w:r>
        <w:t>Водные объекты, протекающие в границах ВХУ 19.06.00.002, в настоящее время для таких целей водопользования, как производства электрической энергии, водного и воздушного транспорта, сплава леса, лечебных и оздоровительных целей и рекреации, пожарной безопасности не используются.</w:t>
      </w:r>
    </w:p>
    <w:p w:rsidR="00DC5C71" w:rsidRDefault="00DC5C71" w:rsidP="00DC5C71">
      <w:pPr>
        <w:pStyle w:val="a4"/>
        <w:tabs>
          <w:tab w:val="clear" w:pos="360"/>
        </w:tabs>
        <w:spacing w:before="0" w:after="0" w:line="360" w:lineRule="auto"/>
        <w:ind w:left="0" w:firstLine="709"/>
      </w:pPr>
      <w:r w:rsidRPr="00E74883">
        <w:rPr>
          <w:b/>
          <w:u w:val="single"/>
        </w:rPr>
        <w:t>ООПТ.</w:t>
      </w:r>
      <w:r>
        <w:t xml:space="preserve"> В пределах ВХУ 19.06.00.002 (Олюторский район) находится часть Корякского государственного заповедника («Полуостров Говена» площадью 338 595</w:t>
      </w:r>
    </w:p>
    <w:p w:rsidR="00DC5C71" w:rsidRDefault="00DC5C71" w:rsidP="00DC5C71">
      <w:pPr>
        <w:pStyle w:val="a4"/>
        <w:tabs>
          <w:tab w:val="clear" w:pos="360"/>
        </w:tabs>
        <w:spacing w:before="0" w:after="0" w:line="360" w:lineRule="auto"/>
        <w:ind w:left="0" w:firstLine="0"/>
      </w:pPr>
      <w:r>
        <w:t>га), созданный в 1995 году для охраны мест массового пролёта водоплавающих птиц, приморских и морских экосистем юга Берингова моря. Территория заповедн</w:t>
      </w:r>
      <w:r>
        <w:t>и</w:t>
      </w:r>
      <w:r>
        <w:t>ка омывается водами заливов Корфа и Олюторского, относящихся к бассейну</w:t>
      </w:r>
      <w:r w:rsidRPr="00BF4A75">
        <w:t xml:space="preserve"> </w:t>
      </w:r>
      <w:r>
        <w:t>Б</w:t>
      </w:r>
      <w:r>
        <w:t>е</w:t>
      </w:r>
      <w:r>
        <w:t>рингова моря.</w:t>
      </w:r>
    </w:p>
    <w:p w:rsidR="003A4BC4" w:rsidRPr="00DC5C71" w:rsidRDefault="003A4BC4" w:rsidP="00853847">
      <w:pPr>
        <w:pStyle w:val="a4"/>
        <w:tabs>
          <w:tab w:val="clear" w:pos="360"/>
        </w:tabs>
        <w:spacing w:before="0" w:after="0" w:line="360" w:lineRule="auto"/>
        <w:ind w:left="0" w:firstLine="709"/>
      </w:pPr>
    </w:p>
    <w:p w:rsidR="003A4BC4" w:rsidRPr="00DC5C71" w:rsidRDefault="003A4BC4" w:rsidP="0058070E">
      <w:pPr>
        <w:pStyle w:val="a4"/>
        <w:tabs>
          <w:tab w:val="clear" w:pos="360"/>
        </w:tabs>
        <w:spacing w:before="0" w:after="0" w:line="360" w:lineRule="auto"/>
        <w:ind w:left="0" w:firstLine="0"/>
        <w:sectPr w:rsidR="003A4BC4" w:rsidRPr="00DC5C71" w:rsidSect="006042D7">
          <w:pgSz w:w="11906" w:h="16838"/>
          <w:pgMar w:top="993" w:right="567" w:bottom="993" w:left="1134" w:header="708" w:footer="284" w:gutter="0"/>
          <w:cols w:space="708"/>
          <w:docGrid w:linePitch="360"/>
        </w:sectPr>
      </w:pPr>
    </w:p>
    <w:p w:rsidR="00D039A9" w:rsidRPr="00DC5C71" w:rsidRDefault="00D039A9" w:rsidP="0058070E">
      <w:pPr>
        <w:pStyle w:val="a6"/>
        <w:spacing w:line="240" w:lineRule="auto"/>
        <w:ind w:firstLine="0"/>
        <w:rPr>
          <w:sz w:val="28"/>
          <w:szCs w:val="28"/>
        </w:rPr>
      </w:pPr>
      <w:r w:rsidRPr="00DC5C71">
        <w:rPr>
          <w:sz w:val="28"/>
          <w:szCs w:val="28"/>
        </w:rPr>
        <w:lastRenderedPageBreak/>
        <w:t xml:space="preserve">Таблица </w:t>
      </w:r>
      <w:r w:rsidR="00467101" w:rsidRPr="00DC5C71">
        <w:rPr>
          <w:sz w:val="28"/>
          <w:szCs w:val="28"/>
        </w:rPr>
        <w:t>6</w:t>
      </w:r>
      <w:r w:rsidRPr="00DC5C71">
        <w:rPr>
          <w:sz w:val="28"/>
          <w:szCs w:val="28"/>
        </w:rPr>
        <w:t xml:space="preserve"> – Забор пресных вод и распределение по целям водопользования в бассейнах рек ВХУ 19.06.00.002, млн м</w:t>
      </w:r>
      <w:r w:rsidRPr="00DC5C71">
        <w:rPr>
          <w:sz w:val="28"/>
          <w:szCs w:val="28"/>
          <w:vertAlign w:val="superscript"/>
        </w:rPr>
        <w:t>3</w:t>
      </w:r>
      <w:r w:rsidRPr="00DC5C71">
        <w:rPr>
          <w:sz w:val="28"/>
          <w:szCs w:val="28"/>
        </w:rPr>
        <w:t>/год [</w:t>
      </w:r>
      <w:r w:rsidR="00467101" w:rsidRPr="00DC5C71">
        <w:rPr>
          <w:sz w:val="28"/>
          <w:szCs w:val="28"/>
        </w:rPr>
        <w:t>8</w:t>
      </w:r>
      <w:r w:rsidRPr="00DC5C71">
        <w:rPr>
          <w:sz w:val="28"/>
          <w:szCs w:val="28"/>
        </w:rPr>
        <w:t>]</w:t>
      </w:r>
    </w:p>
    <w:p w:rsidR="00D039A9" w:rsidRDefault="00D039A9" w:rsidP="0058070E">
      <w:pPr>
        <w:pStyle w:val="a6"/>
        <w:spacing w:line="240" w:lineRule="auto"/>
        <w:ind w:firstLine="0"/>
        <w:rPr>
          <w:sz w:val="28"/>
          <w:szCs w:val="28"/>
        </w:rPr>
      </w:pPr>
    </w:p>
    <w:tbl>
      <w:tblPr>
        <w:tblStyle w:val="a8"/>
        <w:tblW w:w="0" w:type="auto"/>
        <w:jc w:val="center"/>
        <w:tblInd w:w="-3953" w:type="dxa"/>
        <w:tblLayout w:type="fixed"/>
        <w:tblLook w:val="04A0" w:firstRow="1" w:lastRow="0" w:firstColumn="1" w:lastColumn="0" w:noHBand="0" w:noVBand="1"/>
      </w:tblPr>
      <w:tblGrid>
        <w:gridCol w:w="1634"/>
        <w:gridCol w:w="1275"/>
        <w:gridCol w:w="901"/>
        <w:gridCol w:w="942"/>
        <w:gridCol w:w="851"/>
        <w:gridCol w:w="1134"/>
        <w:gridCol w:w="996"/>
        <w:gridCol w:w="1134"/>
        <w:gridCol w:w="851"/>
        <w:gridCol w:w="1276"/>
        <w:gridCol w:w="992"/>
        <w:gridCol w:w="1134"/>
        <w:gridCol w:w="992"/>
        <w:gridCol w:w="1322"/>
      </w:tblGrid>
      <w:tr w:rsidR="00D039A9" w:rsidRPr="00853847" w:rsidTr="00853847">
        <w:trPr>
          <w:jc w:val="center"/>
        </w:trPr>
        <w:tc>
          <w:tcPr>
            <w:tcW w:w="1634"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Наименов</w:t>
            </w:r>
            <w:r w:rsidRPr="00853847">
              <w:rPr>
                <w:szCs w:val="24"/>
              </w:rPr>
              <w:t>а</w:t>
            </w:r>
            <w:r w:rsidRPr="00853847">
              <w:rPr>
                <w:szCs w:val="24"/>
              </w:rPr>
              <w:t xml:space="preserve">ние </w:t>
            </w:r>
          </w:p>
          <w:p w:rsidR="00D039A9" w:rsidRPr="00853847" w:rsidRDefault="00D039A9" w:rsidP="0058070E">
            <w:pPr>
              <w:pStyle w:val="a6"/>
              <w:spacing w:before="20" w:after="20" w:line="240" w:lineRule="auto"/>
              <w:ind w:firstLine="0"/>
              <w:jc w:val="center"/>
              <w:rPr>
                <w:szCs w:val="24"/>
              </w:rPr>
            </w:pPr>
            <w:r w:rsidRPr="00853847">
              <w:rPr>
                <w:szCs w:val="24"/>
              </w:rPr>
              <w:t>реки</w:t>
            </w:r>
          </w:p>
        </w:tc>
        <w:tc>
          <w:tcPr>
            <w:tcW w:w="1275"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Колич</w:t>
            </w:r>
            <w:r w:rsidRPr="00853847">
              <w:rPr>
                <w:szCs w:val="24"/>
              </w:rPr>
              <w:t>е</w:t>
            </w:r>
            <w:r w:rsidRPr="00853847">
              <w:rPr>
                <w:szCs w:val="24"/>
              </w:rPr>
              <w:t>ство</w:t>
            </w:r>
          </w:p>
          <w:p w:rsidR="00D039A9" w:rsidRPr="00853847" w:rsidRDefault="00D039A9" w:rsidP="0058070E">
            <w:pPr>
              <w:pStyle w:val="a6"/>
              <w:spacing w:before="20" w:after="20" w:line="240" w:lineRule="auto"/>
              <w:ind w:firstLine="0"/>
              <w:jc w:val="center"/>
              <w:rPr>
                <w:szCs w:val="24"/>
              </w:rPr>
            </w:pPr>
            <w:r w:rsidRPr="00853847">
              <w:rPr>
                <w:szCs w:val="24"/>
              </w:rPr>
              <w:t>водополь-зователей</w:t>
            </w:r>
          </w:p>
        </w:tc>
        <w:tc>
          <w:tcPr>
            <w:tcW w:w="3828" w:type="dxa"/>
            <w:gridSpan w:val="4"/>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Забрано пресной воды из источн</w:t>
            </w:r>
            <w:r w:rsidRPr="00853847">
              <w:rPr>
                <w:szCs w:val="24"/>
              </w:rPr>
              <w:t>и</w:t>
            </w:r>
            <w:r w:rsidRPr="00853847">
              <w:rPr>
                <w:szCs w:val="24"/>
              </w:rPr>
              <w:t>ков</w:t>
            </w:r>
          </w:p>
        </w:tc>
        <w:tc>
          <w:tcPr>
            <w:tcW w:w="4257" w:type="dxa"/>
            <w:gridSpan w:val="4"/>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Использовано воды</w:t>
            </w:r>
          </w:p>
        </w:tc>
        <w:tc>
          <w:tcPr>
            <w:tcW w:w="4440" w:type="dxa"/>
            <w:gridSpan w:val="4"/>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Использовано воды для нужд:</w:t>
            </w:r>
          </w:p>
        </w:tc>
      </w:tr>
      <w:tr w:rsidR="00D039A9" w:rsidRPr="00853847" w:rsidTr="00853847">
        <w:trPr>
          <w:trHeight w:val="268"/>
          <w:jc w:val="center"/>
        </w:trPr>
        <w:tc>
          <w:tcPr>
            <w:tcW w:w="1634"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1275"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901"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всего</w:t>
            </w:r>
          </w:p>
        </w:tc>
        <w:tc>
          <w:tcPr>
            <w:tcW w:w="942" w:type="dxa"/>
            <w:vMerge w:val="restart"/>
            <w:shd w:val="clear" w:color="auto" w:fill="F2F2F2" w:themeFill="background1" w:themeFillShade="F2"/>
            <w:vAlign w:val="center"/>
          </w:tcPr>
          <w:p w:rsidR="00D039A9" w:rsidRPr="00853847" w:rsidRDefault="00D039A9" w:rsidP="0058070E">
            <w:pPr>
              <w:pStyle w:val="a6"/>
              <w:tabs>
                <w:tab w:val="left" w:pos="1076"/>
              </w:tabs>
              <w:spacing w:before="20" w:after="20" w:line="240" w:lineRule="auto"/>
              <w:ind w:right="-17" w:firstLine="0"/>
              <w:jc w:val="center"/>
              <w:rPr>
                <w:szCs w:val="24"/>
              </w:rPr>
            </w:pPr>
            <w:r w:rsidRPr="00853847">
              <w:rPr>
                <w:szCs w:val="24"/>
              </w:rPr>
              <w:t>п</w:t>
            </w:r>
            <w:r w:rsidRPr="00853847">
              <w:rPr>
                <w:szCs w:val="24"/>
              </w:rPr>
              <w:t>о</w:t>
            </w:r>
            <w:r w:rsidRPr="00853847">
              <w:rPr>
                <w:szCs w:val="24"/>
              </w:rPr>
              <w:t>верх-</w:t>
            </w:r>
          </w:p>
          <w:p w:rsidR="00D039A9" w:rsidRPr="00853847" w:rsidRDefault="00D039A9" w:rsidP="0058070E">
            <w:pPr>
              <w:pStyle w:val="a6"/>
              <w:tabs>
                <w:tab w:val="left" w:pos="1076"/>
              </w:tabs>
              <w:spacing w:before="20" w:after="20" w:line="240" w:lineRule="auto"/>
              <w:ind w:right="-17" w:firstLine="0"/>
              <w:jc w:val="center"/>
              <w:rPr>
                <w:szCs w:val="24"/>
              </w:rPr>
            </w:pPr>
            <w:r w:rsidRPr="00853847">
              <w:rPr>
                <w:szCs w:val="24"/>
              </w:rPr>
              <w:t>нос</w:t>
            </w:r>
            <w:r w:rsidRPr="00853847">
              <w:rPr>
                <w:szCs w:val="24"/>
              </w:rPr>
              <w:t>т</w:t>
            </w:r>
            <w:r w:rsidRPr="00853847">
              <w:rPr>
                <w:szCs w:val="24"/>
              </w:rPr>
              <w:t>ных</w:t>
            </w:r>
          </w:p>
        </w:tc>
        <w:tc>
          <w:tcPr>
            <w:tcW w:w="1985" w:type="dxa"/>
            <w:gridSpan w:val="2"/>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подземных</w:t>
            </w:r>
          </w:p>
        </w:tc>
        <w:tc>
          <w:tcPr>
            <w:tcW w:w="996"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всего</w:t>
            </w:r>
          </w:p>
        </w:tc>
        <w:tc>
          <w:tcPr>
            <w:tcW w:w="1134"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поверх-ностной</w:t>
            </w:r>
          </w:p>
          <w:p w:rsidR="00D039A9" w:rsidRPr="00853847" w:rsidRDefault="00D039A9" w:rsidP="0058070E">
            <w:pPr>
              <w:pStyle w:val="a6"/>
              <w:spacing w:before="20" w:after="20" w:line="240" w:lineRule="auto"/>
              <w:ind w:firstLine="0"/>
              <w:jc w:val="center"/>
              <w:rPr>
                <w:szCs w:val="24"/>
              </w:rPr>
            </w:pPr>
          </w:p>
        </w:tc>
        <w:tc>
          <w:tcPr>
            <w:tcW w:w="2127" w:type="dxa"/>
            <w:gridSpan w:val="2"/>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подземной</w:t>
            </w:r>
          </w:p>
        </w:tc>
        <w:tc>
          <w:tcPr>
            <w:tcW w:w="992"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хоз-питье-вых</w:t>
            </w:r>
          </w:p>
        </w:tc>
        <w:tc>
          <w:tcPr>
            <w:tcW w:w="1134"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прои</w:t>
            </w:r>
            <w:r w:rsidRPr="00853847">
              <w:rPr>
                <w:szCs w:val="24"/>
              </w:rPr>
              <w:t>з</w:t>
            </w:r>
            <w:r w:rsidRPr="00853847">
              <w:rPr>
                <w:szCs w:val="24"/>
              </w:rPr>
              <w:t>вод-стве</w:t>
            </w:r>
            <w:r w:rsidRPr="00853847">
              <w:rPr>
                <w:szCs w:val="24"/>
              </w:rPr>
              <w:t>н</w:t>
            </w:r>
            <w:r w:rsidRPr="00853847">
              <w:rPr>
                <w:szCs w:val="24"/>
              </w:rPr>
              <w:t>ных</w:t>
            </w:r>
          </w:p>
        </w:tc>
        <w:tc>
          <w:tcPr>
            <w:tcW w:w="992"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ороше-</w:t>
            </w:r>
          </w:p>
          <w:p w:rsidR="00D039A9" w:rsidRPr="00853847" w:rsidRDefault="00D039A9" w:rsidP="0058070E">
            <w:pPr>
              <w:pStyle w:val="a6"/>
              <w:spacing w:before="20" w:after="20" w:line="240" w:lineRule="auto"/>
              <w:ind w:firstLine="0"/>
              <w:jc w:val="center"/>
              <w:rPr>
                <w:szCs w:val="24"/>
              </w:rPr>
            </w:pPr>
            <w:r w:rsidRPr="00853847">
              <w:rPr>
                <w:szCs w:val="24"/>
              </w:rPr>
              <w:t>ния</w:t>
            </w:r>
          </w:p>
        </w:tc>
        <w:tc>
          <w:tcPr>
            <w:tcW w:w="1322" w:type="dxa"/>
            <w:vMerge w:val="restart"/>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с-х произ-водства</w:t>
            </w:r>
          </w:p>
        </w:tc>
      </w:tr>
      <w:tr w:rsidR="00D039A9" w:rsidRPr="00853847" w:rsidTr="00853847">
        <w:trPr>
          <w:trHeight w:val="519"/>
          <w:jc w:val="center"/>
        </w:trPr>
        <w:tc>
          <w:tcPr>
            <w:tcW w:w="1634"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1275"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901"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942"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851" w:type="dxa"/>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всего</w:t>
            </w:r>
          </w:p>
        </w:tc>
        <w:tc>
          <w:tcPr>
            <w:tcW w:w="1134" w:type="dxa"/>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шахтно-рудни</w:t>
            </w:r>
            <w:r w:rsidRPr="00853847">
              <w:rPr>
                <w:szCs w:val="24"/>
              </w:rPr>
              <w:t>ч</w:t>
            </w:r>
            <w:r w:rsidRPr="00853847">
              <w:rPr>
                <w:szCs w:val="24"/>
              </w:rPr>
              <w:t>ных</w:t>
            </w:r>
          </w:p>
        </w:tc>
        <w:tc>
          <w:tcPr>
            <w:tcW w:w="996"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1134"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851" w:type="dxa"/>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всего</w:t>
            </w:r>
          </w:p>
        </w:tc>
        <w:tc>
          <w:tcPr>
            <w:tcW w:w="1276" w:type="dxa"/>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r w:rsidRPr="00853847">
              <w:rPr>
                <w:szCs w:val="24"/>
              </w:rPr>
              <w:t>шахтно-рудни</w:t>
            </w:r>
            <w:r w:rsidRPr="00853847">
              <w:rPr>
                <w:szCs w:val="24"/>
              </w:rPr>
              <w:t>ч</w:t>
            </w:r>
            <w:r w:rsidRPr="00853847">
              <w:rPr>
                <w:szCs w:val="24"/>
              </w:rPr>
              <w:t>ных</w:t>
            </w:r>
          </w:p>
        </w:tc>
        <w:tc>
          <w:tcPr>
            <w:tcW w:w="992"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1134"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992"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c>
          <w:tcPr>
            <w:tcW w:w="1322" w:type="dxa"/>
            <w:vMerge/>
            <w:shd w:val="clear" w:color="auto" w:fill="F2F2F2" w:themeFill="background1" w:themeFillShade="F2"/>
            <w:vAlign w:val="center"/>
          </w:tcPr>
          <w:p w:rsidR="00D039A9" w:rsidRPr="00853847" w:rsidRDefault="00D039A9" w:rsidP="0058070E">
            <w:pPr>
              <w:pStyle w:val="a6"/>
              <w:spacing w:before="20" w:after="20" w:line="240" w:lineRule="auto"/>
              <w:ind w:firstLine="0"/>
              <w:jc w:val="center"/>
              <w:rPr>
                <w:szCs w:val="24"/>
              </w:rPr>
            </w:pPr>
          </w:p>
        </w:tc>
      </w:tr>
      <w:tr w:rsidR="00D039A9" w:rsidRPr="005A5CD6" w:rsidTr="003B52A2">
        <w:trPr>
          <w:jc w:val="center"/>
        </w:trPr>
        <w:tc>
          <w:tcPr>
            <w:tcW w:w="15434" w:type="dxa"/>
            <w:gridSpan w:val="14"/>
            <w:vAlign w:val="center"/>
          </w:tcPr>
          <w:p w:rsidR="00D039A9" w:rsidRPr="009A7A8A" w:rsidRDefault="00D039A9" w:rsidP="0058070E">
            <w:pPr>
              <w:jc w:val="center"/>
              <w:rPr>
                <w:sz w:val="24"/>
                <w:szCs w:val="24"/>
              </w:rPr>
            </w:pPr>
            <w:r w:rsidRPr="009A7A8A">
              <w:rPr>
                <w:sz w:val="24"/>
                <w:szCs w:val="24"/>
              </w:rPr>
              <w:t>ВХУ 19.06.00.002 (Олюторский район)</w:t>
            </w: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Олюторский район</w:t>
            </w:r>
          </w:p>
        </w:tc>
        <w:tc>
          <w:tcPr>
            <w:tcW w:w="1275" w:type="dxa"/>
            <w:vAlign w:val="center"/>
          </w:tcPr>
          <w:p w:rsidR="00D039A9" w:rsidRDefault="00D039A9" w:rsidP="0058070E">
            <w:pPr>
              <w:pStyle w:val="a6"/>
              <w:spacing w:before="20" w:after="20" w:line="240" w:lineRule="auto"/>
              <w:ind w:firstLine="0"/>
              <w:jc w:val="center"/>
              <w:rPr>
                <w:szCs w:val="24"/>
                <w:u w:val="single"/>
              </w:rPr>
            </w:pPr>
            <w:r>
              <w:rPr>
                <w:szCs w:val="24"/>
                <w:u w:val="single"/>
              </w:rPr>
              <w:t>10</w:t>
            </w:r>
          </w:p>
          <w:p w:rsidR="00D039A9" w:rsidRPr="00FC746E" w:rsidRDefault="00D039A9" w:rsidP="0058070E">
            <w:pPr>
              <w:pStyle w:val="a6"/>
              <w:spacing w:before="20" w:after="20" w:line="240" w:lineRule="auto"/>
              <w:ind w:firstLine="0"/>
              <w:jc w:val="center"/>
              <w:rPr>
                <w:szCs w:val="24"/>
              </w:rPr>
            </w:pPr>
            <w:r w:rsidRPr="00FC746E">
              <w:rPr>
                <w:szCs w:val="24"/>
              </w:rPr>
              <w:t>9</w:t>
            </w:r>
          </w:p>
        </w:tc>
        <w:tc>
          <w:tcPr>
            <w:tcW w:w="901" w:type="dxa"/>
            <w:vAlign w:val="center"/>
          </w:tcPr>
          <w:p w:rsidR="00D039A9" w:rsidRDefault="00D039A9" w:rsidP="0058070E">
            <w:pPr>
              <w:pStyle w:val="a6"/>
              <w:spacing w:before="20" w:after="20" w:line="240" w:lineRule="auto"/>
              <w:ind w:firstLine="0"/>
              <w:jc w:val="center"/>
              <w:rPr>
                <w:szCs w:val="24"/>
                <w:u w:val="single"/>
              </w:rPr>
            </w:pPr>
            <w:r>
              <w:rPr>
                <w:szCs w:val="24"/>
                <w:u w:val="single"/>
              </w:rPr>
              <w:t>1,168</w:t>
            </w:r>
          </w:p>
          <w:p w:rsidR="00D039A9" w:rsidRPr="00F928C3" w:rsidRDefault="00D039A9" w:rsidP="0058070E">
            <w:pPr>
              <w:pStyle w:val="a6"/>
              <w:spacing w:before="20" w:after="20" w:line="240" w:lineRule="auto"/>
              <w:ind w:firstLine="0"/>
              <w:jc w:val="center"/>
              <w:rPr>
                <w:szCs w:val="24"/>
              </w:rPr>
            </w:pPr>
            <w:r w:rsidRPr="00F928C3">
              <w:rPr>
                <w:szCs w:val="24"/>
              </w:rPr>
              <w:t>1,24</w:t>
            </w:r>
          </w:p>
        </w:tc>
        <w:tc>
          <w:tcPr>
            <w:tcW w:w="942" w:type="dxa"/>
            <w:vAlign w:val="center"/>
          </w:tcPr>
          <w:p w:rsidR="00D039A9" w:rsidRDefault="00D039A9" w:rsidP="0058070E">
            <w:pPr>
              <w:pStyle w:val="a6"/>
              <w:spacing w:before="20" w:after="20" w:line="240" w:lineRule="auto"/>
              <w:ind w:firstLine="0"/>
              <w:jc w:val="center"/>
              <w:rPr>
                <w:szCs w:val="24"/>
                <w:u w:val="single"/>
              </w:rPr>
            </w:pPr>
            <w:r>
              <w:rPr>
                <w:szCs w:val="24"/>
                <w:u w:val="single"/>
              </w:rPr>
              <w:t>0,814</w:t>
            </w:r>
          </w:p>
          <w:p w:rsidR="00D039A9" w:rsidRPr="00F928C3" w:rsidRDefault="00D039A9" w:rsidP="0058070E">
            <w:pPr>
              <w:pStyle w:val="a6"/>
              <w:spacing w:before="20" w:after="20" w:line="240" w:lineRule="auto"/>
              <w:ind w:firstLine="0"/>
              <w:jc w:val="center"/>
              <w:rPr>
                <w:szCs w:val="24"/>
              </w:rPr>
            </w:pPr>
            <w:r w:rsidRPr="00F928C3">
              <w:rPr>
                <w:szCs w:val="24"/>
              </w:rPr>
              <w:t>0,62</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0,354</w:t>
            </w:r>
          </w:p>
          <w:p w:rsidR="00D039A9" w:rsidRPr="00F928C3" w:rsidRDefault="00D039A9" w:rsidP="0058070E">
            <w:pPr>
              <w:pStyle w:val="a6"/>
              <w:spacing w:before="20" w:after="20" w:line="240" w:lineRule="auto"/>
              <w:ind w:firstLine="0"/>
              <w:jc w:val="center"/>
              <w:rPr>
                <w:szCs w:val="24"/>
              </w:rPr>
            </w:pPr>
            <w:r>
              <w:rPr>
                <w:szCs w:val="24"/>
              </w:rPr>
              <w:t>0,62</w:t>
            </w:r>
          </w:p>
        </w:tc>
        <w:tc>
          <w:tcPr>
            <w:tcW w:w="1134" w:type="dxa"/>
            <w:vAlign w:val="center"/>
          </w:tcPr>
          <w:p w:rsidR="00D039A9" w:rsidRPr="00F928C3" w:rsidRDefault="00D039A9" w:rsidP="0058070E">
            <w:pPr>
              <w:pStyle w:val="a6"/>
              <w:spacing w:before="20" w:after="20" w:line="240" w:lineRule="auto"/>
              <w:ind w:firstLine="0"/>
              <w:jc w:val="center"/>
              <w:rPr>
                <w:szCs w:val="24"/>
                <w:u w:val="single"/>
              </w:rPr>
            </w:pPr>
            <w:r w:rsidRPr="00F928C3">
              <w:rPr>
                <w:szCs w:val="24"/>
                <w:u w:val="single"/>
              </w:rPr>
              <w:t>0,00</w:t>
            </w:r>
          </w:p>
          <w:p w:rsidR="00D039A9" w:rsidRDefault="00D039A9" w:rsidP="0058070E">
            <w:pPr>
              <w:pStyle w:val="a6"/>
              <w:spacing w:before="20" w:after="20" w:line="240" w:lineRule="auto"/>
              <w:ind w:firstLine="0"/>
              <w:jc w:val="center"/>
              <w:rPr>
                <w:szCs w:val="24"/>
              </w:rPr>
            </w:pPr>
            <w:r>
              <w:rPr>
                <w:szCs w:val="24"/>
              </w:rPr>
              <w:t>0,00</w:t>
            </w:r>
          </w:p>
        </w:tc>
        <w:tc>
          <w:tcPr>
            <w:tcW w:w="996" w:type="dxa"/>
            <w:vAlign w:val="center"/>
          </w:tcPr>
          <w:p w:rsidR="00D039A9" w:rsidRDefault="00D039A9" w:rsidP="0058070E">
            <w:pPr>
              <w:pStyle w:val="a6"/>
              <w:spacing w:before="20" w:after="20" w:line="240" w:lineRule="auto"/>
              <w:ind w:firstLine="0"/>
              <w:jc w:val="center"/>
              <w:rPr>
                <w:szCs w:val="24"/>
                <w:u w:val="single"/>
              </w:rPr>
            </w:pPr>
            <w:r>
              <w:rPr>
                <w:szCs w:val="24"/>
                <w:u w:val="single"/>
              </w:rPr>
              <w:t>1,136</w:t>
            </w:r>
          </w:p>
          <w:p w:rsidR="00D039A9" w:rsidRPr="00F928C3" w:rsidRDefault="00D039A9" w:rsidP="0058070E">
            <w:pPr>
              <w:pStyle w:val="a6"/>
              <w:spacing w:before="20" w:after="20" w:line="240" w:lineRule="auto"/>
              <w:ind w:firstLine="0"/>
              <w:jc w:val="center"/>
              <w:rPr>
                <w:szCs w:val="24"/>
              </w:rPr>
            </w:pPr>
            <w:r w:rsidRPr="00F928C3">
              <w:rPr>
                <w:szCs w:val="24"/>
              </w:rPr>
              <w:t>1,18</w:t>
            </w:r>
          </w:p>
        </w:tc>
        <w:tc>
          <w:tcPr>
            <w:tcW w:w="1134" w:type="dxa"/>
            <w:vAlign w:val="center"/>
          </w:tcPr>
          <w:p w:rsidR="00D039A9" w:rsidRDefault="00D039A9" w:rsidP="0058070E">
            <w:pPr>
              <w:pStyle w:val="a6"/>
              <w:spacing w:before="20" w:after="20" w:line="240" w:lineRule="auto"/>
              <w:ind w:firstLine="0"/>
              <w:jc w:val="center"/>
              <w:rPr>
                <w:szCs w:val="24"/>
                <w:u w:val="single"/>
              </w:rPr>
            </w:pPr>
            <w:r>
              <w:rPr>
                <w:szCs w:val="24"/>
                <w:u w:val="single"/>
              </w:rPr>
              <w:t>0,812</w:t>
            </w:r>
          </w:p>
          <w:p w:rsidR="00D039A9" w:rsidRPr="00F928C3" w:rsidRDefault="00D039A9" w:rsidP="0058070E">
            <w:pPr>
              <w:pStyle w:val="a6"/>
              <w:spacing w:before="20" w:after="20" w:line="240" w:lineRule="auto"/>
              <w:ind w:firstLine="0"/>
              <w:jc w:val="center"/>
              <w:rPr>
                <w:szCs w:val="24"/>
              </w:rPr>
            </w:pPr>
            <w:r>
              <w:rPr>
                <w:szCs w:val="24"/>
              </w:rPr>
              <w:t>0,62</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0,324</w:t>
            </w:r>
          </w:p>
          <w:p w:rsidR="00D039A9" w:rsidRPr="00F928C3" w:rsidRDefault="00D039A9" w:rsidP="0058070E">
            <w:pPr>
              <w:pStyle w:val="a6"/>
              <w:spacing w:before="20" w:after="20" w:line="240" w:lineRule="auto"/>
              <w:ind w:firstLine="0"/>
              <w:jc w:val="center"/>
              <w:rPr>
                <w:szCs w:val="24"/>
              </w:rPr>
            </w:pPr>
            <w:r>
              <w:rPr>
                <w:szCs w:val="24"/>
              </w:rPr>
              <w:t>0,56</w:t>
            </w:r>
          </w:p>
        </w:tc>
        <w:tc>
          <w:tcPr>
            <w:tcW w:w="1276" w:type="dxa"/>
            <w:vAlign w:val="center"/>
          </w:tcPr>
          <w:p w:rsidR="00D039A9" w:rsidRPr="00F928C3" w:rsidRDefault="00D039A9" w:rsidP="0058070E">
            <w:pPr>
              <w:pStyle w:val="a6"/>
              <w:spacing w:before="20" w:after="20" w:line="240" w:lineRule="auto"/>
              <w:ind w:firstLine="0"/>
              <w:jc w:val="center"/>
              <w:rPr>
                <w:szCs w:val="24"/>
                <w:u w:val="single"/>
              </w:rPr>
            </w:pPr>
            <w:r w:rsidRPr="00F928C3">
              <w:rPr>
                <w:szCs w:val="24"/>
                <w:u w:val="single"/>
              </w:rPr>
              <w:t>0,00</w:t>
            </w:r>
          </w:p>
          <w:p w:rsidR="00D039A9" w:rsidRPr="00EF4010" w:rsidRDefault="00D039A9" w:rsidP="0058070E">
            <w:pPr>
              <w:pStyle w:val="a6"/>
              <w:spacing w:before="20" w:after="20" w:line="240" w:lineRule="auto"/>
              <w:ind w:firstLine="0"/>
              <w:jc w:val="center"/>
              <w:rPr>
                <w:szCs w:val="24"/>
              </w:rPr>
            </w:pPr>
            <w:r>
              <w:rPr>
                <w:szCs w:val="24"/>
              </w:rPr>
              <w:t>0,00</w:t>
            </w:r>
          </w:p>
        </w:tc>
        <w:tc>
          <w:tcPr>
            <w:tcW w:w="992" w:type="dxa"/>
            <w:vAlign w:val="center"/>
          </w:tcPr>
          <w:p w:rsidR="00D039A9" w:rsidRDefault="00D039A9" w:rsidP="0058070E">
            <w:pPr>
              <w:pStyle w:val="a6"/>
              <w:spacing w:before="20" w:after="20" w:line="240" w:lineRule="auto"/>
              <w:ind w:firstLine="0"/>
              <w:jc w:val="center"/>
              <w:rPr>
                <w:szCs w:val="24"/>
                <w:u w:val="single"/>
              </w:rPr>
            </w:pPr>
            <w:r>
              <w:rPr>
                <w:szCs w:val="24"/>
                <w:u w:val="single"/>
              </w:rPr>
              <w:t>0,252</w:t>
            </w:r>
          </w:p>
          <w:p w:rsidR="00D039A9" w:rsidRPr="00F928C3" w:rsidRDefault="00D039A9" w:rsidP="0058070E">
            <w:pPr>
              <w:pStyle w:val="a6"/>
              <w:spacing w:before="20" w:after="20" w:line="240" w:lineRule="auto"/>
              <w:ind w:firstLine="0"/>
              <w:jc w:val="center"/>
              <w:rPr>
                <w:szCs w:val="24"/>
              </w:rPr>
            </w:pPr>
            <w:r>
              <w:rPr>
                <w:szCs w:val="24"/>
              </w:rPr>
              <w:t>0,48</w:t>
            </w:r>
          </w:p>
        </w:tc>
        <w:tc>
          <w:tcPr>
            <w:tcW w:w="1134" w:type="dxa"/>
            <w:vAlign w:val="center"/>
          </w:tcPr>
          <w:p w:rsidR="00D039A9" w:rsidRDefault="00D039A9" w:rsidP="0058070E">
            <w:pPr>
              <w:pStyle w:val="a6"/>
              <w:spacing w:before="20" w:after="20" w:line="240" w:lineRule="auto"/>
              <w:ind w:firstLine="0"/>
              <w:jc w:val="center"/>
              <w:rPr>
                <w:szCs w:val="24"/>
                <w:u w:val="single"/>
              </w:rPr>
            </w:pPr>
            <w:r>
              <w:rPr>
                <w:szCs w:val="24"/>
                <w:u w:val="single"/>
              </w:rPr>
              <w:t>0,852</w:t>
            </w:r>
          </w:p>
          <w:p w:rsidR="00D039A9" w:rsidRPr="00F928C3" w:rsidRDefault="00D039A9" w:rsidP="0058070E">
            <w:pPr>
              <w:pStyle w:val="a6"/>
              <w:spacing w:before="20" w:after="20" w:line="240" w:lineRule="auto"/>
              <w:ind w:firstLine="0"/>
              <w:jc w:val="center"/>
              <w:rPr>
                <w:szCs w:val="24"/>
              </w:rPr>
            </w:pPr>
            <w:r>
              <w:rPr>
                <w:szCs w:val="24"/>
              </w:rPr>
              <w:t>0,67</w:t>
            </w:r>
          </w:p>
        </w:tc>
        <w:tc>
          <w:tcPr>
            <w:tcW w:w="992" w:type="dxa"/>
            <w:vAlign w:val="center"/>
          </w:tcPr>
          <w:p w:rsidR="00D039A9" w:rsidRDefault="00D039A9" w:rsidP="0058070E">
            <w:pPr>
              <w:pStyle w:val="a6"/>
              <w:spacing w:before="20" w:after="20" w:line="240" w:lineRule="auto"/>
              <w:ind w:firstLine="0"/>
              <w:jc w:val="center"/>
              <w:rPr>
                <w:szCs w:val="24"/>
                <w:u w:val="single"/>
              </w:rPr>
            </w:pPr>
            <w:r>
              <w:rPr>
                <w:szCs w:val="24"/>
                <w:u w:val="single"/>
              </w:rPr>
              <w:t>0,032</w:t>
            </w:r>
          </w:p>
          <w:p w:rsidR="00D039A9" w:rsidRPr="00F928C3" w:rsidRDefault="00D039A9" w:rsidP="0058070E">
            <w:pPr>
              <w:pStyle w:val="a6"/>
              <w:spacing w:before="20" w:after="20" w:line="240" w:lineRule="auto"/>
              <w:ind w:firstLine="0"/>
              <w:jc w:val="center"/>
              <w:rPr>
                <w:szCs w:val="24"/>
              </w:rPr>
            </w:pPr>
            <w:r w:rsidRPr="00F928C3">
              <w:rPr>
                <w:szCs w:val="24"/>
              </w:rPr>
              <w:t>0,03</w:t>
            </w:r>
          </w:p>
        </w:tc>
        <w:tc>
          <w:tcPr>
            <w:tcW w:w="1322" w:type="dxa"/>
            <w:vAlign w:val="center"/>
          </w:tcPr>
          <w:p w:rsidR="00D039A9" w:rsidRPr="00F928C3" w:rsidRDefault="00D039A9" w:rsidP="0058070E">
            <w:pPr>
              <w:jc w:val="center"/>
              <w:rPr>
                <w:sz w:val="24"/>
                <w:szCs w:val="24"/>
                <w:u w:val="single"/>
              </w:rPr>
            </w:pPr>
            <w:r w:rsidRPr="00F928C3">
              <w:rPr>
                <w:sz w:val="24"/>
                <w:szCs w:val="24"/>
                <w:u w:val="single"/>
              </w:rPr>
              <w:t>0,001</w:t>
            </w:r>
          </w:p>
          <w:p w:rsidR="00D039A9" w:rsidRPr="001633B3" w:rsidRDefault="00D039A9" w:rsidP="0058070E">
            <w:pPr>
              <w:jc w:val="center"/>
              <w:rPr>
                <w:sz w:val="24"/>
                <w:szCs w:val="24"/>
              </w:rPr>
            </w:pPr>
            <w:r>
              <w:rPr>
                <w:sz w:val="24"/>
                <w:szCs w:val="24"/>
              </w:rPr>
              <w:t>0,00</w:t>
            </w:r>
          </w:p>
        </w:tc>
      </w:tr>
      <w:tr w:rsidR="00D039A9" w:rsidRPr="005A5CD6" w:rsidTr="003B52A2">
        <w:trPr>
          <w:jc w:val="center"/>
        </w:trPr>
        <w:tc>
          <w:tcPr>
            <w:tcW w:w="1634" w:type="dxa"/>
            <w:vAlign w:val="center"/>
          </w:tcPr>
          <w:p w:rsidR="00D039A9" w:rsidRPr="005A5CD6" w:rsidRDefault="00D039A9" w:rsidP="0058070E">
            <w:pPr>
              <w:pStyle w:val="a6"/>
              <w:spacing w:before="20" w:after="20" w:line="240" w:lineRule="auto"/>
              <w:ind w:firstLine="0"/>
              <w:jc w:val="center"/>
              <w:rPr>
                <w:szCs w:val="24"/>
              </w:rPr>
            </w:pPr>
            <w:r>
              <w:rPr>
                <w:szCs w:val="24"/>
              </w:rPr>
              <w:t>р. Вывенка</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3</w:t>
            </w:r>
          </w:p>
          <w:p w:rsidR="00D039A9" w:rsidRPr="005A5CD6" w:rsidRDefault="00D039A9" w:rsidP="0058070E">
            <w:pPr>
              <w:pStyle w:val="a6"/>
              <w:spacing w:before="20" w:after="20" w:line="240" w:lineRule="auto"/>
              <w:ind w:firstLine="0"/>
              <w:jc w:val="center"/>
              <w:rPr>
                <w:szCs w:val="24"/>
              </w:rPr>
            </w:pPr>
            <w:r>
              <w:rPr>
                <w:szCs w:val="24"/>
              </w:rPr>
              <w:t>3</w:t>
            </w: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0,747</w:t>
            </w:r>
          </w:p>
          <w:p w:rsidR="00D039A9" w:rsidRPr="005A5CD6" w:rsidRDefault="00D039A9" w:rsidP="0058070E">
            <w:pPr>
              <w:pStyle w:val="a6"/>
              <w:spacing w:before="20" w:after="20" w:line="240" w:lineRule="auto"/>
              <w:ind w:firstLine="0"/>
              <w:jc w:val="center"/>
              <w:rPr>
                <w:szCs w:val="24"/>
              </w:rPr>
            </w:pPr>
            <w:r>
              <w:rPr>
                <w:szCs w:val="24"/>
              </w:rPr>
              <w:t>0,60</w:t>
            </w: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0,703</w:t>
            </w:r>
          </w:p>
          <w:p w:rsidR="00D039A9" w:rsidRPr="005A5CD6" w:rsidRDefault="00D039A9" w:rsidP="0058070E">
            <w:pPr>
              <w:pStyle w:val="a6"/>
              <w:spacing w:before="20" w:after="20" w:line="240" w:lineRule="auto"/>
              <w:ind w:firstLine="0"/>
              <w:jc w:val="center"/>
              <w:rPr>
                <w:szCs w:val="24"/>
              </w:rPr>
            </w:pPr>
            <w:r>
              <w:rPr>
                <w:szCs w:val="24"/>
              </w:rPr>
              <w:t>0,55</w:t>
            </w:r>
          </w:p>
        </w:tc>
        <w:tc>
          <w:tcPr>
            <w:tcW w:w="851"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0,044</w:t>
            </w:r>
          </w:p>
          <w:p w:rsidR="00D039A9" w:rsidRPr="005A5CD6" w:rsidRDefault="00D039A9" w:rsidP="0058070E">
            <w:pPr>
              <w:pStyle w:val="a6"/>
              <w:spacing w:before="20" w:after="20" w:line="240" w:lineRule="auto"/>
              <w:ind w:firstLine="0"/>
              <w:jc w:val="center"/>
              <w:rPr>
                <w:szCs w:val="24"/>
              </w:rPr>
            </w:pPr>
            <w:r>
              <w:rPr>
                <w:szCs w:val="24"/>
              </w:rPr>
              <w:t>0,05</w:t>
            </w:r>
          </w:p>
        </w:tc>
        <w:tc>
          <w:tcPr>
            <w:tcW w:w="1134" w:type="dxa"/>
            <w:vAlign w:val="center"/>
          </w:tcPr>
          <w:p w:rsidR="00D039A9" w:rsidRPr="005A5CD6" w:rsidRDefault="00D039A9" w:rsidP="0058070E">
            <w:pPr>
              <w:pStyle w:val="a6"/>
              <w:spacing w:before="20" w:after="20" w:line="240" w:lineRule="auto"/>
              <w:ind w:firstLine="0"/>
              <w:jc w:val="center"/>
              <w:rPr>
                <w:szCs w:val="24"/>
              </w:rPr>
            </w:pPr>
            <w:r>
              <w:rPr>
                <w:szCs w:val="24"/>
              </w:rPr>
              <w:t>0,00</w:t>
            </w:r>
          </w:p>
        </w:tc>
        <w:tc>
          <w:tcPr>
            <w:tcW w:w="996" w:type="dxa"/>
            <w:vAlign w:val="center"/>
          </w:tcPr>
          <w:p w:rsidR="00D039A9" w:rsidRPr="001A6DE9" w:rsidRDefault="00D039A9" w:rsidP="0058070E">
            <w:pPr>
              <w:pStyle w:val="a6"/>
              <w:spacing w:before="20" w:after="20" w:line="240" w:lineRule="auto"/>
              <w:ind w:firstLine="0"/>
              <w:jc w:val="center"/>
              <w:rPr>
                <w:szCs w:val="24"/>
                <w:u w:val="single"/>
              </w:rPr>
            </w:pPr>
            <w:r w:rsidRPr="001A6DE9">
              <w:rPr>
                <w:szCs w:val="24"/>
                <w:u w:val="single"/>
              </w:rPr>
              <w:t>0,7</w:t>
            </w:r>
            <w:r>
              <w:rPr>
                <w:szCs w:val="24"/>
                <w:u w:val="single"/>
              </w:rPr>
              <w:t>4</w:t>
            </w:r>
            <w:r w:rsidRPr="001A6DE9">
              <w:rPr>
                <w:szCs w:val="24"/>
                <w:u w:val="single"/>
              </w:rPr>
              <w:t>3</w:t>
            </w:r>
          </w:p>
          <w:p w:rsidR="00D039A9" w:rsidRPr="005A5CD6" w:rsidRDefault="00D039A9" w:rsidP="0058070E">
            <w:pPr>
              <w:pStyle w:val="a6"/>
              <w:spacing w:before="20" w:after="20" w:line="240" w:lineRule="auto"/>
              <w:ind w:firstLine="0"/>
              <w:jc w:val="center"/>
              <w:rPr>
                <w:szCs w:val="24"/>
              </w:rPr>
            </w:pPr>
            <w:r>
              <w:rPr>
                <w:szCs w:val="24"/>
              </w:rPr>
              <w:t>0,60</w:t>
            </w:r>
          </w:p>
        </w:tc>
        <w:tc>
          <w:tcPr>
            <w:tcW w:w="1134"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0,703</w:t>
            </w:r>
          </w:p>
          <w:p w:rsidR="00D039A9" w:rsidRPr="005A5CD6" w:rsidRDefault="00D039A9" w:rsidP="0058070E">
            <w:pPr>
              <w:pStyle w:val="a6"/>
              <w:spacing w:before="20" w:after="20" w:line="240" w:lineRule="auto"/>
              <w:ind w:firstLine="0"/>
              <w:jc w:val="center"/>
              <w:rPr>
                <w:szCs w:val="24"/>
              </w:rPr>
            </w:pPr>
            <w:r>
              <w:rPr>
                <w:szCs w:val="24"/>
              </w:rPr>
              <w:t>0,55</w:t>
            </w:r>
          </w:p>
        </w:tc>
        <w:tc>
          <w:tcPr>
            <w:tcW w:w="851" w:type="dxa"/>
            <w:vAlign w:val="center"/>
          </w:tcPr>
          <w:p w:rsidR="00D039A9" w:rsidRPr="001A6DE9" w:rsidRDefault="00D039A9" w:rsidP="0058070E">
            <w:pPr>
              <w:pStyle w:val="a6"/>
              <w:spacing w:before="20" w:after="20" w:line="240" w:lineRule="auto"/>
              <w:ind w:firstLine="0"/>
              <w:jc w:val="center"/>
              <w:rPr>
                <w:szCs w:val="24"/>
                <w:u w:val="single"/>
              </w:rPr>
            </w:pPr>
            <w:r w:rsidRPr="001A6DE9">
              <w:rPr>
                <w:szCs w:val="24"/>
                <w:u w:val="single"/>
              </w:rPr>
              <w:t>0,04</w:t>
            </w:r>
          </w:p>
          <w:p w:rsidR="00D039A9" w:rsidRPr="005A5CD6" w:rsidRDefault="00D039A9" w:rsidP="0058070E">
            <w:pPr>
              <w:pStyle w:val="a6"/>
              <w:spacing w:before="20" w:after="20" w:line="240" w:lineRule="auto"/>
              <w:ind w:firstLine="0"/>
              <w:jc w:val="center"/>
              <w:rPr>
                <w:szCs w:val="24"/>
              </w:rPr>
            </w:pPr>
            <w:r>
              <w:rPr>
                <w:szCs w:val="24"/>
              </w:rPr>
              <w:t>0,05</w:t>
            </w:r>
          </w:p>
        </w:tc>
        <w:tc>
          <w:tcPr>
            <w:tcW w:w="1276" w:type="dxa"/>
            <w:vAlign w:val="center"/>
          </w:tcPr>
          <w:p w:rsidR="00D039A9" w:rsidRPr="00EF4010" w:rsidRDefault="00D039A9" w:rsidP="0058070E">
            <w:pPr>
              <w:pStyle w:val="a6"/>
              <w:spacing w:before="20" w:after="20" w:line="240" w:lineRule="auto"/>
              <w:ind w:firstLine="0"/>
              <w:jc w:val="center"/>
              <w:rPr>
                <w:szCs w:val="24"/>
              </w:rPr>
            </w:pPr>
            <w:r w:rsidRPr="00EF4010">
              <w:rPr>
                <w:szCs w:val="24"/>
              </w:rPr>
              <w:t>0,00</w:t>
            </w: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0,016</w:t>
            </w:r>
          </w:p>
          <w:p w:rsidR="00D039A9" w:rsidRPr="005A5CD6" w:rsidRDefault="00D039A9" w:rsidP="0058070E">
            <w:pPr>
              <w:pStyle w:val="a6"/>
              <w:spacing w:before="20" w:after="20" w:line="240" w:lineRule="auto"/>
              <w:ind w:firstLine="0"/>
              <w:jc w:val="center"/>
              <w:rPr>
                <w:szCs w:val="24"/>
              </w:rPr>
            </w:pPr>
            <w:r>
              <w:rPr>
                <w:szCs w:val="24"/>
              </w:rPr>
              <w:t>0,03</w:t>
            </w: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0,715</w:t>
            </w:r>
          </w:p>
          <w:p w:rsidR="00D039A9" w:rsidRPr="005A5CD6" w:rsidRDefault="00D039A9" w:rsidP="0058070E">
            <w:pPr>
              <w:pStyle w:val="a6"/>
              <w:spacing w:before="20" w:after="20" w:line="240" w:lineRule="auto"/>
              <w:ind w:firstLine="0"/>
              <w:jc w:val="center"/>
              <w:rPr>
                <w:szCs w:val="24"/>
              </w:rPr>
            </w:pPr>
            <w:r>
              <w:rPr>
                <w:szCs w:val="24"/>
              </w:rPr>
              <w:t>0,55</w:t>
            </w: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0,011</w:t>
            </w:r>
          </w:p>
          <w:p w:rsidR="00D039A9" w:rsidRPr="005A5CD6" w:rsidRDefault="00D039A9" w:rsidP="0058070E">
            <w:pPr>
              <w:pStyle w:val="a6"/>
              <w:spacing w:before="20" w:after="20" w:line="240" w:lineRule="auto"/>
              <w:ind w:firstLine="0"/>
              <w:jc w:val="center"/>
              <w:rPr>
                <w:szCs w:val="24"/>
              </w:rPr>
            </w:pPr>
            <w:r>
              <w:rPr>
                <w:szCs w:val="24"/>
              </w:rPr>
              <w:t>0,01</w:t>
            </w:r>
          </w:p>
        </w:tc>
        <w:tc>
          <w:tcPr>
            <w:tcW w:w="1322" w:type="dxa"/>
            <w:vAlign w:val="center"/>
          </w:tcPr>
          <w:p w:rsidR="00D039A9" w:rsidRPr="001633B3" w:rsidRDefault="00D039A9" w:rsidP="0058070E">
            <w:pPr>
              <w:jc w:val="center"/>
              <w:rPr>
                <w:sz w:val="24"/>
                <w:szCs w:val="24"/>
              </w:rPr>
            </w:pPr>
            <w:r w:rsidRPr="001633B3">
              <w:rPr>
                <w:sz w:val="24"/>
                <w:szCs w:val="24"/>
              </w:rPr>
              <w:t>0,00</w:t>
            </w: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р. Пахача</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4</w:t>
            </w:r>
          </w:p>
          <w:p w:rsidR="00D039A9" w:rsidRPr="005A5CD6" w:rsidRDefault="00D039A9" w:rsidP="0058070E">
            <w:pPr>
              <w:pStyle w:val="a6"/>
              <w:spacing w:before="20" w:after="20" w:line="240" w:lineRule="auto"/>
              <w:ind w:firstLine="0"/>
              <w:jc w:val="center"/>
              <w:rPr>
                <w:szCs w:val="24"/>
              </w:rPr>
            </w:pPr>
            <w:r>
              <w:rPr>
                <w:szCs w:val="24"/>
              </w:rPr>
              <w:t>3</w:t>
            </w: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0,069</w:t>
            </w:r>
          </w:p>
          <w:p w:rsidR="00D039A9" w:rsidRPr="005A5CD6" w:rsidRDefault="00D039A9" w:rsidP="0058070E">
            <w:pPr>
              <w:pStyle w:val="a6"/>
              <w:spacing w:before="20" w:after="20" w:line="240" w:lineRule="auto"/>
              <w:ind w:firstLine="0"/>
              <w:jc w:val="center"/>
              <w:rPr>
                <w:szCs w:val="24"/>
              </w:rPr>
            </w:pPr>
            <w:r>
              <w:rPr>
                <w:szCs w:val="24"/>
              </w:rPr>
              <w:t>0,05</w:t>
            </w: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0,069</w:t>
            </w:r>
          </w:p>
          <w:p w:rsidR="00D039A9" w:rsidRPr="005A5CD6" w:rsidRDefault="00D039A9" w:rsidP="0058070E">
            <w:pPr>
              <w:pStyle w:val="a6"/>
              <w:spacing w:before="20" w:after="20" w:line="240" w:lineRule="auto"/>
              <w:ind w:firstLine="0"/>
              <w:jc w:val="center"/>
              <w:rPr>
                <w:szCs w:val="24"/>
              </w:rPr>
            </w:pPr>
            <w:r>
              <w:rPr>
                <w:szCs w:val="24"/>
              </w:rPr>
              <w:t>0,05</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0,00</w:t>
            </w:r>
          </w:p>
          <w:p w:rsidR="00D039A9" w:rsidRPr="00ED37BA" w:rsidRDefault="00D039A9" w:rsidP="0058070E">
            <w:pPr>
              <w:pStyle w:val="a6"/>
              <w:spacing w:before="20" w:after="20" w:line="240" w:lineRule="auto"/>
              <w:ind w:firstLine="0"/>
              <w:jc w:val="center"/>
              <w:rPr>
                <w:szCs w:val="24"/>
              </w:rPr>
            </w:pPr>
            <w:r w:rsidRPr="00ED37BA">
              <w:rPr>
                <w:szCs w:val="24"/>
              </w:rPr>
              <w:t>0,00</w:t>
            </w:r>
          </w:p>
        </w:tc>
        <w:tc>
          <w:tcPr>
            <w:tcW w:w="1134" w:type="dxa"/>
            <w:vAlign w:val="center"/>
          </w:tcPr>
          <w:p w:rsidR="00D039A9" w:rsidRPr="001A6DE9" w:rsidRDefault="00D039A9" w:rsidP="0058070E">
            <w:pPr>
              <w:pStyle w:val="a6"/>
              <w:spacing w:before="20" w:after="20" w:line="240" w:lineRule="auto"/>
              <w:ind w:firstLine="0"/>
              <w:jc w:val="center"/>
              <w:rPr>
                <w:szCs w:val="24"/>
              </w:rPr>
            </w:pPr>
            <w:r w:rsidRPr="001A6DE9">
              <w:rPr>
                <w:szCs w:val="24"/>
              </w:rPr>
              <w:t>0,00</w:t>
            </w:r>
          </w:p>
        </w:tc>
        <w:tc>
          <w:tcPr>
            <w:tcW w:w="996" w:type="dxa"/>
            <w:vAlign w:val="center"/>
          </w:tcPr>
          <w:p w:rsidR="00D039A9" w:rsidRPr="001A6DE9" w:rsidRDefault="00D039A9" w:rsidP="0058070E">
            <w:pPr>
              <w:pStyle w:val="a6"/>
              <w:spacing w:before="20" w:after="20" w:line="240" w:lineRule="auto"/>
              <w:ind w:firstLine="0"/>
              <w:jc w:val="center"/>
              <w:rPr>
                <w:szCs w:val="24"/>
                <w:u w:val="single"/>
              </w:rPr>
            </w:pPr>
            <w:r w:rsidRPr="001A6DE9">
              <w:rPr>
                <w:szCs w:val="24"/>
                <w:u w:val="single"/>
              </w:rPr>
              <w:t>0,067</w:t>
            </w:r>
          </w:p>
          <w:p w:rsidR="00D039A9" w:rsidRDefault="00D039A9" w:rsidP="0058070E">
            <w:pPr>
              <w:pStyle w:val="a6"/>
              <w:spacing w:before="20" w:after="20" w:line="240" w:lineRule="auto"/>
              <w:ind w:firstLine="0"/>
              <w:jc w:val="center"/>
              <w:rPr>
                <w:szCs w:val="24"/>
              </w:rPr>
            </w:pPr>
            <w:r>
              <w:rPr>
                <w:szCs w:val="24"/>
              </w:rPr>
              <w:t>0,05</w:t>
            </w:r>
          </w:p>
        </w:tc>
        <w:tc>
          <w:tcPr>
            <w:tcW w:w="1134" w:type="dxa"/>
            <w:vAlign w:val="center"/>
          </w:tcPr>
          <w:p w:rsidR="00D039A9" w:rsidRPr="001A6DE9" w:rsidRDefault="00D039A9" w:rsidP="0058070E">
            <w:pPr>
              <w:pStyle w:val="a6"/>
              <w:spacing w:before="20" w:after="20" w:line="240" w:lineRule="auto"/>
              <w:ind w:firstLine="0"/>
              <w:jc w:val="center"/>
              <w:rPr>
                <w:szCs w:val="24"/>
                <w:u w:val="single"/>
              </w:rPr>
            </w:pPr>
            <w:r w:rsidRPr="001A6DE9">
              <w:rPr>
                <w:szCs w:val="24"/>
                <w:u w:val="single"/>
              </w:rPr>
              <w:t>0,067</w:t>
            </w:r>
          </w:p>
          <w:p w:rsidR="00D039A9" w:rsidRPr="005A5CD6" w:rsidRDefault="00D039A9" w:rsidP="0058070E">
            <w:pPr>
              <w:pStyle w:val="a6"/>
              <w:spacing w:before="20" w:after="20" w:line="240" w:lineRule="auto"/>
              <w:ind w:firstLine="0"/>
              <w:jc w:val="center"/>
              <w:rPr>
                <w:szCs w:val="24"/>
                <w:u w:val="single"/>
              </w:rPr>
            </w:pPr>
            <w:r>
              <w:rPr>
                <w:szCs w:val="24"/>
              </w:rPr>
              <w:t>0,05</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0,00</w:t>
            </w:r>
          </w:p>
          <w:p w:rsidR="00D039A9" w:rsidRPr="005A5CD6" w:rsidRDefault="00D039A9" w:rsidP="0058070E">
            <w:pPr>
              <w:pStyle w:val="a6"/>
              <w:spacing w:before="20" w:after="20" w:line="240" w:lineRule="auto"/>
              <w:ind w:firstLine="0"/>
              <w:jc w:val="center"/>
              <w:rPr>
                <w:szCs w:val="24"/>
                <w:u w:val="single"/>
              </w:rPr>
            </w:pPr>
            <w:r w:rsidRPr="00ED37BA">
              <w:rPr>
                <w:szCs w:val="24"/>
              </w:rPr>
              <w:t>0,00</w:t>
            </w:r>
          </w:p>
        </w:tc>
        <w:tc>
          <w:tcPr>
            <w:tcW w:w="1276" w:type="dxa"/>
            <w:vAlign w:val="center"/>
          </w:tcPr>
          <w:p w:rsidR="00D039A9" w:rsidRPr="00EF4010" w:rsidRDefault="00D039A9" w:rsidP="0058070E">
            <w:pPr>
              <w:pStyle w:val="a6"/>
              <w:spacing w:before="20" w:after="20" w:line="240" w:lineRule="auto"/>
              <w:ind w:firstLine="0"/>
              <w:jc w:val="center"/>
              <w:rPr>
                <w:szCs w:val="24"/>
              </w:rPr>
            </w:pPr>
            <w:r w:rsidRPr="00EF4010">
              <w:rPr>
                <w:szCs w:val="24"/>
              </w:rPr>
              <w:t>0,00</w:t>
            </w: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0,028</w:t>
            </w:r>
          </w:p>
          <w:p w:rsidR="00D039A9" w:rsidRPr="005A5CD6" w:rsidRDefault="00D039A9" w:rsidP="0058070E">
            <w:pPr>
              <w:pStyle w:val="a6"/>
              <w:spacing w:before="20" w:after="20" w:line="240" w:lineRule="auto"/>
              <w:ind w:firstLine="0"/>
              <w:jc w:val="center"/>
              <w:rPr>
                <w:szCs w:val="24"/>
              </w:rPr>
            </w:pPr>
            <w:r>
              <w:rPr>
                <w:szCs w:val="24"/>
              </w:rPr>
              <w:t>0,02</w:t>
            </w: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0,039</w:t>
            </w:r>
          </w:p>
          <w:p w:rsidR="00D039A9" w:rsidRPr="005A5CD6" w:rsidRDefault="00D039A9" w:rsidP="0058070E">
            <w:pPr>
              <w:pStyle w:val="a6"/>
              <w:spacing w:before="20" w:after="20" w:line="240" w:lineRule="auto"/>
              <w:ind w:firstLine="0"/>
              <w:jc w:val="center"/>
              <w:rPr>
                <w:szCs w:val="24"/>
              </w:rPr>
            </w:pPr>
            <w:r>
              <w:rPr>
                <w:szCs w:val="24"/>
              </w:rPr>
              <w:t>0,03</w:t>
            </w:r>
          </w:p>
        </w:tc>
        <w:tc>
          <w:tcPr>
            <w:tcW w:w="992" w:type="dxa"/>
            <w:vAlign w:val="center"/>
          </w:tcPr>
          <w:p w:rsidR="00D039A9" w:rsidRPr="005A5CD6" w:rsidRDefault="00D039A9" w:rsidP="0058070E">
            <w:pPr>
              <w:pStyle w:val="a6"/>
              <w:spacing w:before="20" w:after="20" w:line="240" w:lineRule="auto"/>
              <w:ind w:firstLine="0"/>
              <w:jc w:val="center"/>
              <w:rPr>
                <w:szCs w:val="24"/>
              </w:rPr>
            </w:pPr>
            <w:r>
              <w:rPr>
                <w:szCs w:val="24"/>
              </w:rPr>
              <w:t>0,00</w:t>
            </w:r>
          </w:p>
        </w:tc>
        <w:tc>
          <w:tcPr>
            <w:tcW w:w="1322" w:type="dxa"/>
            <w:vAlign w:val="center"/>
          </w:tcPr>
          <w:p w:rsidR="00D039A9" w:rsidRPr="001633B3" w:rsidRDefault="00D039A9" w:rsidP="0058070E">
            <w:pPr>
              <w:jc w:val="center"/>
              <w:rPr>
                <w:sz w:val="24"/>
                <w:szCs w:val="24"/>
              </w:rPr>
            </w:pPr>
            <w:r w:rsidRPr="001633B3">
              <w:rPr>
                <w:sz w:val="24"/>
                <w:szCs w:val="24"/>
              </w:rPr>
              <w:t>0,00</w:t>
            </w:r>
          </w:p>
        </w:tc>
      </w:tr>
      <w:tr w:rsidR="00D039A9" w:rsidRPr="005A5CD6" w:rsidTr="003B52A2">
        <w:trPr>
          <w:jc w:val="center"/>
        </w:trPr>
        <w:tc>
          <w:tcPr>
            <w:tcW w:w="15434" w:type="dxa"/>
            <w:gridSpan w:val="14"/>
            <w:vAlign w:val="center"/>
          </w:tcPr>
          <w:p w:rsidR="00D039A9" w:rsidRPr="009A7A8A" w:rsidRDefault="00D039A9" w:rsidP="0058070E">
            <w:pPr>
              <w:jc w:val="center"/>
              <w:rPr>
                <w:sz w:val="24"/>
                <w:szCs w:val="24"/>
              </w:rPr>
            </w:pPr>
            <w:r w:rsidRPr="009A7A8A">
              <w:rPr>
                <w:sz w:val="24"/>
                <w:szCs w:val="24"/>
              </w:rPr>
              <w:t>ВХУ 19.06.00.00</w:t>
            </w:r>
            <w:r>
              <w:rPr>
                <w:sz w:val="24"/>
                <w:szCs w:val="24"/>
              </w:rPr>
              <w:t>3</w:t>
            </w:r>
            <w:r w:rsidRPr="009A7A8A">
              <w:rPr>
                <w:sz w:val="24"/>
                <w:szCs w:val="24"/>
              </w:rPr>
              <w:t xml:space="preserve"> (</w:t>
            </w:r>
            <w:r>
              <w:rPr>
                <w:sz w:val="24"/>
                <w:szCs w:val="24"/>
              </w:rPr>
              <w:t xml:space="preserve">Карагинский </w:t>
            </w:r>
            <w:r w:rsidRPr="009A7A8A">
              <w:rPr>
                <w:sz w:val="24"/>
                <w:szCs w:val="24"/>
              </w:rPr>
              <w:t xml:space="preserve"> район)</w:t>
            </w: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Карагинский район</w:t>
            </w:r>
          </w:p>
        </w:tc>
        <w:tc>
          <w:tcPr>
            <w:tcW w:w="1275" w:type="dxa"/>
            <w:vAlign w:val="center"/>
          </w:tcPr>
          <w:p w:rsidR="00D039A9" w:rsidRDefault="00D039A9" w:rsidP="0058070E">
            <w:pPr>
              <w:pStyle w:val="a6"/>
              <w:spacing w:before="20" w:after="20" w:line="240" w:lineRule="auto"/>
              <w:ind w:firstLine="0"/>
              <w:jc w:val="center"/>
              <w:rPr>
                <w:szCs w:val="24"/>
                <w:u w:val="single"/>
              </w:rPr>
            </w:pPr>
            <w:r>
              <w:rPr>
                <w:szCs w:val="24"/>
                <w:u w:val="single"/>
              </w:rPr>
              <w:t>19</w:t>
            </w:r>
          </w:p>
          <w:p w:rsidR="00D039A9" w:rsidRPr="001376BE" w:rsidRDefault="00D039A9" w:rsidP="0058070E">
            <w:pPr>
              <w:pStyle w:val="a6"/>
              <w:spacing w:before="20" w:after="20" w:line="240" w:lineRule="auto"/>
              <w:ind w:firstLine="0"/>
              <w:jc w:val="center"/>
              <w:rPr>
                <w:szCs w:val="24"/>
              </w:rPr>
            </w:pPr>
            <w:r w:rsidRPr="001376BE">
              <w:rPr>
                <w:szCs w:val="24"/>
              </w:rPr>
              <w:t>11</w:t>
            </w:r>
          </w:p>
        </w:tc>
        <w:tc>
          <w:tcPr>
            <w:tcW w:w="901" w:type="dxa"/>
            <w:vAlign w:val="center"/>
          </w:tcPr>
          <w:p w:rsidR="00D039A9" w:rsidRDefault="00D039A9" w:rsidP="0058070E">
            <w:pPr>
              <w:pStyle w:val="a6"/>
              <w:spacing w:before="20" w:after="20" w:line="240" w:lineRule="auto"/>
              <w:ind w:firstLine="0"/>
              <w:jc w:val="center"/>
              <w:rPr>
                <w:szCs w:val="24"/>
                <w:u w:val="single"/>
              </w:rPr>
            </w:pPr>
            <w:r>
              <w:rPr>
                <w:szCs w:val="24"/>
                <w:u w:val="single"/>
              </w:rPr>
              <w:t>0,894</w:t>
            </w:r>
          </w:p>
          <w:p w:rsidR="00D039A9" w:rsidRPr="001376BE" w:rsidRDefault="00D039A9" w:rsidP="0058070E">
            <w:pPr>
              <w:pStyle w:val="a6"/>
              <w:spacing w:before="20" w:after="20" w:line="240" w:lineRule="auto"/>
              <w:ind w:firstLine="0"/>
              <w:jc w:val="center"/>
              <w:rPr>
                <w:szCs w:val="24"/>
              </w:rPr>
            </w:pPr>
            <w:r w:rsidRPr="001376BE">
              <w:rPr>
                <w:szCs w:val="24"/>
              </w:rPr>
              <w:t>0,78</w:t>
            </w:r>
          </w:p>
        </w:tc>
        <w:tc>
          <w:tcPr>
            <w:tcW w:w="942" w:type="dxa"/>
            <w:vAlign w:val="center"/>
          </w:tcPr>
          <w:p w:rsidR="00D039A9" w:rsidRDefault="00D039A9" w:rsidP="0058070E">
            <w:pPr>
              <w:pStyle w:val="a6"/>
              <w:spacing w:before="20" w:after="20" w:line="240" w:lineRule="auto"/>
              <w:ind w:firstLine="0"/>
              <w:jc w:val="center"/>
              <w:rPr>
                <w:szCs w:val="24"/>
                <w:u w:val="single"/>
              </w:rPr>
            </w:pPr>
            <w:r>
              <w:rPr>
                <w:szCs w:val="24"/>
                <w:u w:val="single"/>
              </w:rPr>
              <w:t>0,105</w:t>
            </w:r>
          </w:p>
          <w:p w:rsidR="00D039A9" w:rsidRPr="001376BE" w:rsidRDefault="00D039A9" w:rsidP="0058070E">
            <w:pPr>
              <w:pStyle w:val="a6"/>
              <w:spacing w:before="20" w:after="20" w:line="240" w:lineRule="auto"/>
              <w:ind w:firstLine="0"/>
              <w:jc w:val="center"/>
              <w:rPr>
                <w:szCs w:val="24"/>
              </w:rPr>
            </w:pPr>
            <w:r w:rsidRPr="001376BE">
              <w:rPr>
                <w:szCs w:val="24"/>
              </w:rPr>
              <w:t>0,10</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0,788</w:t>
            </w:r>
          </w:p>
          <w:p w:rsidR="00D039A9" w:rsidRPr="001376BE" w:rsidRDefault="00D039A9" w:rsidP="0058070E">
            <w:pPr>
              <w:pStyle w:val="a6"/>
              <w:spacing w:before="20" w:after="20" w:line="240" w:lineRule="auto"/>
              <w:ind w:firstLine="0"/>
              <w:jc w:val="center"/>
              <w:rPr>
                <w:szCs w:val="24"/>
              </w:rPr>
            </w:pPr>
            <w:r>
              <w:rPr>
                <w:szCs w:val="24"/>
              </w:rPr>
              <w:t>0,69</w:t>
            </w:r>
          </w:p>
        </w:tc>
        <w:tc>
          <w:tcPr>
            <w:tcW w:w="1134" w:type="dxa"/>
            <w:vAlign w:val="center"/>
          </w:tcPr>
          <w:p w:rsidR="00D039A9" w:rsidRPr="001376BE" w:rsidRDefault="00D039A9" w:rsidP="0058070E">
            <w:pPr>
              <w:pStyle w:val="a6"/>
              <w:spacing w:before="20" w:after="20" w:line="240" w:lineRule="auto"/>
              <w:ind w:firstLine="0"/>
              <w:jc w:val="center"/>
              <w:rPr>
                <w:szCs w:val="24"/>
                <w:u w:val="single"/>
              </w:rPr>
            </w:pPr>
            <w:r w:rsidRPr="001376BE">
              <w:rPr>
                <w:szCs w:val="24"/>
                <w:u w:val="single"/>
              </w:rPr>
              <w:t>0,00</w:t>
            </w:r>
          </w:p>
          <w:p w:rsidR="00D039A9" w:rsidRDefault="00D039A9" w:rsidP="0058070E">
            <w:pPr>
              <w:pStyle w:val="a6"/>
              <w:spacing w:before="20" w:after="20" w:line="240" w:lineRule="auto"/>
              <w:ind w:firstLine="0"/>
              <w:jc w:val="center"/>
              <w:rPr>
                <w:szCs w:val="24"/>
              </w:rPr>
            </w:pPr>
            <w:r>
              <w:rPr>
                <w:szCs w:val="24"/>
              </w:rPr>
              <w:t>0,00</w:t>
            </w:r>
          </w:p>
        </w:tc>
        <w:tc>
          <w:tcPr>
            <w:tcW w:w="996" w:type="dxa"/>
            <w:vAlign w:val="center"/>
          </w:tcPr>
          <w:p w:rsidR="00D039A9" w:rsidRDefault="00D039A9" w:rsidP="0058070E">
            <w:pPr>
              <w:pStyle w:val="a6"/>
              <w:spacing w:before="20" w:after="20" w:line="240" w:lineRule="auto"/>
              <w:ind w:firstLine="0"/>
              <w:jc w:val="center"/>
              <w:rPr>
                <w:szCs w:val="24"/>
                <w:u w:val="single"/>
              </w:rPr>
            </w:pPr>
            <w:r>
              <w:rPr>
                <w:szCs w:val="24"/>
                <w:u w:val="single"/>
              </w:rPr>
              <w:t>0,825</w:t>
            </w:r>
          </w:p>
          <w:p w:rsidR="00D039A9" w:rsidRPr="001376BE" w:rsidRDefault="00D039A9" w:rsidP="0058070E">
            <w:pPr>
              <w:pStyle w:val="a6"/>
              <w:spacing w:before="20" w:after="20" w:line="240" w:lineRule="auto"/>
              <w:ind w:firstLine="0"/>
              <w:jc w:val="center"/>
              <w:rPr>
                <w:szCs w:val="24"/>
              </w:rPr>
            </w:pPr>
            <w:r>
              <w:rPr>
                <w:szCs w:val="24"/>
              </w:rPr>
              <w:t>0,76</w:t>
            </w:r>
          </w:p>
        </w:tc>
        <w:tc>
          <w:tcPr>
            <w:tcW w:w="1134" w:type="dxa"/>
            <w:vAlign w:val="center"/>
          </w:tcPr>
          <w:p w:rsidR="00D039A9" w:rsidRDefault="00D039A9" w:rsidP="0058070E">
            <w:pPr>
              <w:pStyle w:val="a6"/>
              <w:spacing w:before="20" w:after="20" w:line="240" w:lineRule="auto"/>
              <w:ind w:firstLine="0"/>
              <w:jc w:val="center"/>
              <w:rPr>
                <w:szCs w:val="24"/>
                <w:u w:val="single"/>
              </w:rPr>
            </w:pPr>
            <w:r>
              <w:rPr>
                <w:szCs w:val="24"/>
                <w:u w:val="single"/>
              </w:rPr>
              <w:t>0,105</w:t>
            </w:r>
          </w:p>
          <w:p w:rsidR="00D039A9" w:rsidRPr="001376BE" w:rsidRDefault="00D039A9" w:rsidP="0058070E">
            <w:pPr>
              <w:pStyle w:val="a6"/>
              <w:spacing w:before="20" w:after="20" w:line="240" w:lineRule="auto"/>
              <w:ind w:firstLine="0"/>
              <w:jc w:val="center"/>
              <w:rPr>
                <w:szCs w:val="24"/>
              </w:rPr>
            </w:pPr>
            <w:r w:rsidRPr="001376BE">
              <w:rPr>
                <w:szCs w:val="24"/>
              </w:rPr>
              <w:t>0,10</w:t>
            </w:r>
          </w:p>
        </w:tc>
        <w:tc>
          <w:tcPr>
            <w:tcW w:w="851" w:type="dxa"/>
            <w:vAlign w:val="center"/>
          </w:tcPr>
          <w:p w:rsidR="00D039A9" w:rsidRDefault="00D039A9" w:rsidP="0058070E">
            <w:pPr>
              <w:pStyle w:val="a6"/>
              <w:spacing w:before="20" w:after="20" w:line="240" w:lineRule="auto"/>
              <w:ind w:firstLine="0"/>
              <w:jc w:val="center"/>
              <w:rPr>
                <w:szCs w:val="24"/>
                <w:u w:val="single"/>
              </w:rPr>
            </w:pPr>
            <w:r>
              <w:rPr>
                <w:szCs w:val="24"/>
                <w:u w:val="single"/>
              </w:rPr>
              <w:t>0,719</w:t>
            </w:r>
          </w:p>
          <w:p w:rsidR="00D039A9" w:rsidRPr="001376BE" w:rsidRDefault="00D039A9" w:rsidP="0058070E">
            <w:pPr>
              <w:pStyle w:val="a6"/>
              <w:spacing w:before="20" w:after="20" w:line="240" w:lineRule="auto"/>
              <w:ind w:firstLine="0"/>
              <w:jc w:val="center"/>
              <w:rPr>
                <w:szCs w:val="24"/>
              </w:rPr>
            </w:pPr>
            <w:r>
              <w:rPr>
                <w:szCs w:val="24"/>
              </w:rPr>
              <w:t>0,67</w:t>
            </w:r>
          </w:p>
        </w:tc>
        <w:tc>
          <w:tcPr>
            <w:tcW w:w="1276" w:type="dxa"/>
            <w:vAlign w:val="center"/>
          </w:tcPr>
          <w:p w:rsidR="00D039A9" w:rsidRPr="001376BE" w:rsidRDefault="00D039A9" w:rsidP="0058070E">
            <w:pPr>
              <w:jc w:val="center"/>
              <w:rPr>
                <w:sz w:val="24"/>
                <w:szCs w:val="24"/>
                <w:u w:val="single"/>
              </w:rPr>
            </w:pPr>
            <w:r w:rsidRPr="001376BE">
              <w:rPr>
                <w:sz w:val="24"/>
                <w:szCs w:val="24"/>
                <w:u w:val="single"/>
              </w:rPr>
              <w:t>0,00</w:t>
            </w:r>
          </w:p>
          <w:p w:rsidR="00D039A9" w:rsidRPr="00EF4010" w:rsidRDefault="00D039A9" w:rsidP="0058070E">
            <w:pPr>
              <w:jc w:val="center"/>
              <w:rPr>
                <w:sz w:val="24"/>
                <w:szCs w:val="24"/>
              </w:rPr>
            </w:pPr>
            <w:r>
              <w:rPr>
                <w:sz w:val="24"/>
                <w:szCs w:val="24"/>
              </w:rPr>
              <w:t>0,00</w:t>
            </w:r>
          </w:p>
        </w:tc>
        <w:tc>
          <w:tcPr>
            <w:tcW w:w="992" w:type="dxa"/>
            <w:vAlign w:val="center"/>
          </w:tcPr>
          <w:p w:rsidR="00D039A9" w:rsidRDefault="00D039A9" w:rsidP="0058070E">
            <w:pPr>
              <w:pStyle w:val="a6"/>
              <w:spacing w:before="20" w:after="20" w:line="240" w:lineRule="auto"/>
              <w:ind w:firstLine="0"/>
              <w:jc w:val="center"/>
              <w:rPr>
                <w:szCs w:val="24"/>
                <w:u w:val="single"/>
              </w:rPr>
            </w:pPr>
            <w:r>
              <w:rPr>
                <w:szCs w:val="24"/>
                <w:u w:val="single"/>
              </w:rPr>
              <w:t>0,360</w:t>
            </w:r>
          </w:p>
          <w:p w:rsidR="00D039A9" w:rsidRPr="001376BE" w:rsidRDefault="00D039A9" w:rsidP="0058070E">
            <w:pPr>
              <w:pStyle w:val="a6"/>
              <w:spacing w:before="20" w:after="20" w:line="240" w:lineRule="auto"/>
              <w:ind w:firstLine="0"/>
              <w:jc w:val="center"/>
              <w:rPr>
                <w:szCs w:val="24"/>
              </w:rPr>
            </w:pPr>
            <w:r>
              <w:rPr>
                <w:szCs w:val="24"/>
              </w:rPr>
              <w:t>0,260</w:t>
            </w:r>
          </w:p>
        </w:tc>
        <w:tc>
          <w:tcPr>
            <w:tcW w:w="1134" w:type="dxa"/>
            <w:vAlign w:val="center"/>
          </w:tcPr>
          <w:p w:rsidR="00D039A9" w:rsidRDefault="00D039A9" w:rsidP="0058070E">
            <w:pPr>
              <w:pStyle w:val="a6"/>
              <w:spacing w:before="20" w:after="20" w:line="240" w:lineRule="auto"/>
              <w:ind w:firstLine="0"/>
              <w:jc w:val="center"/>
              <w:rPr>
                <w:szCs w:val="24"/>
                <w:u w:val="single"/>
              </w:rPr>
            </w:pPr>
            <w:r>
              <w:rPr>
                <w:szCs w:val="24"/>
                <w:u w:val="single"/>
              </w:rPr>
              <w:t>0,379</w:t>
            </w:r>
          </w:p>
          <w:p w:rsidR="00D039A9" w:rsidRPr="001376BE" w:rsidRDefault="00D039A9" w:rsidP="0058070E">
            <w:pPr>
              <w:pStyle w:val="a6"/>
              <w:spacing w:before="20" w:after="20" w:line="240" w:lineRule="auto"/>
              <w:ind w:firstLine="0"/>
              <w:jc w:val="center"/>
              <w:rPr>
                <w:szCs w:val="24"/>
              </w:rPr>
            </w:pPr>
            <w:r>
              <w:rPr>
                <w:szCs w:val="24"/>
              </w:rPr>
              <w:t>0,480</w:t>
            </w:r>
          </w:p>
        </w:tc>
        <w:tc>
          <w:tcPr>
            <w:tcW w:w="992" w:type="dxa"/>
            <w:vAlign w:val="center"/>
          </w:tcPr>
          <w:p w:rsidR="00D039A9" w:rsidRPr="001376BE" w:rsidRDefault="00D039A9" w:rsidP="0058070E">
            <w:pPr>
              <w:pStyle w:val="a6"/>
              <w:spacing w:before="20" w:after="20" w:line="240" w:lineRule="auto"/>
              <w:ind w:firstLine="0"/>
              <w:jc w:val="center"/>
              <w:rPr>
                <w:szCs w:val="24"/>
                <w:u w:val="single"/>
              </w:rPr>
            </w:pPr>
            <w:r w:rsidRPr="001376BE">
              <w:rPr>
                <w:szCs w:val="24"/>
                <w:u w:val="single"/>
              </w:rPr>
              <w:t>0,085</w:t>
            </w:r>
          </w:p>
          <w:p w:rsidR="00D039A9" w:rsidRDefault="00D039A9" w:rsidP="0058070E">
            <w:pPr>
              <w:pStyle w:val="a6"/>
              <w:spacing w:before="20" w:after="20" w:line="240" w:lineRule="auto"/>
              <w:ind w:firstLine="0"/>
              <w:jc w:val="center"/>
              <w:rPr>
                <w:szCs w:val="24"/>
              </w:rPr>
            </w:pPr>
            <w:r>
              <w:rPr>
                <w:szCs w:val="24"/>
              </w:rPr>
              <w:t>0,020</w:t>
            </w:r>
          </w:p>
        </w:tc>
        <w:tc>
          <w:tcPr>
            <w:tcW w:w="1322" w:type="dxa"/>
            <w:vAlign w:val="center"/>
          </w:tcPr>
          <w:p w:rsidR="00D039A9" w:rsidRPr="001376BE" w:rsidRDefault="00D039A9" w:rsidP="0058070E">
            <w:pPr>
              <w:jc w:val="center"/>
              <w:rPr>
                <w:sz w:val="24"/>
                <w:szCs w:val="24"/>
                <w:u w:val="single"/>
              </w:rPr>
            </w:pPr>
            <w:r w:rsidRPr="001376BE">
              <w:rPr>
                <w:sz w:val="24"/>
                <w:szCs w:val="24"/>
                <w:u w:val="single"/>
              </w:rPr>
              <w:t>0,001</w:t>
            </w:r>
          </w:p>
          <w:p w:rsidR="00D039A9" w:rsidRPr="001633B3" w:rsidRDefault="00D039A9" w:rsidP="0058070E">
            <w:pPr>
              <w:jc w:val="center"/>
              <w:rPr>
                <w:sz w:val="24"/>
                <w:szCs w:val="24"/>
              </w:rPr>
            </w:pPr>
            <w:r>
              <w:rPr>
                <w:sz w:val="24"/>
                <w:szCs w:val="24"/>
              </w:rPr>
              <w:t>0,00</w:t>
            </w:r>
          </w:p>
        </w:tc>
      </w:tr>
      <w:tr w:rsidR="00D039A9" w:rsidRPr="005A5CD6" w:rsidTr="003B52A2">
        <w:trPr>
          <w:jc w:val="center"/>
        </w:trPr>
        <w:tc>
          <w:tcPr>
            <w:tcW w:w="1634" w:type="dxa"/>
            <w:vAlign w:val="center"/>
          </w:tcPr>
          <w:p w:rsidR="00D039A9" w:rsidRPr="005A5CD6" w:rsidRDefault="00D039A9" w:rsidP="0058070E">
            <w:pPr>
              <w:pStyle w:val="a6"/>
              <w:spacing w:before="20" w:after="20" w:line="240" w:lineRule="auto"/>
              <w:ind w:firstLine="0"/>
              <w:jc w:val="center"/>
              <w:rPr>
                <w:szCs w:val="24"/>
              </w:rPr>
            </w:pPr>
            <w:r>
              <w:rPr>
                <w:szCs w:val="24"/>
              </w:rPr>
              <w:t>р. Ивашка</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7</w:t>
            </w:r>
          </w:p>
          <w:p w:rsidR="00D039A9" w:rsidRPr="005A5CD6" w:rsidRDefault="00D039A9" w:rsidP="0058070E">
            <w:pPr>
              <w:pStyle w:val="a6"/>
              <w:spacing w:before="20" w:after="20" w:line="240" w:lineRule="auto"/>
              <w:ind w:firstLine="0"/>
              <w:jc w:val="center"/>
              <w:rPr>
                <w:szCs w:val="24"/>
              </w:rPr>
            </w:pPr>
            <w:r>
              <w:rPr>
                <w:szCs w:val="24"/>
              </w:rPr>
              <w:t>3</w:t>
            </w: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0,106</w:t>
            </w:r>
          </w:p>
          <w:p w:rsidR="00D039A9" w:rsidRPr="005A5CD6" w:rsidRDefault="00D039A9" w:rsidP="0058070E">
            <w:pPr>
              <w:pStyle w:val="a6"/>
              <w:spacing w:before="20" w:after="20" w:line="240" w:lineRule="auto"/>
              <w:ind w:firstLine="0"/>
              <w:jc w:val="center"/>
              <w:rPr>
                <w:szCs w:val="24"/>
              </w:rPr>
            </w:pPr>
            <w:r>
              <w:rPr>
                <w:szCs w:val="24"/>
              </w:rPr>
              <w:t>0,15</w:t>
            </w: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0,054</w:t>
            </w:r>
          </w:p>
          <w:p w:rsidR="00D039A9" w:rsidRPr="005A5CD6" w:rsidRDefault="00D039A9" w:rsidP="0058070E">
            <w:pPr>
              <w:pStyle w:val="a6"/>
              <w:spacing w:before="20" w:after="20" w:line="240" w:lineRule="auto"/>
              <w:ind w:firstLine="0"/>
              <w:jc w:val="center"/>
              <w:rPr>
                <w:szCs w:val="24"/>
              </w:rPr>
            </w:pPr>
            <w:r>
              <w:rPr>
                <w:szCs w:val="24"/>
              </w:rPr>
              <w:t>0,15</w:t>
            </w:r>
          </w:p>
        </w:tc>
        <w:tc>
          <w:tcPr>
            <w:tcW w:w="851"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0,052</w:t>
            </w:r>
          </w:p>
          <w:p w:rsidR="00D039A9" w:rsidRPr="005A5CD6" w:rsidRDefault="00D039A9" w:rsidP="0058070E">
            <w:pPr>
              <w:pStyle w:val="a6"/>
              <w:spacing w:before="20" w:after="20" w:line="240" w:lineRule="auto"/>
              <w:ind w:firstLine="0"/>
              <w:jc w:val="center"/>
              <w:rPr>
                <w:szCs w:val="24"/>
              </w:rPr>
            </w:pPr>
            <w:r>
              <w:rPr>
                <w:szCs w:val="24"/>
              </w:rPr>
              <w:t>0,10</w:t>
            </w:r>
          </w:p>
        </w:tc>
        <w:tc>
          <w:tcPr>
            <w:tcW w:w="1134" w:type="dxa"/>
            <w:vAlign w:val="center"/>
          </w:tcPr>
          <w:p w:rsidR="00D039A9" w:rsidRPr="005A5CD6" w:rsidRDefault="00D039A9" w:rsidP="0058070E">
            <w:pPr>
              <w:pStyle w:val="a6"/>
              <w:spacing w:before="20" w:after="20" w:line="240" w:lineRule="auto"/>
              <w:ind w:firstLine="0"/>
              <w:jc w:val="center"/>
              <w:rPr>
                <w:szCs w:val="24"/>
              </w:rPr>
            </w:pPr>
            <w:r>
              <w:rPr>
                <w:szCs w:val="24"/>
              </w:rPr>
              <w:t>0,00</w:t>
            </w:r>
          </w:p>
        </w:tc>
        <w:tc>
          <w:tcPr>
            <w:tcW w:w="996"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0,106</w:t>
            </w:r>
          </w:p>
          <w:p w:rsidR="00D039A9" w:rsidRPr="005A5CD6" w:rsidRDefault="00D039A9" w:rsidP="0058070E">
            <w:pPr>
              <w:pStyle w:val="a6"/>
              <w:spacing w:before="20" w:after="20" w:line="240" w:lineRule="auto"/>
              <w:ind w:firstLine="0"/>
              <w:jc w:val="center"/>
              <w:rPr>
                <w:szCs w:val="24"/>
              </w:rPr>
            </w:pPr>
            <w:r>
              <w:rPr>
                <w:szCs w:val="24"/>
              </w:rPr>
              <w:t>0,15</w:t>
            </w:r>
          </w:p>
        </w:tc>
        <w:tc>
          <w:tcPr>
            <w:tcW w:w="1134" w:type="dxa"/>
            <w:vAlign w:val="center"/>
          </w:tcPr>
          <w:p w:rsidR="00D039A9" w:rsidRPr="00ED37BA" w:rsidRDefault="00D039A9" w:rsidP="0058070E">
            <w:pPr>
              <w:pStyle w:val="a6"/>
              <w:spacing w:before="20" w:after="20" w:line="240" w:lineRule="auto"/>
              <w:ind w:firstLine="0"/>
              <w:jc w:val="center"/>
              <w:rPr>
                <w:szCs w:val="24"/>
                <w:u w:val="single"/>
              </w:rPr>
            </w:pPr>
            <w:r w:rsidRPr="00ED37BA">
              <w:rPr>
                <w:szCs w:val="24"/>
                <w:u w:val="single"/>
              </w:rPr>
              <w:t>0,054</w:t>
            </w:r>
          </w:p>
          <w:p w:rsidR="00D039A9" w:rsidRPr="005A5CD6" w:rsidRDefault="00D039A9" w:rsidP="0058070E">
            <w:pPr>
              <w:pStyle w:val="a6"/>
              <w:spacing w:before="20" w:after="20" w:line="240" w:lineRule="auto"/>
              <w:ind w:firstLine="0"/>
              <w:jc w:val="center"/>
              <w:rPr>
                <w:szCs w:val="24"/>
              </w:rPr>
            </w:pPr>
            <w:r>
              <w:rPr>
                <w:szCs w:val="24"/>
              </w:rPr>
              <w:t>0,05</w:t>
            </w:r>
          </w:p>
        </w:tc>
        <w:tc>
          <w:tcPr>
            <w:tcW w:w="851" w:type="dxa"/>
            <w:vAlign w:val="center"/>
          </w:tcPr>
          <w:p w:rsidR="00D039A9" w:rsidRPr="001A6DE9" w:rsidRDefault="00D039A9" w:rsidP="0058070E">
            <w:pPr>
              <w:pStyle w:val="a6"/>
              <w:spacing w:before="20" w:after="20" w:line="240" w:lineRule="auto"/>
              <w:ind w:firstLine="0"/>
              <w:jc w:val="center"/>
              <w:rPr>
                <w:szCs w:val="24"/>
                <w:u w:val="single"/>
              </w:rPr>
            </w:pPr>
            <w:r w:rsidRPr="001A6DE9">
              <w:rPr>
                <w:szCs w:val="24"/>
                <w:u w:val="single"/>
              </w:rPr>
              <w:t>0,052</w:t>
            </w:r>
          </w:p>
          <w:p w:rsidR="00D039A9" w:rsidRPr="005A5CD6" w:rsidRDefault="00D039A9" w:rsidP="0058070E">
            <w:pPr>
              <w:pStyle w:val="a6"/>
              <w:spacing w:before="20" w:after="20" w:line="240" w:lineRule="auto"/>
              <w:ind w:firstLine="0"/>
              <w:jc w:val="center"/>
              <w:rPr>
                <w:szCs w:val="24"/>
              </w:rPr>
            </w:pPr>
            <w:r>
              <w:rPr>
                <w:szCs w:val="24"/>
              </w:rPr>
              <w:t>0,10</w:t>
            </w:r>
          </w:p>
        </w:tc>
        <w:tc>
          <w:tcPr>
            <w:tcW w:w="1276" w:type="dxa"/>
            <w:vAlign w:val="center"/>
          </w:tcPr>
          <w:p w:rsidR="00D039A9" w:rsidRPr="00EF4010" w:rsidRDefault="00D039A9" w:rsidP="0058070E">
            <w:pPr>
              <w:jc w:val="center"/>
              <w:rPr>
                <w:sz w:val="24"/>
                <w:szCs w:val="24"/>
              </w:rPr>
            </w:pPr>
            <w:r w:rsidRPr="00EF4010">
              <w:rPr>
                <w:sz w:val="24"/>
                <w:szCs w:val="24"/>
              </w:rPr>
              <w:t>0,00</w:t>
            </w: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0,037</w:t>
            </w:r>
          </w:p>
          <w:p w:rsidR="00D039A9" w:rsidRPr="005A5CD6" w:rsidRDefault="00D039A9" w:rsidP="0058070E">
            <w:pPr>
              <w:pStyle w:val="a6"/>
              <w:spacing w:before="20" w:after="20" w:line="240" w:lineRule="auto"/>
              <w:ind w:firstLine="0"/>
              <w:jc w:val="center"/>
              <w:rPr>
                <w:szCs w:val="24"/>
              </w:rPr>
            </w:pPr>
            <w:r>
              <w:rPr>
                <w:szCs w:val="24"/>
              </w:rPr>
              <w:t>0,08</w:t>
            </w: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r w:rsidRPr="001633B3">
              <w:rPr>
                <w:szCs w:val="24"/>
                <w:u w:val="single"/>
              </w:rPr>
              <w:t>0,067</w:t>
            </w:r>
          </w:p>
          <w:p w:rsidR="00D039A9" w:rsidRPr="005A5CD6" w:rsidRDefault="00D039A9" w:rsidP="0058070E">
            <w:pPr>
              <w:pStyle w:val="a6"/>
              <w:spacing w:before="20" w:after="20" w:line="240" w:lineRule="auto"/>
              <w:ind w:firstLine="0"/>
              <w:jc w:val="center"/>
              <w:rPr>
                <w:szCs w:val="24"/>
              </w:rPr>
            </w:pPr>
            <w:r>
              <w:rPr>
                <w:szCs w:val="24"/>
              </w:rPr>
              <w:t>0,07</w:t>
            </w:r>
          </w:p>
        </w:tc>
        <w:tc>
          <w:tcPr>
            <w:tcW w:w="992" w:type="dxa"/>
            <w:vAlign w:val="center"/>
          </w:tcPr>
          <w:p w:rsidR="00D039A9" w:rsidRPr="005A5CD6" w:rsidRDefault="00D039A9" w:rsidP="0058070E">
            <w:pPr>
              <w:pStyle w:val="a6"/>
              <w:spacing w:before="20" w:after="20" w:line="240" w:lineRule="auto"/>
              <w:ind w:firstLine="0"/>
              <w:jc w:val="center"/>
              <w:rPr>
                <w:szCs w:val="24"/>
              </w:rPr>
            </w:pPr>
            <w:r>
              <w:rPr>
                <w:szCs w:val="24"/>
              </w:rPr>
              <w:t>0,00</w:t>
            </w:r>
          </w:p>
        </w:tc>
        <w:tc>
          <w:tcPr>
            <w:tcW w:w="1322" w:type="dxa"/>
            <w:vAlign w:val="center"/>
          </w:tcPr>
          <w:p w:rsidR="00D039A9" w:rsidRPr="001633B3" w:rsidRDefault="00D039A9" w:rsidP="0058070E">
            <w:pPr>
              <w:jc w:val="center"/>
              <w:rPr>
                <w:sz w:val="24"/>
                <w:szCs w:val="24"/>
              </w:rPr>
            </w:pPr>
            <w:r w:rsidRPr="001633B3">
              <w:rPr>
                <w:sz w:val="24"/>
                <w:szCs w:val="24"/>
              </w:rPr>
              <w:t>0,00</w:t>
            </w: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р. Карага</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Default="00D039A9" w:rsidP="0058070E">
            <w:pPr>
              <w:pStyle w:val="a6"/>
              <w:spacing w:before="20" w:after="20" w:line="240" w:lineRule="auto"/>
              <w:ind w:firstLine="0"/>
              <w:jc w:val="center"/>
              <w:rPr>
                <w:szCs w:val="24"/>
              </w:rPr>
            </w:pPr>
          </w:p>
        </w:tc>
        <w:tc>
          <w:tcPr>
            <w:tcW w:w="996"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1A6DE9" w:rsidRDefault="00D039A9" w:rsidP="0058070E">
            <w:pPr>
              <w:pStyle w:val="a6"/>
              <w:spacing w:before="20" w:after="20" w:line="240" w:lineRule="auto"/>
              <w:ind w:firstLine="0"/>
              <w:jc w:val="center"/>
              <w:rPr>
                <w:szCs w:val="24"/>
                <w:u w:val="single"/>
              </w:rPr>
            </w:pPr>
          </w:p>
        </w:tc>
        <w:tc>
          <w:tcPr>
            <w:tcW w:w="1276" w:type="dxa"/>
            <w:vAlign w:val="center"/>
          </w:tcPr>
          <w:p w:rsidR="00D039A9" w:rsidRPr="00EF4010" w:rsidRDefault="00D039A9" w:rsidP="0058070E">
            <w:pPr>
              <w:jc w:val="center"/>
              <w:rPr>
                <w:sz w:val="24"/>
                <w:szCs w:val="24"/>
              </w:rPr>
            </w:pP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p>
        </w:tc>
        <w:tc>
          <w:tcPr>
            <w:tcW w:w="992" w:type="dxa"/>
            <w:vAlign w:val="center"/>
          </w:tcPr>
          <w:p w:rsidR="00D039A9" w:rsidRDefault="00D039A9" w:rsidP="0058070E">
            <w:pPr>
              <w:pStyle w:val="a6"/>
              <w:spacing w:before="20" w:after="20" w:line="240" w:lineRule="auto"/>
              <w:ind w:firstLine="0"/>
              <w:jc w:val="center"/>
              <w:rPr>
                <w:szCs w:val="24"/>
              </w:rPr>
            </w:pPr>
          </w:p>
        </w:tc>
        <w:tc>
          <w:tcPr>
            <w:tcW w:w="1322" w:type="dxa"/>
            <w:vAlign w:val="center"/>
          </w:tcPr>
          <w:p w:rsidR="00D039A9" w:rsidRPr="001633B3" w:rsidRDefault="00D039A9" w:rsidP="0058070E">
            <w:pPr>
              <w:jc w:val="center"/>
              <w:rPr>
                <w:sz w:val="24"/>
                <w:szCs w:val="24"/>
              </w:rPr>
            </w:pP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р. Ука</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Default="00D039A9" w:rsidP="0058070E">
            <w:pPr>
              <w:pStyle w:val="a6"/>
              <w:spacing w:before="20" w:after="20" w:line="240" w:lineRule="auto"/>
              <w:ind w:firstLine="0"/>
              <w:jc w:val="center"/>
              <w:rPr>
                <w:szCs w:val="24"/>
              </w:rPr>
            </w:pPr>
          </w:p>
        </w:tc>
        <w:tc>
          <w:tcPr>
            <w:tcW w:w="996"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1A6DE9" w:rsidRDefault="00D039A9" w:rsidP="0058070E">
            <w:pPr>
              <w:pStyle w:val="a6"/>
              <w:spacing w:before="20" w:after="20" w:line="240" w:lineRule="auto"/>
              <w:ind w:firstLine="0"/>
              <w:jc w:val="center"/>
              <w:rPr>
                <w:szCs w:val="24"/>
                <w:u w:val="single"/>
              </w:rPr>
            </w:pPr>
          </w:p>
        </w:tc>
        <w:tc>
          <w:tcPr>
            <w:tcW w:w="1276" w:type="dxa"/>
            <w:vAlign w:val="center"/>
          </w:tcPr>
          <w:p w:rsidR="00D039A9" w:rsidRPr="00EF4010" w:rsidRDefault="00D039A9" w:rsidP="0058070E">
            <w:pPr>
              <w:jc w:val="center"/>
              <w:rPr>
                <w:sz w:val="24"/>
                <w:szCs w:val="24"/>
              </w:rPr>
            </w:pP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p>
        </w:tc>
        <w:tc>
          <w:tcPr>
            <w:tcW w:w="992" w:type="dxa"/>
            <w:vAlign w:val="center"/>
          </w:tcPr>
          <w:p w:rsidR="00D039A9" w:rsidRDefault="00D039A9" w:rsidP="0058070E">
            <w:pPr>
              <w:pStyle w:val="a6"/>
              <w:spacing w:before="20" w:after="20" w:line="240" w:lineRule="auto"/>
              <w:ind w:firstLine="0"/>
              <w:jc w:val="center"/>
              <w:rPr>
                <w:szCs w:val="24"/>
              </w:rPr>
            </w:pPr>
          </w:p>
        </w:tc>
        <w:tc>
          <w:tcPr>
            <w:tcW w:w="1322" w:type="dxa"/>
            <w:vAlign w:val="center"/>
          </w:tcPr>
          <w:p w:rsidR="00D039A9" w:rsidRPr="001633B3" w:rsidRDefault="00D039A9" w:rsidP="0058070E">
            <w:pPr>
              <w:jc w:val="center"/>
              <w:rPr>
                <w:sz w:val="24"/>
                <w:szCs w:val="24"/>
              </w:rPr>
            </w:pPr>
          </w:p>
        </w:tc>
      </w:tr>
      <w:tr w:rsidR="00D039A9" w:rsidRPr="005A5CD6" w:rsidTr="003B52A2">
        <w:trPr>
          <w:jc w:val="center"/>
        </w:trPr>
        <w:tc>
          <w:tcPr>
            <w:tcW w:w="1634" w:type="dxa"/>
            <w:vAlign w:val="center"/>
          </w:tcPr>
          <w:p w:rsidR="00D039A9" w:rsidRDefault="00D039A9" w:rsidP="0058070E">
            <w:pPr>
              <w:pStyle w:val="a6"/>
              <w:spacing w:before="20" w:after="20" w:line="240" w:lineRule="auto"/>
              <w:ind w:firstLine="0"/>
              <w:jc w:val="center"/>
              <w:rPr>
                <w:szCs w:val="24"/>
              </w:rPr>
            </w:pPr>
            <w:r>
              <w:rPr>
                <w:szCs w:val="24"/>
              </w:rPr>
              <w:t>р. Озёрная</w:t>
            </w:r>
          </w:p>
        </w:tc>
        <w:tc>
          <w:tcPr>
            <w:tcW w:w="1275" w:type="dxa"/>
            <w:vAlign w:val="center"/>
          </w:tcPr>
          <w:p w:rsidR="00D039A9" w:rsidRPr="00ED37BA" w:rsidRDefault="00D039A9" w:rsidP="0058070E">
            <w:pPr>
              <w:pStyle w:val="a6"/>
              <w:spacing w:before="20" w:after="20" w:line="240" w:lineRule="auto"/>
              <w:ind w:firstLine="0"/>
              <w:jc w:val="center"/>
              <w:rPr>
                <w:szCs w:val="24"/>
                <w:u w:val="single"/>
              </w:rPr>
            </w:pPr>
          </w:p>
        </w:tc>
        <w:tc>
          <w:tcPr>
            <w:tcW w:w="901" w:type="dxa"/>
            <w:vAlign w:val="center"/>
          </w:tcPr>
          <w:p w:rsidR="00D039A9" w:rsidRPr="00ED37BA" w:rsidRDefault="00D039A9" w:rsidP="0058070E">
            <w:pPr>
              <w:pStyle w:val="a6"/>
              <w:spacing w:before="20" w:after="20" w:line="240" w:lineRule="auto"/>
              <w:ind w:firstLine="0"/>
              <w:jc w:val="center"/>
              <w:rPr>
                <w:szCs w:val="24"/>
                <w:u w:val="single"/>
              </w:rPr>
            </w:pPr>
          </w:p>
        </w:tc>
        <w:tc>
          <w:tcPr>
            <w:tcW w:w="942"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Default="00D039A9" w:rsidP="0058070E">
            <w:pPr>
              <w:pStyle w:val="a6"/>
              <w:spacing w:before="20" w:after="20" w:line="240" w:lineRule="auto"/>
              <w:ind w:firstLine="0"/>
              <w:jc w:val="center"/>
              <w:rPr>
                <w:szCs w:val="24"/>
              </w:rPr>
            </w:pPr>
          </w:p>
        </w:tc>
        <w:tc>
          <w:tcPr>
            <w:tcW w:w="996" w:type="dxa"/>
            <w:vAlign w:val="center"/>
          </w:tcPr>
          <w:p w:rsidR="00D039A9" w:rsidRPr="00ED37BA" w:rsidRDefault="00D039A9" w:rsidP="0058070E">
            <w:pPr>
              <w:pStyle w:val="a6"/>
              <w:spacing w:before="20" w:after="20" w:line="240" w:lineRule="auto"/>
              <w:ind w:firstLine="0"/>
              <w:jc w:val="center"/>
              <w:rPr>
                <w:szCs w:val="24"/>
                <w:u w:val="single"/>
              </w:rPr>
            </w:pPr>
          </w:p>
        </w:tc>
        <w:tc>
          <w:tcPr>
            <w:tcW w:w="1134" w:type="dxa"/>
            <w:vAlign w:val="center"/>
          </w:tcPr>
          <w:p w:rsidR="00D039A9" w:rsidRPr="00ED37BA" w:rsidRDefault="00D039A9" w:rsidP="0058070E">
            <w:pPr>
              <w:pStyle w:val="a6"/>
              <w:spacing w:before="20" w:after="20" w:line="240" w:lineRule="auto"/>
              <w:ind w:firstLine="0"/>
              <w:jc w:val="center"/>
              <w:rPr>
                <w:szCs w:val="24"/>
                <w:u w:val="single"/>
              </w:rPr>
            </w:pPr>
          </w:p>
        </w:tc>
        <w:tc>
          <w:tcPr>
            <w:tcW w:w="851" w:type="dxa"/>
            <w:vAlign w:val="center"/>
          </w:tcPr>
          <w:p w:rsidR="00D039A9" w:rsidRPr="001A6DE9" w:rsidRDefault="00D039A9" w:rsidP="0058070E">
            <w:pPr>
              <w:pStyle w:val="a6"/>
              <w:spacing w:before="20" w:after="20" w:line="240" w:lineRule="auto"/>
              <w:ind w:firstLine="0"/>
              <w:jc w:val="center"/>
              <w:rPr>
                <w:szCs w:val="24"/>
                <w:u w:val="single"/>
              </w:rPr>
            </w:pPr>
          </w:p>
        </w:tc>
        <w:tc>
          <w:tcPr>
            <w:tcW w:w="1276" w:type="dxa"/>
            <w:vAlign w:val="center"/>
          </w:tcPr>
          <w:p w:rsidR="00D039A9" w:rsidRPr="00EF4010" w:rsidRDefault="00D039A9" w:rsidP="0058070E">
            <w:pPr>
              <w:jc w:val="center"/>
              <w:rPr>
                <w:sz w:val="24"/>
                <w:szCs w:val="24"/>
              </w:rPr>
            </w:pPr>
          </w:p>
        </w:tc>
        <w:tc>
          <w:tcPr>
            <w:tcW w:w="992" w:type="dxa"/>
            <w:vAlign w:val="center"/>
          </w:tcPr>
          <w:p w:rsidR="00D039A9" w:rsidRPr="001633B3" w:rsidRDefault="00D039A9" w:rsidP="0058070E">
            <w:pPr>
              <w:pStyle w:val="a6"/>
              <w:spacing w:before="20" w:after="20" w:line="240" w:lineRule="auto"/>
              <w:ind w:firstLine="0"/>
              <w:jc w:val="center"/>
              <w:rPr>
                <w:szCs w:val="24"/>
                <w:u w:val="single"/>
              </w:rPr>
            </w:pPr>
          </w:p>
        </w:tc>
        <w:tc>
          <w:tcPr>
            <w:tcW w:w="1134" w:type="dxa"/>
            <w:vAlign w:val="center"/>
          </w:tcPr>
          <w:p w:rsidR="00D039A9" w:rsidRPr="001633B3" w:rsidRDefault="00D039A9" w:rsidP="0058070E">
            <w:pPr>
              <w:pStyle w:val="a6"/>
              <w:spacing w:before="20" w:after="20" w:line="240" w:lineRule="auto"/>
              <w:ind w:firstLine="0"/>
              <w:jc w:val="center"/>
              <w:rPr>
                <w:szCs w:val="24"/>
                <w:u w:val="single"/>
              </w:rPr>
            </w:pPr>
          </w:p>
        </w:tc>
        <w:tc>
          <w:tcPr>
            <w:tcW w:w="992" w:type="dxa"/>
            <w:vAlign w:val="center"/>
          </w:tcPr>
          <w:p w:rsidR="00D039A9" w:rsidRDefault="00D039A9" w:rsidP="0058070E">
            <w:pPr>
              <w:pStyle w:val="a6"/>
              <w:spacing w:before="20" w:after="20" w:line="240" w:lineRule="auto"/>
              <w:ind w:firstLine="0"/>
              <w:jc w:val="center"/>
              <w:rPr>
                <w:szCs w:val="24"/>
              </w:rPr>
            </w:pPr>
          </w:p>
        </w:tc>
        <w:tc>
          <w:tcPr>
            <w:tcW w:w="1322" w:type="dxa"/>
            <w:vAlign w:val="center"/>
          </w:tcPr>
          <w:p w:rsidR="00D039A9" w:rsidRPr="001633B3" w:rsidRDefault="00D039A9" w:rsidP="0058070E">
            <w:pPr>
              <w:jc w:val="center"/>
              <w:rPr>
                <w:sz w:val="24"/>
                <w:szCs w:val="24"/>
              </w:rPr>
            </w:pPr>
          </w:p>
        </w:tc>
      </w:tr>
    </w:tbl>
    <w:p w:rsidR="00D039A9" w:rsidRPr="003A4BC4" w:rsidRDefault="00D039A9" w:rsidP="0058070E">
      <w:pPr>
        <w:pStyle w:val="a4"/>
        <w:tabs>
          <w:tab w:val="clear" w:pos="360"/>
        </w:tabs>
        <w:spacing w:before="0" w:after="0" w:line="240" w:lineRule="auto"/>
        <w:ind w:left="0" w:firstLine="0"/>
        <w:rPr>
          <w:sz w:val="16"/>
          <w:szCs w:val="16"/>
        </w:rPr>
      </w:pPr>
    </w:p>
    <w:p w:rsidR="00D039A9" w:rsidRDefault="00D039A9" w:rsidP="0058070E">
      <w:pPr>
        <w:pStyle w:val="a4"/>
        <w:tabs>
          <w:tab w:val="clear" w:pos="360"/>
        </w:tabs>
        <w:spacing w:before="0" w:after="0" w:line="360" w:lineRule="auto"/>
        <w:ind w:left="0" w:firstLine="0"/>
      </w:pPr>
      <w:r>
        <w:t>Примечание: в числителе – 2009 г., в знаменателе – 2010 г.</w:t>
      </w:r>
    </w:p>
    <w:p w:rsidR="007D19B4" w:rsidRDefault="007D19B4" w:rsidP="0058070E">
      <w:pPr>
        <w:pStyle w:val="a4"/>
        <w:tabs>
          <w:tab w:val="clear" w:pos="360"/>
        </w:tabs>
        <w:spacing w:before="0" w:after="0" w:line="360" w:lineRule="auto"/>
        <w:ind w:left="0" w:firstLine="0"/>
        <w:sectPr w:rsidR="007D19B4" w:rsidSect="00D039A9">
          <w:pgSz w:w="16838" w:h="11906" w:orient="landscape"/>
          <w:pgMar w:top="1134" w:right="1134" w:bottom="567" w:left="1134" w:header="708" w:footer="289" w:gutter="0"/>
          <w:cols w:space="708"/>
          <w:docGrid w:linePitch="360"/>
        </w:sectPr>
      </w:pPr>
    </w:p>
    <w:p w:rsidR="005417A2" w:rsidRPr="00DC5C71" w:rsidRDefault="005417A2" w:rsidP="005417A2">
      <w:pPr>
        <w:pStyle w:val="a4"/>
        <w:tabs>
          <w:tab w:val="clear" w:pos="360"/>
        </w:tabs>
        <w:spacing w:before="0" w:after="0" w:line="240" w:lineRule="auto"/>
        <w:ind w:left="0" w:firstLine="0"/>
      </w:pPr>
      <w:r w:rsidRPr="00DC5C71">
        <w:lastRenderedPageBreak/>
        <w:t>Таблица 7</w:t>
      </w:r>
      <w:r w:rsidRPr="00DC5C71">
        <w:rPr>
          <w:b/>
        </w:rPr>
        <w:t xml:space="preserve"> -</w:t>
      </w:r>
      <w:r w:rsidRPr="00DC5C71">
        <w:t xml:space="preserve"> Объёмы и структура сточных вод, отводимых в некоторые поверхнос</w:t>
      </w:r>
      <w:r w:rsidRPr="00DC5C71">
        <w:t>т</w:t>
      </w:r>
      <w:r w:rsidRPr="00DC5C71">
        <w:t>ные водные объекты в границах ВХУ 19.06.00.002 [8]</w:t>
      </w:r>
    </w:p>
    <w:p w:rsidR="005417A2" w:rsidRPr="00DC5C71" w:rsidRDefault="005417A2" w:rsidP="005417A2">
      <w:pPr>
        <w:pStyle w:val="a4"/>
        <w:tabs>
          <w:tab w:val="clear" w:pos="360"/>
        </w:tabs>
        <w:spacing w:before="0" w:after="0" w:line="240" w:lineRule="auto"/>
        <w:ind w:left="0" w:firstLine="0"/>
        <w:rPr>
          <w:sz w:val="16"/>
          <w:szCs w:val="16"/>
        </w:rPr>
      </w:pPr>
    </w:p>
    <w:tbl>
      <w:tblPr>
        <w:tblStyle w:val="a8"/>
        <w:tblW w:w="10206" w:type="dxa"/>
        <w:jc w:val="center"/>
        <w:tblInd w:w="-176" w:type="dxa"/>
        <w:tblLayout w:type="fixed"/>
        <w:tblLook w:val="04A0" w:firstRow="1" w:lastRow="0" w:firstColumn="1" w:lastColumn="0" w:noHBand="0" w:noVBand="1"/>
      </w:tblPr>
      <w:tblGrid>
        <w:gridCol w:w="1985"/>
        <w:gridCol w:w="850"/>
        <w:gridCol w:w="1560"/>
        <w:gridCol w:w="1417"/>
        <w:gridCol w:w="1985"/>
        <w:gridCol w:w="992"/>
        <w:gridCol w:w="1417"/>
      </w:tblGrid>
      <w:tr w:rsidR="00853847" w:rsidRPr="00DC5C71" w:rsidTr="00853847">
        <w:trPr>
          <w:trHeight w:val="110"/>
          <w:jc w:val="center"/>
        </w:trPr>
        <w:tc>
          <w:tcPr>
            <w:tcW w:w="1985" w:type="dxa"/>
            <w:vMerge w:val="restart"/>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Название реки</w:t>
            </w:r>
          </w:p>
        </w:tc>
        <w:tc>
          <w:tcPr>
            <w:tcW w:w="8221" w:type="dxa"/>
            <w:gridSpan w:val="6"/>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Сброс воды в природные водные объекты, млн. куб. м</w:t>
            </w:r>
          </w:p>
        </w:tc>
      </w:tr>
      <w:tr w:rsidR="00853847" w:rsidRPr="00DC5C71" w:rsidTr="00853847">
        <w:trPr>
          <w:trHeight w:val="539"/>
          <w:jc w:val="center"/>
        </w:trPr>
        <w:tc>
          <w:tcPr>
            <w:tcW w:w="1985" w:type="dxa"/>
            <w:vMerge/>
            <w:shd w:val="clear" w:color="auto" w:fill="F2F2F2" w:themeFill="background1" w:themeFillShade="F2"/>
            <w:vAlign w:val="center"/>
          </w:tcPr>
          <w:p w:rsidR="00853847" w:rsidRPr="00DC5C71" w:rsidRDefault="00853847" w:rsidP="00853847">
            <w:pPr>
              <w:jc w:val="center"/>
              <w:rPr>
                <w:sz w:val="24"/>
                <w:szCs w:val="24"/>
              </w:rPr>
            </w:pPr>
          </w:p>
        </w:tc>
        <w:tc>
          <w:tcPr>
            <w:tcW w:w="850"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всего</w:t>
            </w:r>
          </w:p>
        </w:tc>
        <w:tc>
          <w:tcPr>
            <w:tcW w:w="1560"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нормативно чистой</w:t>
            </w:r>
          </w:p>
        </w:tc>
        <w:tc>
          <w:tcPr>
            <w:tcW w:w="1417"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требующих очистки</w:t>
            </w:r>
          </w:p>
        </w:tc>
        <w:tc>
          <w:tcPr>
            <w:tcW w:w="1985"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безвозвратное водопотребление</w:t>
            </w:r>
          </w:p>
        </w:tc>
        <w:tc>
          <w:tcPr>
            <w:tcW w:w="992"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сто</w:t>
            </w:r>
            <w:r w:rsidRPr="00DC5C71">
              <w:rPr>
                <w:sz w:val="24"/>
                <w:szCs w:val="24"/>
              </w:rPr>
              <w:t>ч</w:t>
            </w:r>
            <w:r w:rsidRPr="00DC5C71">
              <w:rPr>
                <w:sz w:val="24"/>
                <w:szCs w:val="24"/>
              </w:rPr>
              <w:t>ные</w:t>
            </w:r>
          </w:p>
        </w:tc>
        <w:tc>
          <w:tcPr>
            <w:tcW w:w="1417" w:type="dxa"/>
            <w:shd w:val="clear" w:color="auto" w:fill="F2F2F2" w:themeFill="background1" w:themeFillShade="F2"/>
            <w:vAlign w:val="center"/>
          </w:tcPr>
          <w:p w:rsidR="00853847" w:rsidRPr="00DC5C71" w:rsidRDefault="00853847" w:rsidP="00853847">
            <w:pPr>
              <w:jc w:val="center"/>
              <w:rPr>
                <w:sz w:val="24"/>
                <w:szCs w:val="24"/>
              </w:rPr>
            </w:pPr>
            <w:r w:rsidRPr="00DC5C71">
              <w:rPr>
                <w:sz w:val="24"/>
                <w:szCs w:val="24"/>
              </w:rPr>
              <w:t>шахтно-рудничные</w:t>
            </w:r>
          </w:p>
        </w:tc>
      </w:tr>
      <w:tr w:rsidR="005417A2" w:rsidRPr="00DC5C71" w:rsidTr="00853847">
        <w:trPr>
          <w:trHeight w:val="122"/>
          <w:jc w:val="center"/>
        </w:trPr>
        <w:tc>
          <w:tcPr>
            <w:tcW w:w="10206" w:type="dxa"/>
            <w:gridSpan w:val="7"/>
          </w:tcPr>
          <w:p w:rsidR="005417A2" w:rsidRPr="00DC5C71" w:rsidRDefault="005417A2" w:rsidP="00F611F3">
            <w:pPr>
              <w:pStyle w:val="a4"/>
              <w:tabs>
                <w:tab w:val="clear" w:pos="360"/>
              </w:tabs>
              <w:spacing w:before="0" w:after="0" w:line="240" w:lineRule="auto"/>
              <w:ind w:left="0" w:firstLine="0"/>
              <w:jc w:val="center"/>
              <w:rPr>
                <w:sz w:val="24"/>
                <w:szCs w:val="24"/>
              </w:rPr>
            </w:pPr>
            <w:r w:rsidRPr="00DC5C71">
              <w:rPr>
                <w:sz w:val="24"/>
                <w:szCs w:val="24"/>
              </w:rPr>
              <w:t>Олюторский район (ВХУ 19.06.00.002)</w:t>
            </w:r>
          </w:p>
        </w:tc>
      </w:tr>
      <w:tr w:rsidR="005417A2" w:rsidRPr="00DC5C71" w:rsidTr="00853847">
        <w:trPr>
          <w:jc w:val="center"/>
        </w:trPr>
        <w:tc>
          <w:tcPr>
            <w:tcW w:w="1985" w:type="dxa"/>
          </w:tcPr>
          <w:p w:rsidR="005417A2" w:rsidRPr="00DC5C71" w:rsidRDefault="005417A2" w:rsidP="00F611F3">
            <w:pPr>
              <w:pStyle w:val="a4"/>
              <w:tabs>
                <w:tab w:val="clear" w:pos="360"/>
              </w:tabs>
              <w:spacing w:before="0" w:after="0" w:line="240" w:lineRule="auto"/>
              <w:ind w:left="0" w:firstLine="0"/>
              <w:rPr>
                <w:sz w:val="24"/>
                <w:szCs w:val="24"/>
              </w:rPr>
            </w:pPr>
            <w:r w:rsidRPr="00DC5C71">
              <w:rPr>
                <w:sz w:val="24"/>
                <w:szCs w:val="24"/>
              </w:rPr>
              <w:t>Олюторский район</w:t>
            </w:r>
          </w:p>
        </w:tc>
        <w:tc>
          <w:tcPr>
            <w:tcW w:w="850" w:type="dxa"/>
            <w:vAlign w:val="center"/>
          </w:tcPr>
          <w:p w:rsidR="005417A2" w:rsidRPr="00DC5C71" w:rsidRDefault="005417A2" w:rsidP="00F611F3">
            <w:pPr>
              <w:jc w:val="center"/>
              <w:rPr>
                <w:sz w:val="24"/>
                <w:szCs w:val="24"/>
                <w:u w:val="single"/>
              </w:rPr>
            </w:pPr>
            <w:r w:rsidRPr="00DC5C71">
              <w:rPr>
                <w:sz w:val="24"/>
                <w:szCs w:val="24"/>
                <w:u w:val="single"/>
              </w:rPr>
              <w:t>0,768</w:t>
            </w:r>
          </w:p>
          <w:p w:rsidR="005417A2" w:rsidRPr="00DC5C71" w:rsidRDefault="005417A2" w:rsidP="00F611F3">
            <w:pPr>
              <w:jc w:val="center"/>
              <w:rPr>
                <w:sz w:val="24"/>
                <w:szCs w:val="24"/>
              </w:rPr>
            </w:pPr>
            <w:r w:rsidRPr="00DC5C71">
              <w:rPr>
                <w:sz w:val="24"/>
                <w:szCs w:val="24"/>
              </w:rPr>
              <w:t>0,31</w:t>
            </w:r>
          </w:p>
        </w:tc>
        <w:tc>
          <w:tcPr>
            <w:tcW w:w="1560" w:type="dxa"/>
            <w:vAlign w:val="center"/>
          </w:tcPr>
          <w:p w:rsidR="005417A2" w:rsidRPr="00DC5C71" w:rsidRDefault="005417A2" w:rsidP="00F611F3">
            <w:pPr>
              <w:jc w:val="center"/>
              <w:rPr>
                <w:sz w:val="24"/>
                <w:szCs w:val="24"/>
                <w:u w:val="single"/>
              </w:rPr>
            </w:pPr>
            <w:r w:rsidRPr="00DC5C71">
              <w:rPr>
                <w:sz w:val="24"/>
                <w:szCs w:val="24"/>
                <w:u w:val="single"/>
              </w:rPr>
              <w:t>0,003</w:t>
            </w:r>
          </w:p>
          <w:p w:rsidR="005417A2" w:rsidRPr="00DC5C71" w:rsidRDefault="005417A2" w:rsidP="00F611F3">
            <w:pPr>
              <w:jc w:val="center"/>
              <w:rPr>
                <w:sz w:val="24"/>
                <w:szCs w:val="24"/>
              </w:rPr>
            </w:pPr>
            <w:r w:rsidRPr="00DC5C71">
              <w:rPr>
                <w:sz w:val="24"/>
                <w:szCs w:val="24"/>
              </w:rPr>
              <w:t>0,04</w:t>
            </w:r>
          </w:p>
        </w:tc>
        <w:tc>
          <w:tcPr>
            <w:tcW w:w="1417" w:type="dxa"/>
            <w:vAlign w:val="center"/>
          </w:tcPr>
          <w:p w:rsidR="005417A2" w:rsidRPr="00DC5C71" w:rsidRDefault="005417A2" w:rsidP="00F611F3">
            <w:pPr>
              <w:jc w:val="center"/>
              <w:rPr>
                <w:sz w:val="24"/>
                <w:szCs w:val="24"/>
                <w:u w:val="single"/>
              </w:rPr>
            </w:pPr>
            <w:r w:rsidRPr="00DC5C71">
              <w:rPr>
                <w:sz w:val="24"/>
                <w:szCs w:val="24"/>
                <w:u w:val="single"/>
              </w:rPr>
              <w:t>0,764</w:t>
            </w:r>
          </w:p>
          <w:p w:rsidR="005417A2" w:rsidRPr="00DC5C71" w:rsidRDefault="005417A2" w:rsidP="00F611F3">
            <w:pPr>
              <w:jc w:val="center"/>
              <w:rPr>
                <w:sz w:val="24"/>
                <w:szCs w:val="24"/>
              </w:rPr>
            </w:pPr>
            <w:r w:rsidRPr="00DC5C71">
              <w:rPr>
                <w:sz w:val="24"/>
                <w:szCs w:val="24"/>
              </w:rPr>
              <w:t>0,27</w:t>
            </w:r>
          </w:p>
        </w:tc>
        <w:tc>
          <w:tcPr>
            <w:tcW w:w="1985" w:type="dxa"/>
            <w:vAlign w:val="center"/>
          </w:tcPr>
          <w:p w:rsidR="005417A2" w:rsidRPr="00DC5C71" w:rsidRDefault="005417A2" w:rsidP="00F611F3">
            <w:pPr>
              <w:jc w:val="center"/>
              <w:rPr>
                <w:sz w:val="24"/>
                <w:szCs w:val="24"/>
              </w:rPr>
            </w:pPr>
            <w:r w:rsidRPr="00DC5C71">
              <w:rPr>
                <w:sz w:val="24"/>
                <w:szCs w:val="24"/>
              </w:rPr>
              <w:t>0,40</w:t>
            </w:r>
          </w:p>
        </w:tc>
        <w:tc>
          <w:tcPr>
            <w:tcW w:w="992" w:type="dxa"/>
            <w:vAlign w:val="center"/>
          </w:tcPr>
          <w:p w:rsidR="005417A2" w:rsidRPr="00DC5C71" w:rsidRDefault="005417A2" w:rsidP="00F611F3">
            <w:pPr>
              <w:jc w:val="center"/>
              <w:rPr>
                <w:sz w:val="24"/>
                <w:szCs w:val="24"/>
                <w:u w:val="single"/>
              </w:rPr>
            </w:pPr>
            <w:r w:rsidRPr="00DC5C71">
              <w:rPr>
                <w:sz w:val="24"/>
                <w:szCs w:val="24"/>
                <w:u w:val="single"/>
              </w:rPr>
              <w:t>0,329</w:t>
            </w:r>
          </w:p>
          <w:p w:rsidR="005417A2" w:rsidRPr="00DC5C71" w:rsidRDefault="005417A2" w:rsidP="00F611F3">
            <w:pPr>
              <w:jc w:val="center"/>
              <w:rPr>
                <w:sz w:val="24"/>
                <w:szCs w:val="24"/>
              </w:rPr>
            </w:pPr>
            <w:r w:rsidRPr="00DC5C71">
              <w:rPr>
                <w:sz w:val="24"/>
                <w:szCs w:val="24"/>
              </w:rPr>
              <w:t>0,31</w:t>
            </w:r>
          </w:p>
        </w:tc>
        <w:tc>
          <w:tcPr>
            <w:tcW w:w="1417" w:type="dxa"/>
            <w:vAlign w:val="center"/>
          </w:tcPr>
          <w:p w:rsidR="005417A2" w:rsidRPr="00DC5C71" w:rsidRDefault="005417A2" w:rsidP="00F611F3">
            <w:pPr>
              <w:jc w:val="center"/>
              <w:rPr>
                <w:sz w:val="24"/>
                <w:szCs w:val="24"/>
                <w:u w:val="single"/>
              </w:rPr>
            </w:pPr>
            <w:r w:rsidRPr="00DC5C71">
              <w:rPr>
                <w:sz w:val="24"/>
                <w:szCs w:val="24"/>
                <w:u w:val="single"/>
              </w:rPr>
              <w:t>0,439</w:t>
            </w:r>
          </w:p>
          <w:p w:rsidR="005417A2" w:rsidRPr="00DC5C71" w:rsidRDefault="005417A2" w:rsidP="00F611F3">
            <w:pPr>
              <w:jc w:val="center"/>
              <w:rPr>
                <w:sz w:val="24"/>
                <w:szCs w:val="24"/>
              </w:rPr>
            </w:pPr>
            <w:r w:rsidRPr="00DC5C71">
              <w:rPr>
                <w:sz w:val="24"/>
                <w:szCs w:val="24"/>
              </w:rPr>
              <w:t>0,00</w:t>
            </w:r>
          </w:p>
        </w:tc>
      </w:tr>
      <w:tr w:rsidR="005417A2" w:rsidRPr="00DC5C71" w:rsidTr="00853847">
        <w:trPr>
          <w:jc w:val="center"/>
        </w:trPr>
        <w:tc>
          <w:tcPr>
            <w:tcW w:w="1985" w:type="dxa"/>
          </w:tcPr>
          <w:p w:rsidR="005417A2" w:rsidRPr="00DC5C71" w:rsidRDefault="005417A2" w:rsidP="00F611F3">
            <w:pPr>
              <w:pStyle w:val="a4"/>
              <w:tabs>
                <w:tab w:val="clear" w:pos="360"/>
              </w:tabs>
              <w:spacing w:before="0" w:after="0" w:line="240" w:lineRule="auto"/>
              <w:ind w:left="0" w:firstLine="0"/>
              <w:rPr>
                <w:sz w:val="24"/>
                <w:szCs w:val="24"/>
              </w:rPr>
            </w:pPr>
            <w:r w:rsidRPr="00DC5C71">
              <w:rPr>
                <w:sz w:val="24"/>
                <w:szCs w:val="24"/>
              </w:rPr>
              <w:t>р. Вывенка</w:t>
            </w:r>
          </w:p>
        </w:tc>
        <w:tc>
          <w:tcPr>
            <w:tcW w:w="850" w:type="dxa"/>
            <w:vAlign w:val="center"/>
          </w:tcPr>
          <w:p w:rsidR="005417A2" w:rsidRPr="00DC5C71" w:rsidRDefault="005417A2" w:rsidP="00F611F3">
            <w:pPr>
              <w:jc w:val="center"/>
              <w:rPr>
                <w:sz w:val="24"/>
                <w:szCs w:val="24"/>
              </w:rPr>
            </w:pPr>
            <w:r w:rsidRPr="00DC5C71">
              <w:rPr>
                <w:sz w:val="24"/>
                <w:szCs w:val="24"/>
              </w:rPr>
              <w:t>0,50</w:t>
            </w:r>
          </w:p>
        </w:tc>
        <w:tc>
          <w:tcPr>
            <w:tcW w:w="1560" w:type="dxa"/>
            <w:vAlign w:val="center"/>
          </w:tcPr>
          <w:p w:rsidR="005417A2" w:rsidRPr="00DC5C71" w:rsidRDefault="005417A2" w:rsidP="00F611F3">
            <w:pPr>
              <w:jc w:val="center"/>
              <w:rPr>
                <w:sz w:val="24"/>
                <w:szCs w:val="24"/>
              </w:rPr>
            </w:pPr>
            <w:r w:rsidRPr="00DC5C71">
              <w:rPr>
                <w:sz w:val="24"/>
                <w:szCs w:val="24"/>
              </w:rPr>
              <w:t>0,00</w:t>
            </w:r>
          </w:p>
        </w:tc>
        <w:tc>
          <w:tcPr>
            <w:tcW w:w="1417" w:type="dxa"/>
            <w:vAlign w:val="center"/>
          </w:tcPr>
          <w:p w:rsidR="005417A2" w:rsidRPr="00DC5C71" w:rsidRDefault="005417A2" w:rsidP="00F611F3">
            <w:pPr>
              <w:jc w:val="center"/>
              <w:rPr>
                <w:sz w:val="24"/>
                <w:szCs w:val="24"/>
              </w:rPr>
            </w:pPr>
            <w:r w:rsidRPr="00DC5C71">
              <w:rPr>
                <w:sz w:val="24"/>
                <w:szCs w:val="24"/>
              </w:rPr>
              <w:t>0,50</w:t>
            </w:r>
          </w:p>
        </w:tc>
        <w:tc>
          <w:tcPr>
            <w:tcW w:w="1985" w:type="dxa"/>
            <w:vAlign w:val="center"/>
          </w:tcPr>
          <w:p w:rsidR="005417A2" w:rsidRPr="00DC5C71" w:rsidRDefault="005417A2" w:rsidP="00F611F3">
            <w:pPr>
              <w:jc w:val="center"/>
              <w:rPr>
                <w:sz w:val="24"/>
                <w:szCs w:val="24"/>
              </w:rPr>
            </w:pPr>
            <w:r w:rsidRPr="00DC5C71">
              <w:rPr>
                <w:sz w:val="24"/>
                <w:szCs w:val="24"/>
              </w:rPr>
              <w:t>0,10</w:t>
            </w:r>
          </w:p>
        </w:tc>
        <w:tc>
          <w:tcPr>
            <w:tcW w:w="992" w:type="dxa"/>
            <w:vAlign w:val="center"/>
          </w:tcPr>
          <w:p w:rsidR="005417A2" w:rsidRPr="00DC5C71" w:rsidRDefault="005417A2" w:rsidP="00F611F3">
            <w:pPr>
              <w:jc w:val="center"/>
              <w:rPr>
                <w:sz w:val="24"/>
                <w:szCs w:val="24"/>
              </w:rPr>
            </w:pPr>
            <w:r w:rsidRPr="00DC5C71">
              <w:rPr>
                <w:sz w:val="24"/>
                <w:szCs w:val="24"/>
              </w:rPr>
              <w:t>0,03</w:t>
            </w:r>
          </w:p>
        </w:tc>
        <w:tc>
          <w:tcPr>
            <w:tcW w:w="1417" w:type="dxa"/>
            <w:vAlign w:val="center"/>
          </w:tcPr>
          <w:p w:rsidR="005417A2" w:rsidRPr="00DC5C71" w:rsidRDefault="005417A2" w:rsidP="00F611F3">
            <w:pPr>
              <w:jc w:val="center"/>
              <w:rPr>
                <w:sz w:val="24"/>
                <w:szCs w:val="24"/>
              </w:rPr>
            </w:pPr>
            <w:r w:rsidRPr="00DC5C71">
              <w:rPr>
                <w:sz w:val="24"/>
                <w:szCs w:val="24"/>
              </w:rPr>
              <w:t>0,50</w:t>
            </w:r>
          </w:p>
        </w:tc>
      </w:tr>
      <w:tr w:rsidR="005417A2" w:rsidRPr="00DC5C71" w:rsidTr="00853847">
        <w:trPr>
          <w:jc w:val="center"/>
        </w:trPr>
        <w:tc>
          <w:tcPr>
            <w:tcW w:w="1985" w:type="dxa"/>
          </w:tcPr>
          <w:p w:rsidR="005417A2" w:rsidRPr="00DC5C71" w:rsidRDefault="005417A2" w:rsidP="00F611F3">
            <w:pPr>
              <w:pStyle w:val="a4"/>
              <w:tabs>
                <w:tab w:val="clear" w:pos="360"/>
              </w:tabs>
              <w:spacing w:before="0" w:after="0" w:line="240" w:lineRule="auto"/>
              <w:ind w:left="0" w:firstLine="0"/>
              <w:rPr>
                <w:sz w:val="24"/>
                <w:szCs w:val="24"/>
              </w:rPr>
            </w:pPr>
            <w:r w:rsidRPr="00DC5C71">
              <w:rPr>
                <w:sz w:val="24"/>
                <w:szCs w:val="24"/>
              </w:rPr>
              <w:t>р. Пахача</w:t>
            </w:r>
          </w:p>
        </w:tc>
        <w:tc>
          <w:tcPr>
            <w:tcW w:w="850" w:type="dxa"/>
            <w:vAlign w:val="center"/>
          </w:tcPr>
          <w:p w:rsidR="005417A2" w:rsidRPr="00DC5C71" w:rsidRDefault="005417A2" w:rsidP="00F611F3">
            <w:pPr>
              <w:jc w:val="center"/>
              <w:rPr>
                <w:sz w:val="24"/>
                <w:szCs w:val="24"/>
              </w:rPr>
            </w:pPr>
            <w:r w:rsidRPr="00DC5C71">
              <w:rPr>
                <w:sz w:val="24"/>
                <w:szCs w:val="24"/>
              </w:rPr>
              <w:t>0,02</w:t>
            </w:r>
          </w:p>
        </w:tc>
        <w:tc>
          <w:tcPr>
            <w:tcW w:w="1560" w:type="dxa"/>
            <w:vAlign w:val="center"/>
          </w:tcPr>
          <w:p w:rsidR="005417A2" w:rsidRPr="00DC5C71" w:rsidRDefault="005417A2" w:rsidP="00F611F3">
            <w:pPr>
              <w:jc w:val="center"/>
              <w:rPr>
                <w:sz w:val="24"/>
                <w:szCs w:val="24"/>
              </w:rPr>
            </w:pPr>
            <w:r w:rsidRPr="00DC5C71">
              <w:rPr>
                <w:sz w:val="24"/>
                <w:szCs w:val="24"/>
              </w:rPr>
              <w:t>0,00</w:t>
            </w:r>
          </w:p>
        </w:tc>
        <w:tc>
          <w:tcPr>
            <w:tcW w:w="1417" w:type="dxa"/>
            <w:vAlign w:val="center"/>
          </w:tcPr>
          <w:p w:rsidR="005417A2" w:rsidRPr="00DC5C71" w:rsidRDefault="005417A2" w:rsidP="00F611F3">
            <w:pPr>
              <w:jc w:val="center"/>
              <w:rPr>
                <w:sz w:val="24"/>
                <w:szCs w:val="24"/>
              </w:rPr>
            </w:pPr>
            <w:r w:rsidRPr="00DC5C71">
              <w:rPr>
                <w:sz w:val="24"/>
                <w:szCs w:val="24"/>
              </w:rPr>
              <w:t>0,02</w:t>
            </w:r>
          </w:p>
        </w:tc>
        <w:tc>
          <w:tcPr>
            <w:tcW w:w="1985" w:type="dxa"/>
            <w:vAlign w:val="center"/>
          </w:tcPr>
          <w:p w:rsidR="005417A2" w:rsidRPr="00DC5C71" w:rsidRDefault="005417A2" w:rsidP="00F611F3">
            <w:pPr>
              <w:jc w:val="center"/>
              <w:rPr>
                <w:sz w:val="24"/>
                <w:szCs w:val="24"/>
              </w:rPr>
            </w:pPr>
            <w:r w:rsidRPr="00DC5C71">
              <w:rPr>
                <w:sz w:val="24"/>
                <w:szCs w:val="24"/>
              </w:rPr>
              <w:t>0,03</w:t>
            </w:r>
          </w:p>
        </w:tc>
        <w:tc>
          <w:tcPr>
            <w:tcW w:w="992" w:type="dxa"/>
            <w:vAlign w:val="center"/>
          </w:tcPr>
          <w:p w:rsidR="005417A2" w:rsidRPr="00DC5C71" w:rsidRDefault="005417A2" w:rsidP="00F611F3">
            <w:pPr>
              <w:jc w:val="center"/>
              <w:rPr>
                <w:sz w:val="24"/>
                <w:szCs w:val="24"/>
              </w:rPr>
            </w:pPr>
            <w:r w:rsidRPr="00DC5C71">
              <w:rPr>
                <w:sz w:val="24"/>
                <w:szCs w:val="24"/>
              </w:rPr>
              <w:t>0,02</w:t>
            </w:r>
          </w:p>
        </w:tc>
        <w:tc>
          <w:tcPr>
            <w:tcW w:w="1417" w:type="dxa"/>
            <w:vAlign w:val="center"/>
          </w:tcPr>
          <w:p w:rsidR="005417A2" w:rsidRPr="00DC5C71" w:rsidRDefault="005417A2" w:rsidP="00F611F3">
            <w:pPr>
              <w:jc w:val="center"/>
              <w:rPr>
                <w:sz w:val="24"/>
                <w:szCs w:val="24"/>
              </w:rPr>
            </w:pPr>
            <w:r w:rsidRPr="00DC5C71">
              <w:rPr>
                <w:sz w:val="24"/>
                <w:szCs w:val="24"/>
              </w:rPr>
              <w:t>0,00</w:t>
            </w:r>
          </w:p>
        </w:tc>
      </w:tr>
    </w:tbl>
    <w:p w:rsidR="005417A2" w:rsidRPr="00DC5C71" w:rsidRDefault="005417A2" w:rsidP="0058070E">
      <w:pPr>
        <w:pStyle w:val="a4"/>
        <w:tabs>
          <w:tab w:val="clear" w:pos="360"/>
        </w:tabs>
        <w:spacing w:before="0" w:after="0" w:line="240" w:lineRule="auto"/>
        <w:ind w:left="0" w:firstLine="0"/>
      </w:pPr>
    </w:p>
    <w:p w:rsidR="0000322C" w:rsidRPr="00DC5C71" w:rsidRDefault="00815C42" w:rsidP="0058070E">
      <w:pPr>
        <w:pStyle w:val="a4"/>
        <w:tabs>
          <w:tab w:val="clear" w:pos="360"/>
        </w:tabs>
        <w:spacing w:before="0" w:after="0" w:line="240" w:lineRule="auto"/>
        <w:ind w:left="0" w:firstLine="0"/>
      </w:pPr>
      <w:r w:rsidRPr="00DC5C71">
        <w:t xml:space="preserve">Таблица </w:t>
      </w:r>
      <w:r w:rsidR="0000322C" w:rsidRPr="00DC5C71">
        <w:t>8</w:t>
      </w:r>
      <w:r w:rsidRPr="00DC5C71">
        <w:t xml:space="preserve"> -  Отведение сточных вод в некоторые реки бассейна Берингова моря (ВХУ 19.06.00.002)</w:t>
      </w:r>
      <w:r w:rsidR="0000322C" w:rsidRPr="00DC5C71">
        <w:t xml:space="preserve"> [8,10]</w:t>
      </w:r>
    </w:p>
    <w:p w:rsidR="00815C42" w:rsidRPr="00DC5C71" w:rsidRDefault="00815C42" w:rsidP="0058070E">
      <w:pPr>
        <w:spacing w:after="0" w:line="240" w:lineRule="auto"/>
        <w:jc w:val="both"/>
        <w:rPr>
          <w:rFonts w:ascii="Times New Roman" w:hAnsi="Times New Roman" w:cs="Times New Roman"/>
          <w:sz w:val="16"/>
          <w:szCs w:val="16"/>
        </w:rPr>
      </w:pPr>
    </w:p>
    <w:p w:rsidR="003710DF" w:rsidRPr="003710DF" w:rsidRDefault="003710DF" w:rsidP="0058070E">
      <w:pPr>
        <w:spacing w:after="0" w:line="240" w:lineRule="auto"/>
        <w:jc w:val="both"/>
        <w:rPr>
          <w:rFonts w:ascii="Times New Roman" w:hAnsi="Times New Roman" w:cs="Times New Roman"/>
          <w:sz w:val="16"/>
          <w:szCs w:val="16"/>
        </w:rPr>
      </w:pPr>
    </w:p>
    <w:tbl>
      <w:tblPr>
        <w:tblStyle w:val="a8"/>
        <w:tblW w:w="10066" w:type="dxa"/>
        <w:jc w:val="center"/>
        <w:tblInd w:w="-318" w:type="dxa"/>
        <w:tblLayout w:type="fixed"/>
        <w:tblLook w:val="04A0" w:firstRow="1" w:lastRow="0" w:firstColumn="1" w:lastColumn="0" w:noHBand="0" w:noVBand="1"/>
      </w:tblPr>
      <w:tblGrid>
        <w:gridCol w:w="1419"/>
        <w:gridCol w:w="1418"/>
        <w:gridCol w:w="1417"/>
        <w:gridCol w:w="1134"/>
        <w:gridCol w:w="1134"/>
        <w:gridCol w:w="1276"/>
        <w:gridCol w:w="1134"/>
        <w:gridCol w:w="1134"/>
      </w:tblGrid>
      <w:tr w:rsidR="00815C42" w:rsidRPr="00BA5F8A" w:rsidTr="00853847">
        <w:trPr>
          <w:trHeight w:val="184"/>
          <w:jc w:val="center"/>
        </w:trPr>
        <w:tc>
          <w:tcPr>
            <w:tcW w:w="1419" w:type="dxa"/>
            <w:vMerge w:val="restart"/>
            <w:shd w:val="clear" w:color="auto" w:fill="F2F2F2" w:themeFill="background1" w:themeFillShade="F2"/>
            <w:vAlign w:val="center"/>
          </w:tcPr>
          <w:p w:rsidR="00815C42" w:rsidRPr="00BA5F8A" w:rsidRDefault="00815C42" w:rsidP="00853847">
            <w:pPr>
              <w:jc w:val="center"/>
              <w:rPr>
                <w:sz w:val="24"/>
                <w:szCs w:val="24"/>
              </w:rPr>
            </w:pPr>
            <w:r>
              <w:rPr>
                <w:sz w:val="24"/>
                <w:szCs w:val="24"/>
              </w:rPr>
              <w:t>Название реки</w:t>
            </w:r>
          </w:p>
        </w:tc>
        <w:tc>
          <w:tcPr>
            <w:tcW w:w="1418" w:type="dxa"/>
            <w:vMerge w:val="restart"/>
            <w:shd w:val="clear" w:color="auto" w:fill="F2F2F2" w:themeFill="background1" w:themeFillShade="F2"/>
            <w:vAlign w:val="center"/>
          </w:tcPr>
          <w:p w:rsidR="00815C42" w:rsidRPr="00BA5F8A" w:rsidRDefault="00815C42" w:rsidP="00853847">
            <w:pPr>
              <w:jc w:val="center"/>
              <w:rPr>
                <w:sz w:val="24"/>
                <w:szCs w:val="24"/>
              </w:rPr>
            </w:pPr>
            <w:r>
              <w:rPr>
                <w:sz w:val="24"/>
                <w:szCs w:val="24"/>
              </w:rPr>
              <w:t>Бассейн</w:t>
            </w:r>
          </w:p>
        </w:tc>
        <w:tc>
          <w:tcPr>
            <w:tcW w:w="7229" w:type="dxa"/>
            <w:gridSpan w:val="6"/>
            <w:shd w:val="clear" w:color="auto" w:fill="F2F2F2" w:themeFill="background1" w:themeFillShade="F2"/>
            <w:vAlign w:val="center"/>
          </w:tcPr>
          <w:p w:rsidR="00815C42" w:rsidRPr="00BA5F8A" w:rsidRDefault="00815C42" w:rsidP="00853847">
            <w:pPr>
              <w:jc w:val="center"/>
              <w:rPr>
                <w:sz w:val="24"/>
                <w:szCs w:val="24"/>
              </w:rPr>
            </w:pPr>
            <w:r>
              <w:rPr>
                <w:sz w:val="24"/>
                <w:szCs w:val="24"/>
              </w:rPr>
              <w:t>Отведено сточных вод, тыс. м</w:t>
            </w:r>
            <w:r>
              <w:rPr>
                <w:sz w:val="24"/>
                <w:szCs w:val="24"/>
                <w:vertAlign w:val="superscript"/>
              </w:rPr>
              <w:t>3</w:t>
            </w:r>
            <w:r>
              <w:rPr>
                <w:sz w:val="24"/>
                <w:szCs w:val="24"/>
              </w:rPr>
              <w:t>/год</w:t>
            </w:r>
          </w:p>
        </w:tc>
      </w:tr>
      <w:tr w:rsidR="00815C42" w:rsidRPr="00BA5F8A" w:rsidTr="00853847">
        <w:trPr>
          <w:trHeight w:val="255"/>
          <w:jc w:val="center"/>
        </w:trPr>
        <w:tc>
          <w:tcPr>
            <w:tcW w:w="1419" w:type="dxa"/>
            <w:vMerge/>
            <w:shd w:val="clear" w:color="auto" w:fill="F2F2F2" w:themeFill="background1" w:themeFillShade="F2"/>
            <w:vAlign w:val="center"/>
          </w:tcPr>
          <w:p w:rsidR="00815C42" w:rsidRDefault="00815C42" w:rsidP="00853847">
            <w:pPr>
              <w:jc w:val="center"/>
              <w:rPr>
                <w:sz w:val="24"/>
                <w:szCs w:val="24"/>
              </w:rPr>
            </w:pPr>
          </w:p>
        </w:tc>
        <w:tc>
          <w:tcPr>
            <w:tcW w:w="1418" w:type="dxa"/>
            <w:vMerge/>
            <w:shd w:val="clear" w:color="auto" w:fill="F2F2F2" w:themeFill="background1" w:themeFillShade="F2"/>
            <w:vAlign w:val="center"/>
          </w:tcPr>
          <w:p w:rsidR="00815C42" w:rsidRDefault="00815C42" w:rsidP="00853847">
            <w:pPr>
              <w:jc w:val="center"/>
              <w:rPr>
                <w:sz w:val="24"/>
                <w:szCs w:val="24"/>
              </w:rPr>
            </w:pPr>
          </w:p>
        </w:tc>
        <w:tc>
          <w:tcPr>
            <w:tcW w:w="2551" w:type="dxa"/>
            <w:gridSpan w:val="2"/>
            <w:shd w:val="clear" w:color="auto" w:fill="F2F2F2" w:themeFill="background1" w:themeFillShade="F2"/>
            <w:vAlign w:val="center"/>
          </w:tcPr>
          <w:p w:rsidR="00815C42" w:rsidRPr="00BA5F8A" w:rsidRDefault="00815C42" w:rsidP="00853847">
            <w:pPr>
              <w:jc w:val="center"/>
              <w:rPr>
                <w:sz w:val="24"/>
                <w:szCs w:val="24"/>
              </w:rPr>
            </w:pPr>
            <w:r>
              <w:rPr>
                <w:sz w:val="24"/>
                <w:szCs w:val="24"/>
              </w:rPr>
              <w:t>2010</w:t>
            </w:r>
          </w:p>
        </w:tc>
        <w:tc>
          <w:tcPr>
            <w:tcW w:w="2410" w:type="dxa"/>
            <w:gridSpan w:val="2"/>
            <w:shd w:val="clear" w:color="auto" w:fill="F2F2F2" w:themeFill="background1" w:themeFillShade="F2"/>
            <w:vAlign w:val="center"/>
          </w:tcPr>
          <w:p w:rsidR="00815C42" w:rsidRPr="00BA5F8A" w:rsidRDefault="00815C42" w:rsidP="00853847">
            <w:pPr>
              <w:jc w:val="center"/>
              <w:rPr>
                <w:sz w:val="24"/>
                <w:szCs w:val="24"/>
              </w:rPr>
            </w:pPr>
            <w:r>
              <w:rPr>
                <w:sz w:val="24"/>
                <w:szCs w:val="24"/>
              </w:rPr>
              <w:t>2011</w:t>
            </w:r>
          </w:p>
        </w:tc>
        <w:tc>
          <w:tcPr>
            <w:tcW w:w="2268" w:type="dxa"/>
            <w:gridSpan w:val="2"/>
            <w:shd w:val="clear" w:color="auto" w:fill="F2F2F2" w:themeFill="background1" w:themeFillShade="F2"/>
            <w:vAlign w:val="center"/>
          </w:tcPr>
          <w:p w:rsidR="00815C42" w:rsidRPr="00BA5F8A" w:rsidRDefault="00815C42" w:rsidP="00853847">
            <w:pPr>
              <w:jc w:val="center"/>
              <w:rPr>
                <w:sz w:val="24"/>
                <w:szCs w:val="24"/>
              </w:rPr>
            </w:pPr>
            <w:r>
              <w:rPr>
                <w:sz w:val="24"/>
                <w:szCs w:val="24"/>
              </w:rPr>
              <w:t>2012</w:t>
            </w:r>
          </w:p>
        </w:tc>
      </w:tr>
      <w:tr w:rsidR="00815C42" w:rsidRPr="00BA5F8A" w:rsidTr="00853847">
        <w:trPr>
          <w:trHeight w:val="582"/>
          <w:jc w:val="center"/>
        </w:trPr>
        <w:tc>
          <w:tcPr>
            <w:tcW w:w="1419" w:type="dxa"/>
            <w:vMerge/>
            <w:shd w:val="clear" w:color="auto" w:fill="F2F2F2" w:themeFill="background1" w:themeFillShade="F2"/>
            <w:vAlign w:val="center"/>
          </w:tcPr>
          <w:p w:rsidR="00815C42" w:rsidRPr="00BA5F8A" w:rsidRDefault="00815C42" w:rsidP="00853847">
            <w:pPr>
              <w:jc w:val="center"/>
              <w:rPr>
                <w:sz w:val="24"/>
                <w:szCs w:val="24"/>
              </w:rPr>
            </w:pPr>
          </w:p>
        </w:tc>
        <w:tc>
          <w:tcPr>
            <w:tcW w:w="1418" w:type="dxa"/>
            <w:vMerge/>
            <w:shd w:val="clear" w:color="auto" w:fill="F2F2F2" w:themeFill="background1" w:themeFillShade="F2"/>
            <w:vAlign w:val="center"/>
          </w:tcPr>
          <w:p w:rsidR="00815C42" w:rsidRPr="00BA5F8A" w:rsidRDefault="00815C42" w:rsidP="00853847">
            <w:pPr>
              <w:jc w:val="center"/>
              <w:rPr>
                <w:sz w:val="24"/>
                <w:szCs w:val="24"/>
              </w:rPr>
            </w:pPr>
          </w:p>
        </w:tc>
        <w:tc>
          <w:tcPr>
            <w:tcW w:w="1417" w:type="dxa"/>
            <w:shd w:val="clear" w:color="auto" w:fill="F2F2F2" w:themeFill="background1" w:themeFillShade="F2"/>
            <w:vAlign w:val="center"/>
          </w:tcPr>
          <w:p w:rsidR="00815C42" w:rsidRPr="00BA5F8A" w:rsidRDefault="00815C42" w:rsidP="00853847">
            <w:pPr>
              <w:jc w:val="center"/>
              <w:rPr>
                <w:sz w:val="24"/>
                <w:szCs w:val="24"/>
              </w:rPr>
            </w:pPr>
            <w:r>
              <w:rPr>
                <w:sz w:val="24"/>
                <w:szCs w:val="24"/>
              </w:rPr>
              <w:t>всего</w:t>
            </w:r>
          </w:p>
        </w:tc>
        <w:tc>
          <w:tcPr>
            <w:tcW w:w="1134" w:type="dxa"/>
            <w:shd w:val="clear" w:color="auto" w:fill="F2F2F2" w:themeFill="background1" w:themeFillShade="F2"/>
            <w:vAlign w:val="center"/>
          </w:tcPr>
          <w:p w:rsidR="00815C42" w:rsidRPr="00BA5F8A" w:rsidRDefault="00815C42" w:rsidP="00853847">
            <w:pPr>
              <w:ind w:right="-108"/>
              <w:jc w:val="center"/>
              <w:rPr>
                <w:sz w:val="24"/>
                <w:szCs w:val="24"/>
              </w:rPr>
            </w:pPr>
            <w:r>
              <w:rPr>
                <w:sz w:val="24"/>
                <w:szCs w:val="24"/>
              </w:rPr>
              <w:t>загря</w:t>
            </w:r>
            <w:r>
              <w:rPr>
                <w:sz w:val="24"/>
                <w:szCs w:val="24"/>
              </w:rPr>
              <w:t>з</w:t>
            </w:r>
            <w:r>
              <w:rPr>
                <w:sz w:val="24"/>
                <w:szCs w:val="24"/>
              </w:rPr>
              <w:t>нён-ных</w:t>
            </w:r>
          </w:p>
        </w:tc>
        <w:tc>
          <w:tcPr>
            <w:tcW w:w="1134" w:type="dxa"/>
            <w:shd w:val="clear" w:color="auto" w:fill="F2F2F2" w:themeFill="background1" w:themeFillShade="F2"/>
            <w:vAlign w:val="center"/>
          </w:tcPr>
          <w:p w:rsidR="00815C42" w:rsidRPr="00BA5F8A" w:rsidRDefault="00815C42" w:rsidP="00853847">
            <w:pPr>
              <w:jc w:val="center"/>
              <w:rPr>
                <w:sz w:val="24"/>
                <w:szCs w:val="24"/>
              </w:rPr>
            </w:pPr>
            <w:r>
              <w:rPr>
                <w:sz w:val="24"/>
                <w:szCs w:val="24"/>
              </w:rPr>
              <w:t>всего</w:t>
            </w:r>
          </w:p>
        </w:tc>
        <w:tc>
          <w:tcPr>
            <w:tcW w:w="1276" w:type="dxa"/>
            <w:shd w:val="clear" w:color="auto" w:fill="F2F2F2" w:themeFill="background1" w:themeFillShade="F2"/>
            <w:vAlign w:val="center"/>
          </w:tcPr>
          <w:p w:rsidR="00815C42" w:rsidRPr="00BA5F8A" w:rsidRDefault="00815C42" w:rsidP="00853847">
            <w:pPr>
              <w:ind w:right="-109"/>
              <w:jc w:val="center"/>
              <w:rPr>
                <w:sz w:val="24"/>
                <w:szCs w:val="24"/>
              </w:rPr>
            </w:pPr>
            <w:r>
              <w:rPr>
                <w:sz w:val="24"/>
                <w:szCs w:val="24"/>
              </w:rPr>
              <w:t>загрязнён-ных</w:t>
            </w:r>
          </w:p>
        </w:tc>
        <w:tc>
          <w:tcPr>
            <w:tcW w:w="1134" w:type="dxa"/>
            <w:shd w:val="clear" w:color="auto" w:fill="F2F2F2" w:themeFill="background1" w:themeFillShade="F2"/>
            <w:vAlign w:val="center"/>
          </w:tcPr>
          <w:p w:rsidR="00815C42" w:rsidRPr="00BA5F8A" w:rsidRDefault="00815C42" w:rsidP="00853847">
            <w:pPr>
              <w:ind w:right="-80"/>
              <w:jc w:val="center"/>
              <w:rPr>
                <w:sz w:val="24"/>
                <w:szCs w:val="24"/>
              </w:rPr>
            </w:pPr>
            <w:r>
              <w:rPr>
                <w:sz w:val="24"/>
                <w:szCs w:val="24"/>
              </w:rPr>
              <w:t>всего</w:t>
            </w:r>
          </w:p>
        </w:tc>
        <w:tc>
          <w:tcPr>
            <w:tcW w:w="1134" w:type="dxa"/>
            <w:shd w:val="clear" w:color="auto" w:fill="F2F2F2" w:themeFill="background1" w:themeFillShade="F2"/>
            <w:vAlign w:val="center"/>
          </w:tcPr>
          <w:p w:rsidR="00815C42" w:rsidRPr="00BA5F8A" w:rsidRDefault="00815C42" w:rsidP="00853847">
            <w:pPr>
              <w:ind w:right="-80"/>
              <w:jc w:val="center"/>
              <w:rPr>
                <w:sz w:val="24"/>
                <w:szCs w:val="24"/>
              </w:rPr>
            </w:pPr>
            <w:r>
              <w:rPr>
                <w:sz w:val="24"/>
                <w:szCs w:val="24"/>
              </w:rPr>
              <w:t>загря</w:t>
            </w:r>
            <w:r>
              <w:rPr>
                <w:sz w:val="24"/>
                <w:szCs w:val="24"/>
              </w:rPr>
              <w:t>з</w:t>
            </w:r>
            <w:r>
              <w:rPr>
                <w:sz w:val="24"/>
                <w:szCs w:val="24"/>
              </w:rPr>
              <w:t>нён-ных</w:t>
            </w:r>
          </w:p>
        </w:tc>
      </w:tr>
      <w:tr w:rsidR="00815C42" w:rsidRPr="00BA5F8A" w:rsidTr="00853847">
        <w:trPr>
          <w:trHeight w:val="162"/>
          <w:jc w:val="center"/>
        </w:trPr>
        <w:tc>
          <w:tcPr>
            <w:tcW w:w="1419" w:type="dxa"/>
          </w:tcPr>
          <w:p w:rsidR="00815C42" w:rsidRPr="00BA5F8A" w:rsidRDefault="00E631CD" w:rsidP="0058070E">
            <w:pPr>
              <w:jc w:val="both"/>
              <w:rPr>
                <w:sz w:val="24"/>
                <w:szCs w:val="24"/>
              </w:rPr>
            </w:pPr>
            <w:r>
              <w:rPr>
                <w:sz w:val="24"/>
                <w:szCs w:val="24"/>
              </w:rPr>
              <w:t>р</w:t>
            </w:r>
            <w:r w:rsidR="00815C42">
              <w:rPr>
                <w:sz w:val="24"/>
                <w:szCs w:val="24"/>
              </w:rPr>
              <w:t>. Пахача</w:t>
            </w:r>
          </w:p>
        </w:tc>
        <w:tc>
          <w:tcPr>
            <w:tcW w:w="1418" w:type="dxa"/>
          </w:tcPr>
          <w:p w:rsidR="00815C42" w:rsidRPr="00BA5F8A" w:rsidRDefault="00815C42" w:rsidP="0058070E">
            <w:pPr>
              <w:ind w:right="-108"/>
              <w:jc w:val="both"/>
              <w:rPr>
                <w:sz w:val="24"/>
                <w:szCs w:val="24"/>
              </w:rPr>
            </w:pPr>
            <w:r>
              <w:rPr>
                <w:sz w:val="24"/>
                <w:szCs w:val="24"/>
              </w:rPr>
              <w:t>Берингово море</w:t>
            </w:r>
          </w:p>
        </w:tc>
        <w:tc>
          <w:tcPr>
            <w:tcW w:w="1417" w:type="dxa"/>
          </w:tcPr>
          <w:p w:rsidR="00815C42" w:rsidRPr="00BA5F8A" w:rsidRDefault="002F224C" w:rsidP="0058070E">
            <w:pPr>
              <w:ind w:right="-108"/>
              <w:jc w:val="center"/>
              <w:rPr>
                <w:sz w:val="24"/>
                <w:szCs w:val="24"/>
              </w:rPr>
            </w:pPr>
            <w:r>
              <w:rPr>
                <w:sz w:val="24"/>
                <w:szCs w:val="24"/>
              </w:rPr>
              <w:t>24,09</w:t>
            </w:r>
          </w:p>
        </w:tc>
        <w:tc>
          <w:tcPr>
            <w:tcW w:w="1134" w:type="dxa"/>
          </w:tcPr>
          <w:p w:rsidR="00815C42" w:rsidRPr="00BA5F8A" w:rsidRDefault="002F224C" w:rsidP="0058070E">
            <w:pPr>
              <w:jc w:val="center"/>
              <w:rPr>
                <w:sz w:val="24"/>
                <w:szCs w:val="24"/>
              </w:rPr>
            </w:pPr>
            <w:r>
              <w:rPr>
                <w:sz w:val="24"/>
                <w:szCs w:val="24"/>
              </w:rPr>
              <w:t>20,09</w:t>
            </w:r>
          </w:p>
        </w:tc>
        <w:tc>
          <w:tcPr>
            <w:tcW w:w="1134" w:type="dxa"/>
          </w:tcPr>
          <w:p w:rsidR="00815C42" w:rsidRPr="00BA5F8A" w:rsidRDefault="000E5762" w:rsidP="0058070E">
            <w:pPr>
              <w:jc w:val="center"/>
              <w:rPr>
                <w:sz w:val="24"/>
                <w:szCs w:val="24"/>
              </w:rPr>
            </w:pPr>
            <w:r>
              <w:rPr>
                <w:sz w:val="24"/>
                <w:szCs w:val="24"/>
              </w:rPr>
              <w:t>21,58</w:t>
            </w:r>
          </w:p>
        </w:tc>
        <w:tc>
          <w:tcPr>
            <w:tcW w:w="1276" w:type="dxa"/>
          </w:tcPr>
          <w:p w:rsidR="00815C42" w:rsidRPr="00BA5F8A" w:rsidRDefault="000E5762" w:rsidP="0058070E">
            <w:pPr>
              <w:jc w:val="center"/>
              <w:rPr>
                <w:sz w:val="24"/>
                <w:szCs w:val="24"/>
              </w:rPr>
            </w:pPr>
            <w:r>
              <w:rPr>
                <w:sz w:val="24"/>
                <w:szCs w:val="24"/>
              </w:rPr>
              <w:t>17,53</w:t>
            </w:r>
          </w:p>
        </w:tc>
        <w:tc>
          <w:tcPr>
            <w:tcW w:w="1134" w:type="dxa"/>
          </w:tcPr>
          <w:p w:rsidR="00815C42" w:rsidRPr="00BA5F8A" w:rsidRDefault="000176B2" w:rsidP="0058070E">
            <w:pPr>
              <w:jc w:val="center"/>
              <w:rPr>
                <w:sz w:val="24"/>
                <w:szCs w:val="24"/>
              </w:rPr>
            </w:pPr>
            <w:r>
              <w:rPr>
                <w:sz w:val="24"/>
                <w:szCs w:val="24"/>
              </w:rPr>
              <w:t>0</w:t>
            </w:r>
          </w:p>
        </w:tc>
        <w:tc>
          <w:tcPr>
            <w:tcW w:w="1134" w:type="dxa"/>
          </w:tcPr>
          <w:p w:rsidR="00815C42" w:rsidRPr="00BA5F8A" w:rsidRDefault="000176B2" w:rsidP="0058070E">
            <w:pPr>
              <w:jc w:val="center"/>
              <w:rPr>
                <w:sz w:val="24"/>
                <w:szCs w:val="24"/>
              </w:rPr>
            </w:pPr>
            <w:r>
              <w:rPr>
                <w:sz w:val="24"/>
                <w:szCs w:val="24"/>
              </w:rPr>
              <w:t>0</w:t>
            </w:r>
          </w:p>
        </w:tc>
      </w:tr>
      <w:tr w:rsidR="00815C42" w:rsidRPr="00BA5F8A" w:rsidTr="00853847">
        <w:trPr>
          <w:trHeight w:val="138"/>
          <w:jc w:val="center"/>
        </w:trPr>
        <w:tc>
          <w:tcPr>
            <w:tcW w:w="1419" w:type="dxa"/>
          </w:tcPr>
          <w:p w:rsidR="00815C42" w:rsidRPr="00BA5F8A" w:rsidRDefault="00815C42" w:rsidP="0058070E">
            <w:pPr>
              <w:jc w:val="both"/>
              <w:rPr>
                <w:sz w:val="24"/>
                <w:szCs w:val="24"/>
              </w:rPr>
            </w:pPr>
            <w:r>
              <w:rPr>
                <w:sz w:val="24"/>
                <w:szCs w:val="24"/>
              </w:rPr>
              <w:t xml:space="preserve">р. </w:t>
            </w:r>
            <w:r w:rsidR="00E631CD">
              <w:rPr>
                <w:sz w:val="24"/>
                <w:szCs w:val="24"/>
              </w:rPr>
              <w:t>Апука</w:t>
            </w:r>
          </w:p>
        </w:tc>
        <w:tc>
          <w:tcPr>
            <w:tcW w:w="1418" w:type="dxa"/>
          </w:tcPr>
          <w:p w:rsidR="00815C42" w:rsidRPr="00BA5F8A" w:rsidRDefault="00815C42" w:rsidP="0058070E">
            <w:pPr>
              <w:ind w:right="-108"/>
              <w:jc w:val="both"/>
              <w:rPr>
                <w:sz w:val="24"/>
                <w:szCs w:val="24"/>
              </w:rPr>
            </w:pPr>
            <w:r>
              <w:rPr>
                <w:sz w:val="24"/>
                <w:szCs w:val="24"/>
              </w:rPr>
              <w:t>Берингово море</w:t>
            </w:r>
          </w:p>
        </w:tc>
        <w:tc>
          <w:tcPr>
            <w:tcW w:w="1417" w:type="dxa"/>
          </w:tcPr>
          <w:p w:rsidR="00815C42" w:rsidRPr="00BA5F8A" w:rsidRDefault="002F224C" w:rsidP="0058070E">
            <w:pPr>
              <w:ind w:right="-108"/>
              <w:jc w:val="center"/>
              <w:rPr>
                <w:sz w:val="24"/>
                <w:szCs w:val="24"/>
              </w:rPr>
            </w:pPr>
            <w:r>
              <w:rPr>
                <w:sz w:val="24"/>
                <w:szCs w:val="24"/>
              </w:rPr>
              <w:t>-</w:t>
            </w:r>
          </w:p>
        </w:tc>
        <w:tc>
          <w:tcPr>
            <w:tcW w:w="1134" w:type="dxa"/>
          </w:tcPr>
          <w:p w:rsidR="00815C42" w:rsidRPr="00BA5F8A" w:rsidRDefault="002F224C" w:rsidP="0058070E">
            <w:pPr>
              <w:jc w:val="center"/>
              <w:rPr>
                <w:sz w:val="24"/>
                <w:szCs w:val="24"/>
              </w:rPr>
            </w:pPr>
            <w:r>
              <w:rPr>
                <w:sz w:val="24"/>
                <w:szCs w:val="24"/>
              </w:rPr>
              <w:t>-</w:t>
            </w:r>
          </w:p>
        </w:tc>
        <w:tc>
          <w:tcPr>
            <w:tcW w:w="1134" w:type="dxa"/>
          </w:tcPr>
          <w:p w:rsidR="00815C42" w:rsidRPr="00BA5F8A" w:rsidRDefault="000E5762" w:rsidP="0058070E">
            <w:pPr>
              <w:jc w:val="center"/>
              <w:rPr>
                <w:sz w:val="24"/>
                <w:szCs w:val="24"/>
              </w:rPr>
            </w:pPr>
            <w:r>
              <w:rPr>
                <w:sz w:val="24"/>
                <w:szCs w:val="24"/>
              </w:rPr>
              <w:t>20</w:t>
            </w:r>
          </w:p>
        </w:tc>
        <w:tc>
          <w:tcPr>
            <w:tcW w:w="1276" w:type="dxa"/>
          </w:tcPr>
          <w:p w:rsidR="00815C42" w:rsidRPr="00BA5F8A" w:rsidRDefault="000E5762" w:rsidP="0058070E">
            <w:pPr>
              <w:jc w:val="center"/>
              <w:rPr>
                <w:sz w:val="24"/>
                <w:szCs w:val="24"/>
              </w:rPr>
            </w:pPr>
            <w:r>
              <w:rPr>
                <w:sz w:val="24"/>
                <w:szCs w:val="24"/>
              </w:rPr>
              <w:t>20</w:t>
            </w:r>
          </w:p>
        </w:tc>
        <w:tc>
          <w:tcPr>
            <w:tcW w:w="1134" w:type="dxa"/>
          </w:tcPr>
          <w:p w:rsidR="00815C42" w:rsidRPr="00BA5F8A" w:rsidRDefault="000176B2" w:rsidP="0058070E">
            <w:pPr>
              <w:jc w:val="center"/>
              <w:rPr>
                <w:sz w:val="24"/>
                <w:szCs w:val="24"/>
              </w:rPr>
            </w:pPr>
            <w:r>
              <w:rPr>
                <w:sz w:val="24"/>
                <w:szCs w:val="24"/>
              </w:rPr>
              <w:t>0</w:t>
            </w:r>
          </w:p>
        </w:tc>
        <w:tc>
          <w:tcPr>
            <w:tcW w:w="1134" w:type="dxa"/>
          </w:tcPr>
          <w:p w:rsidR="00815C42" w:rsidRPr="00BA5F8A" w:rsidRDefault="000176B2" w:rsidP="0058070E">
            <w:pPr>
              <w:jc w:val="center"/>
              <w:rPr>
                <w:sz w:val="24"/>
                <w:szCs w:val="24"/>
              </w:rPr>
            </w:pPr>
            <w:r>
              <w:rPr>
                <w:sz w:val="24"/>
                <w:szCs w:val="24"/>
              </w:rPr>
              <w:t>0</w:t>
            </w:r>
          </w:p>
        </w:tc>
      </w:tr>
      <w:tr w:rsidR="00815C42" w:rsidRPr="00BA5F8A" w:rsidTr="00853847">
        <w:trPr>
          <w:trHeight w:val="141"/>
          <w:jc w:val="center"/>
        </w:trPr>
        <w:tc>
          <w:tcPr>
            <w:tcW w:w="1419" w:type="dxa"/>
          </w:tcPr>
          <w:p w:rsidR="00815C42" w:rsidRPr="00BA5F8A" w:rsidRDefault="00815C42" w:rsidP="0058070E">
            <w:pPr>
              <w:jc w:val="both"/>
              <w:rPr>
                <w:sz w:val="24"/>
                <w:szCs w:val="24"/>
              </w:rPr>
            </w:pPr>
            <w:r>
              <w:rPr>
                <w:sz w:val="24"/>
                <w:szCs w:val="24"/>
              </w:rPr>
              <w:t xml:space="preserve">р. </w:t>
            </w:r>
            <w:r w:rsidR="00E631CD">
              <w:rPr>
                <w:sz w:val="24"/>
                <w:szCs w:val="24"/>
              </w:rPr>
              <w:t>Вывенка</w:t>
            </w:r>
          </w:p>
        </w:tc>
        <w:tc>
          <w:tcPr>
            <w:tcW w:w="1418" w:type="dxa"/>
          </w:tcPr>
          <w:p w:rsidR="00815C42" w:rsidRPr="00BA5F8A" w:rsidRDefault="00815C42" w:rsidP="0058070E">
            <w:pPr>
              <w:ind w:right="-108"/>
              <w:jc w:val="both"/>
              <w:rPr>
                <w:sz w:val="24"/>
                <w:szCs w:val="24"/>
              </w:rPr>
            </w:pPr>
            <w:r>
              <w:rPr>
                <w:sz w:val="24"/>
                <w:szCs w:val="24"/>
              </w:rPr>
              <w:t>Берингово море</w:t>
            </w:r>
          </w:p>
        </w:tc>
        <w:tc>
          <w:tcPr>
            <w:tcW w:w="1417" w:type="dxa"/>
          </w:tcPr>
          <w:p w:rsidR="00815C42" w:rsidRPr="00BA5F8A" w:rsidRDefault="000176B2" w:rsidP="0058070E">
            <w:pPr>
              <w:ind w:right="-108"/>
              <w:jc w:val="center"/>
              <w:rPr>
                <w:sz w:val="24"/>
                <w:szCs w:val="24"/>
              </w:rPr>
            </w:pPr>
            <w:r>
              <w:rPr>
                <w:sz w:val="24"/>
                <w:szCs w:val="24"/>
              </w:rPr>
              <w:t>546,</w:t>
            </w:r>
            <w:r w:rsidR="002F224C">
              <w:rPr>
                <w:sz w:val="24"/>
                <w:szCs w:val="24"/>
              </w:rPr>
              <w:t>7</w:t>
            </w:r>
            <w:r>
              <w:rPr>
                <w:sz w:val="24"/>
                <w:szCs w:val="24"/>
              </w:rPr>
              <w:t>1</w:t>
            </w:r>
          </w:p>
        </w:tc>
        <w:tc>
          <w:tcPr>
            <w:tcW w:w="1134" w:type="dxa"/>
          </w:tcPr>
          <w:p w:rsidR="00815C42" w:rsidRPr="00BA5F8A" w:rsidRDefault="002F224C" w:rsidP="0058070E">
            <w:pPr>
              <w:jc w:val="center"/>
              <w:rPr>
                <w:sz w:val="24"/>
                <w:szCs w:val="24"/>
              </w:rPr>
            </w:pPr>
            <w:r>
              <w:rPr>
                <w:sz w:val="24"/>
                <w:szCs w:val="24"/>
              </w:rPr>
              <w:t>474,72</w:t>
            </w:r>
          </w:p>
        </w:tc>
        <w:tc>
          <w:tcPr>
            <w:tcW w:w="1134" w:type="dxa"/>
          </w:tcPr>
          <w:p w:rsidR="00815C42" w:rsidRPr="00BA5F8A" w:rsidRDefault="000E5762" w:rsidP="0058070E">
            <w:pPr>
              <w:jc w:val="center"/>
              <w:rPr>
                <w:sz w:val="24"/>
                <w:szCs w:val="24"/>
              </w:rPr>
            </w:pPr>
            <w:r>
              <w:rPr>
                <w:sz w:val="24"/>
                <w:szCs w:val="24"/>
              </w:rPr>
              <w:t>254,74</w:t>
            </w:r>
          </w:p>
        </w:tc>
        <w:tc>
          <w:tcPr>
            <w:tcW w:w="1276" w:type="dxa"/>
          </w:tcPr>
          <w:p w:rsidR="00815C42" w:rsidRPr="00BA5F8A" w:rsidRDefault="000E5762" w:rsidP="0058070E">
            <w:pPr>
              <w:jc w:val="center"/>
              <w:rPr>
                <w:sz w:val="24"/>
                <w:szCs w:val="24"/>
              </w:rPr>
            </w:pPr>
            <w:r>
              <w:rPr>
                <w:sz w:val="24"/>
                <w:szCs w:val="24"/>
              </w:rPr>
              <w:t>0,00</w:t>
            </w:r>
          </w:p>
        </w:tc>
        <w:tc>
          <w:tcPr>
            <w:tcW w:w="1134" w:type="dxa"/>
          </w:tcPr>
          <w:p w:rsidR="00815C42" w:rsidRPr="00BA5F8A" w:rsidRDefault="000E5762" w:rsidP="0058070E">
            <w:pPr>
              <w:jc w:val="center"/>
              <w:rPr>
                <w:sz w:val="24"/>
                <w:szCs w:val="24"/>
              </w:rPr>
            </w:pPr>
            <w:r>
              <w:rPr>
                <w:sz w:val="24"/>
                <w:szCs w:val="24"/>
              </w:rPr>
              <w:t>21</w:t>
            </w:r>
            <w:r w:rsidR="000176B2">
              <w:rPr>
                <w:sz w:val="24"/>
                <w:szCs w:val="24"/>
              </w:rPr>
              <w:t>2</w:t>
            </w:r>
            <w:r>
              <w:rPr>
                <w:sz w:val="24"/>
                <w:szCs w:val="24"/>
              </w:rPr>
              <w:t>,</w:t>
            </w:r>
            <w:r w:rsidR="000176B2">
              <w:rPr>
                <w:sz w:val="24"/>
                <w:szCs w:val="24"/>
              </w:rPr>
              <w:t>4</w:t>
            </w:r>
            <w:r>
              <w:rPr>
                <w:sz w:val="24"/>
                <w:szCs w:val="24"/>
              </w:rPr>
              <w:t>5</w:t>
            </w:r>
          </w:p>
        </w:tc>
        <w:tc>
          <w:tcPr>
            <w:tcW w:w="1134" w:type="dxa"/>
          </w:tcPr>
          <w:p w:rsidR="00815C42" w:rsidRPr="00BA5F8A" w:rsidRDefault="000E5762" w:rsidP="0058070E">
            <w:pPr>
              <w:jc w:val="center"/>
              <w:rPr>
                <w:sz w:val="24"/>
                <w:szCs w:val="24"/>
              </w:rPr>
            </w:pPr>
            <w:r>
              <w:rPr>
                <w:sz w:val="24"/>
                <w:szCs w:val="24"/>
              </w:rPr>
              <w:t>0,00</w:t>
            </w:r>
          </w:p>
        </w:tc>
      </w:tr>
    </w:tbl>
    <w:p w:rsidR="00815C42" w:rsidRPr="000E5762" w:rsidRDefault="00815C42" w:rsidP="0058070E">
      <w:pPr>
        <w:pStyle w:val="a4"/>
        <w:tabs>
          <w:tab w:val="clear" w:pos="360"/>
        </w:tabs>
        <w:spacing w:before="0" w:after="0" w:line="360" w:lineRule="auto"/>
        <w:ind w:left="0" w:firstLine="0"/>
        <w:rPr>
          <w:sz w:val="16"/>
          <w:szCs w:val="16"/>
        </w:rPr>
      </w:pPr>
    </w:p>
    <w:p w:rsidR="0071212C" w:rsidRDefault="003710DF" w:rsidP="0058070E">
      <w:pPr>
        <w:pStyle w:val="a4"/>
        <w:tabs>
          <w:tab w:val="clear" w:pos="360"/>
        </w:tabs>
        <w:spacing w:before="0" w:after="0" w:line="360" w:lineRule="auto"/>
        <w:ind w:left="0" w:firstLine="0"/>
      </w:pPr>
      <w:r>
        <w:tab/>
      </w:r>
    </w:p>
    <w:p w:rsidR="004454FC" w:rsidRPr="001A12F8" w:rsidRDefault="004454FC" w:rsidP="00853847">
      <w:pPr>
        <w:pStyle w:val="a4"/>
        <w:tabs>
          <w:tab w:val="clear" w:pos="360"/>
        </w:tabs>
        <w:spacing w:before="0" w:after="0" w:line="360" w:lineRule="auto"/>
        <w:ind w:left="0" w:firstLine="709"/>
      </w:pPr>
      <w:r w:rsidRPr="00DC5C71">
        <w:rPr>
          <w:b/>
          <w:u w:val="single"/>
        </w:rPr>
        <w:t>ВХУ 19.06.00.003</w:t>
      </w:r>
      <w:r w:rsidRPr="00DC5C71">
        <w:rPr>
          <w:b/>
        </w:rPr>
        <w:t xml:space="preserve"> </w:t>
      </w:r>
      <w:r w:rsidRPr="00DC5C71">
        <w:t>охватывает восточную часть Карагинского района Кам</w:t>
      </w:r>
      <w:r>
        <w:t>ча</w:t>
      </w:r>
      <w:r>
        <w:t>т</w:t>
      </w:r>
      <w:r>
        <w:t>ского края, тогда как восточную часть района занимает ВХУ 19.08.00.001.</w:t>
      </w:r>
    </w:p>
    <w:p w:rsidR="004454FC" w:rsidRPr="004454FC" w:rsidRDefault="004454FC" w:rsidP="00853847">
      <w:pPr>
        <w:spacing w:after="0" w:line="360" w:lineRule="auto"/>
        <w:ind w:firstLine="709"/>
        <w:jc w:val="both"/>
        <w:rPr>
          <w:rFonts w:ascii="Times New Roman" w:hAnsi="Times New Roman" w:cs="Times New Roman"/>
          <w:sz w:val="28"/>
          <w:szCs w:val="28"/>
        </w:rPr>
      </w:pPr>
      <w:r w:rsidRPr="004454FC">
        <w:rPr>
          <w:rFonts w:ascii="Times New Roman" w:hAnsi="Times New Roman" w:cs="Times New Roman"/>
          <w:sz w:val="28"/>
          <w:szCs w:val="28"/>
        </w:rPr>
        <w:t xml:space="preserve">В состав района входят </w:t>
      </w:r>
      <w:hyperlink r:id="rId26" w:tooltip="Населённый пункт" w:history="1">
        <w:r w:rsidRPr="004454FC">
          <w:rPr>
            <w:rFonts w:ascii="Times New Roman" w:hAnsi="Times New Roman" w:cs="Times New Roman"/>
            <w:sz w:val="28"/>
            <w:szCs w:val="28"/>
          </w:rPr>
          <w:t>населённые пункты</w:t>
        </w:r>
      </w:hyperlink>
      <w:r w:rsidRPr="004454FC">
        <w:rPr>
          <w:rFonts w:ascii="Times New Roman" w:hAnsi="Times New Roman" w:cs="Times New Roman"/>
          <w:sz w:val="28"/>
          <w:szCs w:val="28"/>
        </w:rPr>
        <w:t xml:space="preserve">: пгт. </w:t>
      </w:r>
      <w:hyperlink r:id="rId27" w:tooltip="Оссора (посёлок)" w:history="1">
        <w:r w:rsidRPr="004454FC">
          <w:rPr>
            <w:rFonts w:ascii="Times New Roman" w:hAnsi="Times New Roman" w:cs="Times New Roman"/>
            <w:sz w:val="28"/>
            <w:szCs w:val="28"/>
          </w:rPr>
          <w:t>Оссора</w:t>
        </w:r>
      </w:hyperlink>
      <w:r w:rsidRPr="004454FC">
        <w:rPr>
          <w:rFonts w:ascii="Times New Roman" w:hAnsi="Times New Roman" w:cs="Times New Roman"/>
          <w:sz w:val="28"/>
          <w:szCs w:val="28"/>
        </w:rPr>
        <w:t> - 2190 чел., с.</w:t>
      </w:r>
      <w:hyperlink r:id="rId28" w:tooltip="Ивашка (Камчатский край) (страница отсутствует)" w:history="1">
        <w:r w:rsidRPr="004454FC">
          <w:rPr>
            <w:rFonts w:ascii="Times New Roman" w:hAnsi="Times New Roman" w:cs="Times New Roman"/>
            <w:sz w:val="28"/>
            <w:szCs w:val="28"/>
          </w:rPr>
          <w:t>Ивашка</w:t>
        </w:r>
      </w:hyperlink>
      <w:r w:rsidRPr="004454FC">
        <w:rPr>
          <w:rFonts w:ascii="Times New Roman" w:hAnsi="Times New Roman" w:cs="Times New Roman"/>
          <w:sz w:val="28"/>
          <w:szCs w:val="28"/>
        </w:rPr>
        <w:t> - 910 чел., с.</w:t>
      </w:r>
      <w:hyperlink r:id="rId29" w:tooltip="Ильпырское" w:history="1">
        <w:r w:rsidRPr="004454FC">
          <w:rPr>
            <w:rFonts w:ascii="Times New Roman" w:hAnsi="Times New Roman" w:cs="Times New Roman"/>
            <w:sz w:val="28"/>
            <w:szCs w:val="28"/>
          </w:rPr>
          <w:t>Ильпырское</w:t>
        </w:r>
      </w:hyperlink>
      <w:r w:rsidRPr="004454FC">
        <w:rPr>
          <w:rFonts w:ascii="Times New Roman" w:hAnsi="Times New Roman" w:cs="Times New Roman"/>
          <w:sz w:val="28"/>
          <w:szCs w:val="28"/>
        </w:rPr>
        <w:t> - 290 чел., с.</w:t>
      </w:r>
      <w:hyperlink r:id="rId30" w:tooltip="Тымлат" w:history="1">
        <w:r w:rsidRPr="004454FC">
          <w:rPr>
            <w:rFonts w:ascii="Times New Roman" w:hAnsi="Times New Roman" w:cs="Times New Roman"/>
            <w:sz w:val="28"/>
            <w:szCs w:val="28"/>
          </w:rPr>
          <w:t>Тымлат</w:t>
        </w:r>
      </w:hyperlink>
      <w:r w:rsidRPr="004454FC">
        <w:rPr>
          <w:rFonts w:ascii="Times New Roman" w:hAnsi="Times New Roman" w:cs="Times New Roman"/>
          <w:sz w:val="28"/>
          <w:szCs w:val="28"/>
        </w:rPr>
        <w:t> - 866 чел., с.</w:t>
      </w:r>
      <w:hyperlink r:id="rId31" w:tooltip="Карага" w:history="1">
        <w:r w:rsidRPr="004454FC">
          <w:rPr>
            <w:rFonts w:ascii="Times New Roman" w:hAnsi="Times New Roman" w:cs="Times New Roman"/>
            <w:sz w:val="28"/>
            <w:szCs w:val="28"/>
          </w:rPr>
          <w:t>Карага</w:t>
        </w:r>
      </w:hyperlink>
      <w:r w:rsidRPr="004454FC">
        <w:rPr>
          <w:rFonts w:ascii="Times New Roman" w:hAnsi="Times New Roman" w:cs="Times New Roman"/>
          <w:sz w:val="28"/>
          <w:szCs w:val="28"/>
        </w:rPr>
        <w:t> - 472 чел., с.</w:t>
      </w:r>
      <w:hyperlink r:id="rId32" w:tooltip="Кострома (Камчатский край) (страница отсутствует)" w:history="1">
        <w:r w:rsidRPr="004454FC">
          <w:rPr>
            <w:rFonts w:ascii="Times New Roman" w:hAnsi="Times New Roman" w:cs="Times New Roman"/>
            <w:sz w:val="28"/>
            <w:szCs w:val="28"/>
          </w:rPr>
          <w:t>Кострома</w:t>
        </w:r>
      </w:hyperlink>
      <w:r w:rsidRPr="004454FC">
        <w:rPr>
          <w:rFonts w:ascii="Times New Roman" w:hAnsi="Times New Roman" w:cs="Times New Roman"/>
          <w:sz w:val="28"/>
          <w:szCs w:val="28"/>
        </w:rPr>
        <w:t> - 96 чел. Городское население составляет 45%.</w:t>
      </w:r>
    </w:p>
    <w:p w:rsidR="004454FC" w:rsidRDefault="004454FC" w:rsidP="00853847">
      <w:pPr>
        <w:spacing w:after="0" w:line="360" w:lineRule="auto"/>
        <w:ind w:firstLine="709"/>
        <w:jc w:val="both"/>
        <w:rPr>
          <w:rFonts w:ascii="Times New Roman" w:hAnsi="Times New Roman" w:cs="Times New Roman"/>
          <w:sz w:val="28"/>
          <w:szCs w:val="28"/>
        </w:rPr>
      </w:pPr>
      <w:r w:rsidRPr="004454FC">
        <w:rPr>
          <w:rFonts w:ascii="Times New Roman" w:hAnsi="Times New Roman" w:cs="Times New Roman"/>
          <w:sz w:val="28"/>
          <w:szCs w:val="28"/>
        </w:rPr>
        <w:t xml:space="preserve">Карагинский район – </w:t>
      </w:r>
      <w:r w:rsidR="00D14425">
        <w:rPr>
          <w:rFonts w:ascii="Times New Roman" w:hAnsi="Times New Roman" w:cs="Times New Roman"/>
          <w:sz w:val="28"/>
          <w:szCs w:val="28"/>
        </w:rPr>
        <w:t xml:space="preserve">преимущественно сельскохозяйственный </w:t>
      </w:r>
      <w:r w:rsidRPr="004454FC">
        <w:rPr>
          <w:rFonts w:ascii="Times New Roman" w:hAnsi="Times New Roman" w:cs="Times New Roman"/>
          <w:sz w:val="28"/>
          <w:szCs w:val="28"/>
        </w:rPr>
        <w:t>район. Осно</w:t>
      </w:r>
      <w:r w:rsidRPr="004454FC">
        <w:rPr>
          <w:rFonts w:ascii="Times New Roman" w:hAnsi="Times New Roman" w:cs="Times New Roman"/>
          <w:sz w:val="28"/>
          <w:szCs w:val="28"/>
        </w:rPr>
        <w:t>в</w:t>
      </w:r>
      <w:r w:rsidRPr="004454FC">
        <w:rPr>
          <w:rFonts w:ascii="Times New Roman" w:hAnsi="Times New Roman" w:cs="Times New Roman"/>
          <w:sz w:val="28"/>
          <w:szCs w:val="28"/>
        </w:rPr>
        <w:t>ная отрасль сельского хозяйства – оленеводство. Выращиванием сельскохозя</w:t>
      </w:r>
      <w:r w:rsidRPr="004454FC">
        <w:rPr>
          <w:rFonts w:ascii="Times New Roman" w:hAnsi="Times New Roman" w:cs="Times New Roman"/>
          <w:sz w:val="28"/>
          <w:szCs w:val="28"/>
        </w:rPr>
        <w:t>й</w:t>
      </w:r>
      <w:r w:rsidRPr="004454FC">
        <w:rPr>
          <w:rFonts w:ascii="Times New Roman" w:hAnsi="Times New Roman" w:cs="Times New Roman"/>
          <w:sz w:val="28"/>
          <w:szCs w:val="28"/>
        </w:rPr>
        <w:t xml:space="preserve">ственных культур ни одно хозяйство не занимается. </w:t>
      </w:r>
      <w:r w:rsidR="00C2255C" w:rsidRPr="004454FC">
        <w:rPr>
          <w:rFonts w:ascii="Times New Roman" w:hAnsi="Times New Roman" w:cs="Times New Roman"/>
          <w:sz w:val="28"/>
          <w:szCs w:val="28"/>
        </w:rPr>
        <w:t xml:space="preserve">Ведущая отрасль – </w:t>
      </w:r>
      <w:r w:rsidR="00C2255C" w:rsidRPr="00303CA3">
        <w:rPr>
          <w:rFonts w:ascii="Times New Roman" w:hAnsi="Times New Roman" w:cs="Times New Roman"/>
          <w:b/>
          <w:sz w:val="28"/>
          <w:szCs w:val="28"/>
        </w:rPr>
        <w:t>рыбная</w:t>
      </w:r>
      <w:r w:rsidR="00C2255C" w:rsidRPr="004454FC">
        <w:rPr>
          <w:rFonts w:ascii="Times New Roman" w:hAnsi="Times New Roman" w:cs="Times New Roman"/>
          <w:sz w:val="28"/>
          <w:szCs w:val="28"/>
        </w:rPr>
        <w:t>, развита рыбная промышленность.</w:t>
      </w:r>
      <w:r w:rsidR="00C2255C">
        <w:rPr>
          <w:rFonts w:ascii="Times New Roman" w:hAnsi="Times New Roman" w:cs="Times New Roman"/>
          <w:sz w:val="28"/>
          <w:szCs w:val="28"/>
        </w:rPr>
        <w:t xml:space="preserve"> Хозяйственную деятельность </w:t>
      </w:r>
      <w:r w:rsidR="008A2E42">
        <w:rPr>
          <w:rFonts w:ascii="Times New Roman" w:hAnsi="Times New Roman" w:cs="Times New Roman"/>
          <w:sz w:val="28"/>
          <w:szCs w:val="28"/>
        </w:rPr>
        <w:t xml:space="preserve">с использованием водных объектов </w:t>
      </w:r>
      <w:r w:rsidR="00C2255C">
        <w:rPr>
          <w:rFonts w:ascii="Times New Roman" w:hAnsi="Times New Roman" w:cs="Times New Roman"/>
          <w:sz w:val="28"/>
          <w:szCs w:val="28"/>
        </w:rPr>
        <w:t>в этой отрасли осуществляют следующие предприятия:</w:t>
      </w:r>
    </w:p>
    <w:p w:rsidR="00C2255C" w:rsidRPr="00DC5C71" w:rsidRDefault="00C2255C"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«Восток рыба» (+ сброс сточных вод);</w:t>
      </w:r>
    </w:p>
    <w:p w:rsidR="00577D66" w:rsidRPr="00DC5C71" w:rsidRDefault="00C2255C"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Рыболовецкая артель «Колхоз им. Бекерева» (забор воды и сброс ст</w:t>
      </w:r>
      <w:r w:rsidR="00CF7468" w:rsidRPr="00DC5C71">
        <w:rPr>
          <w:rFonts w:ascii="Times New Roman" w:hAnsi="Times New Roman" w:cs="Times New Roman"/>
          <w:sz w:val="28"/>
          <w:szCs w:val="28"/>
        </w:rPr>
        <w:t>очн.</w:t>
      </w:r>
      <w:r w:rsidRPr="00DC5C71">
        <w:rPr>
          <w:rFonts w:ascii="Times New Roman" w:hAnsi="Times New Roman" w:cs="Times New Roman"/>
          <w:sz w:val="28"/>
          <w:szCs w:val="28"/>
        </w:rPr>
        <w:t xml:space="preserve"> вод);</w:t>
      </w:r>
      <w:r w:rsidR="00577D66" w:rsidRPr="00DC5C71">
        <w:rPr>
          <w:rFonts w:ascii="Times New Roman" w:hAnsi="Times New Roman" w:cs="Times New Roman"/>
          <w:sz w:val="28"/>
          <w:szCs w:val="28"/>
        </w:rPr>
        <w:t xml:space="preserve">                  </w:t>
      </w:r>
    </w:p>
    <w:p w:rsidR="00C2255C"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Рыболовецкая артель «Колхоз Ударник»;</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«Берег» (+ забор воды и сброс сточных вод);</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lastRenderedPageBreak/>
        <w:t>- ООО фирма «Росс-Фиш» (+</w:t>
      </w:r>
      <w:r w:rsidR="00CF7468" w:rsidRPr="00DC5C71">
        <w:rPr>
          <w:rFonts w:ascii="Times New Roman" w:hAnsi="Times New Roman" w:cs="Times New Roman"/>
          <w:sz w:val="28"/>
          <w:szCs w:val="28"/>
        </w:rPr>
        <w:t xml:space="preserve"> </w:t>
      </w:r>
      <w:r w:rsidRPr="00DC5C71">
        <w:rPr>
          <w:rFonts w:ascii="Times New Roman" w:hAnsi="Times New Roman" w:cs="Times New Roman"/>
          <w:sz w:val="28"/>
          <w:szCs w:val="28"/>
        </w:rPr>
        <w:t>забор воды и сброс сточных вод);</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ООО «Тымланский рыбокомбинат»;</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«Шельф» (+</w:t>
      </w:r>
      <w:r w:rsidR="00CF7468" w:rsidRPr="00DC5C71">
        <w:rPr>
          <w:rFonts w:ascii="Times New Roman" w:hAnsi="Times New Roman" w:cs="Times New Roman"/>
          <w:sz w:val="28"/>
          <w:szCs w:val="28"/>
        </w:rPr>
        <w:t xml:space="preserve"> </w:t>
      </w:r>
      <w:r w:rsidRPr="00DC5C71">
        <w:rPr>
          <w:rFonts w:ascii="Times New Roman" w:hAnsi="Times New Roman" w:cs="Times New Roman"/>
          <w:sz w:val="28"/>
          <w:szCs w:val="28"/>
        </w:rPr>
        <w:t>забор воды и сброс сточных вод);</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РА «Белореченск»;</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«Корякморепродукт» (+ забор воды);</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ООО «Орочон»;</w:t>
      </w:r>
    </w:p>
    <w:p w:rsidR="00577D66" w:rsidRPr="00DC5C71" w:rsidRDefault="00577D66" w:rsidP="00853847">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 ЗАО «Укинское» (+</w:t>
      </w:r>
      <w:r w:rsidR="00CF7468" w:rsidRPr="00DC5C71">
        <w:rPr>
          <w:rFonts w:ascii="Times New Roman" w:hAnsi="Times New Roman" w:cs="Times New Roman"/>
          <w:sz w:val="28"/>
          <w:szCs w:val="28"/>
        </w:rPr>
        <w:t xml:space="preserve"> </w:t>
      </w:r>
      <w:r w:rsidRPr="00DC5C71">
        <w:rPr>
          <w:rFonts w:ascii="Times New Roman" w:hAnsi="Times New Roman" w:cs="Times New Roman"/>
          <w:sz w:val="28"/>
          <w:szCs w:val="28"/>
        </w:rPr>
        <w:t>забор воды и сброс сточных вод</w:t>
      </w:r>
      <w:r w:rsidR="00D14425" w:rsidRPr="00DC5C71">
        <w:rPr>
          <w:rFonts w:ascii="Times New Roman" w:hAnsi="Times New Roman" w:cs="Times New Roman"/>
          <w:sz w:val="28"/>
          <w:szCs w:val="28"/>
        </w:rPr>
        <w:t>)</w:t>
      </w:r>
      <w:r w:rsidRPr="00DC5C71">
        <w:rPr>
          <w:rFonts w:ascii="Times New Roman" w:hAnsi="Times New Roman" w:cs="Times New Roman"/>
          <w:sz w:val="28"/>
          <w:szCs w:val="28"/>
        </w:rPr>
        <w:t xml:space="preserve">. </w:t>
      </w:r>
    </w:p>
    <w:p w:rsidR="00E14348" w:rsidRDefault="00E14348"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границах ВХУ имеются золоторудные запасы, медноникелевые залежи,</w:t>
      </w:r>
    </w:p>
    <w:p w:rsidR="00E14348" w:rsidRDefault="00E14348"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запасы серы, платины. </w:t>
      </w:r>
      <w:r w:rsidRPr="00321D1E">
        <w:rPr>
          <w:rFonts w:ascii="Times New Roman" w:hAnsi="Times New Roman" w:cs="Times New Roman"/>
          <w:b/>
          <w:sz w:val="28"/>
          <w:szCs w:val="28"/>
        </w:rPr>
        <w:t>Горнорудная промышленность</w:t>
      </w:r>
      <w:r>
        <w:rPr>
          <w:rFonts w:ascii="Times New Roman" w:hAnsi="Times New Roman" w:cs="Times New Roman"/>
          <w:sz w:val="28"/>
          <w:szCs w:val="28"/>
        </w:rPr>
        <w:t xml:space="preserve"> представлена следующими</w:t>
      </w:r>
    </w:p>
    <w:p w:rsidR="00E14348" w:rsidRDefault="00E14348"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предприятиями:</w:t>
      </w:r>
    </w:p>
    <w:p w:rsidR="00E14348" w:rsidRDefault="00E14348" w:rsidP="00DC5C71">
      <w:pPr>
        <w:spacing w:after="0" w:line="360" w:lineRule="auto"/>
        <w:ind w:firstLine="284"/>
        <w:jc w:val="both"/>
        <w:rPr>
          <w:rFonts w:ascii="Times New Roman" w:hAnsi="Times New Roman" w:cs="Times New Roman"/>
          <w:sz w:val="28"/>
          <w:szCs w:val="28"/>
        </w:rPr>
      </w:pPr>
      <w:r w:rsidRPr="00321D1E">
        <w:rPr>
          <w:rFonts w:ascii="Times New Roman" w:hAnsi="Times New Roman" w:cs="Times New Roman"/>
          <w:sz w:val="28"/>
          <w:szCs w:val="28"/>
        </w:rPr>
        <w:t>- ООО «Карагинская горная компания»</w:t>
      </w:r>
      <w:r>
        <w:rPr>
          <w:rFonts w:ascii="Times New Roman" w:hAnsi="Times New Roman" w:cs="Times New Roman"/>
          <w:sz w:val="28"/>
          <w:szCs w:val="28"/>
        </w:rPr>
        <w:t>, Карагинский р-н, (руч. Рыжик);</w:t>
      </w:r>
    </w:p>
    <w:p w:rsidR="00E14348" w:rsidRDefault="00E14348" w:rsidP="00DC5C7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ЗАО «Тревожное зарево», (Озерновское месторождение), Карагинский район.</w:t>
      </w:r>
    </w:p>
    <w:p w:rsidR="007E21EC" w:rsidRPr="004454FC" w:rsidRDefault="00E14348"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E21EC">
        <w:rPr>
          <w:rFonts w:ascii="Times New Roman" w:hAnsi="Times New Roman"/>
          <w:sz w:val="28"/>
          <w:szCs w:val="28"/>
        </w:rPr>
        <w:t>Наиболее часто водные объекты в пределах рассматриваемой гидрографич</w:t>
      </w:r>
      <w:r w:rsidR="007E21EC">
        <w:rPr>
          <w:rFonts w:ascii="Times New Roman" w:hAnsi="Times New Roman"/>
          <w:sz w:val="28"/>
          <w:szCs w:val="28"/>
        </w:rPr>
        <w:t>е</w:t>
      </w:r>
      <w:r w:rsidR="007E21EC">
        <w:rPr>
          <w:rFonts w:ascii="Times New Roman" w:hAnsi="Times New Roman"/>
          <w:sz w:val="28"/>
          <w:szCs w:val="28"/>
        </w:rPr>
        <w:t>ской единицы используются для целей водопотребления и водоотведения. Назва</w:t>
      </w:r>
      <w:r w:rsidR="007E21EC">
        <w:rPr>
          <w:rFonts w:ascii="Times New Roman" w:hAnsi="Times New Roman"/>
          <w:sz w:val="28"/>
          <w:szCs w:val="28"/>
        </w:rPr>
        <w:t>н</w:t>
      </w:r>
      <w:r w:rsidR="007E21EC">
        <w:rPr>
          <w:rFonts w:ascii="Times New Roman" w:hAnsi="Times New Roman"/>
          <w:sz w:val="28"/>
          <w:szCs w:val="28"/>
        </w:rPr>
        <w:t>ные виды использования водных объектов присущи  для всех рассматриваемых ВХУ в пределах ГЕ 19.06.00.</w:t>
      </w:r>
    </w:p>
    <w:p w:rsidR="00F054F4" w:rsidRDefault="00F054F4" w:rsidP="0058070E">
      <w:pPr>
        <w:tabs>
          <w:tab w:val="left" w:pos="284"/>
          <w:tab w:val="left" w:pos="426"/>
        </w:tabs>
        <w:spacing w:after="0" w:line="360" w:lineRule="auto"/>
        <w:jc w:val="both"/>
        <w:rPr>
          <w:rFonts w:ascii="Times New Roman" w:hAnsi="Times New Roman"/>
          <w:sz w:val="28"/>
          <w:szCs w:val="28"/>
        </w:rPr>
      </w:pPr>
      <w:r w:rsidRPr="001B7744">
        <w:rPr>
          <w:rFonts w:ascii="Times New Roman" w:hAnsi="Times New Roman"/>
          <w:b/>
          <w:sz w:val="28"/>
          <w:szCs w:val="28"/>
          <w:u w:val="single"/>
        </w:rPr>
        <w:t>Водопотребление</w:t>
      </w:r>
      <w:r>
        <w:rPr>
          <w:rFonts w:ascii="Times New Roman" w:hAnsi="Times New Roman"/>
          <w:sz w:val="28"/>
          <w:szCs w:val="28"/>
        </w:rPr>
        <w:t xml:space="preserve"> </w:t>
      </w:r>
    </w:p>
    <w:p w:rsidR="002A6976" w:rsidRPr="00DC5C71" w:rsidRDefault="00F054F4" w:rsidP="0058070E">
      <w:pPr>
        <w:tabs>
          <w:tab w:val="left" w:pos="851"/>
        </w:tabs>
        <w:spacing w:after="0" w:line="360" w:lineRule="auto"/>
        <w:jc w:val="both"/>
        <w:rPr>
          <w:rFonts w:ascii="Times New Roman" w:hAnsi="Times New Roman"/>
          <w:sz w:val="28"/>
          <w:szCs w:val="28"/>
        </w:rPr>
      </w:pPr>
      <w:r w:rsidRPr="00DC5C71">
        <w:rPr>
          <w:rFonts w:ascii="Times New Roman" w:hAnsi="Times New Roman"/>
          <w:sz w:val="28"/>
          <w:szCs w:val="28"/>
        </w:rPr>
        <w:tab/>
        <w:t xml:space="preserve">Как следует и данных, приведённых в таблице </w:t>
      </w:r>
      <w:r w:rsidR="0000322C" w:rsidRPr="00DC5C71">
        <w:rPr>
          <w:rFonts w:ascii="Times New Roman" w:hAnsi="Times New Roman"/>
          <w:sz w:val="28"/>
          <w:szCs w:val="28"/>
        </w:rPr>
        <w:t>9</w:t>
      </w:r>
      <w:r w:rsidRPr="00DC5C71">
        <w:rPr>
          <w:rFonts w:ascii="Times New Roman" w:hAnsi="Times New Roman"/>
          <w:sz w:val="28"/>
          <w:szCs w:val="28"/>
        </w:rPr>
        <w:t>, основным источником в</w:t>
      </w:r>
      <w:r w:rsidRPr="00DC5C71">
        <w:rPr>
          <w:rFonts w:ascii="Times New Roman" w:hAnsi="Times New Roman"/>
          <w:sz w:val="28"/>
          <w:szCs w:val="28"/>
        </w:rPr>
        <w:t>о</w:t>
      </w:r>
      <w:r w:rsidRPr="00DC5C71">
        <w:rPr>
          <w:rFonts w:ascii="Times New Roman" w:hAnsi="Times New Roman"/>
          <w:sz w:val="28"/>
          <w:szCs w:val="28"/>
        </w:rPr>
        <w:t>доснабжения в ВХУ 19.0</w:t>
      </w:r>
      <w:r w:rsidR="00884309">
        <w:rPr>
          <w:rFonts w:ascii="Times New Roman" w:hAnsi="Times New Roman"/>
          <w:sz w:val="28"/>
          <w:szCs w:val="28"/>
        </w:rPr>
        <w:t>6</w:t>
      </w:r>
      <w:r w:rsidRPr="00DC5C71">
        <w:rPr>
          <w:rFonts w:ascii="Times New Roman" w:hAnsi="Times New Roman"/>
          <w:sz w:val="28"/>
          <w:szCs w:val="28"/>
        </w:rPr>
        <w:t>.0</w:t>
      </w:r>
      <w:r w:rsidR="00884309">
        <w:rPr>
          <w:rFonts w:ascii="Times New Roman" w:hAnsi="Times New Roman"/>
          <w:sz w:val="28"/>
          <w:szCs w:val="28"/>
        </w:rPr>
        <w:t>0</w:t>
      </w:r>
      <w:r w:rsidRPr="00DC5C71">
        <w:rPr>
          <w:rFonts w:ascii="Times New Roman" w:hAnsi="Times New Roman"/>
          <w:sz w:val="28"/>
          <w:szCs w:val="28"/>
        </w:rPr>
        <w:t>.00</w:t>
      </w:r>
      <w:r w:rsidR="002A6976" w:rsidRPr="00DC5C71">
        <w:rPr>
          <w:rFonts w:ascii="Times New Roman" w:hAnsi="Times New Roman"/>
          <w:sz w:val="28"/>
          <w:szCs w:val="28"/>
        </w:rPr>
        <w:t xml:space="preserve">3 </w:t>
      </w:r>
      <w:r w:rsidRPr="00DC5C71">
        <w:rPr>
          <w:rFonts w:ascii="Times New Roman" w:hAnsi="Times New Roman"/>
          <w:sz w:val="28"/>
          <w:szCs w:val="28"/>
        </w:rPr>
        <w:t>являются подземные воды.</w:t>
      </w:r>
    </w:p>
    <w:p w:rsidR="00F054F4" w:rsidRPr="00DC5C71" w:rsidRDefault="00F054F4" w:rsidP="0058070E">
      <w:pPr>
        <w:pStyle w:val="a6"/>
        <w:spacing w:line="240" w:lineRule="auto"/>
        <w:ind w:firstLine="0"/>
        <w:rPr>
          <w:sz w:val="28"/>
          <w:szCs w:val="28"/>
        </w:rPr>
      </w:pPr>
      <w:r w:rsidRPr="00DC5C71">
        <w:rPr>
          <w:sz w:val="28"/>
          <w:szCs w:val="28"/>
        </w:rPr>
        <w:t xml:space="preserve">Таблица </w:t>
      </w:r>
      <w:r w:rsidR="0000322C" w:rsidRPr="00DC5C71">
        <w:rPr>
          <w:sz w:val="28"/>
          <w:szCs w:val="28"/>
        </w:rPr>
        <w:t>9</w:t>
      </w:r>
      <w:r w:rsidRPr="00DC5C71">
        <w:rPr>
          <w:sz w:val="28"/>
          <w:szCs w:val="28"/>
        </w:rPr>
        <w:t xml:space="preserve"> – Забор пресных вод и распределение по отраслям, млн м</w:t>
      </w:r>
      <w:r w:rsidRPr="00DC5C71">
        <w:rPr>
          <w:sz w:val="28"/>
          <w:szCs w:val="28"/>
          <w:vertAlign w:val="superscript"/>
        </w:rPr>
        <w:t>3</w:t>
      </w:r>
      <w:r w:rsidRPr="00DC5C71">
        <w:rPr>
          <w:sz w:val="28"/>
          <w:szCs w:val="28"/>
        </w:rPr>
        <w:t>/год [</w:t>
      </w:r>
      <w:r w:rsidR="00D3412B" w:rsidRPr="00DC5C71">
        <w:rPr>
          <w:sz w:val="28"/>
          <w:szCs w:val="28"/>
        </w:rPr>
        <w:t>8</w:t>
      </w:r>
      <w:r w:rsidRPr="00DC5C71">
        <w:rPr>
          <w:sz w:val="28"/>
          <w:szCs w:val="28"/>
        </w:rPr>
        <w:t>]</w:t>
      </w:r>
    </w:p>
    <w:p w:rsidR="00303CA3" w:rsidRPr="00303CA3" w:rsidRDefault="00303CA3" w:rsidP="0058070E">
      <w:pPr>
        <w:pStyle w:val="a6"/>
        <w:spacing w:line="240" w:lineRule="auto"/>
        <w:ind w:firstLine="0"/>
        <w:rPr>
          <w:sz w:val="16"/>
          <w:szCs w:val="16"/>
        </w:rPr>
      </w:pPr>
    </w:p>
    <w:tbl>
      <w:tblPr>
        <w:tblStyle w:val="a8"/>
        <w:tblW w:w="10331" w:type="dxa"/>
        <w:jc w:val="center"/>
        <w:tblLayout w:type="fixed"/>
        <w:tblLook w:val="04A0" w:firstRow="1" w:lastRow="0" w:firstColumn="1" w:lastColumn="0" w:noHBand="0" w:noVBand="1"/>
      </w:tblPr>
      <w:tblGrid>
        <w:gridCol w:w="838"/>
        <w:gridCol w:w="1134"/>
        <w:gridCol w:w="652"/>
        <w:gridCol w:w="850"/>
        <w:gridCol w:w="1234"/>
        <w:gridCol w:w="708"/>
        <w:gridCol w:w="1134"/>
        <w:gridCol w:w="891"/>
        <w:gridCol w:w="941"/>
        <w:gridCol w:w="992"/>
        <w:gridCol w:w="957"/>
      </w:tblGrid>
      <w:tr w:rsidR="00F054F4" w:rsidRPr="00853847" w:rsidTr="00853847">
        <w:trPr>
          <w:jc w:val="center"/>
        </w:trPr>
        <w:tc>
          <w:tcPr>
            <w:tcW w:w="838" w:type="dxa"/>
            <w:vMerge w:val="restart"/>
            <w:shd w:val="clear" w:color="auto" w:fill="F2F2F2" w:themeFill="background1" w:themeFillShade="F2"/>
            <w:vAlign w:val="center"/>
          </w:tcPr>
          <w:p w:rsidR="00F054F4" w:rsidRPr="00853847" w:rsidRDefault="00853847" w:rsidP="0058070E">
            <w:pPr>
              <w:pStyle w:val="a6"/>
              <w:spacing w:line="240" w:lineRule="auto"/>
              <w:ind w:firstLine="0"/>
              <w:jc w:val="center"/>
              <w:rPr>
                <w:szCs w:val="24"/>
              </w:rPr>
            </w:pPr>
            <w:r w:rsidRPr="00853847">
              <w:rPr>
                <w:szCs w:val="24"/>
              </w:rPr>
              <w:t>Г</w:t>
            </w:r>
            <w:r w:rsidR="00F054F4" w:rsidRPr="00853847">
              <w:rPr>
                <w:szCs w:val="24"/>
              </w:rPr>
              <w:t>од</w:t>
            </w:r>
          </w:p>
          <w:p w:rsidR="00853847" w:rsidRPr="00853847" w:rsidRDefault="00853847" w:rsidP="0058070E">
            <w:pPr>
              <w:pStyle w:val="a6"/>
              <w:spacing w:line="240" w:lineRule="auto"/>
              <w:ind w:firstLine="0"/>
              <w:jc w:val="center"/>
              <w:rPr>
                <w:szCs w:val="24"/>
              </w:rPr>
            </w:pPr>
          </w:p>
        </w:tc>
        <w:tc>
          <w:tcPr>
            <w:tcW w:w="1134" w:type="dxa"/>
            <w:vMerge w:val="restart"/>
            <w:shd w:val="clear" w:color="auto" w:fill="F2F2F2" w:themeFill="background1" w:themeFillShade="F2"/>
            <w:vAlign w:val="center"/>
          </w:tcPr>
          <w:p w:rsidR="00F054F4" w:rsidRPr="00853847" w:rsidRDefault="00F054F4" w:rsidP="0058070E">
            <w:pPr>
              <w:pStyle w:val="a6"/>
              <w:spacing w:line="240" w:lineRule="auto"/>
              <w:ind w:firstLine="0"/>
              <w:jc w:val="center"/>
              <w:rPr>
                <w:szCs w:val="24"/>
              </w:rPr>
            </w:pPr>
            <w:r w:rsidRPr="00853847">
              <w:rPr>
                <w:szCs w:val="24"/>
              </w:rPr>
              <w:t>Колич</w:t>
            </w:r>
            <w:r w:rsidRPr="00853847">
              <w:rPr>
                <w:szCs w:val="24"/>
              </w:rPr>
              <w:t>е</w:t>
            </w:r>
            <w:r w:rsidRPr="00853847">
              <w:rPr>
                <w:szCs w:val="24"/>
              </w:rPr>
              <w:t>ство</w:t>
            </w:r>
          </w:p>
          <w:p w:rsidR="00F054F4" w:rsidRPr="00853847" w:rsidRDefault="00F054F4" w:rsidP="0058070E">
            <w:pPr>
              <w:pStyle w:val="a6"/>
              <w:spacing w:line="240" w:lineRule="auto"/>
              <w:ind w:firstLine="0"/>
              <w:jc w:val="center"/>
              <w:rPr>
                <w:szCs w:val="24"/>
              </w:rPr>
            </w:pPr>
            <w:r w:rsidRPr="00853847">
              <w:rPr>
                <w:szCs w:val="24"/>
              </w:rPr>
              <w:t>вод</w:t>
            </w:r>
            <w:r w:rsidRPr="00853847">
              <w:rPr>
                <w:szCs w:val="24"/>
              </w:rPr>
              <w:t>о</w:t>
            </w:r>
            <w:r w:rsidRPr="00853847">
              <w:rPr>
                <w:szCs w:val="24"/>
              </w:rPr>
              <w:t>польз</w:t>
            </w:r>
            <w:r w:rsidRPr="00853847">
              <w:rPr>
                <w:szCs w:val="24"/>
              </w:rPr>
              <w:t>о</w:t>
            </w:r>
            <w:r w:rsidRPr="00853847">
              <w:rPr>
                <w:szCs w:val="24"/>
              </w:rPr>
              <w:t>вателей</w:t>
            </w:r>
          </w:p>
        </w:tc>
        <w:tc>
          <w:tcPr>
            <w:tcW w:w="2736" w:type="dxa"/>
            <w:gridSpan w:val="3"/>
            <w:shd w:val="clear" w:color="auto" w:fill="F2F2F2" w:themeFill="background1" w:themeFillShade="F2"/>
            <w:vAlign w:val="center"/>
          </w:tcPr>
          <w:p w:rsidR="00F054F4" w:rsidRPr="00853847" w:rsidRDefault="00F054F4" w:rsidP="0058070E">
            <w:pPr>
              <w:pStyle w:val="a6"/>
              <w:spacing w:line="240" w:lineRule="auto"/>
              <w:ind w:firstLine="0"/>
              <w:jc w:val="center"/>
              <w:rPr>
                <w:szCs w:val="24"/>
              </w:rPr>
            </w:pPr>
            <w:r w:rsidRPr="00853847">
              <w:rPr>
                <w:szCs w:val="24"/>
              </w:rPr>
              <w:t>Забрано пресной воды из источников</w:t>
            </w:r>
          </w:p>
        </w:tc>
        <w:tc>
          <w:tcPr>
            <w:tcW w:w="5623" w:type="dxa"/>
            <w:gridSpan w:val="6"/>
            <w:shd w:val="clear" w:color="auto" w:fill="F2F2F2" w:themeFill="background1" w:themeFillShade="F2"/>
            <w:vAlign w:val="center"/>
          </w:tcPr>
          <w:p w:rsidR="00F054F4" w:rsidRPr="00853847" w:rsidRDefault="00F054F4" w:rsidP="0058070E">
            <w:pPr>
              <w:pStyle w:val="a6"/>
              <w:spacing w:line="240" w:lineRule="auto"/>
              <w:ind w:firstLine="0"/>
              <w:jc w:val="center"/>
              <w:rPr>
                <w:szCs w:val="24"/>
              </w:rPr>
            </w:pPr>
            <w:r w:rsidRPr="00853847">
              <w:rPr>
                <w:szCs w:val="24"/>
              </w:rPr>
              <w:t>Использовано для нужд:</w:t>
            </w:r>
          </w:p>
        </w:tc>
      </w:tr>
      <w:tr w:rsidR="006204F4" w:rsidRPr="00853847" w:rsidTr="00853847">
        <w:trPr>
          <w:trHeight w:val="746"/>
          <w:jc w:val="center"/>
        </w:trPr>
        <w:tc>
          <w:tcPr>
            <w:tcW w:w="838" w:type="dxa"/>
            <w:vMerge/>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p>
        </w:tc>
        <w:tc>
          <w:tcPr>
            <w:tcW w:w="1134" w:type="dxa"/>
            <w:vMerge/>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p>
        </w:tc>
        <w:tc>
          <w:tcPr>
            <w:tcW w:w="652"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вс</w:t>
            </w:r>
            <w:r w:rsidRPr="00853847">
              <w:rPr>
                <w:szCs w:val="24"/>
              </w:rPr>
              <w:t>е</w:t>
            </w:r>
            <w:r w:rsidRPr="00853847">
              <w:rPr>
                <w:szCs w:val="24"/>
              </w:rPr>
              <w:t>го</w:t>
            </w:r>
          </w:p>
        </w:tc>
        <w:tc>
          <w:tcPr>
            <w:tcW w:w="850"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п</w:t>
            </w:r>
            <w:r w:rsidRPr="00853847">
              <w:rPr>
                <w:szCs w:val="24"/>
              </w:rPr>
              <w:t>о</w:t>
            </w:r>
            <w:r w:rsidRPr="00853847">
              <w:rPr>
                <w:szCs w:val="24"/>
              </w:rPr>
              <w:t>верх-ност-ных</w:t>
            </w:r>
          </w:p>
        </w:tc>
        <w:tc>
          <w:tcPr>
            <w:tcW w:w="1234"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подзем-ных</w:t>
            </w:r>
          </w:p>
        </w:tc>
        <w:tc>
          <w:tcPr>
            <w:tcW w:w="708"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вс</w:t>
            </w:r>
            <w:r w:rsidRPr="00853847">
              <w:rPr>
                <w:szCs w:val="24"/>
              </w:rPr>
              <w:t>е</w:t>
            </w:r>
            <w:r w:rsidRPr="00853847">
              <w:rPr>
                <w:szCs w:val="24"/>
              </w:rPr>
              <w:t>го</w:t>
            </w:r>
          </w:p>
        </w:tc>
        <w:tc>
          <w:tcPr>
            <w:tcW w:w="1134" w:type="dxa"/>
            <w:shd w:val="clear" w:color="auto" w:fill="F2F2F2" w:themeFill="background1" w:themeFillShade="F2"/>
            <w:vAlign w:val="center"/>
          </w:tcPr>
          <w:p w:rsidR="006204F4" w:rsidRPr="00853847" w:rsidRDefault="0071212C" w:rsidP="0058070E">
            <w:pPr>
              <w:pStyle w:val="a6"/>
              <w:spacing w:line="240" w:lineRule="auto"/>
              <w:ind w:firstLine="0"/>
              <w:jc w:val="center"/>
              <w:rPr>
                <w:szCs w:val="24"/>
              </w:rPr>
            </w:pPr>
            <w:r w:rsidRPr="00853847">
              <w:rPr>
                <w:szCs w:val="24"/>
              </w:rPr>
              <w:t>п</w:t>
            </w:r>
            <w:r w:rsidR="006204F4" w:rsidRPr="00853847">
              <w:rPr>
                <w:szCs w:val="24"/>
              </w:rPr>
              <w:t>одзем</w:t>
            </w:r>
            <w:r w:rsidRPr="00853847">
              <w:rPr>
                <w:szCs w:val="24"/>
              </w:rPr>
              <w:t>-</w:t>
            </w:r>
            <w:r w:rsidR="006204F4" w:rsidRPr="00853847">
              <w:rPr>
                <w:szCs w:val="24"/>
              </w:rPr>
              <w:t>ных</w:t>
            </w:r>
          </w:p>
        </w:tc>
        <w:tc>
          <w:tcPr>
            <w:tcW w:w="891"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хоз-питье-вых</w:t>
            </w:r>
          </w:p>
        </w:tc>
        <w:tc>
          <w:tcPr>
            <w:tcW w:w="941"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прои</w:t>
            </w:r>
            <w:r w:rsidRPr="00853847">
              <w:rPr>
                <w:szCs w:val="24"/>
              </w:rPr>
              <w:t>з</w:t>
            </w:r>
            <w:r w:rsidRPr="00853847">
              <w:rPr>
                <w:szCs w:val="24"/>
              </w:rPr>
              <w:t>вод-стве</w:t>
            </w:r>
            <w:r w:rsidRPr="00853847">
              <w:rPr>
                <w:szCs w:val="24"/>
              </w:rPr>
              <w:t>н</w:t>
            </w:r>
            <w:r w:rsidRPr="00853847">
              <w:rPr>
                <w:szCs w:val="24"/>
              </w:rPr>
              <w:t>ных</w:t>
            </w:r>
          </w:p>
        </w:tc>
        <w:tc>
          <w:tcPr>
            <w:tcW w:w="992"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ороше-ния</w:t>
            </w:r>
          </w:p>
        </w:tc>
        <w:tc>
          <w:tcPr>
            <w:tcW w:w="957" w:type="dxa"/>
            <w:shd w:val="clear" w:color="auto" w:fill="F2F2F2" w:themeFill="background1" w:themeFillShade="F2"/>
            <w:vAlign w:val="center"/>
          </w:tcPr>
          <w:p w:rsidR="006204F4" w:rsidRPr="00853847" w:rsidRDefault="006204F4" w:rsidP="0058070E">
            <w:pPr>
              <w:pStyle w:val="a6"/>
              <w:spacing w:line="240" w:lineRule="auto"/>
              <w:ind w:firstLine="0"/>
              <w:jc w:val="center"/>
              <w:rPr>
                <w:szCs w:val="24"/>
              </w:rPr>
            </w:pPr>
            <w:r w:rsidRPr="00853847">
              <w:rPr>
                <w:szCs w:val="24"/>
              </w:rPr>
              <w:t>с-х прои</w:t>
            </w:r>
            <w:r w:rsidRPr="00853847">
              <w:rPr>
                <w:szCs w:val="24"/>
              </w:rPr>
              <w:t>з</w:t>
            </w:r>
            <w:r w:rsidRPr="00853847">
              <w:rPr>
                <w:szCs w:val="24"/>
              </w:rPr>
              <w:t>во</w:t>
            </w:r>
            <w:r w:rsidRPr="00853847">
              <w:rPr>
                <w:szCs w:val="24"/>
              </w:rPr>
              <w:t>д</w:t>
            </w:r>
            <w:r w:rsidRPr="00853847">
              <w:rPr>
                <w:szCs w:val="24"/>
              </w:rPr>
              <w:t>ства</w:t>
            </w:r>
          </w:p>
        </w:tc>
      </w:tr>
      <w:tr w:rsidR="0071212C" w:rsidRPr="00853847" w:rsidTr="00853847">
        <w:trPr>
          <w:trHeight w:val="264"/>
          <w:jc w:val="center"/>
        </w:trPr>
        <w:tc>
          <w:tcPr>
            <w:tcW w:w="10331" w:type="dxa"/>
            <w:gridSpan w:val="11"/>
            <w:vAlign w:val="center"/>
          </w:tcPr>
          <w:p w:rsidR="0071212C" w:rsidRPr="00853847" w:rsidRDefault="0071212C" w:rsidP="0058070E">
            <w:pPr>
              <w:pStyle w:val="a6"/>
              <w:spacing w:line="240" w:lineRule="auto"/>
              <w:ind w:firstLine="0"/>
              <w:jc w:val="center"/>
              <w:rPr>
                <w:szCs w:val="24"/>
              </w:rPr>
            </w:pPr>
            <w:r w:rsidRPr="00853847">
              <w:rPr>
                <w:szCs w:val="24"/>
              </w:rPr>
              <w:t xml:space="preserve">          Карагинский район</w:t>
            </w:r>
          </w:p>
        </w:tc>
      </w:tr>
      <w:tr w:rsidR="0071212C" w:rsidRPr="00853847" w:rsidTr="00853847">
        <w:trPr>
          <w:trHeight w:val="192"/>
          <w:jc w:val="center"/>
        </w:trPr>
        <w:tc>
          <w:tcPr>
            <w:tcW w:w="838" w:type="dxa"/>
            <w:vAlign w:val="center"/>
          </w:tcPr>
          <w:p w:rsidR="0071212C" w:rsidRPr="00853847" w:rsidRDefault="0071212C" w:rsidP="0058070E">
            <w:pPr>
              <w:pStyle w:val="a6"/>
              <w:spacing w:line="240" w:lineRule="auto"/>
              <w:ind w:firstLine="0"/>
              <w:jc w:val="center"/>
              <w:rPr>
                <w:szCs w:val="24"/>
              </w:rPr>
            </w:pPr>
            <w:r w:rsidRPr="00853847">
              <w:rPr>
                <w:szCs w:val="24"/>
              </w:rPr>
              <w:t>2009</w:t>
            </w:r>
          </w:p>
        </w:tc>
        <w:tc>
          <w:tcPr>
            <w:tcW w:w="1134" w:type="dxa"/>
            <w:vAlign w:val="center"/>
          </w:tcPr>
          <w:p w:rsidR="0071212C" w:rsidRPr="00853847" w:rsidRDefault="0071212C" w:rsidP="0058070E">
            <w:pPr>
              <w:pStyle w:val="a6"/>
              <w:spacing w:line="240" w:lineRule="auto"/>
              <w:ind w:firstLine="0"/>
              <w:jc w:val="center"/>
              <w:rPr>
                <w:szCs w:val="24"/>
              </w:rPr>
            </w:pPr>
            <w:r w:rsidRPr="00853847">
              <w:rPr>
                <w:szCs w:val="24"/>
              </w:rPr>
              <w:t>19</w:t>
            </w:r>
          </w:p>
        </w:tc>
        <w:tc>
          <w:tcPr>
            <w:tcW w:w="652" w:type="dxa"/>
            <w:vAlign w:val="center"/>
          </w:tcPr>
          <w:p w:rsidR="0071212C" w:rsidRPr="00853847" w:rsidRDefault="0071212C" w:rsidP="0058070E">
            <w:pPr>
              <w:pStyle w:val="a6"/>
              <w:spacing w:line="240" w:lineRule="auto"/>
              <w:ind w:firstLine="0"/>
              <w:jc w:val="center"/>
              <w:rPr>
                <w:szCs w:val="24"/>
              </w:rPr>
            </w:pPr>
            <w:r w:rsidRPr="00853847">
              <w:rPr>
                <w:szCs w:val="24"/>
              </w:rPr>
              <w:t>1,04</w:t>
            </w:r>
          </w:p>
        </w:tc>
        <w:tc>
          <w:tcPr>
            <w:tcW w:w="850" w:type="dxa"/>
            <w:vAlign w:val="center"/>
          </w:tcPr>
          <w:p w:rsidR="0071212C" w:rsidRPr="00853847" w:rsidRDefault="0071212C" w:rsidP="0058070E">
            <w:pPr>
              <w:pStyle w:val="a6"/>
              <w:spacing w:line="240" w:lineRule="auto"/>
              <w:ind w:firstLine="0"/>
              <w:jc w:val="center"/>
              <w:rPr>
                <w:szCs w:val="24"/>
              </w:rPr>
            </w:pPr>
            <w:r w:rsidRPr="00853847">
              <w:rPr>
                <w:szCs w:val="24"/>
              </w:rPr>
              <w:t>0,25</w:t>
            </w:r>
          </w:p>
        </w:tc>
        <w:tc>
          <w:tcPr>
            <w:tcW w:w="1234" w:type="dxa"/>
            <w:vAlign w:val="center"/>
          </w:tcPr>
          <w:p w:rsidR="0071212C" w:rsidRPr="00853847" w:rsidRDefault="0071212C" w:rsidP="0058070E">
            <w:pPr>
              <w:pStyle w:val="a6"/>
              <w:spacing w:line="240" w:lineRule="auto"/>
              <w:ind w:firstLine="0"/>
              <w:jc w:val="center"/>
              <w:rPr>
                <w:szCs w:val="24"/>
              </w:rPr>
            </w:pPr>
            <w:r w:rsidRPr="00853847">
              <w:rPr>
                <w:szCs w:val="24"/>
              </w:rPr>
              <w:t>0,79</w:t>
            </w:r>
          </w:p>
        </w:tc>
        <w:tc>
          <w:tcPr>
            <w:tcW w:w="708" w:type="dxa"/>
            <w:vAlign w:val="center"/>
          </w:tcPr>
          <w:p w:rsidR="0071212C" w:rsidRPr="00853847" w:rsidRDefault="0071212C" w:rsidP="0058070E">
            <w:pPr>
              <w:pStyle w:val="a6"/>
              <w:spacing w:line="240" w:lineRule="auto"/>
              <w:ind w:firstLine="0"/>
              <w:jc w:val="center"/>
              <w:rPr>
                <w:szCs w:val="24"/>
              </w:rPr>
            </w:pPr>
            <w:r w:rsidRPr="00853847">
              <w:rPr>
                <w:szCs w:val="24"/>
              </w:rPr>
              <w:t>0,82</w:t>
            </w:r>
          </w:p>
        </w:tc>
        <w:tc>
          <w:tcPr>
            <w:tcW w:w="1134" w:type="dxa"/>
            <w:vAlign w:val="center"/>
          </w:tcPr>
          <w:p w:rsidR="0071212C" w:rsidRPr="00853847" w:rsidRDefault="0071212C" w:rsidP="0058070E">
            <w:pPr>
              <w:pStyle w:val="a6"/>
              <w:spacing w:line="240" w:lineRule="auto"/>
              <w:ind w:firstLine="0"/>
              <w:jc w:val="center"/>
              <w:rPr>
                <w:szCs w:val="24"/>
                <w:u w:val="single"/>
              </w:rPr>
            </w:pPr>
            <w:r w:rsidRPr="00853847">
              <w:rPr>
                <w:szCs w:val="24"/>
              </w:rPr>
              <w:t>0,72</w:t>
            </w:r>
            <w:r w:rsidR="003710DF" w:rsidRPr="00853847">
              <w:rPr>
                <w:b/>
                <w:szCs w:val="24"/>
              </w:rPr>
              <w:t>/</w:t>
            </w:r>
            <w:r w:rsidR="003710DF" w:rsidRPr="00853847">
              <w:rPr>
                <w:szCs w:val="24"/>
              </w:rPr>
              <w:t>0,00</w:t>
            </w:r>
          </w:p>
        </w:tc>
        <w:tc>
          <w:tcPr>
            <w:tcW w:w="891" w:type="dxa"/>
            <w:vAlign w:val="center"/>
          </w:tcPr>
          <w:p w:rsidR="0071212C" w:rsidRPr="00853847" w:rsidRDefault="0071212C" w:rsidP="0058070E">
            <w:pPr>
              <w:pStyle w:val="a6"/>
              <w:spacing w:line="240" w:lineRule="auto"/>
              <w:ind w:firstLine="0"/>
              <w:jc w:val="center"/>
              <w:rPr>
                <w:szCs w:val="24"/>
              </w:rPr>
            </w:pPr>
            <w:r w:rsidRPr="00853847">
              <w:rPr>
                <w:szCs w:val="24"/>
              </w:rPr>
              <w:t>0,36</w:t>
            </w:r>
          </w:p>
        </w:tc>
        <w:tc>
          <w:tcPr>
            <w:tcW w:w="941" w:type="dxa"/>
            <w:vAlign w:val="center"/>
          </w:tcPr>
          <w:p w:rsidR="0071212C" w:rsidRPr="00853847" w:rsidRDefault="0071212C" w:rsidP="0058070E">
            <w:pPr>
              <w:pStyle w:val="a6"/>
              <w:spacing w:line="240" w:lineRule="auto"/>
              <w:ind w:firstLine="0"/>
              <w:jc w:val="center"/>
              <w:rPr>
                <w:szCs w:val="24"/>
              </w:rPr>
            </w:pPr>
            <w:r w:rsidRPr="00853847">
              <w:rPr>
                <w:szCs w:val="24"/>
              </w:rPr>
              <w:t>0,38</w:t>
            </w:r>
          </w:p>
        </w:tc>
        <w:tc>
          <w:tcPr>
            <w:tcW w:w="992" w:type="dxa"/>
            <w:vAlign w:val="center"/>
          </w:tcPr>
          <w:p w:rsidR="0071212C" w:rsidRPr="00853847" w:rsidRDefault="0071212C" w:rsidP="0058070E">
            <w:pPr>
              <w:pStyle w:val="a6"/>
              <w:spacing w:line="240" w:lineRule="auto"/>
              <w:ind w:firstLine="0"/>
              <w:jc w:val="center"/>
              <w:rPr>
                <w:szCs w:val="24"/>
              </w:rPr>
            </w:pPr>
            <w:r w:rsidRPr="00853847">
              <w:rPr>
                <w:szCs w:val="24"/>
              </w:rPr>
              <w:t>0,085</w:t>
            </w:r>
          </w:p>
        </w:tc>
        <w:tc>
          <w:tcPr>
            <w:tcW w:w="957" w:type="dxa"/>
            <w:vAlign w:val="center"/>
          </w:tcPr>
          <w:p w:rsidR="0071212C" w:rsidRPr="00853847" w:rsidRDefault="0071212C" w:rsidP="0058070E">
            <w:pPr>
              <w:pStyle w:val="a6"/>
              <w:spacing w:line="240" w:lineRule="auto"/>
              <w:ind w:firstLine="0"/>
              <w:jc w:val="center"/>
              <w:rPr>
                <w:szCs w:val="24"/>
              </w:rPr>
            </w:pPr>
            <w:r w:rsidRPr="00853847">
              <w:rPr>
                <w:szCs w:val="24"/>
              </w:rPr>
              <w:t>0,001</w:t>
            </w:r>
          </w:p>
        </w:tc>
      </w:tr>
      <w:tr w:rsidR="0071212C" w:rsidRPr="00853847" w:rsidTr="00853847">
        <w:trPr>
          <w:trHeight w:val="198"/>
          <w:jc w:val="center"/>
        </w:trPr>
        <w:tc>
          <w:tcPr>
            <w:tcW w:w="838" w:type="dxa"/>
            <w:vAlign w:val="center"/>
          </w:tcPr>
          <w:p w:rsidR="0071212C" w:rsidRPr="00853847" w:rsidRDefault="0071212C" w:rsidP="0058070E">
            <w:pPr>
              <w:pStyle w:val="a6"/>
              <w:spacing w:line="240" w:lineRule="auto"/>
              <w:ind w:firstLine="0"/>
              <w:jc w:val="center"/>
              <w:rPr>
                <w:szCs w:val="24"/>
              </w:rPr>
            </w:pPr>
            <w:r w:rsidRPr="00853847">
              <w:rPr>
                <w:szCs w:val="24"/>
              </w:rPr>
              <w:t>2010</w:t>
            </w:r>
          </w:p>
        </w:tc>
        <w:tc>
          <w:tcPr>
            <w:tcW w:w="1134" w:type="dxa"/>
            <w:vAlign w:val="center"/>
          </w:tcPr>
          <w:p w:rsidR="0071212C" w:rsidRPr="00853847" w:rsidRDefault="0071212C" w:rsidP="0058070E">
            <w:pPr>
              <w:pStyle w:val="a6"/>
              <w:spacing w:line="240" w:lineRule="auto"/>
              <w:ind w:firstLine="0"/>
              <w:jc w:val="center"/>
              <w:rPr>
                <w:szCs w:val="24"/>
              </w:rPr>
            </w:pPr>
            <w:r w:rsidRPr="00853847">
              <w:rPr>
                <w:szCs w:val="24"/>
              </w:rPr>
              <w:t>11</w:t>
            </w:r>
          </w:p>
        </w:tc>
        <w:tc>
          <w:tcPr>
            <w:tcW w:w="652" w:type="dxa"/>
            <w:vAlign w:val="center"/>
          </w:tcPr>
          <w:p w:rsidR="0071212C" w:rsidRPr="00853847" w:rsidRDefault="0071212C" w:rsidP="0058070E">
            <w:pPr>
              <w:pStyle w:val="a6"/>
              <w:spacing w:line="240" w:lineRule="auto"/>
              <w:ind w:firstLine="0"/>
              <w:jc w:val="center"/>
              <w:rPr>
                <w:szCs w:val="24"/>
              </w:rPr>
            </w:pPr>
            <w:r w:rsidRPr="00853847">
              <w:rPr>
                <w:szCs w:val="24"/>
              </w:rPr>
              <w:t>0,78</w:t>
            </w:r>
          </w:p>
        </w:tc>
        <w:tc>
          <w:tcPr>
            <w:tcW w:w="850" w:type="dxa"/>
            <w:vAlign w:val="center"/>
          </w:tcPr>
          <w:p w:rsidR="0071212C" w:rsidRPr="00853847" w:rsidRDefault="0071212C" w:rsidP="0058070E">
            <w:pPr>
              <w:pStyle w:val="a6"/>
              <w:spacing w:line="240" w:lineRule="auto"/>
              <w:ind w:firstLine="0"/>
              <w:jc w:val="center"/>
              <w:rPr>
                <w:szCs w:val="24"/>
              </w:rPr>
            </w:pPr>
            <w:r w:rsidRPr="00853847">
              <w:rPr>
                <w:szCs w:val="24"/>
              </w:rPr>
              <w:t>0,10</w:t>
            </w:r>
          </w:p>
        </w:tc>
        <w:tc>
          <w:tcPr>
            <w:tcW w:w="1234" w:type="dxa"/>
            <w:vAlign w:val="center"/>
          </w:tcPr>
          <w:p w:rsidR="0071212C" w:rsidRPr="00853847" w:rsidRDefault="0071212C" w:rsidP="0058070E">
            <w:pPr>
              <w:pStyle w:val="a6"/>
              <w:spacing w:line="240" w:lineRule="auto"/>
              <w:ind w:firstLine="0"/>
              <w:jc w:val="center"/>
              <w:rPr>
                <w:szCs w:val="24"/>
              </w:rPr>
            </w:pPr>
            <w:r w:rsidRPr="00853847">
              <w:rPr>
                <w:szCs w:val="24"/>
              </w:rPr>
              <w:t>0,69/0,00</w:t>
            </w:r>
          </w:p>
        </w:tc>
        <w:tc>
          <w:tcPr>
            <w:tcW w:w="708" w:type="dxa"/>
            <w:vAlign w:val="center"/>
          </w:tcPr>
          <w:p w:rsidR="0071212C" w:rsidRPr="00853847" w:rsidRDefault="0071212C" w:rsidP="0058070E">
            <w:pPr>
              <w:pStyle w:val="a6"/>
              <w:spacing w:line="240" w:lineRule="auto"/>
              <w:ind w:firstLine="0"/>
              <w:jc w:val="center"/>
              <w:rPr>
                <w:szCs w:val="24"/>
              </w:rPr>
            </w:pPr>
            <w:r w:rsidRPr="00853847">
              <w:rPr>
                <w:szCs w:val="24"/>
              </w:rPr>
              <w:t>0,76</w:t>
            </w:r>
          </w:p>
        </w:tc>
        <w:tc>
          <w:tcPr>
            <w:tcW w:w="1134" w:type="dxa"/>
            <w:vAlign w:val="center"/>
          </w:tcPr>
          <w:p w:rsidR="0071212C" w:rsidRPr="00853847" w:rsidRDefault="0071212C" w:rsidP="0058070E">
            <w:pPr>
              <w:pStyle w:val="a6"/>
              <w:spacing w:line="240" w:lineRule="auto"/>
              <w:ind w:firstLine="0"/>
              <w:jc w:val="center"/>
              <w:rPr>
                <w:szCs w:val="24"/>
              </w:rPr>
            </w:pPr>
            <w:r w:rsidRPr="00853847">
              <w:rPr>
                <w:szCs w:val="24"/>
              </w:rPr>
              <w:t>0,67</w:t>
            </w:r>
            <w:r w:rsidR="003710DF" w:rsidRPr="00853847">
              <w:rPr>
                <w:b/>
                <w:szCs w:val="24"/>
              </w:rPr>
              <w:t>/</w:t>
            </w:r>
            <w:r w:rsidRPr="00853847">
              <w:rPr>
                <w:szCs w:val="24"/>
              </w:rPr>
              <w:t>0,00</w:t>
            </w:r>
          </w:p>
        </w:tc>
        <w:tc>
          <w:tcPr>
            <w:tcW w:w="891" w:type="dxa"/>
            <w:vAlign w:val="center"/>
          </w:tcPr>
          <w:p w:rsidR="0071212C" w:rsidRPr="00853847" w:rsidRDefault="0071212C" w:rsidP="0058070E">
            <w:pPr>
              <w:pStyle w:val="a6"/>
              <w:spacing w:line="240" w:lineRule="auto"/>
              <w:ind w:firstLine="0"/>
              <w:jc w:val="center"/>
              <w:rPr>
                <w:szCs w:val="24"/>
              </w:rPr>
            </w:pPr>
            <w:r w:rsidRPr="00853847">
              <w:rPr>
                <w:szCs w:val="24"/>
              </w:rPr>
              <w:t>0,26</w:t>
            </w:r>
          </w:p>
        </w:tc>
        <w:tc>
          <w:tcPr>
            <w:tcW w:w="941" w:type="dxa"/>
            <w:vAlign w:val="center"/>
          </w:tcPr>
          <w:p w:rsidR="0071212C" w:rsidRPr="00853847" w:rsidRDefault="0071212C" w:rsidP="0058070E">
            <w:pPr>
              <w:pStyle w:val="a6"/>
              <w:spacing w:line="240" w:lineRule="auto"/>
              <w:ind w:firstLine="0"/>
              <w:jc w:val="center"/>
              <w:rPr>
                <w:szCs w:val="24"/>
              </w:rPr>
            </w:pPr>
            <w:r w:rsidRPr="00853847">
              <w:rPr>
                <w:szCs w:val="24"/>
              </w:rPr>
              <w:t>0,48</w:t>
            </w:r>
          </w:p>
        </w:tc>
        <w:tc>
          <w:tcPr>
            <w:tcW w:w="992" w:type="dxa"/>
            <w:vAlign w:val="center"/>
          </w:tcPr>
          <w:p w:rsidR="0071212C" w:rsidRPr="00853847" w:rsidRDefault="0071212C" w:rsidP="0058070E">
            <w:pPr>
              <w:pStyle w:val="a6"/>
              <w:spacing w:line="240" w:lineRule="auto"/>
              <w:ind w:firstLine="0"/>
              <w:jc w:val="center"/>
              <w:rPr>
                <w:szCs w:val="24"/>
              </w:rPr>
            </w:pPr>
            <w:r w:rsidRPr="00853847">
              <w:rPr>
                <w:szCs w:val="24"/>
              </w:rPr>
              <w:t>0,02</w:t>
            </w:r>
          </w:p>
        </w:tc>
        <w:tc>
          <w:tcPr>
            <w:tcW w:w="957" w:type="dxa"/>
            <w:vAlign w:val="center"/>
          </w:tcPr>
          <w:p w:rsidR="0071212C" w:rsidRPr="00853847" w:rsidRDefault="0071212C" w:rsidP="0058070E">
            <w:pPr>
              <w:pStyle w:val="a6"/>
              <w:spacing w:line="240" w:lineRule="auto"/>
              <w:ind w:firstLine="0"/>
              <w:jc w:val="center"/>
              <w:rPr>
                <w:szCs w:val="24"/>
              </w:rPr>
            </w:pPr>
            <w:r w:rsidRPr="00853847">
              <w:rPr>
                <w:szCs w:val="24"/>
              </w:rPr>
              <w:t>0,00</w:t>
            </w:r>
          </w:p>
        </w:tc>
      </w:tr>
      <w:tr w:rsidR="0071212C" w:rsidRPr="00853847" w:rsidTr="00853847">
        <w:trPr>
          <w:jc w:val="center"/>
        </w:trPr>
        <w:tc>
          <w:tcPr>
            <w:tcW w:w="838" w:type="dxa"/>
            <w:vAlign w:val="center"/>
          </w:tcPr>
          <w:p w:rsidR="0071212C" w:rsidRPr="00853847" w:rsidRDefault="0071212C" w:rsidP="0058070E">
            <w:pPr>
              <w:pStyle w:val="a6"/>
              <w:spacing w:line="240" w:lineRule="auto"/>
              <w:ind w:firstLine="0"/>
              <w:jc w:val="center"/>
              <w:rPr>
                <w:szCs w:val="24"/>
              </w:rPr>
            </w:pPr>
            <w:r w:rsidRPr="00853847">
              <w:rPr>
                <w:szCs w:val="24"/>
              </w:rPr>
              <w:t>2011</w:t>
            </w:r>
          </w:p>
        </w:tc>
        <w:tc>
          <w:tcPr>
            <w:tcW w:w="1134" w:type="dxa"/>
            <w:vAlign w:val="center"/>
          </w:tcPr>
          <w:p w:rsidR="0071212C" w:rsidRPr="00853847" w:rsidRDefault="0071212C" w:rsidP="0058070E">
            <w:pPr>
              <w:pStyle w:val="a6"/>
              <w:spacing w:line="240" w:lineRule="auto"/>
              <w:ind w:firstLine="0"/>
              <w:jc w:val="center"/>
              <w:rPr>
                <w:szCs w:val="24"/>
              </w:rPr>
            </w:pPr>
            <w:r w:rsidRPr="00853847">
              <w:rPr>
                <w:szCs w:val="24"/>
              </w:rPr>
              <w:t>9</w:t>
            </w:r>
          </w:p>
        </w:tc>
        <w:tc>
          <w:tcPr>
            <w:tcW w:w="652" w:type="dxa"/>
            <w:vAlign w:val="center"/>
          </w:tcPr>
          <w:p w:rsidR="0071212C" w:rsidRPr="00853847" w:rsidRDefault="0071212C" w:rsidP="0058070E">
            <w:pPr>
              <w:pStyle w:val="a6"/>
              <w:spacing w:line="240" w:lineRule="auto"/>
              <w:ind w:firstLine="0"/>
              <w:jc w:val="center"/>
              <w:rPr>
                <w:szCs w:val="24"/>
              </w:rPr>
            </w:pPr>
            <w:r w:rsidRPr="00853847">
              <w:rPr>
                <w:szCs w:val="24"/>
              </w:rPr>
              <w:t>0,23</w:t>
            </w:r>
          </w:p>
        </w:tc>
        <w:tc>
          <w:tcPr>
            <w:tcW w:w="850" w:type="dxa"/>
            <w:vAlign w:val="center"/>
          </w:tcPr>
          <w:p w:rsidR="0071212C" w:rsidRPr="00853847" w:rsidRDefault="0071212C" w:rsidP="0058070E">
            <w:pPr>
              <w:pStyle w:val="a6"/>
              <w:spacing w:line="240" w:lineRule="auto"/>
              <w:ind w:firstLine="0"/>
              <w:jc w:val="center"/>
              <w:rPr>
                <w:szCs w:val="24"/>
              </w:rPr>
            </w:pPr>
            <w:r w:rsidRPr="00853847">
              <w:rPr>
                <w:szCs w:val="24"/>
              </w:rPr>
              <w:t>0,16</w:t>
            </w:r>
          </w:p>
        </w:tc>
        <w:tc>
          <w:tcPr>
            <w:tcW w:w="1234" w:type="dxa"/>
            <w:vAlign w:val="center"/>
          </w:tcPr>
          <w:p w:rsidR="0071212C" w:rsidRPr="00853847" w:rsidRDefault="0071212C" w:rsidP="0058070E">
            <w:pPr>
              <w:pStyle w:val="a6"/>
              <w:spacing w:line="240" w:lineRule="auto"/>
              <w:ind w:firstLine="0"/>
              <w:jc w:val="center"/>
              <w:rPr>
                <w:szCs w:val="24"/>
              </w:rPr>
            </w:pPr>
            <w:r w:rsidRPr="00853847">
              <w:rPr>
                <w:szCs w:val="24"/>
              </w:rPr>
              <w:t>0,07/0,00</w:t>
            </w:r>
          </w:p>
        </w:tc>
        <w:tc>
          <w:tcPr>
            <w:tcW w:w="708" w:type="dxa"/>
            <w:vAlign w:val="center"/>
          </w:tcPr>
          <w:p w:rsidR="0071212C" w:rsidRPr="00853847" w:rsidRDefault="0071212C" w:rsidP="0058070E">
            <w:pPr>
              <w:pStyle w:val="a6"/>
              <w:spacing w:line="240" w:lineRule="auto"/>
              <w:ind w:firstLine="0"/>
              <w:jc w:val="center"/>
              <w:rPr>
                <w:szCs w:val="24"/>
              </w:rPr>
            </w:pPr>
            <w:r w:rsidRPr="00853847">
              <w:rPr>
                <w:szCs w:val="24"/>
              </w:rPr>
              <w:t>0,23</w:t>
            </w:r>
          </w:p>
        </w:tc>
        <w:tc>
          <w:tcPr>
            <w:tcW w:w="1134" w:type="dxa"/>
            <w:vAlign w:val="center"/>
          </w:tcPr>
          <w:p w:rsidR="0071212C" w:rsidRPr="00853847" w:rsidRDefault="0071212C" w:rsidP="0058070E">
            <w:pPr>
              <w:pStyle w:val="a6"/>
              <w:spacing w:line="240" w:lineRule="auto"/>
              <w:ind w:firstLine="0"/>
              <w:jc w:val="center"/>
              <w:rPr>
                <w:szCs w:val="24"/>
              </w:rPr>
            </w:pPr>
            <w:r w:rsidRPr="00853847">
              <w:rPr>
                <w:szCs w:val="24"/>
              </w:rPr>
              <w:t>0,07</w:t>
            </w:r>
            <w:r w:rsidR="003710DF" w:rsidRPr="00853847">
              <w:rPr>
                <w:b/>
                <w:szCs w:val="24"/>
              </w:rPr>
              <w:t>/</w:t>
            </w:r>
            <w:r w:rsidRPr="00853847">
              <w:rPr>
                <w:szCs w:val="24"/>
              </w:rPr>
              <w:t>0,00</w:t>
            </w:r>
          </w:p>
        </w:tc>
        <w:tc>
          <w:tcPr>
            <w:tcW w:w="891" w:type="dxa"/>
            <w:vAlign w:val="center"/>
          </w:tcPr>
          <w:p w:rsidR="0071212C" w:rsidRPr="00853847" w:rsidRDefault="0071212C" w:rsidP="0058070E">
            <w:pPr>
              <w:pStyle w:val="a6"/>
              <w:spacing w:line="240" w:lineRule="auto"/>
              <w:ind w:firstLine="0"/>
              <w:jc w:val="center"/>
              <w:rPr>
                <w:szCs w:val="24"/>
              </w:rPr>
            </w:pPr>
            <w:r w:rsidRPr="00853847">
              <w:rPr>
                <w:szCs w:val="24"/>
              </w:rPr>
              <w:t>0,05</w:t>
            </w:r>
          </w:p>
        </w:tc>
        <w:tc>
          <w:tcPr>
            <w:tcW w:w="941" w:type="dxa"/>
            <w:vAlign w:val="center"/>
          </w:tcPr>
          <w:p w:rsidR="0071212C" w:rsidRPr="00853847" w:rsidRDefault="0071212C" w:rsidP="0058070E">
            <w:pPr>
              <w:pStyle w:val="a6"/>
              <w:spacing w:line="240" w:lineRule="auto"/>
              <w:ind w:firstLine="0"/>
              <w:jc w:val="center"/>
              <w:rPr>
                <w:szCs w:val="24"/>
              </w:rPr>
            </w:pPr>
            <w:r w:rsidRPr="00853847">
              <w:rPr>
                <w:szCs w:val="24"/>
              </w:rPr>
              <w:t>0,18</w:t>
            </w:r>
          </w:p>
        </w:tc>
        <w:tc>
          <w:tcPr>
            <w:tcW w:w="992" w:type="dxa"/>
            <w:vAlign w:val="center"/>
          </w:tcPr>
          <w:p w:rsidR="0071212C" w:rsidRPr="00853847" w:rsidRDefault="0071212C" w:rsidP="0058070E">
            <w:pPr>
              <w:pStyle w:val="a6"/>
              <w:spacing w:line="240" w:lineRule="auto"/>
              <w:ind w:firstLine="0"/>
              <w:jc w:val="center"/>
              <w:rPr>
                <w:szCs w:val="24"/>
              </w:rPr>
            </w:pPr>
            <w:r w:rsidRPr="00853847">
              <w:rPr>
                <w:szCs w:val="24"/>
              </w:rPr>
              <w:t>0,00</w:t>
            </w:r>
          </w:p>
        </w:tc>
        <w:tc>
          <w:tcPr>
            <w:tcW w:w="957" w:type="dxa"/>
            <w:vAlign w:val="center"/>
          </w:tcPr>
          <w:p w:rsidR="0071212C" w:rsidRPr="00853847" w:rsidRDefault="0071212C" w:rsidP="0058070E">
            <w:pPr>
              <w:pStyle w:val="a6"/>
              <w:spacing w:line="240" w:lineRule="auto"/>
              <w:ind w:firstLine="0"/>
              <w:jc w:val="center"/>
              <w:rPr>
                <w:szCs w:val="24"/>
              </w:rPr>
            </w:pPr>
            <w:r w:rsidRPr="00853847">
              <w:rPr>
                <w:szCs w:val="24"/>
              </w:rPr>
              <w:t>0,00</w:t>
            </w:r>
          </w:p>
        </w:tc>
      </w:tr>
    </w:tbl>
    <w:p w:rsidR="00C579E7" w:rsidRPr="00C579E7" w:rsidRDefault="00C579E7" w:rsidP="0058070E">
      <w:pPr>
        <w:pStyle w:val="a6"/>
        <w:spacing w:line="240" w:lineRule="auto"/>
        <w:ind w:firstLine="0"/>
        <w:rPr>
          <w:sz w:val="16"/>
          <w:szCs w:val="16"/>
        </w:rPr>
      </w:pPr>
    </w:p>
    <w:p w:rsidR="00F054F4" w:rsidRDefault="00F054F4" w:rsidP="0058070E">
      <w:pPr>
        <w:pStyle w:val="a6"/>
        <w:rPr>
          <w:sz w:val="22"/>
          <w:szCs w:val="22"/>
        </w:rPr>
      </w:pPr>
      <w:r w:rsidRPr="00840A41">
        <w:rPr>
          <w:sz w:val="22"/>
          <w:szCs w:val="22"/>
        </w:rPr>
        <w:t>Примечание: подземные воды: над чертой всего, под че</w:t>
      </w:r>
      <w:r w:rsidRPr="00036965">
        <w:rPr>
          <w:sz w:val="22"/>
          <w:szCs w:val="22"/>
        </w:rPr>
        <w:t>ртой –</w:t>
      </w:r>
      <w:r>
        <w:rPr>
          <w:sz w:val="22"/>
          <w:szCs w:val="22"/>
        </w:rPr>
        <w:t xml:space="preserve"> </w:t>
      </w:r>
      <w:r w:rsidRPr="00036965">
        <w:rPr>
          <w:sz w:val="22"/>
          <w:szCs w:val="22"/>
        </w:rPr>
        <w:t>шахтно-рудничных вод</w:t>
      </w:r>
    </w:p>
    <w:p w:rsidR="00303CA3" w:rsidRPr="00303CA3" w:rsidRDefault="00303CA3" w:rsidP="0058070E">
      <w:pPr>
        <w:pStyle w:val="a6"/>
        <w:rPr>
          <w:sz w:val="16"/>
          <w:szCs w:val="16"/>
        </w:rPr>
      </w:pPr>
    </w:p>
    <w:p w:rsidR="00DD7C14" w:rsidRDefault="00DD7C14"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В райцентре Карагинского района (пос. Оссора) действуют скважинный вод</w:t>
      </w:r>
      <w:r w:rsidRPr="002A6976">
        <w:rPr>
          <w:rFonts w:ascii="Times New Roman" w:hAnsi="Times New Roman" w:cs="Times New Roman"/>
          <w:sz w:val="28"/>
          <w:szCs w:val="28"/>
        </w:rPr>
        <w:t>о</w:t>
      </w:r>
      <w:r w:rsidRPr="002A6976">
        <w:rPr>
          <w:rFonts w:ascii="Times New Roman" w:hAnsi="Times New Roman" w:cs="Times New Roman"/>
          <w:sz w:val="28"/>
          <w:szCs w:val="28"/>
        </w:rPr>
        <w:t xml:space="preserve">забор линейного типа, состоящий их трёх разведочно-эксплуатационных скважин, пробуренных трестом «Востокбурвод» в 1977 г. Вода из скважин поступает в </w:t>
      </w:r>
      <w:r w:rsidRPr="002A6976">
        <w:rPr>
          <w:rFonts w:ascii="Times New Roman" w:hAnsi="Times New Roman" w:cs="Times New Roman"/>
          <w:sz w:val="28"/>
          <w:szCs w:val="28"/>
        </w:rPr>
        <w:lastRenderedPageBreak/>
        <w:t>напорный резервуар объёмом 1,0 тыс. м, из которого подается потребителям в кол</w:t>
      </w:r>
      <w:r w:rsidRPr="002A6976">
        <w:rPr>
          <w:rFonts w:ascii="Times New Roman" w:hAnsi="Times New Roman" w:cs="Times New Roman"/>
          <w:sz w:val="28"/>
          <w:szCs w:val="28"/>
        </w:rPr>
        <w:t>и</w:t>
      </w:r>
      <w:r w:rsidRPr="002A6976">
        <w:rPr>
          <w:rFonts w:ascii="Times New Roman" w:hAnsi="Times New Roman" w:cs="Times New Roman"/>
          <w:sz w:val="28"/>
          <w:szCs w:val="28"/>
        </w:rPr>
        <w:t>честве 1,74 тыс. м</w:t>
      </w:r>
      <w:r w:rsidRPr="002A6976">
        <w:rPr>
          <w:rFonts w:ascii="Times New Roman" w:hAnsi="Times New Roman" w:cs="Times New Roman"/>
          <w:sz w:val="28"/>
          <w:szCs w:val="28"/>
          <w:vertAlign w:val="superscript"/>
        </w:rPr>
        <w:t>3</w:t>
      </w:r>
      <w:r w:rsidRPr="002A6976">
        <w:rPr>
          <w:rFonts w:ascii="Times New Roman" w:hAnsi="Times New Roman" w:cs="Times New Roman"/>
          <w:sz w:val="28"/>
          <w:szCs w:val="28"/>
        </w:rPr>
        <w:t>/сут. Протяжённость водопроводных сетей составляет 14,5 км. Трубы уложены на глубине 2,2 м. Тип прокладки – подземный и совместно с тепл</w:t>
      </w:r>
      <w:r w:rsidRPr="002A6976">
        <w:rPr>
          <w:rFonts w:ascii="Times New Roman" w:hAnsi="Times New Roman" w:cs="Times New Roman"/>
          <w:sz w:val="28"/>
          <w:szCs w:val="28"/>
        </w:rPr>
        <w:t>о</w:t>
      </w:r>
      <w:r w:rsidRPr="002A6976">
        <w:rPr>
          <w:rFonts w:ascii="Times New Roman" w:hAnsi="Times New Roman" w:cs="Times New Roman"/>
          <w:sz w:val="28"/>
          <w:szCs w:val="28"/>
        </w:rPr>
        <w:t>выми трубами.</w:t>
      </w:r>
    </w:p>
    <w:p w:rsidR="002A6976" w:rsidRP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Сети и сооружения водопровода находятся на балансе ГУП «Оссорское ЖКХ». Сданы в аренду Карагинскому филиалу ОАО «Коряктеплоэнерго».</w:t>
      </w:r>
    </w:p>
    <w:p w:rsidR="002A6976" w:rsidRP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В с. Карага имеется водозабор из 3-х разведочно-эксплуатационных скважин, пробуренных трестом «Востокбурвод» в 1986 г. По водопроводным сетям длиной 8,6 км вода подается потребителям. Глубина прокладки труб  – 2 м, тип прокладки – подземный и совместно с тепловыми трубами.</w:t>
      </w:r>
    </w:p>
    <w:p w:rsidR="002A6976" w:rsidRP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Объекты водопровода находятся на балансе ГУП «Карагинское ЖКХ», но п</w:t>
      </w:r>
      <w:r w:rsidRPr="002A6976">
        <w:rPr>
          <w:rFonts w:ascii="Times New Roman" w:hAnsi="Times New Roman" w:cs="Times New Roman"/>
          <w:sz w:val="28"/>
          <w:szCs w:val="28"/>
        </w:rPr>
        <w:t>е</w:t>
      </w:r>
      <w:r w:rsidRPr="002A6976">
        <w:rPr>
          <w:rFonts w:ascii="Times New Roman" w:hAnsi="Times New Roman" w:cs="Times New Roman"/>
          <w:sz w:val="28"/>
          <w:szCs w:val="28"/>
        </w:rPr>
        <w:t xml:space="preserve">реданы в аренду Карагинскому филиалу ОАО «Коряктеплоэнерго». </w:t>
      </w:r>
    </w:p>
    <w:p w:rsid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Скважина для добычи пресных подземных вод для хозяйственно-питьевого и производственно-технического водоснабжения объектов в с. Кострома находится на балансе сельскохозяйственного производственного кооператива «Рыболовецкая а</w:t>
      </w:r>
      <w:r w:rsidRPr="002A6976">
        <w:rPr>
          <w:rFonts w:ascii="Times New Roman" w:hAnsi="Times New Roman" w:cs="Times New Roman"/>
          <w:sz w:val="28"/>
          <w:szCs w:val="28"/>
        </w:rPr>
        <w:t>р</w:t>
      </w:r>
      <w:r w:rsidRPr="002A6976">
        <w:rPr>
          <w:rFonts w:ascii="Times New Roman" w:hAnsi="Times New Roman" w:cs="Times New Roman"/>
          <w:sz w:val="28"/>
          <w:szCs w:val="28"/>
        </w:rPr>
        <w:t xml:space="preserve">тель» колхоза «Ударник». </w:t>
      </w:r>
    </w:p>
    <w:p w:rsidR="002A6976" w:rsidRP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Скважинный водозабор в с.</w:t>
      </w:r>
      <w:r w:rsidR="00B331BF">
        <w:rPr>
          <w:rFonts w:ascii="Times New Roman" w:hAnsi="Times New Roman" w:cs="Times New Roman"/>
          <w:sz w:val="28"/>
          <w:szCs w:val="28"/>
        </w:rPr>
        <w:t xml:space="preserve"> </w:t>
      </w:r>
      <w:r w:rsidRPr="002A6976">
        <w:rPr>
          <w:rFonts w:ascii="Times New Roman" w:hAnsi="Times New Roman" w:cs="Times New Roman"/>
          <w:sz w:val="28"/>
          <w:szCs w:val="28"/>
        </w:rPr>
        <w:t>Ильпырское состоит из четырёх разведочно-эксплуатационных скважин, пробуренных в 1963 г. Анапкинским гидрогеологич</w:t>
      </w:r>
      <w:r w:rsidRPr="002A6976">
        <w:rPr>
          <w:rFonts w:ascii="Times New Roman" w:hAnsi="Times New Roman" w:cs="Times New Roman"/>
          <w:sz w:val="28"/>
          <w:szCs w:val="28"/>
        </w:rPr>
        <w:t>е</w:t>
      </w:r>
      <w:r w:rsidRPr="002A6976">
        <w:rPr>
          <w:rFonts w:ascii="Times New Roman" w:hAnsi="Times New Roman" w:cs="Times New Roman"/>
          <w:sz w:val="28"/>
          <w:szCs w:val="28"/>
        </w:rPr>
        <w:t xml:space="preserve">ским отрядом. </w:t>
      </w:r>
    </w:p>
    <w:p w:rsidR="002A6976" w:rsidRDefault="002A6976" w:rsidP="0058070E">
      <w:pPr>
        <w:spacing w:after="0" w:line="360" w:lineRule="auto"/>
        <w:ind w:firstLine="709"/>
        <w:jc w:val="both"/>
        <w:rPr>
          <w:rFonts w:ascii="Times New Roman" w:hAnsi="Times New Roman" w:cs="Times New Roman"/>
          <w:sz w:val="28"/>
          <w:szCs w:val="28"/>
        </w:rPr>
      </w:pPr>
      <w:r w:rsidRPr="002A6976">
        <w:rPr>
          <w:rFonts w:ascii="Times New Roman" w:hAnsi="Times New Roman" w:cs="Times New Roman"/>
          <w:sz w:val="28"/>
          <w:szCs w:val="28"/>
        </w:rPr>
        <w:t>В сельских поселениях Ивашка и Тымлат действует децентрализованные с</w:t>
      </w:r>
      <w:r w:rsidRPr="002A6976">
        <w:rPr>
          <w:rFonts w:ascii="Times New Roman" w:hAnsi="Times New Roman" w:cs="Times New Roman"/>
          <w:sz w:val="28"/>
          <w:szCs w:val="28"/>
        </w:rPr>
        <w:t>и</w:t>
      </w:r>
      <w:r w:rsidRPr="002A6976">
        <w:rPr>
          <w:rFonts w:ascii="Times New Roman" w:hAnsi="Times New Roman" w:cs="Times New Roman"/>
          <w:sz w:val="28"/>
          <w:szCs w:val="28"/>
        </w:rPr>
        <w:t>стемы водоснабжения. Удельное водопотребление равно 450 л/сут. на одного жит</w:t>
      </w:r>
      <w:r w:rsidRPr="002A6976">
        <w:rPr>
          <w:rFonts w:ascii="Times New Roman" w:hAnsi="Times New Roman" w:cs="Times New Roman"/>
          <w:sz w:val="28"/>
          <w:szCs w:val="28"/>
        </w:rPr>
        <w:t>е</w:t>
      </w:r>
      <w:r w:rsidRPr="002A6976">
        <w:rPr>
          <w:rFonts w:ascii="Times New Roman" w:hAnsi="Times New Roman" w:cs="Times New Roman"/>
          <w:sz w:val="28"/>
          <w:szCs w:val="28"/>
        </w:rPr>
        <w:t>ля.</w:t>
      </w:r>
    </w:p>
    <w:p w:rsidR="00FE6DC3" w:rsidRPr="008F3C24" w:rsidRDefault="00FE6DC3" w:rsidP="0058070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Основными водопотребителями, осуществляющими в 2010-2012 г.г. забор в</w:t>
      </w:r>
      <w:r>
        <w:rPr>
          <w:rFonts w:ascii="Times New Roman" w:hAnsi="Times New Roman" w:cs="Times New Roman"/>
          <w:sz w:val="28"/>
          <w:szCs w:val="28"/>
        </w:rPr>
        <w:t>о</w:t>
      </w:r>
      <w:r>
        <w:rPr>
          <w:rFonts w:ascii="Times New Roman" w:hAnsi="Times New Roman" w:cs="Times New Roman"/>
          <w:sz w:val="28"/>
          <w:szCs w:val="28"/>
        </w:rPr>
        <w:t xml:space="preserve">ды из пресных поверхностных водных объектов, являются предприятия </w:t>
      </w:r>
      <w:r w:rsidRPr="008F3C24">
        <w:rPr>
          <w:rFonts w:ascii="Times New Roman" w:hAnsi="Times New Roman" w:cs="Times New Roman"/>
          <w:b/>
          <w:sz w:val="28"/>
          <w:szCs w:val="28"/>
        </w:rPr>
        <w:t>рыбной о</w:t>
      </w:r>
      <w:r w:rsidRPr="008F3C24">
        <w:rPr>
          <w:rFonts w:ascii="Times New Roman" w:hAnsi="Times New Roman" w:cs="Times New Roman"/>
          <w:b/>
          <w:sz w:val="28"/>
          <w:szCs w:val="28"/>
        </w:rPr>
        <w:t>т</w:t>
      </w:r>
      <w:r w:rsidRPr="008F3C24">
        <w:rPr>
          <w:rFonts w:ascii="Times New Roman" w:hAnsi="Times New Roman" w:cs="Times New Roman"/>
          <w:b/>
          <w:sz w:val="28"/>
          <w:szCs w:val="28"/>
        </w:rPr>
        <w:t>расли:</w:t>
      </w:r>
    </w:p>
    <w:p w:rsidR="00FE6DC3" w:rsidRDefault="00FE6DC3"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Рыболовецкая артель «Колхоз им. Бекерева» (р. Ивашка79,88 тыс. м</w:t>
      </w:r>
      <w:r>
        <w:rPr>
          <w:rFonts w:ascii="Times New Roman" w:hAnsi="Times New Roman" w:cs="Times New Roman"/>
          <w:sz w:val="28"/>
          <w:szCs w:val="28"/>
          <w:vertAlign w:val="superscript"/>
        </w:rPr>
        <w:t>3</w:t>
      </w:r>
      <w:r>
        <w:rPr>
          <w:rFonts w:ascii="Times New Roman" w:hAnsi="Times New Roman" w:cs="Times New Roman"/>
          <w:sz w:val="28"/>
          <w:szCs w:val="28"/>
        </w:rPr>
        <w:t>/год);</w:t>
      </w:r>
    </w:p>
    <w:p w:rsidR="00FE6DC3" w:rsidRDefault="00FE6DC3"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ООО «Берег» (р. Ука, п. Оссора);</w:t>
      </w:r>
    </w:p>
    <w:p w:rsidR="00FE6DC3" w:rsidRDefault="00FE6DC3"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ООО фирма «Росс-Фиш» (р. Ивашка, с. Ивашка);</w:t>
      </w:r>
    </w:p>
    <w:p w:rsidR="00FE6DC3" w:rsidRDefault="00FE6DC3"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ООО</w:t>
      </w:r>
      <w:r w:rsidR="008F3C24">
        <w:rPr>
          <w:rFonts w:ascii="Times New Roman" w:hAnsi="Times New Roman" w:cs="Times New Roman"/>
          <w:sz w:val="28"/>
          <w:szCs w:val="28"/>
        </w:rPr>
        <w:t xml:space="preserve"> «</w:t>
      </w:r>
      <w:r>
        <w:rPr>
          <w:rFonts w:ascii="Times New Roman" w:hAnsi="Times New Roman" w:cs="Times New Roman"/>
          <w:sz w:val="28"/>
          <w:szCs w:val="28"/>
        </w:rPr>
        <w:t>Шельф» (р. Ивашка, с. Ивашка);</w:t>
      </w:r>
    </w:p>
    <w:p w:rsidR="008F3C24" w:rsidRDefault="00FE6DC3"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ООО «Корякморепродукт» (р. Хайлюля, с. Ивашка, </w:t>
      </w:r>
      <w:r w:rsidR="008F3C24">
        <w:rPr>
          <w:rFonts w:ascii="Times New Roman" w:hAnsi="Times New Roman" w:cs="Times New Roman"/>
          <w:sz w:val="28"/>
          <w:szCs w:val="28"/>
        </w:rPr>
        <w:t>9,58 тыс. м</w:t>
      </w:r>
      <w:r w:rsidR="008F3C24">
        <w:rPr>
          <w:rFonts w:ascii="Times New Roman" w:hAnsi="Times New Roman" w:cs="Times New Roman"/>
          <w:sz w:val="28"/>
          <w:szCs w:val="28"/>
          <w:vertAlign w:val="superscript"/>
        </w:rPr>
        <w:t>3</w:t>
      </w:r>
      <w:r w:rsidR="008F3C24">
        <w:rPr>
          <w:rFonts w:ascii="Times New Roman" w:hAnsi="Times New Roman" w:cs="Times New Roman"/>
          <w:sz w:val="28"/>
          <w:szCs w:val="28"/>
        </w:rPr>
        <w:t>/год);</w:t>
      </w:r>
    </w:p>
    <w:p w:rsidR="008F3C24" w:rsidRDefault="008F3C24"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ООО «Восточный берег» (17,71 тыс. м</w:t>
      </w:r>
      <w:r>
        <w:rPr>
          <w:rFonts w:ascii="Times New Roman" w:hAnsi="Times New Roman" w:cs="Times New Roman"/>
          <w:sz w:val="28"/>
          <w:szCs w:val="28"/>
          <w:vertAlign w:val="superscript"/>
        </w:rPr>
        <w:t>3</w:t>
      </w:r>
      <w:r>
        <w:rPr>
          <w:rFonts w:ascii="Times New Roman" w:hAnsi="Times New Roman" w:cs="Times New Roman"/>
          <w:sz w:val="28"/>
          <w:szCs w:val="28"/>
        </w:rPr>
        <w:t>/год);</w:t>
      </w:r>
    </w:p>
    <w:p w:rsidR="008F3C24" w:rsidRDefault="008F3C24"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ЗАО «Укинское» (реки Ивашка, Хайлюля,- с. Ивашка).</w:t>
      </w:r>
    </w:p>
    <w:p w:rsidR="008F3C24" w:rsidRDefault="0085480B" w:rsidP="0058070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8F3C24">
        <w:rPr>
          <w:rFonts w:ascii="Times New Roman" w:hAnsi="Times New Roman" w:cs="Times New Roman"/>
          <w:sz w:val="28"/>
          <w:szCs w:val="28"/>
        </w:rPr>
        <w:t xml:space="preserve">меньших масштабах забор пресных вод осуществляют предприятия </w:t>
      </w:r>
      <w:r w:rsidR="008F3C24" w:rsidRPr="008F3C24">
        <w:rPr>
          <w:rFonts w:ascii="Times New Roman" w:hAnsi="Times New Roman" w:cs="Times New Roman"/>
          <w:b/>
          <w:sz w:val="28"/>
          <w:szCs w:val="28"/>
        </w:rPr>
        <w:t>горн</w:t>
      </w:r>
      <w:r w:rsidR="008F3C24" w:rsidRPr="008F3C24">
        <w:rPr>
          <w:rFonts w:ascii="Times New Roman" w:hAnsi="Times New Roman" w:cs="Times New Roman"/>
          <w:b/>
          <w:sz w:val="28"/>
          <w:szCs w:val="28"/>
        </w:rPr>
        <w:t>о</w:t>
      </w:r>
      <w:r w:rsidR="008F3C24" w:rsidRPr="008F3C24">
        <w:rPr>
          <w:rFonts w:ascii="Times New Roman" w:hAnsi="Times New Roman" w:cs="Times New Roman"/>
          <w:b/>
          <w:sz w:val="28"/>
          <w:szCs w:val="28"/>
        </w:rPr>
        <w:t>добывающей отрасли</w:t>
      </w:r>
      <w:r w:rsidR="008F3C24">
        <w:rPr>
          <w:rFonts w:ascii="Times New Roman" w:hAnsi="Times New Roman" w:cs="Times New Roman"/>
          <w:b/>
          <w:sz w:val="28"/>
          <w:szCs w:val="28"/>
        </w:rPr>
        <w:t>:</w:t>
      </w:r>
    </w:p>
    <w:p w:rsidR="00BC7910" w:rsidRDefault="008F3C24"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ООО «Карагинская горная компания» (ручей Рыжик/Тымлат, 35,69 тыс. м</w:t>
      </w:r>
      <w:r>
        <w:rPr>
          <w:rFonts w:ascii="Times New Roman" w:hAnsi="Times New Roman" w:cs="Times New Roman"/>
          <w:sz w:val="28"/>
          <w:szCs w:val="28"/>
          <w:vertAlign w:val="superscript"/>
        </w:rPr>
        <w:t>3</w:t>
      </w:r>
      <w:r>
        <w:rPr>
          <w:rFonts w:ascii="Times New Roman" w:hAnsi="Times New Roman" w:cs="Times New Roman"/>
          <w:sz w:val="28"/>
          <w:szCs w:val="28"/>
        </w:rPr>
        <w:t>/г.)</w:t>
      </w:r>
      <w:r w:rsidR="00BC7910">
        <w:rPr>
          <w:rFonts w:ascii="Times New Roman" w:hAnsi="Times New Roman" w:cs="Times New Roman"/>
          <w:sz w:val="28"/>
          <w:szCs w:val="28"/>
        </w:rPr>
        <w:t>;</w:t>
      </w:r>
    </w:p>
    <w:p w:rsidR="00E60C42" w:rsidRPr="00DC5C71" w:rsidRDefault="002A6976" w:rsidP="0058070E">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Динамика изменения забора и использования пресных вод в Карагинском ра</w:t>
      </w:r>
      <w:r w:rsidRPr="00DC5C71">
        <w:rPr>
          <w:rFonts w:ascii="Times New Roman" w:hAnsi="Times New Roman" w:cs="Times New Roman"/>
          <w:sz w:val="28"/>
          <w:szCs w:val="28"/>
        </w:rPr>
        <w:t>й</w:t>
      </w:r>
      <w:r w:rsidRPr="00DC5C71">
        <w:rPr>
          <w:rFonts w:ascii="Times New Roman" w:hAnsi="Times New Roman" w:cs="Times New Roman"/>
          <w:sz w:val="28"/>
          <w:szCs w:val="28"/>
        </w:rPr>
        <w:t xml:space="preserve">оне по годам представлена в табл. </w:t>
      </w:r>
      <w:r w:rsidR="00D3412B" w:rsidRPr="00DC5C71">
        <w:rPr>
          <w:rFonts w:ascii="Times New Roman" w:hAnsi="Times New Roman" w:cs="Times New Roman"/>
          <w:sz w:val="28"/>
          <w:szCs w:val="28"/>
        </w:rPr>
        <w:t>10</w:t>
      </w:r>
      <w:r w:rsidRPr="00DC5C71">
        <w:rPr>
          <w:rFonts w:ascii="Times New Roman" w:hAnsi="Times New Roman" w:cs="Times New Roman"/>
          <w:sz w:val="28"/>
          <w:szCs w:val="28"/>
        </w:rPr>
        <w:t>.</w:t>
      </w:r>
    </w:p>
    <w:p w:rsidR="00E60C42" w:rsidRPr="00DC5C71" w:rsidRDefault="00E60C42" w:rsidP="0058070E">
      <w:pPr>
        <w:spacing w:after="0" w:line="120" w:lineRule="auto"/>
        <w:jc w:val="both"/>
        <w:rPr>
          <w:rFonts w:ascii="Times New Roman" w:hAnsi="Times New Roman" w:cs="Times New Roman"/>
          <w:sz w:val="16"/>
          <w:szCs w:val="16"/>
        </w:rPr>
      </w:pPr>
    </w:p>
    <w:p w:rsidR="002A6976" w:rsidRPr="00DC5C71" w:rsidRDefault="002A6976" w:rsidP="0058070E">
      <w:pPr>
        <w:spacing w:after="0" w:line="360" w:lineRule="auto"/>
        <w:jc w:val="both"/>
        <w:rPr>
          <w:rFonts w:ascii="Times New Roman" w:hAnsi="Times New Roman" w:cs="Times New Roman"/>
          <w:spacing w:val="-3"/>
          <w:sz w:val="28"/>
          <w:szCs w:val="28"/>
        </w:rPr>
      </w:pPr>
      <w:r w:rsidRPr="00DC5C71">
        <w:rPr>
          <w:rFonts w:ascii="Times New Roman" w:hAnsi="Times New Roman" w:cs="Times New Roman"/>
          <w:spacing w:val="-3"/>
          <w:sz w:val="28"/>
          <w:szCs w:val="28"/>
        </w:rPr>
        <w:t xml:space="preserve">Таблица </w:t>
      </w:r>
      <w:r w:rsidR="00D3412B" w:rsidRPr="00DC5C71">
        <w:rPr>
          <w:rFonts w:ascii="Times New Roman" w:hAnsi="Times New Roman" w:cs="Times New Roman"/>
          <w:spacing w:val="-3"/>
          <w:sz w:val="28"/>
          <w:szCs w:val="28"/>
        </w:rPr>
        <w:t>10</w:t>
      </w:r>
      <w:r w:rsidRPr="00DC5C71">
        <w:rPr>
          <w:rFonts w:ascii="Times New Roman" w:hAnsi="Times New Roman" w:cs="Times New Roman"/>
          <w:spacing w:val="-3"/>
          <w:sz w:val="28"/>
          <w:szCs w:val="28"/>
        </w:rPr>
        <w:t xml:space="preserve"> - Общие показатели забора и использования воды за 2007-2011 гг.</w:t>
      </w:r>
      <w:r w:rsidRPr="00DC5C71">
        <w:rPr>
          <w:rFonts w:ascii="Times New Roman" w:hAnsi="Times New Roman" w:cs="Times New Roman"/>
          <w:sz w:val="28"/>
          <w:szCs w:val="28"/>
        </w:rPr>
        <w:t xml:space="preserve"> [</w:t>
      </w:r>
      <w:r w:rsidR="00D3412B" w:rsidRPr="00DC5C71">
        <w:rPr>
          <w:rFonts w:ascii="Times New Roman" w:hAnsi="Times New Roman" w:cs="Times New Roman"/>
          <w:sz w:val="28"/>
          <w:szCs w:val="28"/>
        </w:rPr>
        <w:t>8,11</w:t>
      </w:r>
      <w:r w:rsidRPr="00DC5C71">
        <w:rPr>
          <w:rFonts w:ascii="Times New Roman" w:hAnsi="Times New Roman" w:cs="Times New Roman"/>
          <w:sz w:val="28"/>
          <w:szCs w:val="28"/>
        </w:rPr>
        <w:t>]</w:t>
      </w:r>
    </w:p>
    <w:tbl>
      <w:tblPr>
        <w:tblW w:w="10341" w:type="dxa"/>
        <w:jc w:val="center"/>
        <w:tblLayout w:type="fixed"/>
        <w:tblCellMar>
          <w:left w:w="40" w:type="dxa"/>
          <w:right w:w="40" w:type="dxa"/>
        </w:tblCellMar>
        <w:tblLook w:val="0000" w:firstRow="0" w:lastRow="0" w:firstColumn="0" w:lastColumn="0" w:noHBand="0" w:noVBand="0"/>
      </w:tblPr>
      <w:tblGrid>
        <w:gridCol w:w="723"/>
        <w:gridCol w:w="1134"/>
        <w:gridCol w:w="951"/>
        <w:gridCol w:w="900"/>
        <w:gridCol w:w="828"/>
        <w:gridCol w:w="850"/>
        <w:gridCol w:w="724"/>
        <w:gridCol w:w="941"/>
        <w:gridCol w:w="864"/>
        <w:gridCol w:w="844"/>
        <w:gridCol w:w="791"/>
        <w:gridCol w:w="791"/>
      </w:tblGrid>
      <w:tr w:rsidR="002A6976" w:rsidRPr="0058070E" w:rsidTr="0058070E">
        <w:trPr>
          <w:trHeight w:val="20"/>
          <w:tblHeader/>
          <w:jc w:val="center"/>
        </w:trPr>
        <w:tc>
          <w:tcPr>
            <w:tcW w:w="723" w:type="dxa"/>
            <w:vMerge w:val="restart"/>
            <w:tcBorders>
              <w:top w:val="single" w:sz="6" w:space="0" w:color="auto"/>
              <w:left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Год</w:t>
            </w:r>
          </w:p>
        </w:tc>
        <w:tc>
          <w:tcPr>
            <w:tcW w:w="1134" w:type="dxa"/>
            <w:vMerge w:val="restart"/>
            <w:tcBorders>
              <w:top w:val="single" w:sz="6" w:space="0" w:color="auto"/>
              <w:left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Колич</w:t>
            </w:r>
            <w:r w:rsidRPr="0058070E">
              <w:rPr>
                <w:rFonts w:ascii="Times New Roman" w:hAnsi="Times New Roman" w:cs="Times New Roman"/>
              </w:rPr>
              <w:t>е</w:t>
            </w:r>
            <w:r w:rsidRPr="0058070E">
              <w:rPr>
                <w:rFonts w:ascii="Times New Roman" w:hAnsi="Times New Roman" w:cs="Times New Roman"/>
              </w:rPr>
              <w:t>ство</w:t>
            </w:r>
          </w:p>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водо</w:t>
            </w:r>
            <w:r w:rsidRPr="0058070E">
              <w:rPr>
                <w:rFonts w:ascii="Times New Roman" w:hAnsi="Times New Roman" w:cs="Times New Roman"/>
              </w:rPr>
              <w:softHyphen/>
              <w:t>пользо</w:t>
            </w:r>
            <w:r w:rsidRPr="0058070E">
              <w:rPr>
                <w:rFonts w:ascii="Times New Roman" w:hAnsi="Times New Roman" w:cs="Times New Roman"/>
              </w:rPr>
              <w:softHyphen/>
              <w:t>вателей</w:t>
            </w:r>
          </w:p>
        </w:tc>
        <w:tc>
          <w:tcPr>
            <w:tcW w:w="951" w:type="dxa"/>
            <w:vMerge w:val="restart"/>
            <w:tcBorders>
              <w:top w:val="single" w:sz="4" w:space="0" w:color="auto"/>
              <w:left w:val="single" w:sz="4"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Всего забрано,</w:t>
            </w:r>
          </w:p>
          <w:p w:rsidR="002A6976" w:rsidRPr="0058070E" w:rsidRDefault="002A6976" w:rsidP="0058070E">
            <w:pPr>
              <w:spacing w:after="0" w:line="240" w:lineRule="auto"/>
              <w:jc w:val="center"/>
              <w:rPr>
                <w:rFonts w:ascii="Times New Roman" w:hAnsi="Times New Roman" w:cs="Times New Roman"/>
                <w:spacing w:val="-2"/>
              </w:rPr>
            </w:pPr>
            <w:r w:rsidRPr="0058070E">
              <w:rPr>
                <w:rFonts w:ascii="Times New Roman" w:hAnsi="Times New Roman" w:cs="Times New Roman"/>
              </w:rPr>
              <w:t>млн.м</w:t>
            </w:r>
            <w:r w:rsidRPr="0058070E">
              <w:rPr>
                <w:rFonts w:ascii="Times New Roman" w:hAnsi="Times New Roman" w:cs="Times New Roman"/>
                <w:vertAlign w:val="superscript"/>
              </w:rPr>
              <w:t>3</w:t>
            </w:r>
          </w:p>
        </w:tc>
        <w:tc>
          <w:tcPr>
            <w:tcW w:w="2578"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в т.ч. из природных во</w:t>
            </w:r>
            <w:r w:rsidRPr="0058070E">
              <w:rPr>
                <w:rFonts w:ascii="Times New Roman" w:hAnsi="Times New Roman" w:cs="Times New Roman"/>
              </w:rPr>
              <w:t>д</w:t>
            </w:r>
            <w:r w:rsidRPr="0058070E">
              <w:rPr>
                <w:rFonts w:ascii="Times New Roman" w:hAnsi="Times New Roman" w:cs="Times New Roman"/>
              </w:rPr>
              <w:t>ных объектов</w:t>
            </w:r>
          </w:p>
        </w:tc>
        <w:tc>
          <w:tcPr>
            <w:tcW w:w="4955" w:type="dxa"/>
            <w:gridSpan w:val="6"/>
            <w:tcBorders>
              <w:top w:val="single" w:sz="6" w:space="0" w:color="auto"/>
              <w:left w:val="single" w:sz="4"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 xml:space="preserve">Использовано </w:t>
            </w:r>
            <w:r w:rsidRPr="0058070E">
              <w:rPr>
                <w:rFonts w:ascii="Times New Roman" w:hAnsi="Times New Roman" w:cs="Times New Roman"/>
                <w:b/>
              </w:rPr>
              <w:t>пресной</w:t>
            </w:r>
            <w:r w:rsidRPr="0058070E">
              <w:rPr>
                <w:rFonts w:ascii="Times New Roman" w:hAnsi="Times New Roman" w:cs="Times New Roman"/>
              </w:rPr>
              <w:t xml:space="preserve"> воды</w:t>
            </w:r>
          </w:p>
        </w:tc>
      </w:tr>
      <w:tr w:rsidR="002A6976" w:rsidRPr="0058070E" w:rsidTr="0058070E">
        <w:trPr>
          <w:trHeight w:val="276"/>
          <w:tblHeader/>
          <w:jc w:val="center"/>
        </w:trPr>
        <w:tc>
          <w:tcPr>
            <w:tcW w:w="723" w:type="dxa"/>
            <w:vMerge/>
            <w:tcBorders>
              <w:left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1134" w:type="dxa"/>
            <w:vMerge/>
            <w:tcBorders>
              <w:left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951" w:type="dxa"/>
            <w:vMerge/>
            <w:tcBorders>
              <w:left w:val="single" w:sz="4" w:space="0" w:color="auto"/>
              <w:right w:val="single" w:sz="4"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p>
        </w:tc>
        <w:tc>
          <w:tcPr>
            <w:tcW w:w="2578" w:type="dxa"/>
            <w:gridSpan w:val="3"/>
            <w:vMerge/>
            <w:tcBorders>
              <w:top w:val="single" w:sz="4" w:space="0" w:color="auto"/>
              <w:left w:val="single" w:sz="4" w:space="0" w:color="auto"/>
              <w:bottom w:val="single" w:sz="4" w:space="0" w:color="auto"/>
              <w:right w:val="single" w:sz="4"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p>
        </w:tc>
        <w:tc>
          <w:tcPr>
            <w:tcW w:w="724" w:type="dxa"/>
            <w:vMerge w:val="restart"/>
            <w:tcBorders>
              <w:top w:val="single" w:sz="6" w:space="0" w:color="auto"/>
              <w:left w:val="single" w:sz="4"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всего</w:t>
            </w:r>
          </w:p>
        </w:tc>
        <w:tc>
          <w:tcPr>
            <w:tcW w:w="4231" w:type="dxa"/>
            <w:gridSpan w:val="5"/>
            <w:vMerge w:val="restart"/>
            <w:tcBorders>
              <w:top w:val="single" w:sz="6" w:space="0" w:color="auto"/>
              <w:left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в том числе на нужды</w:t>
            </w:r>
          </w:p>
        </w:tc>
      </w:tr>
      <w:tr w:rsidR="002A6976" w:rsidRPr="0058070E" w:rsidTr="0058070E">
        <w:trPr>
          <w:trHeight w:val="276"/>
          <w:tblHeader/>
          <w:jc w:val="center"/>
        </w:trPr>
        <w:tc>
          <w:tcPr>
            <w:tcW w:w="723" w:type="dxa"/>
            <w:vMerge/>
            <w:tcBorders>
              <w:left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1134" w:type="dxa"/>
            <w:vMerge/>
            <w:tcBorders>
              <w:left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951" w:type="dxa"/>
            <w:vMerge/>
            <w:tcBorders>
              <w:left w:val="single" w:sz="4" w:space="0" w:color="auto"/>
              <w:right w:val="single" w:sz="4"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p>
        </w:tc>
        <w:tc>
          <w:tcPr>
            <w:tcW w:w="900" w:type="dxa"/>
            <w:vMerge w:val="restart"/>
            <w:tcBorders>
              <w:top w:val="single" w:sz="4" w:space="0" w:color="auto"/>
              <w:left w:val="single" w:sz="4"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пресных повер</w:t>
            </w:r>
            <w:r w:rsidRPr="0058070E">
              <w:rPr>
                <w:rFonts w:ascii="Times New Roman" w:hAnsi="Times New Roman" w:cs="Times New Roman"/>
              </w:rPr>
              <w:t>х</w:t>
            </w:r>
            <w:r w:rsidRPr="0058070E">
              <w:rPr>
                <w:rFonts w:ascii="Times New Roman" w:hAnsi="Times New Roman" w:cs="Times New Roman"/>
              </w:rPr>
              <w:t>ностных</w:t>
            </w:r>
          </w:p>
        </w:tc>
        <w:tc>
          <w:tcPr>
            <w:tcW w:w="828" w:type="dxa"/>
            <w:vMerge w:val="restart"/>
            <w:tcBorders>
              <w:top w:val="single" w:sz="4" w:space="0" w:color="auto"/>
              <w:left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под</w:t>
            </w:r>
            <w:r w:rsidRPr="0058070E">
              <w:rPr>
                <w:rFonts w:ascii="Times New Roman" w:hAnsi="Times New Roman" w:cs="Times New Roman"/>
              </w:rPr>
              <w:softHyphen/>
              <w:t xml:space="preserve">земных </w:t>
            </w:r>
          </w:p>
        </w:tc>
        <w:tc>
          <w:tcPr>
            <w:tcW w:w="850" w:type="dxa"/>
            <w:vMerge w:val="restart"/>
            <w:tcBorders>
              <w:top w:val="single" w:sz="4" w:space="0" w:color="auto"/>
              <w:left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мо</w:t>
            </w:r>
            <w:r w:rsidRPr="0058070E">
              <w:rPr>
                <w:rFonts w:ascii="Times New Roman" w:hAnsi="Times New Roman" w:cs="Times New Roman"/>
              </w:rPr>
              <w:t>р</w:t>
            </w:r>
            <w:r w:rsidRPr="0058070E">
              <w:rPr>
                <w:rFonts w:ascii="Times New Roman" w:hAnsi="Times New Roman" w:cs="Times New Roman"/>
              </w:rPr>
              <w:t>ских</w:t>
            </w:r>
          </w:p>
        </w:tc>
        <w:tc>
          <w:tcPr>
            <w:tcW w:w="724" w:type="dxa"/>
            <w:vMerge/>
            <w:tcBorders>
              <w:left w:val="single" w:sz="4"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4231" w:type="dxa"/>
            <w:gridSpan w:val="5"/>
            <w:vMerge/>
            <w:tcBorders>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hd w:val="clear" w:color="auto" w:fill="FFFFFF"/>
              <w:spacing w:after="0" w:line="240" w:lineRule="auto"/>
              <w:jc w:val="center"/>
              <w:rPr>
                <w:rFonts w:ascii="Times New Roman" w:hAnsi="Times New Roman" w:cs="Times New Roman"/>
              </w:rPr>
            </w:pPr>
          </w:p>
        </w:tc>
      </w:tr>
      <w:tr w:rsidR="002A6976" w:rsidRPr="0058070E" w:rsidTr="0058070E">
        <w:trPr>
          <w:trHeight w:val="570"/>
          <w:tblHeader/>
          <w:jc w:val="center"/>
        </w:trPr>
        <w:tc>
          <w:tcPr>
            <w:tcW w:w="723" w:type="dxa"/>
            <w:vMerge/>
            <w:tcBorders>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1134" w:type="dxa"/>
            <w:vMerge/>
            <w:tcBorders>
              <w:left w:val="single" w:sz="6" w:space="0" w:color="auto"/>
              <w:bottom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951" w:type="dxa"/>
            <w:vMerge/>
            <w:tcBorders>
              <w:left w:val="single" w:sz="4" w:space="0" w:color="auto"/>
              <w:bottom w:val="single" w:sz="6" w:space="0" w:color="auto"/>
              <w:right w:val="single" w:sz="4"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p>
        </w:tc>
        <w:tc>
          <w:tcPr>
            <w:tcW w:w="900" w:type="dxa"/>
            <w:vMerge/>
            <w:tcBorders>
              <w:left w:val="single" w:sz="4" w:space="0" w:color="auto"/>
              <w:bottom w:val="single" w:sz="6" w:space="0" w:color="auto"/>
              <w:right w:val="single" w:sz="6" w:space="0" w:color="auto"/>
            </w:tcBorders>
            <w:shd w:val="clear" w:color="auto" w:fill="F2F2F2"/>
          </w:tcPr>
          <w:p w:rsidR="002A6976" w:rsidRPr="0058070E" w:rsidRDefault="002A6976" w:rsidP="0058070E">
            <w:pPr>
              <w:spacing w:after="0" w:line="240" w:lineRule="auto"/>
              <w:jc w:val="center"/>
              <w:rPr>
                <w:rFonts w:ascii="Times New Roman" w:hAnsi="Times New Roman" w:cs="Times New Roman"/>
              </w:rPr>
            </w:pPr>
          </w:p>
        </w:tc>
        <w:tc>
          <w:tcPr>
            <w:tcW w:w="828" w:type="dxa"/>
            <w:vMerge/>
            <w:tcBorders>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850" w:type="dxa"/>
            <w:vMerge/>
            <w:tcBorders>
              <w:left w:val="single" w:sz="6" w:space="0" w:color="auto"/>
              <w:bottom w:val="single" w:sz="6" w:space="0" w:color="auto"/>
              <w:right w:val="single" w:sz="4"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724" w:type="dxa"/>
            <w:vMerge/>
            <w:tcBorders>
              <w:left w:val="single" w:sz="4"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p>
        </w:tc>
        <w:tc>
          <w:tcPr>
            <w:tcW w:w="941" w:type="dxa"/>
            <w:tcBorders>
              <w:top w:val="single" w:sz="6" w:space="0" w:color="auto"/>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хоз-пить</w:t>
            </w:r>
            <w:r w:rsidRPr="0058070E">
              <w:rPr>
                <w:rFonts w:ascii="Times New Roman" w:hAnsi="Times New Roman" w:cs="Times New Roman"/>
              </w:rPr>
              <w:t>е</w:t>
            </w:r>
            <w:r w:rsidRPr="0058070E">
              <w:rPr>
                <w:rFonts w:ascii="Times New Roman" w:hAnsi="Times New Roman" w:cs="Times New Roman"/>
              </w:rPr>
              <w:t>вые</w:t>
            </w:r>
          </w:p>
        </w:tc>
        <w:tc>
          <w:tcPr>
            <w:tcW w:w="864" w:type="dxa"/>
            <w:tcBorders>
              <w:top w:val="single" w:sz="6" w:space="0" w:color="auto"/>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ind w:right="-26"/>
              <w:jc w:val="center"/>
              <w:rPr>
                <w:rFonts w:ascii="Times New Roman" w:hAnsi="Times New Roman" w:cs="Times New Roman"/>
              </w:rPr>
            </w:pPr>
            <w:r w:rsidRPr="0058070E">
              <w:rPr>
                <w:rFonts w:ascii="Times New Roman" w:hAnsi="Times New Roman" w:cs="Times New Roman"/>
              </w:rPr>
              <w:t>произ</w:t>
            </w:r>
            <w:r w:rsidRPr="0058070E">
              <w:rPr>
                <w:rFonts w:ascii="Times New Roman" w:hAnsi="Times New Roman" w:cs="Times New Roman"/>
              </w:rPr>
              <w:softHyphen/>
              <w:t>водст</w:t>
            </w:r>
            <w:r w:rsidRPr="0058070E">
              <w:rPr>
                <w:rFonts w:ascii="Times New Roman" w:hAnsi="Times New Roman" w:cs="Times New Roman"/>
              </w:rPr>
              <w:softHyphen/>
              <w:t>венные</w:t>
            </w:r>
          </w:p>
        </w:tc>
        <w:tc>
          <w:tcPr>
            <w:tcW w:w="844" w:type="dxa"/>
            <w:tcBorders>
              <w:top w:val="single" w:sz="6" w:space="0" w:color="auto"/>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jc w:val="center"/>
              <w:rPr>
                <w:rFonts w:ascii="Times New Roman" w:hAnsi="Times New Roman" w:cs="Times New Roman"/>
              </w:rPr>
            </w:pPr>
            <w:r w:rsidRPr="0058070E">
              <w:rPr>
                <w:rFonts w:ascii="Times New Roman" w:hAnsi="Times New Roman" w:cs="Times New Roman"/>
              </w:rPr>
              <w:t>ороше-ния</w:t>
            </w:r>
          </w:p>
        </w:tc>
        <w:tc>
          <w:tcPr>
            <w:tcW w:w="791" w:type="dxa"/>
            <w:tcBorders>
              <w:top w:val="single" w:sz="6" w:space="0" w:color="auto"/>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ind w:right="67"/>
              <w:jc w:val="center"/>
              <w:rPr>
                <w:rFonts w:ascii="Times New Roman" w:hAnsi="Times New Roman" w:cs="Times New Roman"/>
              </w:rPr>
            </w:pPr>
            <w:r w:rsidRPr="0058070E">
              <w:rPr>
                <w:rFonts w:ascii="Times New Roman" w:hAnsi="Times New Roman" w:cs="Times New Roman"/>
              </w:rPr>
              <w:t xml:space="preserve">с/х </w:t>
            </w:r>
          </w:p>
          <w:p w:rsidR="002A6976" w:rsidRPr="0058070E" w:rsidRDefault="002A6976" w:rsidP="0058070E">
            <w:pPr>
              <w:spacing w:after="0" w:line="240" w:lineRule="auto"/>
              <w:ind w:right="67"/>
              <w:jc w:val="center"/>
              <w:rPr>
                <w:rFonts w:ascii="Times New Roman" w:hAnsi="Times New Roman" w:cs="Times New Roman"/>
              </w:rPr>
            </w:pPr>
            <w:r w:rsidRPr="0058070E">
              <w:rPr>
                <w:rFonts w:ascii="Times New Roman" w:hAnsi="Times New Roman" w:cs="Times New Roman"/>
              </w:rPr>
              <w:t>во</w:t>
            </w:r>
            <w:r w:rsidRPr="0058070E">
              <w:rPr>
                <w:rFonts w:ascii="Times New Roman" w:hAnsi="Times New Roman" w:cs="Times New Roman"/>
              </w:rPr>
              <w:softHyphen/>
              <w:t>д-ния</w:t>
            </w:r>
          </w:p>
        </w:tc>
        <w:tc>
          <w:tcPr>
            <w:tcW w:w="791" w:type="dxa"/>
            <w:tcBorders>
              <w:top w:val="single" w:sz="6" w:space="0" w:color="auto"/>
              <w:left w:val="single" w:sz="6" w:space="0" w:color="auto"/>
              <w:bottom w:val="single" w:sz="6" w:space="0" w:color="auto"/>
              <w:right w:val="single" w:sz="6" w:space="0" w:color="auto"/>
            </w:tcBorders>
            <w:shd w:val="clear" w:color="auto" w:fill="F2F2F2"/>
            <w:vAlign w:val="center"/>
          </w:tcPr>
          <w:p w:rsidR="002A6976" w:rsidRPr="0058070E" w:rsidRDefault="002A6976" w:rsidP="0058070E">
            <w:pPr>
              <w:spacing w:after="0" w:line="240" w:lineRule="auto"/>
              <w:ind w:right="67"/>
              <w:jc w:val="center"/>
              <w:rPr>
                <w:rFonts w:ascii="Times New Roman" w:hAnsi="Times New Roman" w:cs="Times New Roman"/>
              </w:rPr>
            </w:pPr>
            <w:r w:rsidRPr="0058070E">
              <w:rPr>
                <w:rFonts w:ascii="Times New Roman" w:hAnsi="Times New Roman" w:cs="Times New Roman"/>
              </w:rPr>
              <w:t>пр</w:t>
            </w:r>
            <w:r w:rsidRPr="0058070E">
              <w:rPr>
                <w:rFonts w:ascii="Times New Roman" w:hAnsi="Times New Roman" w:cs="Times New Roman"/>
              </w:rPr>
              <w:t>о</w:t>
            </w:r>
            <w:r w:rsidRPr="0058070E">
              <w:rPr>
                <w:rFonts w:ascii="Times New Roman" w:hAnsi="Times New Roman" w:cs="Times New Roman"/>
              </w:rPr>
              <w:t>чие</w:t>
            </w:r>
          </w:p>
        </w:tc>
      </w:tr>
      <w:tr w:rsidR="002A6976" w:rsidRPr="0058070E" w:rsidTr="0058070E">
        <w:trPr>
          <w:trHeight w:val="20"/>
          <w:jc w:val="center"/>
        </w:trPr>
        <w:tc>
          <w:tcPr>
            <w:tcW w:w="9550" w:type="dxa"/>
            <w:gridSpan w:val="11"/>
            <w:tcBorders>
              <w:top w:val="single" w:sz="6" w:space="0" w:color="auto"/>
              <w:left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sz w:val="24"/>
                <w:szCs w:val="24"/>
              </w:rPr>
              <w:t>Бассейн Берингова моря (ГЕ 19.06.00 Камчатский край)</w:t>
            </w:r>
          </w:p>
        </w:tc>
        <w:tc>
          <w:tcPr>
            <w:tcW w:w="791" w:type="dxa"/>
            <w:tcBorders>
              <w:top w:val="single" w:sz="6" w:space="0" w:color="auto"/>
              <w:left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31</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4,13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0,83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1,29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2,01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2,02</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0,72</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1,28</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0,02</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24</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3,53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0,81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1,55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1,88</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0,57</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1,00</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0,20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0,11</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27</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3,164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0,889</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1,134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1,141</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ind w:right="-1"/>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1,94</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ind w:right="-1"/>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0,60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ind w:right="-1"/>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1,22</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0,12</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3,15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0,71</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1,32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1,13</w:t>
            </w:r>
          </w:p>
        </w:tc>
        <w:tc>
          <w:tcPr>
            <w:tcW w:w="72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pacing w:after="0" w:line="240" w:lineRule="auto"/>
              <w:ind w:right="-113"/>
              <w:jc w:val="center"/>
              <w:rPr>
                <w:rFonts w:ascii="Times New Roman" w:hAnsi="Times New Roman" w:cs="Times New Roman"/>
                <w:sz w:val="24"/>
                <w:szCs w:val="24"/>
              </w:rPr>
            </w:pPr>
            <w:r w:rsidRPr="0058070E">
              <w:rPr>
                <w:rFonts w:ascii="Times New Roman" w:hAnsi="Times New Roman" w:cs="Times New Roman"/>
                <w:sz w:val="24"/>
                <w:szCs w:val="24"/>
              </w:rPr>
              <w:t>1,94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pacing w:after="0" w:line="240" w:lineRule="auto"/>
              <w:ind w:right="-113"/>
              <w:jc w:val="center"/>
              <w:rPr>
                <w:rFonts w:ascii="Times New Roman" w:hAnsi="Times New Roman" w:cs="Times New Roman"/>
                <w:sz w:val="24"/>
                <w:szCs w:val="24"/>
              </w:rPr>
            </w:pPr>
            <w:r w:rsidRPr="0058070E">
              <w:rPr>
                <w:rFonts w:ascii="Times New Roman" w:hAnsi="Times New Roman" w:cs="Times New Roman"/>
                <w:sz w:val="24"/>
                <w:szCs w:val="24"/>
              </w:rPr>
              <w:t>0,76</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pacing w:after="0" w:line="240" w:lineRule="auto"/>
              <w:ind w:right="-113"/>
              <w:jc w:val="center"/>
              <w:rPr>
                <w:rFonts w:ascii="Times New Roman" w:hAnsi="Times New Roman" w:cs="Times New Roman"/>
                <w:sz w:val="24"/>
                <w:szCs w:val="24"/>
              </w:rPr>
            </w:pPr>
            <w:r w:rsidRPr="0058070E">
              <w:rPr>
                <w:rFonts w:ascii="Times New Roman" w:hAnsi="Times New Roman" w:cs="Times New Roman"/>
                <w:sz w:val="24"/>
                <w:szCs w:val="24"/>
              </w:rPr>
              <w:t>1,12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pacing w:after="0" w:line="240" w:lineRule="auto"/>
              <w:ind w:right="-113"/>
              <w:jc w:val="center"/>
              <w:rPr>
                <w:rFonts w:ascii="Times New Roman" w:hAnsi="Times New Roman" w:cs="Times New Roman"/>
                <w:sz w:val="24"/>
                <w:szCs w:val="24"/>
              </w:rPr>
            </w:pPr>
            <w:r w:rsidRPr="0058070E">
              <w:rPr>
                <w:rFonts w:ascii="Times New Roman" w:hAnsi="Times New Roman" w:cs="Times New Roman"/>
                <w:sz w:val="24"/>
                <w:szCs w:val="24"/>
              </w:rPr>
              <w:t>0,06</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19</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1,48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0,47</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0,83</w:t>
            </w:r>
          </w:p>
        </w:tc>
        <w:tc>
          <w:tcPr>
            <w:tcW w:w="72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pStyle w:val="TableStyleNumber"/>
              <w:jc w:val="center"/>
              <w:rPr>
                <w:rFonts w:ascii="Times New Roman" w:hAnsi="Times New Roman" w:cs="Times New Roman"/>
                <w:sz w:val="24"/>
                <w:szCs w:val="24"/>
              </w:rPr>
            </w:pPr>
            <w:r w:rsidRPr="0058070E">
              <w:rPr>
                <w:rFonts w:ascii="Times New Roman" w:eastAsia="SansSerif" w:hAnsi="Times New Roman" w:cs="Times New Roman"/>
                <w:sz w:val="24"/>
                <w:szCs w:val="24"/>
              </w:rPr>
              <w:t>0,64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pStyle w:val="TableStyleNumber"/>
              <w:jc w:val="center"/>
              <w:rPr>
                <w:rFonts w:ascii="Times New Roman" w:hAnsi="Times New Roman" w:cs="Times New Roman"/>
                <w:sz w:val="24"/>
                <w:szCs w:val="24"/>
              </w:rPr>
            </w:pPr>
            <w:r w:rsidRPr="0058070E">
              <w:rPr>
                <w:rFonts w:ascii="Times New Roman" w:eastAsia="SansSerif" w:hAnsi="Times New Roman" w:cs="Times New Roman"/>
                <w:sz w:val="24"/>
                <w:szCs w:val="24"/>
              </w:rPr>
              <w:t>0,14</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pStyle w:val="TableStyleNumber"/>
              <w:jc w:val="center"/>
              <w:rPr>
                <w:rFonts w:ascii="Times New Roman" w:hAnsi="Times New Roman" w:cs="Times New Roman"/>
                <w:sz w:val="24"/>
                <w:szCs w:val="24"/>
              </w:rPr>
            </w:pPr>
            <w:r w:rsidRPr="0058070E">
              <w:rPr>
                <w:rFonts w:ascii="Times New Roman" w:eastAsia="SansSerif" w:hAnsi="Times New Roman" w:cs="Times New Roman"/>
                <w:sz w:val="24"/>
                <w:szCs w:val="24"/>
              </w:rPr>
              <w:t>0,51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pStyle w:val="TableRowText"/>
              <w:jc w:val="center"/>
              <w:rPr>
                <w:rFonts w:ascii="Times New Roman" w:hAnsi="Times New Roman" w:cs="Times New Roman"/>
                <w:sz w:val="24"/>
                <w:szCs w:val="24"/>
              </w:rPr>
            </w:pPr>
            <w:r w:rsidRPr="0058070E">
              <w:rPr>
                <w:rFonts w:ascii="Times New Roman" w:eastAsia="SansSerif"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pStyle w:val="TableRowText"/>
              <w:jc w:val="center"/>
              <w:rPr>
                <w:rFonts w:ascii="Times New Roman" w:hAnsi="Times New Roman" w:cs="Times New Roman"/>
                <w:sz w:val="24"/>
                <w:szCs w:val="24"/>
              </w:rPr>
            </w:pPr>
            <w:r w:rsidRPr="0058070E">
              <w:rPr>
                <w:rFonts w:ascii="Times New Roman" w:eastAsia="SansSerif"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r w:rsidR="002A6976" w:rsidRPr="0058070E" w:rsidTr="0058070E">
        <w:trPr>
          <w:trHeight w:val="20"/>
          <w:jc w:val="center"/>
        </w:trPr>
        <w:tc>
          <w:tcPr>
            <w:tcW w:w="9550" w:type="dxa"/>
            <w:gridSpan w:val="11"/>
            <w:tcBorders>
              <w:top w:val="single" w:sz="6" w:space="0" w:color="auto"/>
              <w:left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Карагинский район, ВХУ 19.06.00.003</w:t>
            </w:r>
          </w:p>
        </w:tc>
        <w:tc>
          <w:tcPr>
            <w:tcW w:w="791" w:type="dxa"/>
            <w:tcBorders>
              <w:top w:val="single" w:sz="6" w:space="0" w:color="auto"/>
              <w:left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18</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1,64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0,81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0,78</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0,78</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0,41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0,35</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0,02</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15</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1,61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0,81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0,75</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0,80</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0,31</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0,19</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0,17</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color w:val="000000"/>
                <w:sz w:val="24"/>
                <w:szCs w:val="24"/>
              </w:rPr>
            </w:pPr>
            <w:r w:rsidRPr="0058070E">
              <w:rPr>
                <w:rFonts w:ascii="Times New Roman" w:hAnsi="Times New Roman" w:cs="Times New Roman"/>
                <w:color w:val="000000"/>
                <w:sz w:val="24"/>
                <w:szCs w:val="24"/>
              </w:rPr>
              <w:t>0,12</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19</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1,043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0,105</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0,788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0,149</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0,825</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0,360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0,379</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0,085</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0,001</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11</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0,92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0,10</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0,69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0,76</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0,26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0,48</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0,02</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r w:rsidR="002A6976" w:rsidRPr="0058070E" w:rsidTr="0058070E">
        <w:trPr>
          <w:trHeight w:val="20"/>
          <w:jc w:val="center"/>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2011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10</w:t>
            </w: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0,49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0,16</w:t>
            </w:r>
          </w:p>
        </w:tc>
        <w:tc>
          <w:tcPr>
            <w:tcW w:w="828"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A6976" w:rsidRPr="0058070E" w:rsidRDefault="002A6976" w:rsidP="0058070E">
            <w:pPr>
              <w:shd w:val="clear" w:color="auto" w:fill="FFFFFF"/>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0,24</w:t>
            </w:r>
          </w:p>
        </w:tc>
        <w:tc>
          <w:tcPr>
            <w:tcW w:w="72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0,24</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0,19</w:t>
            </w: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c>
          <w:tcPr>
            <w:tcW w:w="791" w:type="dxa"/>
            <w:tcBorders>
              <w:top w:val="single" w:sz="6" w:space="0" w:color="auto"/>
              <w:left w:val="single" w:sz="6" w:space="0" w:color="auto"/>
              <w:bottom w:val="single" w:sz="6" w:space="0" w:color="auto"/>
              <w:right w:val="single" w:sz="6" w:space="0" w:color="auto"/>
            </w:tcBorders>
            <w:shd w:val="clear" w:color="auto" w:fill="FFFFFF"/>
          </w:tcPr>
          <w:p w:rsidR="002A6976" w:rsidRPr="0058070E" w:rsidRDefault="002A6976" w:rsidP="0058070E">
            <w:pPr>
              <w:spacing w:after="0" w:line="240" w:lineRule="auto"/>
              <w:jc w:val="center"/>
              <w:rPr>
                <w:rFonts w:ascii="Times New Roman" w:hAnsi="Times New Roman" w:cs="Times New Roman"/>
                <w:sz w:val="24"/>
                <w:szCs w:val="24"/>
              </w:rPr>
            </w:pPr>
            <w:r w:rsidRPr="0058070E">
              <w:rPr>
                <w:rFonts w:ascii="Times New Roman" w:hAnsi="Times New Roman" w:cs="Times New Roman"/>
                <w:sz w:val="24"/>
                <w:szCs w:val="24"/>
              </w:rPr>
              <w:t>0,00</w:t>
            </w:r>
          </w:p>
        </w:tc>
      </w:tr>
    </w:tbl>
    <w:p w:rsidR="002A6976" w:rsidRPr="00EA4976" w:rsidRDefault="002A6976" w:rsidP="0058070E">
      <w:pPr>
        <w:spacing w:after="0" w:line="240" w:lineRule="auto"/>
        <w:jc w:val="both"/>
        <w:rPr>
          <w:rFonts w:ascii="Times New Roman" w:hAnsi="Times New Roman" w:cs="Times New Roman"/>
          <w:sz w:val="16"/>
          <w:szCs w:val="16"/>
        </w:rPr>
      </w:pPr>
    </w:p>
    <w:p w:rsidR="00AE17A7" w:rsidRPr="00DC5C71" w:rsidRDefault="00AE17A7" w:rsidP="0058070E">
      <w:pPr>
        <w:pStyle w:val="a4"/>
        <w:tabs>
          <w:tab w:val="clear" w:pos="360"/>
        </w:tabs>
        <w:spacing w:before="0" w:after="0" w:line="360" w:lineRule="auto"/>
        <w:ind w:left="0" w:firstLine="709"/>
      </w:pPr>
      <w:r w:rsidRPr="00DC5C71">
        <w:rPr>
          <w:b/>
        </w:rPr>
        <w:t>Водоотведение.</w:t>
      </w:r>
      <w:r w:rsidRPr="00DC5C71">
        <w:t xml:space="preserve"> Объёмы и структура сточных вод, сбрасываемых в отдельные реки ВХУ</w:t>
      </w:r>
      <w:r w:rsidR="00860120" w:rsidRPr="00DC5C71">
        <w:t xml:space="preserve"> 19.06.00.003</w:t>
      </w:r>
      <w:r w:rsidRPr="00DC5C71">
        <w:t>, приведены в таблиц</w:t>
      </w:r>
      <w:r w:rsidR="00D3412B" w:rsidRPr="00DC5C71">
        <w:t>ах</w:t>
      </w:r>
      <w:r w:rsidRPr="00DC5C71">
        <w:t xml:space="preserve"> </w:t>
      </w:r>
      <w:r w:rsidR="00D3412B" w:rsidRPr="00DC5C71">
        <w:t>11и 12</w:t>
      </w:r>
    </w:p>
    <w:p w:rsidR="00860120" w:rsidRPr="00DC5C71" w:rsidRDefault="00860120" w:rsidP="0058070E">
      <w:pPr>
        <w:pStyle w:val="a4"/>
        <w:tabs>
          <w:tab w:val="clear" w:pos="360"/>
        </w:tabs>
        <w:spacing w:before="0" w:after="0" w:line="240" w:lineRule="auto"/>
        <w:ind w:left="0" w:firstLine="0"/>
        <w:rPr>
          <w:sz w:val="16"/>
          <w:szCs w:val="16"/>
        </w:rPr>
      </w:pPr>
    </w:p>
    <w:p w:rsidR="00EA4976" w:rsidRPr="00DC5C71" w:rsidRDefault="00EA4976" w:rsidP="0058070E">
      <w:pPr>
        <w:pStyle w:val="a4"/>
        <w:tabs>
          <w:tab w:val="clear" w:pos="360"/>
        </w:tabs>
        <w:spacing w:before="0" w:after="0" w:line="360" w:lineRule="auto"/>
        <w:ind w:left="0" w:firstLine="0"/>
      </w:pPr>
      <w:r w:rsidRPr="00DC5C71">
        <w:t xml:space="preserve">Таблица </w:t>
      </w:r>
      <w:r w:rsidR="00D3412B" w:rsidRPr="00DC5C71">
        <w:t>11</w:t>
      </w:r>
      <w:r w:rsidRPr="00DC5C71">
        <w:t xml:space="preserve"> - Структура сточных вод, сбрасываемых в Карагинском районе</w:t>
      </w:r>
    </w:p>
    <w:tbl>
      <w:tblPr>
        <w:tblStyle w:val="a8"/>
        <w:tblW w:w="10773" w:type="dxa"/>
        <w:tblInd w:w="-176" w:type="dxa"/>
        <w:tblLayout w:type="fixed"/>
        <w:tblLook w:val="04A0" w:firstRow="1" w:lastRow="0" w:firstColumn="1" w:lastColumn="0" w:noHBand="0" w:noVBand="1"/>
      </w:tblPr>
      <w:tblGrid>
        <w:gridCol w:w="2269"/>
        <w:gridCol w:w="992"/>
        <w:gridCol w:w="1701"/>
        <w:gridCol w:w="1418"/>
        <w:gridCol w:w="1984"/>
        <w:gridCol w:w="992"/>
        <w:gridCol w:w="1417"/>
      </w:tblGrid>
      <w:tr w:rsidR="00853847" w:rsidRPr="00A72090" w:rsidTr="00853847">
        <w:trPr>
          <w:trHeight w:val="292"/>
        </w:trPr>
        <w:tc>
          <w:tcPr>
            <w:tcW w:w="2269" w:type="dxa"/>
            <w:vMerge w:val="restart"/>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Название реки</w:t>
            </w:r>
          </w:p>
        </w:tc>
        <w:tc>
          <w:tcPr>
            <w:tcW w:w="8504" w:type="dxa"/>
            <w:gridSpan w:val="6"/>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Сброс воды в природные водные объекты</w:t>
            </w:r>
          </w:p>
        </w:tc>
      </w:tr>
      <w:tr w:rsidR="00853847" w:rsidRPr="00A72090" w:rsidTr="00F611F3">
        <w:trPr>
          <w:trHeight w:val="703"/>
        </w:trPr>
        <w:tc>
          <w:tcPr>
            <w:tcW w:w="2269" w:type="dxa"/>
            <w:vMerge/>
            <w:shd w:val="clear" w:color="auto" w:fill="F2F2F2" w:themeFill="background1" w:themeFillShade="F2"/>
            <w:vAlign w:val="center"/>
          </w:tcPr>
          <w:p w:rsidR="00853847" w:rsidRPr="00A72090" w:rsidRDefault="00853847" w:rsidP="0058070E">
            <w:pPr>
              <w:jc w:val="center"/>
              <w:rPr>
                <w:sz w:val="24"/>
                <w:szCs w:val="24"/>
              </w:rPr>
            </w:pPr>
          </w:p>
        </w:tc>
        <w:tc>
          <w:tcPr>
            <w:tcW w:w="992" w:type="dxa"/>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всего</w:t>
            </w:r>
          </w:p>
        </w:tc>
        <w:tc>
          <w:tcPr>
            <w:tcW w:w="1701" w:type="dxa"/>
            <w:shd w:val="clear" w:color="auto" w:fill="F2F2F2" w:themeFill="background1" w:themeFillShade="F2"/>
            <w:vAlign w:val="center"/>
          </w:tcPr>
          <w:p w:rsidR="00853847" w:rsidRPr="00A72090" w:rsidRDefault="00853847" w:rsidP="0058070E">
            <w:pPr>
              <w:jc w:val="center"/>
              <w:rPr>
                <w:sz w:val="24"/>
                <w:szCs w:val="24"/>
              </w:rPr>
            </w:pPr>
            <w:r>
              <w:rPr>
                <w:sz w:val="24"/>
                <w:szCs w:val="24"/>
              </w:rPr>
              <w:t>Нормативно чистой</w:t>
            </w:r>
          </w:p>
        </w:tc>
        <w:tc>
          <w:tcPr>
            <w:tcW w:w="1418" w:type="dxa"/>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требующих очистки</w:t>
            </w:r>
          </w:p>
        </w:tc>
        <w:tc>
          <w:tcPr>
            <w:tcW w:w="1984" w:type="dxa"/>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безвозвратное водопотребление</w:t>
            </w:r>
          </w:p>
        </w:tc>
        <w:tc>
          <w:tcPr>
            <w:tcW w:w="992" w:type="dxa"/>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сто</w:t>
            </w:r>
            <w:r w:rsidRPr="00A72090">
              <w:rPr>
                <w:sz w:val="24"/>
                <w:szCs w:val="24"/>
              </w:rPr>
              <w:t>ч</w:t>
            </w:r>
            <w:r w:rsidRPr="00A72090">
              <w:rPr>
                <w:sz w:val="24"/>
                <w:szCs w:val="24"/>
              </w:rPr>
              <w:t>ные</w:t>
            </w:r>
          </w:p>
        </w:tc>
        <w:tc>
          <w:tcPr>
            <w:tcW w:w="1417" w:type="dxa"/>
            <w:shd w:val="clear" w:color="auto" w:fill="F2F2F2" w:themeFill="background1" w:themeFillShade="F2"/>
            <w:vAlign w:val="center"/>
          </w:tcPr>
          <w:p w:rsidR="00853847" w:rsidRPr="00A72090" w:rsidRDefault="00853847" w:rsidP="0058070E">
            <w:pPr>
              <w:jc w:val="center"/>
              <w:rPr>
                <w:sz w:val="24"/>
                <w:szCs w:val="24"/>
              </w:rPr>
            </w:pPr>
            <w:r w:rsidRPr="00A72090">
              <w:rPr>
                <w:sz w:val="24"/>
                <w:szCs w:val="24"/>
              </w:rPr>
              <w:t>шахтно-рудничные</w:t>
            </w:r>
          </w:p>
        </w:tc>
      </w:tr>
      <w:tr w:rsidR="00FA05B3" w:rsidTr="00901008">
        <w:trPr>
          <w:trHeight w:val="343"/>
        </w:trPr>
        <w:tc>
          <w:tcPr>
            <w:tcW w:w="10773" w:type="dxa"/>
            <w:gridSpan w:val="7"/>
          </w:tcPr>
          <w:p w:rsidR="00FA05B3" w:rsidRPr="00A72090" w:rsidRDefault="00FA05B3" w:rsidP="0058070E">
            <w:pPr>
              <w:pStyle w:val="a4"/>
              <w:tabs>
                <w:tab w:val="clear" w:pos="360"/>
              </w:tabs>
              <w:spacing w:before="0" w:after="0" w:line="240" w:lineRule="auto"/>
              <w:ind w:left="0" w:firstLine="0"/>
              <w:jc w:val="center"/>
              <w:rPr>
                <w:sz w:val="24"/>
                <w:szCs w:val="24"/>
              </w:rPr>
            </w:pPr>
            <w:r w:rsidRPr="00A72090">
              <w:rPr>
                <w:sz w:val="24"/>
                <w:szCs w:val="24"/>
              </w:rPr>
              <w:t>Карагинский район (ВХУ 19.06.00.003)</w:t>
            </w:r>
          </w:p>
        </w:tc>
      </w:tr>
      <w:tr w:rsidR="00FA05B3" w:rsidTr="00901008">
        <w:trPr>
          <w:trHeight w:val="390"/>
        </w:trPr>
        <w:tc>
          <w:tcPr>
            <w:tcW w:w="2269" w:type="dxa"/>
          </w:tcPr>
          <w:p w:rsidR="00FA05B3" w:rsidRPr="00A72090" w:rsidRDefault="00FA05B3" w:rsidP="0058070E">
            <w:pPr>
              <w:pStyle w:val="a4"/>
              <w:tabs>
                <w:tab w:val="clear" w:pos="360"/>
              </w:tabs>
              <w:spacing w:before="0" w:after="0" w:line="240" w:lineRule="auto"/>
              <w:ind w:left="0" w:firstLine="0"/>
              <w:rPr>
                <w:sz w:val="24"/>
                <w:szCs w:val="24"/>
              </w:rPr>
            </w:pPr>
            <w:r>
              <w:rPr>
                <w:sz w:val="24"/>
                <w:szCs w:val="24"/>
              </w:rPr>
              <w:t>Карагинский район</w:t>
            </w:r>
          </w:p>
        </w:tc>
        <w:tc>
          <w:tcPr>
            <w:tcW w:w="992" w:type="dxa"/>
            <w:vAlign w:val="center"/>
          </w:tcPr>
          <w:p w:rsidR="00FA05B3" w:rsidRPr="00043458" w:rsidRDefault="00FA05B3" w:rsidP="0058070E">
            <w:pPr>
              <w:jc w:val="center"/>
              <w:rPr>
                <w:sz w:val="24"/>
                <w:szCs w:val="24"/>
              </w:rPr>
            </w:pPr>
            <w:r>
              <w:rPr>
                <w:sz w:val="24"/>
                <w:szCs w:val="24"/>
              </w:rPr>
              <w:t>0,477</w:t>
            </w:r>
          </w:p>
        </w:tc>
        <w:tc>
          <w:tcPr>
            <w:tcW w:w="1701" w:type="dxa"/>
            <w:vAlign w:val="center"/>
          </w:tcPr>
          <w:p w:rsidR="00FA05B3" w:rsidRPr="00043458" w:rsidRDefault="00FA05B3" w:rsidP="0058070E">
            <w:pPr>
              <w:jc w:val="center"/>
              <w:rPr>
                <w:sz w:val="24"/>
                <w:szCs w:val="24"/>
              </w:rPr>
            </w:pPr>
            <w:r>
              <w:rPr>
                <w:sz w:val="24"/>
                <w:szCs w:val="24"/>
              </w:rPr>
              <w:t>0,095</w:t>
            </w:r>
          </w:p>
        </w:tc>
        <w:tc>
          <w:tcPr>
            <w:tcW w:w="1418" w:type="dxa"/>
            <w:vAlign w:val="center"/>
          </w:tcPr>
          <w:p w:rsidR="00FA05B3" w:rsidRPr="00043458" w:rsidRDefault="00FA05B3" w:rsidP="0058070E">
            <w:pPr>
              <w:jc w:val="center"/>
              <w:rPr>
                <w:sz w:val="24"/>
                <w:szCs w:val="24"/>
              </w:rPr>
            </w:pPr>
            <w:r>
              <w:rPr>
                <w:sz w:val="24"/>
                <w:szCs w:val="24"/>
              </w:rPr>
              <w:t>0,381</w:t>
            </w:r>
          </w:p>
        </w:tc>
        <w:tc>
          <w:tcPr>
            <w:tcW w:w="1984" w:type="dxa"/>
            <w:vAlign w:val="center"/>
          </w:tcPr>
          <w:p w:rsidR="00FA05B3" w:rsidRPr="00043458" w:rsidRDefault="00FA05B3" w:rsidP="0058070E">
            <w:pPr>
              <w:jc w:val="center"/>
              <w:rPr>
                <w:sz w:val="24"/>
                <w:szCs w:val="24"/>
              </w:rPr>
            </w:pPr>
            <w:r w:rsidRPr="00D3412B">
              <w:rPr>
                <w:sz w:val="24"/>
                <w:szCs w:val="24"/>
              </w:rPr>
              <w:t>0,566</w:t>
            </w:r>
          </w:p>
        </w:tc>
        <w:tc>
          <w:tcPr>
            <w:tcW w:w="992" w:type="dxa"/>
            <w:vAlign w:val="center"/>
          </w:tcPr>
          <w:p w:rsidR="00FA05B3" w:rsidRPr="00043458" w:rsidRDefault="00FA05B3" w:rsidP="0058070E">
            <w:pPr>
              <w:jc w:val="center"/>
              <w:rPr>
                <w:sz w:val="24"/>
                <w:szCs w:val="24"/>
              </w:rPr>
            </w:pPr>
            <w:r>
              <w:rPr>
                <w:sz w:val="24"/>
                <w:szCs w:val="24"/>
              </w:rPr>
              <w:t>0,432</w:t>
            </w:r>
          </w:p>
        </w:tc>
        <w:tc>
          <w:tcPr>
            <w:tcW w:w="1417" w:type="dxa"/>
            <w:vAlign w:val="center"/>
          </w:tcPr>
          <w:p w:rsidR="00FA05B3" w:rsidRPr="00043458" w:rsidRDefault="00FA05B3" w:rsidP="0058070E">
            <w:pPr>
              <w:jc w:val="center"/>
              <w:rPr>
                <w:sz w:val="24"/>
                <w:szCs w:val="24"/>
              </w:rPr>
            </w:pPr>
            <w:r>
              <w:rPr>
                <w:sz w:val="24"/>
                <w:szCs w:val="24"/>
              </w:rPr>
              <w:t>0,045</w:t>
            </w:r>
          </w:p>
        </w:tc>
      </w:tr>
      <w:tr w:rsidR="00FA05B3" w:rsidTr="00230816">
        <w:trPr>
          <w:trHeight w:val="393"/>
        </w:trPr>
        <w:tc>
          <w:tcPr>
            <w:tcW w:w="2269" w:type="dxa"/>
          </w:tcPr>
          <w:p w:rsidR="00FA05B3" w:rsidRPr="00A72090" w:rsidRDefault="00FA05B3" w:rsidP="0058070E">
            <w:pPr>
              <w:pStyle w:val="a4"/>
              <w:tabs>
                <w:tab w:val="clear" w:pos="360"/>
              </w:tabs>
              <w:spacing w:before="0" w:after="0" w:line="240" w:lineRule="auto"/>
              <w:ind w:left="0" w:firstLine="0"/>
              <w:rPr>
                <w:sz w:val="24"/>
                <w:szCs w:val="24"/>
              </w:rPr>
            </w:pPr>
            <w:r w:rsidRPr="00A72090">
              <w:rPr>
                <w:sz w:val="24"/>
                <w:szCs w:val="24"/>
              </w:rPr>
              <w:t>р. Ивашка</w:t>
            </w:r>
          </w:p>
        </w:tc>
        <w:tc>
          <w:tcPr>
            <w:tcW w:w="992" w:type="dxa"/>
            <w:vAlign w:val="center"/>
          </w:tcPr>
          <w:p w:rsidR="00FA05B3" w:rsidRPr="00043458" w:rsidRDefault="00FA05B3" w:rsidP="0058070E">
            <w:pPr>
              <w:jc w:val="center"/>
              <w:rPr>
                <w:sz w:val="24"/>
                <w:szCs w:val="24"/>
              </w:rPr>
            </w:pPr>
            <w:r w:rsidRPr="00043458">
              <w:rPr>
                <w:sz w:val="24"/>
                <w:szCs w:val="24"/>
              </w:rPr>
              <w:t>0,05</w:t>
            </w:r>
          </w:p>
        </w:tc>
        <w:tc>
          <w:tcPr>
            <w:tcW w:w="1701" w:type="dxa"/>
            <w:vAlign w:val="center"/>
          </w:tcPr>
          <w:p w:rsidR="00FA05B3" w:rsidRPr="00043458" w:rsidRDefault="00FA05B3" w:rsidP="0058070E">
            <w:pPr>
              <w:jc w:val="center"/>
              <w:rPr>
                <w:sz w:val="24"/>
                <w:szCs w:val="24"/>
              </w:rPr>
            </w:pPr>
            <w:r>
              <w:rPr>
                <w:sz w:val="24"/>
                <w:szCs w:val="24"/>
              </w:rPr>
              <w:t>0,00</w:t>
            </w:r>
          </w:p>
        </w:tc>
        <w:tc>
          <w:tcPr>
            <w:tcW w:w="1418" w:type="dxa"/>
            <w:vAlign w:val="center"/>
          </w:tcPr>
          <w:p w:rsidR="00FA05B3" w:rsidRPr="00043458" w:rsidRDefault="00FA05B3" w:rsidP="0058070E">
            <w:pPr>
              <w:jc w:val="center"/>
              <w:rPr>
                <w:sz w:val="24"/>
                <w:szCs w:val="24"/>
              </w:rPr>
            </w:pPr>
            <w:r w:rsidRPr="00043458">
              <w:rPr>
                <w:sz w:val="24"/>
                <w:szCs w:val="24"/>
              </w:rPr>
              <w:t>0,05</w:t>
            </w:r>
          </w:p>
        </w:tc>
        <w:tc>
          <w:tcPr>
            <w:tcW w:w="1984" w:type="dxa"/>
            <w:vAlign w:val="center"/>
          </w:tcPr>
          <w:p w:rsidR="00FA05B3" w:rsidRPr="00043458" w:rsidRDefault="00FA05B3" w:rsidP="0058070E">
            <w:pPr>
              <w:jc w:val="center"/>
              <w:rPr>
                <w:sz w:val="24"/>
                <w:szCs w:val="24"/>
              </w:rPr>
            </w:pPr>
            <w:r w:rsidRPr="00043458">
              <w:rPr>
                <w:sz w:val="24"/>
                <w:szCs w:val="24"/>
              </w:rPr>
              <w:t>0,10</w:t>
            </w:r>
          </w:p>
        </w:tc>
        <w:tc>
          <w:tcPr>
            <w:tcW w:w="992" w:type="dxa"/>
            <w:vAlign w:val="center"/>
          </w:tcPr>
          <w:p w:rsidR="00FA05B3" w:rsidRPr="00043458" w:rsidRDefault="00FA05B3" w:rsidP="0058070E">
            <w:pPr>
              <w:jc w:val="center"/>
              <w:rPr>
                <w:sz w:val="24"/>
                <w:szCs w:val="24"/>
              </w:rPr>
            </w:pPr>
            <w:r w:rsidRPr="00043458">
              <w:rPr>
                <w:sz w:val="24"/>
                <w:szCs w:val="24"/>
              </w:rPr>
              <w:t>0,</w:t>
            </w:r>
            <w:r>
              <w:rPr>
                <w:sz w:val="24"/>
                <w:szCs w:val="24"/>
              </w:rPr>
              <w:t>0</w:t>
            </w:r>
            <w:r w:rsidRPr="00043458">
              <w:rPr>
                <w:sz w:val="24"/>
                <w:szCs w:val="24"/>
              </w:rPr>
              <w:t>5</w:t>
            </w:r>
          </w:p>
        </w:tc>
        <w:tc>
          <w:tcPr>
            <w:tcW w:w="1417" w:type="dxa"/>
            <w:vAlign w:val="center"/>
          </w:tcPr>
          <w:p w:rsidR="00FA05B3" w:rsidRPr="00043458" w:rsidRDefault="00FA05B3" w:rsidP="0058070E">
            <w:pPr>
              <w:jc w:val="center"/>
              <w:rPr>
                <w:sz w:val="24"/>
                <w:szCs w:val="24"/>
              </w:rPr>
            </w:pPr>
            <w:r w:rsidRPr="00043458">
              <w:rPr>
                <w:sz w:val="24"/>
                <w:szCs w:val="24"/>
              </w:rPr>
              <w:t>0,00</w:t>
            </w:r>
          </w:p>
        </w:tc>
      </w:tr>
    </w:tbl>
    <w:p w:rsidR="0058070E" w:rsidRDefault="00AE17A7" w:rsidP="0058070E">
      <w:pPr>
        <w:pStyle w:val="a4"/>
        <w:tabs>
          <w:tab w:val="clear" w:pos="360"/>
        </w:tabs>
        <w:spacing w:before="0" w:after="0" w:line="360" w:lineRule="auto"/>
        <w:ind w:left="0" w:firstLine="0"/>
      </w:pPr>
      <w:r>
        <w:tab/>
      </w:r>
    </w:p>
    <w:p w:rsidR="004003AC" w:rsidRDefault="00AE17A7" w:rsidP="0058070E">
      <w:pPr>
        <w:pStyle w:val="a4"/>
        <w:tabs>
          <w:tab w:val="clear" w:pos="360"/>
        </w:tabs>
        <w:spacing w:before="0" w:after="0" w:line="360" w:lineRule="auto"/>
        <w:ind w:left="0" w:firstLine="709"/>
      </w:pPr>
      <w:r>
        <w:lastRenderedPageBreak/>
        <w:t xml:space="preserve">Как следует из приведённых в таблице данных, в водные объекты в границах обоих ВХУ отводятся, главным образом, сточные воды, требующие очистки.  </w:t>
      </w:r>
      <w:r w:rsidR="00FA05B3">
        <w:t>Отв</w:t>
      </w:r>
      <w:r w:rsidR="00FA05B3">
        <w:t>е</w:t>
      </w:r>
      <w:r w:rsidR="00FA05B3">
        <w:t xml:space="preserve">дение сточных вод в поверхностные водные объекты </w:t>
      </w:r>
      <w:r w:rsidR="0085480B">
        <w:t xml:space="preserve">в 2010-2012 годы </w:t>
      </w:r>
      <w:r w:rsidR="00FA05B3">
        <w:t>осуществл</w:t>
      </w:r>
      <w:r w:rsidR="00FA05B3">
        <w:t>я</w:t>
      </w:r>
      <w:r w:rsidR="0085480B">
        <w:t>ли</w:t>
      </w:r>
      <w:r w:rsidR="00FA05B3">
        <w:t xml:space="preserve"> практически те же перечисленные ранее предприятия-водопотребители</w:t>
      </w:r>
      <w:r w:rsidR="004003AC">
        <w:t xml:space="preserve"> рыбной и горнодобывающей отраслей:</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Рыболовецкая артель «Колхоз им. Бекерева» (</w:t>
      </w:r>
      <w:r w:rsidRPr="0043270B">
        <w:rPr>
          <w:rFonts w:ascii="Times New Roman" w:hAnsi="Times New Roman" w:cs="Times New Roman"/>
          <w:sz w:val="28"/>
          <w:szCs w:val="28"/>
          <w:u w:val="single"/>
        </w:rPr>
        <w:t>р. Ивашка</w:t>
      </w:r>
      <w:r w:rsidR="004A1755" w:rsidRPr="0043270B">
        <w:rPr>
          <w:rFonts w:ascii="Times New Roman" w:hAnsi="Times New Roman" w:cs="Times New Roman"/>
          <w:sz w:val="28"/>
          <w:szCs w:val="28"/>
          <w:u w:val="single"/>
        </w:rPr>
        <w:t xml:space="preserve"> </w:t>
      </w:r>
      <w:r w:rsidR="008E4AEE" w:rsidRPr="0043270B">
        <w:rPr>
          <w:rFonts w:ascii="Times New Roman" w:hAnsi="Times New Roman" w:cs="Times New Roman"/>
          <w:sz w:val="28"/>
          <w:szCs w:val="28"/>
          <w:u w:val="single"/>
        </w:rPr>
        <w:t xml:space="preserve"> - </w:t>
      </w:r>
      <w:r w:rsidR="000324DE" w:rsidRPr="0043270B">
        <w:rPr>
          <w:rFonts w:ascii="Times New Roman" w:hAnsi="Times New Roman" w:cs="Times New Roman"/>
          <w:sz w:val="28"/>
          <w:szCs w:val="28"/>
          <w:u w:val="single"/>
        </w:rPr>
        <w:t>22,56</w:t>
      </w:r>
      <w:r w:rsidRPr="0043270B">
        <w:rPr>
          <w:rFonts w:ascii="Times New Roman" w:hAnsi="Times New Roman" w:cs="Times New Roman"/>
          <w:sz w:val="28"/>
          <w:szCs w:val="28"/>
          <w:u w:val="single"/>
        </w:rPr>
        <w:t xml:space="preserve"> тыс. м</w:t>
      </w:r>
      <w:r w:rsidRPr="0043270B">
        <w:rPr>
          <w:rFonts w:ascii="Times New Roman" w:hAnsi="Times New Roman" w:cs="Times New Roman"/>
          <w:sz w:val="28"/>
          <w:szCs w:val="28"/>
          <w:u w:val="single"/>
          <w:vertAlign w:val="superscript"/>
        </w:rPr>
        <w:t>3</w:t>
      </w:r>
      <w:r w:rsidRPr="0043270B">
        <w:rPr>
          <w:rFonts w:ascii="Times New Roman" w:hAnsi="Times New Roman" w:cs="Times New Roman"/>
          <w:sz w:val="28"/>
          <w:szCs w:val="28"/>
          <w:u w:val="single"/>
        </w:rPr>
        <w:t>/</w:t>
      </w:r>
      <w:r w:rsidR="000324DE" w:rsidRPr="0043270B">
        <w:rPr>
          <w:rFonts w:ascii="Times New Roman" w:hAnsi="Times New Roman" w:cs="Times New Roman"/>
          <w:sz w:val="28"/>
          <w:szCs w:val="28"/>
          <w:u w:val="single"/>
        </w:rPr>
        <w:t xml:space="preserve">2010 </w:t>
      </w:r>
      <w:r w:rsidRPr="0043270B">
        <w:rPr>
          <w:rFonts w:ascii="Times New Roman" w:hAnsi="Times New Roman" w:cs="Times New Roman"/>
          <w:sz w:val="28"/>
          <w:szCs w:val="28"/>
          <w:u w:val="single"/>
        </w:rPr>
        <w:t>г</w:t>
      </w:r>
      <w:r w:rsidR="000324DE">
        <w:rPr>
          <w:rFonts w:ascii="Times New Roman" w:hAnsi="Times New Roman" w:cs="Times New Roman"/>
          <w:sz w:val="28"/>
          <w:szCs w:val="28"/>
        </w:rPr>
        <w:t>.</w:t>
      </w:r>
      <w:r>
        <w:rPr>
          <w:rFonts w:ascii="Times New Roman" w:hAnsi="Times New Roman" w:cs="Times New Roman"/>
          <w:sz w:val="28"/>
          <w:szCs w:val="28"/>
        </w:rPr>
        <w:t>);</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ООО «Берег» (р. Ука, п. Оссора);</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ООО фирма «Росс-Фиш» (р. Ивашка, с. Ивашка);</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ООО «Шельф» (р. Ивашка, с. Ивашка);</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ООО «Восточный берег» (</w:t>
      </w:r>
      <w:r w:rsidRPr="0043270B">
        <w:rPr>
          <w:rFonts w:ascii="Times New Roman" w:hAnsi="Times New Roman" w:cs="Times New Roman"/>
          <w:sz w:val="28"/>
          <w:szCs w:val="28"/>
          <w:u w:val="single"/>
        </w:rPr>
        <w:t>21,99 тыс. м</w:t>
      </w:r>
      <w:r w:rsidRPr="0043270B">
        <w:rPr>
          <w:rFonts w:ascii="Times New Roman" w:hAnsi="Times New Roman" w:cs="Times New Roman"/>
          <w:sz w:val="28"/>
          <w:szCs w:val="28"/>
          <w:u w:val="single"/>
          <w:vertAlign w:val="superscript"/>
        </w:rPr>
        <w:t>3</w:t>
      </w:r>
      <w:r w:rsidRPr="0043270B">
        <w:rPr>
          <w:rFonts w:ascii="Times New Roman" w:hAnsi="Times New Roman" w:cs="Times New Roman"/>
          <w:sz w:val="28"/>
          <w:szCs w:val="28"/>
          <w:u w:val="single"/>
        </w:rPr>
        <w:t>/</w:t>
      </w:r>
      <w:r w:rsidR="000324DE" w:rsidRPr="0043270B">
        <w:rPr>
          <w:rFonts w:ascii="Times New Roman" w:hAnsi="Times New Roman" w:cs="Times New Roman"/>
          <w:sz w:val="28"/>
          <w:szCs w:val="28"/>
          <w:u w:val="single"/>
        </w:rPr>
        <w:t xml:space="preserve">2012 </w:t>
      </w:r>
      <w:r w:rsidRPr="0043270B">
        <w:rPr>
          <w:rFonts w:ascii="Times New Roman" w:hAnsi="Times New Roman" w:cs="Times New Roman"/>
          <w:sz w:val="28"/>
          <w:szCs w:val="28"/>
          <w:u w:val="single"/>
        </w:rPr>
        <w:t>год</w:t>
      </w:r>
      <w:r>
        <w:rPr>
          <w:rFonts w:ascii="Times New Roman" w:hAnsi="Times New Roman" w:cs="Times New Roman"/>
          <w:sz w:val="28"/>
          <w:szCs w:val="28"/>
        </w:rPr>
        <w:t>);</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ООО «Корякморепродукт» (р. Хайлюля, с. Ивашка</w:t>
      </w:r>
      <w:r w:rsidR="008E4AEE">
        <w:rPr>
          <w:rFonts w:ascii="Times New Roman" w:hAnsi="Times New Roman" w:cs="Times New Roman"/>
          <w:sz w:val="28"/>
          <w:szCs w:val="28"/>
        </w:rPr>
        <w:t xml:space="preserve"> </w:t>
      </w:r>
      <w:r w:rsidR="0043270B">
        <w:rPr>
          <w:rFonts w:ascii="Times New Roman" w:hAnsi="Times New Roman" w:cs="Times New Roman"/>
          <w:sz w:val="28"/>
          <w:szCs w:val="28"/>
        </w:rPr>
        <w:t>–</w:t>
      </w:r>
      <w:r>
        <w:rPr>
          <w:rFonts w:ascii="Times New Roman" w:hAnsi="Times New Roman" w:cs="Times New Roman"/>
          <w:sz w:val="28"/>
          <w:szCs w:val="28"/>
        </w:rPr>
        <w:t xml:space="preserve"> </w:t>
      </w:r>
      <w:r w:rsidR="0043270B" w:rsidRPr="0043270B">
        <w:rPr>
          <w:rFonts w:ascii="Times New Roman" w:hAnsi="Times New Roman" w:cs="Times New Roman"/>
          <w:sz w:val="28"/>
          <w:szCs w:val="28"/>
          <w:u w:val="single"/>
        </w:rPr>
        <w:t>10,0</w:t>
      </w:r>
      <w:r w:rsidRPr="0043270B">
        <w:rPr>
          <w:rFonts w:ascii="Times New Roman" w:hAnsi="Times New Roman" w:cs="Times New Roman"/>
          <w:sz w:val="28"/>
          <w:szCs w:val="28"/>
          <w:u w:val="single"/>
        </w:rPr>
        <w:t xml:space="preserve"> тыс. м</w:t>
      </w:r>
      <w:r w:rsidRPr="0043270B">
        <w:rPr>
          <w:rFonts w:ascii="Times New Roman" w:hAnsi="Times New Roman" w:cs="Times New Roman"/>
          <w:sz w:val="28"/>
          <w:szCs w:val="28"/>
          <w:u w:val="single"/>
          <w:vertAlign w:val="superscript"/>
        </w:rPr>
        <w:t>3</w:t>
      </w:r>
      <w:r w:rsidRPr="0043270B">
        <w:rPr>
          <w:rFonts w:ascii="Times New Roman" w:hAnsi="Times New Roman" w:cs="Times New Roman"/>
          <w:sz w:val="28"/>
          <w:szCs w:val="28"/>
          <w:u w:val="single"/>
        </w:rPr>
        <w:t>/</w:t>
      </w:r>
      <w:r w:rsidR="0043270B" w:rsidRPr="0043270B">
        <w:rPr>
          <w:rFonts w:ascii="Times New Roman" w:hAnsi="Times New Roman" w:cs="Times New Roman"/>
          <w:sz w:val="28"/>
          <w:szCs w:val="28"/>
          <w:u w:val="single"/>
        </w:rPr>
        <w:t xml:space="preserve">2011 </w:t>
      </w:r>
      <w:r w:rsidRPr="0043270B">
        <w:rPr>
          <w:rFonts w:ascii="Times New Roman" w:hAnsi="Times New Roman" w:cs="Times New Roman"/>
          <w:sz w:val="28"/>
          <w:szCs w:val="28"/>
          <w:u w:val="single"/>
        </w:rPr>
        <w:t>год</w:t>
      </w:r>
      <w:r>
        <w:rPr>
          <w:rFonts w:ascii="Times New Roman" w:hAnsi="Times New Roman" w:cs="Times New Roman"/>
          <w:sz w:val="28"/>
          <w:szCs w:val="28"/>
        </w:rPr>
        <w:t>);</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2327DF">
        <w:rPr>
          <w:rFonts w:ascii="Times New Roman" w:hAnsi="Times New Roman" w:cs="Times New Roman"/>
          <w:sz w:val="28"/>
          <w:szCs w:val="28"/>
        </w:rPr>
        <w:t xml:space="preserve"> </w:t>
      </w:r>
      <w:r>
        <w:rPr>
          <w:rFonts w:ascii="Times New Roman" w:hAnsi="Times New Roman" w:cs="Times New Roman"/>
          <w:sz w:val="28"/>
          <w:szCs w:val="28"/>
        </w:rPr>
        <w:t>ЗАО «Укинское» (реки Ивашка, Хайлюля,- с. Ивашка).</w:t>
      </w:r>
    </w:p>
    <w:p w:rsidR="004003AC" w:rsidRDefault="004003AC" w:rsidP="002327DF">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ООО «Карагинская горная компания» (ручей Рыжик/Тымлат</w:t>
      </w:r>
      <w:r w:rsidR="008E4A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270B">
        <w:rPr>
          <w:rFonts w:ascii="Times New Roman" w:hAnsi="Times New Roman" w:cs="Times New Roman"/>
          <w:sz w:val="28"/>
          <w:szCs w:val="28"/>
          <w:u w:val="single"/>
        </w:rPr>
        <w:t>35,69 тыс. м</w:t>
      </w:r>
      <w:r w:rsidRPr="0043270B">
        <w:rPr>
          <w:rFonts w:ascii="Times New Roman" w:hAnsi="Times New Roman" w:cs="Times New Roman"/>
          <w:sz w:val="28"/>
          <w:szCs w:val="28"/>
          <w:u w:val="single"/>
          <w:vertAlign w:val="superscript"/>
        </w:rPr>
        <w:t>3</w:t>
      </w:r>
      <w:r w:rsidRPr="0043270B">
        <w:rPr>
          <w:rFonts w:ascii="Times New Roman" w:hAnsi="Times New Roman" w:cs="Times New Roman"/>
          <w:sz w:val="28"/>
          <w:szCs w:val="28"/>
          <w:u w:val="single"/>
        </w:rPr>
        <w:t>/</w:t>
      </w:r>
      <w:r w:rsidR="008E4AEE" w:rsidRPr="0043270B">
        <w:rPr>
          <w:rFonts w:ascii="Times New Roman" w:hAnsi="Times New Roman" w:cs="Times New Roman"/>
          <w:sz w:val="28"/>
          <w:szCs w:val="28"/>
          <w:u w:val="single"/>
        </w:rPr>
        <w:t>2012</w:t>
      </w:r>
      <w:r w:rsidRPr="0043270B">
        <w:rPr>
          <w:rFonts w:ascii="Times New Roman" w:hAnsi="Times New Roman" w:cs="Times New Roman"/>
          <w:sz w:val="28"/>
          <w:szCs w:val="28"/>
          <w:u w:val="single"/>
        </w:rPr>
        <w:t>г</w:t>
      </w:r>
      <w:r>
        <w:rPr>
          <w:rFonts w:ascii="Times New Roman" w:hAnsi="Times New Roman" w:cs="Times New Roman"/>
          <w:sz w:val="28"/>
          <w:szCs w:val="28"/>
        </w:rPr>
        <w:t>.);</w:t>
      </w:r>
    </w:p>
    <w:p w:rsidR="004003AC" w:rsidRDefault="004003AC" w:rsidP="0058070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ЗАО «Тревожное зарево», ручей Ясный.</w:t>
      </w:r>
    </w:p>
    <w:p w:rsidR="00C579E7" w:rsidRPr="00C579E7" w:rsidRDefault="00C579E7" w:rsidP="0058070E">
      <w:pPr>
        <w:spacing w:after="0" w:line="240" w:lineRule="auto"/>
        <w:jc w:val="both"/>
        <w:rPr>
          <w:rFonts w:ascii="Times New Roman" w:hAnsi="Times New Roman" w:cs="Times New Roman"/>
          <w:sz w:val="16"/>
          <w:szCs w:val="16"/>
        </w:rPr>
      </w:pPr>
    </w:p>
    <w:p w:rsidR="0060498B" w:rsidRPr="00DC5C71" w:rsidRDefault="0060498B" w:rsidP="0058070E">
      <w:pPr>
        <w:spacing w:after="0" w:line="360" w:lineRule="auto"/>
        <w:jc w:val="both"/>
        <w:rPr>
          <w:rFonts w:ascii="Times New Roman" w:hAnsi="Times New Roman" w:cs="Times New Roman"/>
          <w:sz w:val="28"/>
          <w:szCs w:val="28"/>
        </w:rPr>
      </w:pPr>
      <w:r w:rsidRPr="00DC5C71">
        <w:rPr>
          <w:rFonts w:ascii="Times New Roman" w:hAnsi="Times New Roman" w:cs="Times New Roman"/>
          <w:sz w:val="28"/>
          <w:szCs w:val="28"/>
        </w:rPr>
        <w:t>Таблица 1</w:t>
      </w:r>
      <w:r w:rsidR="00D3412B" w:rsidRPr="00DC5C71">
        <w:rPr>
          <w:rFonts w:ascii="Times New Roman" w:hAnsi="Times New Roman" w:cs="Times New Roman"/>
          <w:sz w:val="28"/>
          <w:szCs w:val="28"/>
        </w:rPr>
        <w:t>2</w:t>
      </w:r>
      <w:r w:rsidRPr="00DC5C71">
        <w:rPr>
          <w:rFonts w:ascii="Times New Roman" w:hAnsi="Times New Roman" w:cs="Times New Roman"/>
          <w:sz w:val="28"/>
          <w:szCs w:val="28"/>
        </w:rPr>
        <w:t xml:space="preserve"> -  Отведение сточных вод в некоторые реки бассейна Берингова моря</w:t>
      </w:r>
    </w:p>
    <w:p w:rsidR="0014219D" w:rsidRPr="0014219D" w:rsidRDefault="0014219D" w:rsidP="0058070E">
      <w:pPr>
        <w:spacing w:after="0" w:line="240" w:lineRule="auto"/>
        <w:jc w:val="both"/>
        <w:rPr>
          <w:rFonts w:ascii="Times New Roman" w:hAnsi="Times New Roman" w:cs="Times New Roman"/>
          <w:sz w:val="16"/>
          <w:szCs w:val="16"/>
        </w:rPr>
      </w:pPr>
    </w:p>
    <w:tbl>
      <w:tblPr>
        <w:tblStyle w:val="a8"/>
        <w:tblW w:w="10206" w:type="dxa"/>
        <w:jc w:val="center"/>
        <w:tblInd w:w="-176" w:type="dxa"/>
        <w:tblLayout w:type="fixed"/>
        <w:tblLook w:val="04A0" w:firstRow="1" w:lastRow="0" w:firstColumn="1" w:lastColumn="0" w:noHBand="0" w:noVBand="1"/>
      </w:tblPr>
      <w:tblGrid>
        <w:gridCol w:w="1702"/>
        <w:gridCol w:w="1276"/>
        <w:gridCol w:w="851"/>
        <w:gridCol w:w="1559"/>
        <w:gridCol w:w="850"/>
        <w:gridCol w:w="1559"/>
        <w:gridCol w:w="850"/>
        <w:gridCol w:w="1559"/>
      </w:tblGrid>
      <w:tr w:rsidR="0060498B" w:rsidRPr="00BA5F8A" w:rsidTr="002327DF">
        <w:trPr>
          <w:trHeight w:val="300"/>
          <w:jc w:val="center"/>
        </w:trPr>
        <w:tc>
          <w:tcPr>
            <w:tcW w:w="1702" w:type="dxa"/>
            <w:vMerge w:val="restart"/>
            <w:shd w:val="clear" w:color="auto" w:fill="F2F2F2" w:themeFill="background1" w:themeFillShade="F2"/>
            <w:vAlign w:val="center"/>
          </w:tcPr>
          <w:p w:rsidR="0058070E" w:rsidRDefault="0060498B" w:rsidP="0058070E">
            <w:pPr>
              <w:jc w:val="center"/>
              <w:rPr>
                <w:sz w:val="24"/>
                <w:szCs w:val="24"/>
              </w:rPr>
            </w:pPr>
            <w:r>
              <w:rPr>
                <w:sz w:val="24"/>
                <w:szCs w:val="24"/>
              </w:rPr>
              <w:t xml:space="preserve">Название </w:t>
            </w:r>
          </w:p>
          <w:p w:rsidR="0060498B" w:rsidRPr="00BA5F8A" w:rsidRDefault="0060498B" w:rsidP="0058070E">
            <w:pPr>
              <w:jc w:val="center"/>
              <w:rPr>
                <w:sz w:val="24"/>
                <w:szCs w:val="24"/>
              </w:rPr>
            </w:pPr>
            <w:r>
              <w:rPr>
                <w:sz w:val="24"/>
                <w:szCs w:val="24"/>
              </w:rPr>
              <w:t>реки</w:t>
            </w:r>
          </w:p>
        </w:tc>
        <w:tc>
          <w:tcPr>
            <w:tcW w:w="1276" w:type="dxa"/>
            <w:vMerge w:val="restart"/>
            <w:shd w:val="clear" w:color="auto" w:fill="F2F2F2" w:themeFill="background1" w:themeFillShade="F2"/>
            <w:vAlign w:val="center"/>
          </w:tcPr>
          <w:p w:rsidR="0060498B" w:rsidRPr="00BA5F8A" w:rsidRDefault="0060498B" w:rsidP="0058070E">
            <w:pPr>
              <w:jc w:val="center"/>
              <w:rPr>
                <w:sz w:val="24"/>
                <w:szCs w:val="24"/>
              </w:rPr>
            </w:pPr>
            <w:r>
              <w:rPr>
                <w:sz w:val="24"/>
                <w:szCs w:val="24"/>
              </w:rPr>
              <w:t>Бассейн</w:t>
            </w:r>
          </w:p>
        </w:tc>
        <w:tc>
          <w:tcPr>
            <w:tcW w:w="7228" w:type="dxa"/>
            <w:gridSpan w:val="6"/>
            <w:shd w:val="clear" w:color="auto" w:fill="F2F2F2" w:themeFill="background1" w:themeFillShade="F2"/>
            <w:vAlign w:val="center"/>
          </w:tcPr>
          <w:p w:rsidR="0060498B" w:rsidRPr="00BA5F8A" w:rsidRDefault="0060498B" w:rsidP="0058070E">
            <w:pPr>
              <w:jc w:val="center"/>
              <w:rPr>
                <w:sz w:val="24"/>
                <w:szCs w:val="24"/>
              </w:rPr>
            </w:pPr>
            <w:r>
              <w:rPr>
                <w:sz w:val="24"/>
                <w:szCs w:val="24"/>
              </w:rPr>
              <w:t>Отведено сточных вод, тыс. м</w:t>
            </w:r>
            <w:r>
              <w:rPr>
                <w:sz w:val="24"/>
                <w:szCs w:val="24"/>
                <w:vertAlign w:val="superscript"/>
              </w:rPr>
              <w:t>3</w:t>
            </w:r>
            <w:r>
              <w:rPr>
                <w:sz w:val="24"/>
                <w:szCs w:val="24"/>
              </w:rPr>
              <w:t>/год</w:t>
            </w:r>
          </w:p>
        </w:tc>
      </w:tr>
      <w:tr w:rsidR="0060498B" w:rsidRPr="00BA5F8A" w:rsidTr="002327DF">
        <w:trPr>
          <w:trHeight w:val="255"/>
          <w:jc w:val="center"/>
        </w:trPr>
        <w:tc>
          <w:tcPr>
            <w:tcW w:w="1702" w:type="dxa"/>
            <w:vMerge/>
            <w:shd w:val="clear" w:color="auto" w:fill="F2F2F2" w:themeFill="background1" w:themeFillShade="F2"/>
            <w:vAlign w:val="center"/>
          </w:tcPr>
          <w:p w:rsidR="0060498B" w:rsidRDefault="0060498B" w:rsidP="0058070E">
            <w:pPr>
              <w:jc w:val="center"/>
              <w:rPr>
                <w:sz w:val="24"/>
                <w:szCs w:val="24"/>
              </w:rPr>
            </w:pPr>
          </w:p>
        </w:tc>
        <w:tc>
          <w:tcPr>
            <w:tcW w:w="1276" w:type="dxa"/>
            <w:vMerge/>
            <w:shd w:val="clear" w:color="auto" w:fill="F2F2F2" w:themeFill="background1" w:themeFillShade="F2"/>
            <w:vAlign w:val="center"/>
          </w:tcPr>
          <w:p w:rsidR="0060498B" w:rsidRDefault="0060498B" w:rsidP="0058070E">
            <w:pPr>
              <w:jc w:val="center"/>
              <w:rPr>
                <w:sz w:val="24"/>
                <w:szCs w:val="24"/>
              </w:rPr>
            </w:pPr>
          </w:p>
        </w:tc>
        <w:tc>
          <w:tcPr>
            <w:tcW w:w="2410" w:type="dxa"/>
            <w:gridSpan w:val="2"/>
            <w:shd w:val="clear" w:color="auto" w:fill="F2F2F2" w:themeFill="background1" w:themeFillShade="F2"/>
            <w:vAlign w:val="center"/>
          </w:tcPr>
          <w:p w:rsidR="0060498B" w:rsidRPr="00BA5F8A" w:rsidRDefault="0060498B" w:rsidP="0058070E">
            <w:pPr>
              <w:jc w:val="center"/>
              <w:rPr>
                <w:sz w:val="24"/>
                <w:szCs w:val="24"/>
              </w:rPr>
            </w:pPr>
            <w:r>
              <w:rPr>
                <w:sz w:val="24"/>
                <w:szCs w:val="24"/>
              </w:rPr>
              <w:t>2010</w:t>
            </w:r>
          </w:p>
        </w:tc>
        <w:tc>
          <w:tcPr>
            <w:tcW w:w="2409" w:type="dxa"/>
            <w:gridSpan w:val="2"/>
            <w:shd w:val="clear" w:color="auto" w:fill="F2F2F2" w:themeFill="background1" w:themeFillShade="F2"/>
            <w:vAlign w:val="center"/>
          </w:tcPr>
          <w:p w:rsidR="0060498B" w:rsidRPr="00BA5F8A" w:rsidRDefault="0060498B" w:rsidP="0058070E">
            <w:pPr>
              <w:jc w:val="center"/>
              <w:rPr>
                <w:sz w:val="24"/>
                <w:szCs w:val="24"/>
              </w:rPr>
            </w:pPr>
            <w:r>
              <w:rPr>
                <w:sz w:val="24"/>
                <w:szCs w:val="24"/>
              </w:rPr>
              <w:t>2011</w:t>
            </w:r>
          </w:p>
        </w:tc>
        <w:tc>
          <w:tcPr>
            <w:tcW w:w="2409" w:type="dxa"/>
            <w:gridSpan w:val="2"/>
            <w:shd w:val="clear" w:color="auto" w:fill="F2F2F2" w:themeFill="background1" w:themeFillShade="F2"/>
            <w:vAlign w:val="center"/>
          </w:tcPr>
          <w:p w:rsidR="0060498B" w:rsidRPr="00BA5F8A" w:rsidRDefault="0060498B" w:rsidP="0058070E">
            <w:pPr>
              <w:jc w:val="center"/>
              <w:rPr>
                <w:sz w:val="24"/>
                <w:szCs w:val="24"/>
              </w:rPr>
            </w:pPr>
            <w:r>
              <w:rPr>
                <w:sz w:val="24"/>
                <w:szCs w:val="24"/>
              </w:rPr>
              <w:t>2012</w:t>
            </w:r>
          </w:p>
        </w:tc>
      </w:tr>
      <w:tr w:rsidR="0060498B" w:rsidRPr="00BA5F8A" w:rsidTr="002327DF">
        <w:trPr>
          <w:trHeight w:val="291"/>
          <w:jc w:val="center"/>
        </w:trPr>
        <w:tc>
          <w:tcPr>
            <w:tcW w:w="1702" w:type="dxa"/>
            <w:vMerge/>
            <w:shd w:val="clear" w:color="auto" w:fill="F2F2F2" w:themeFill="background1" w:themeFillShade="F2"/>
            <w:vAlign w:val="center"/>
          </w:tcPr>
          <w:p w:rsidR="0060498B" w:rsidRPr="00BA5F8A" w:rsidRDefault="0060498B" w:rsidP="0058070E">
            <w:pPr>
              <w:jc w:val="center"/>
              <w:rPr>
                <w:sz w:val="24"/>
                <w:szCs w:val="24"/>
              </w:rPr>
            </w:pPr>
          </w:p>
        </w:tc>
        <w:tc>
          <w:tcPr>
            <w:tcW w:w="1276" w:type="dxa"/>
            <w:vMerge/>
            <w:shd w:val="clear" w:color="auto" w:fill="F2F2F2" w:themeFill="background1" w:themeFillShade="F2"/>
            <w:vAlign w:val="center"/>
          </w:tcPr>
          <w:p w:rsidR="0060498B" w:rsidRPr="00BA5F8A" w:rsidRDefault="0060498B" w:rsidP="0058070E">
            <w:pPr>
              <w:jc w:val="center"/>
              <w:rPr>
                <w:sz w:val="24"/>
                <w:szCs w:val="24"/>
              </w:rPr>
            </w:pPr>
          </w:p>
        </w:tc>
        <w:tc>
          <w:tcPr>
            <w:tcW w:w="851" w:type="dxa"/>
            <w:shd w:val="clear" w:color="auto" w:fill="F2F2F2" w:themeFill="background1" w:themeFillShade="F2"/>
            <w:vAlign w:val="center"/>
          </w:tcPr>
          <w:p w:rsidR="0060498B" w:rsidRPr="00BA5F8A" w:rsidRDefault="0060498B" w:rsidP="0058070E">
            <w:pPr>
              <w:jc w:val="center"/>
              <w:rPr>
                <w:sz w:val="24"/>
                <w:szCs w:val="24"/>
              </w:rPr>
            </w:pPr>
            <w:r>
              <w:rPr>
                <w:sz w:val="24"/>
                <w:szCs w:val="24"/>
              </w:rPr>
              <w:t>всего</w:t>
            </w:r>
          </w:p>
        </w:tc>
        <w:tc>
          <w:tcPr>
            <w:tcW w:w="1559" w:type="dxa"/>
            <w:shd w:val="clear" w:color="auto" w:fill="F2F2F2" w:themeFill="background1" w:themeFillShade="F2"/>
            <w:vAlign w:val="center"/>
          </w:tcPr>
          <w:p w:rsidR="0060498B" w:rsidRPr="00BA5F8A" w:rsidRDefault="0060498B" w:rsidP="0058070E">
            <w:pPr>
              <w:ind w:right="-108"/>
              <w:jc w:val="center"/>
              <w:rPr>
                <w:sz w:val="24"/>
                <w:szCs w:val="24"/>
              </w:rPr>
            </w:pPr>
            <w:r>
              <w:rPr>
                <w:sz w:val="24"/>
                <w:szCs w:val="24"/>
              </w:rPr>
              <w:t>загрязнённых</w:t>
            </w:r>
          </w:p>
        </w:tc>
        <w:tc>
          <w:tcPr>
            <w:tcW w:w="850" w:type="dxa"/>
            <w:shd w:val="clear" w:color="auto" w:fill="F2F2F2" w:themeFill="background1" w:themeFillShade="F2"/>
            <w:vAlign w:val="center"/>
          </w:tcPr>
          <w:p w:rsidR="0060498B" w:rsidRPr="00BA5F8A" w:rsidRDefault="0060498B" w:rsidP="0058070E">
            <w:pPr>
              <w:jc w:val="center"/>
              <w:rPr>
                <w:sz w:val="24"/>
                <w:szCs w:val="24"/>
              </w:rPr>
            </w:pPr>
            <w:r>
              <w:rPr>
                <w:sz w:val="24"/>
                <w:szCs w:val="24"/>
              </w:rPr>
              <w:t>всего</w:t>
            </w:r>
          </w:p>
        </w:tc>
        <w:tc>
          <w:tcPr>
            <w:tcW w:w="1559" w:type="dxa"/>
            <w:shd w:val="clear" w:color="auto" w:fill="F2F2F2" w:themeFill="background1" w:themeFillShade="F2"/>
            <w:vAlign w:val="center"/>
          </w:tcPr>
          <w:p w:rsidR="0060498B" w:rsidRPr="00BA5F8A" w:rsidRDefault="0060498B" w:rsidP="0058070E">
            <w:pPr>
              <w:ind w:right="-109"/>
              <w:jc w:val="center"/>
              <w:rPr>
                <w:sz w:val="24"/>
                <w:szCs w:val="24"/>
              </w:rPr>
            </w:pPr>
            <w:r>
              <w:rPr>
                <w:sz w:val="24"/>
                <w:szCs w:val="24"/>
              </w:rPr>
              <w:t>загрязнённых</w:t>
            </w:r>
          </w:p>
        </w:tc>
        <w:tc>
          <w:tcPr>
            <w:tcW w:w="850" w:type="dxa"/>
            <w:shd w:val="clear" w:color="auto" w:fill="F2F2F2" w:themeFill="background1" w:themeFillShade="F2"/>
            <w:vAlign w:val="center"/>
          </w:tcPr>
          <w:p w:rsidR="0060498B" w:rsidRPr="00BA5F8A" w:rsidRDefault="0060498B" w:rsidP="0058070E">
            <w:pPr>
              <w:ind w:right="-80"/>
              <w:jc w:val="center"/>
              <w:rPr>
                <w:sz w:val="24"/>
                <w:szCs w:val="24"/>
              </w:rPr>
            </w:pPr>
            <w:r>
              <w:rPr>
                <w:sz w:val="24"/>
                <w:szCs w:val="24"/>
              </w:rPr>
              <w:t>всего</w:t>
            </w:r>
          </w:p>
        </w:tc>
        <w:tc>
          <w:tcPr>
            <w:tcW w:w="1559" w:type="dxa"/>
            <w:shd w:val="clear" w:color="auto" w:fill="F2F2F2" w:themeFill="background1" w:themeFillShade="F2"/>
            <w:vAlign w:val="center"/>
          </w:tcPr>
          <w:p w:rsidR="0060498B" w:rsidRPr="00BA5F8A" w:rsidRDefault="0060498B" w:rsidP="0058070E">
            <w:pPr>
              <w:ind w:right="-80"/>
              <w:jc w:val="center"/>
              <w:rPr>
                <w:sz w:val="24"/>
                <w:szCs w:val="24"/>
              </w:rPr>
            </w:pPr>
            <w:r>
              <w:rPr>
                <w:sz w:val="24"/>
                <w:szCs w:val="24"/>
              </w:rPr>
              <w:t>загрязнённых</w:t>
            </w:r>
          </w:p>
        </w:tc>
      </w:tr>
      <w:tr w:rsidR="0060498B" w:rsidRPr="00BA5F8A" w:rsidTr="0058070E">
        <w:trPr>
          <w:jc w:val="center"/>
        </w:trPr>
        <w:tc>
          <w:tcPr>
            <w:tcW w:w="1702" w:type="dxa"/>
            <w:vAlign w:val="center"/>
          </w:tcPr>
          <w:p w:rsidR="0060498B" w:rsidRPr="00BA5F8A" w:rsidRDefault="0060498B" w:rsidP="0058070E">
            <w:pPr>
              <w:jc w:val="center"/>
              <w:rPr>
                <w:sz w:val="24"/>
                <w:szCs w:val="24"/>
              </w:rPr>
            </w:pPr>
            <w:r>
              <w:rPr>
                <w:sz w:val="24"/>
                <w:szCs w:val="24"/>
              </w:rPr>
              <w:t>руч. Рыжик</w:t>
            </w:r>
          </w:p>
        </w:tc>
        <w:tc>
          <w:tcPr>
            <w:tcW w:w="1276" w:type="dxa"/>
            <w:vAlign w:val="center"/>
          </w:tcPr>
          <w:p w:rsidR="0060498B" w:rsidRPr="00BA5F8A" w:rsidRDefault="0060498B" w:rsidP="0058070E">
            <w:pPr>
              <w:ind w:right="-108"/>
              <w:jc w:val="center"/>
              <w:rPr>
                <w:sz w:val="24"/>
                <w:szCs w:val="24"/>
              </w:rPr>
            </w:pPr>
            <w:r>
              <w:rPr>
                <w:sz w:val="24"/>
                <w:szCs w:val="24"/>
              </w:rPr>
              <w:t>Берингово море</w:t>
            </w:r>
          </w:p>
        </w:tc>
        <w:tc>
          <w:tcPr>
            <w:tcW w:w="851" w:type="dxa"/>
            <w:vAlign w:val="center"/>
          </w:tcPr>
          <w:p w:rsidR="0060498B" w:rsidRPr="00BA5F8A" w:rsidRDefault="0060498B" w:rsidP="0058070E">
            <w:pPr>
              <w:ind w:right="-108"/>
              <w:jc w:val="center"/>
              <w:rPr>
                <w:sz w:val="24"/>
                <w:szCs w:val="24"/>
              </w:rPr>
            </w:pPr>
            <w:r>
              <w:rPr>
                <w:sz w:val="24"/>
                <w:szCs w:val="24"/>
              </w:rPr>
              <w:t>35,69</w:t>
            </w:r>
          </w:p>
        </w:tc>
        <w:tc>
          <w:tcPr>
            <w:tcW w:w="1559" w:type="dxa"/>
            <w:vAlign w:val="center"/>
          </w:tcPr>
          <w:p w:rsidR="0060498B" w:rsidRPr="00BA5F8A" w:rsidRDefault="0060498B" w:rsidP="0058070E">
            <w:pPr>
              <w:jc w:val="center"/>
              <w:rPr>
                <w:sz w:val="24"/>
                <w:szCs w:val="24"/>
              </w:rPr>
            </w:pPr>
            <w:r>
              <w:rPr>
                <w:sz w:val="24"/>
                <w:szCs w:val="24"/>
              </w:rPr>
              <w:t>35,69</w:t>
            </w:r>
          </w:p>
        </w:tc>
        <w:tc>
          <w:tcPr>
            <w:tcW w:w="850" w:type="dxa"/>
            <w:vAlign w:val="center"/>
          </w:tcPr>
          <w:p w:rsidR="0060498B" w:rsidRPr="00BA5F8A" w:rsidRDefault="0060498B" w:rsidP="0058070E">
            <w:pPr>
              <w:jc w:val="center"/>
              <w:rPr>
                <w:sz w:val="24"/>
                <w:szCs w:val="24"/>
              </w:rPr>
            </w:pPr>
            <w:r>
              <w:rPr>
                <w:sz w:val="24"/>
                <w:szCs w:val="24"/>
              </w:rPr>
              <w:t>40,0</w:t>
            </w:r>
          </w:p>
        </w:tc>
        <w:tc>
          <w:tcPr>
            <w:tcW w:w="1559" w:type="dxa"/>
            <w:vAlign w:val="center"/>
          </w:tcPr>
          <w:p w:rsidR="0060498B" w:rsidRPr="00BA5F8A" w:rsidRDefault="0060498B" w:rsidP="0058070E">
            <w:pPr>
              <w:jc w:val="center"/>
              <w:rPr>
                <w:sz w:val="24"/>
                <w:szCs w:val="24"/>
              </w:rPr>
            </w:pPr>
            <w:r>
              <w:rPr>
                <w:sz w:val="24"/>
                <w:szCs w:val="24"/>
              </w:rPr>
              <w:t>40,0</w:t>
            </w:r>
          </w:p>
        </w:tc>
        <w:tc>
          <w:tcPr>
            <w:tcW w:w="850" w:type="dxa"/>
            <w:vAlign w:val="center"/>
          </w:tcPr>
          <w:p w:rsidR="0060498B" w:rsidRPr="00BA5F8A" w:rsidRDefault="0060498B" w:rsidP="0058070E">
            <w:pPr>
              <w:jc w:val="center"/>
              <w:rPr>
                <w:sz w:val="24"/>
                <w:szCs w:val="24"/>
              </w:rPr>
            </w:pPr>
            <w:r>
              <w:rPr>
                <w:sz w:val="24"/>
                <w:szCs w:val="24"/>
              </w:rPr>
              <w:t>35,69</w:t>
            </w:r>
          </w:p>
        </w:tc>
        <w:tc>
          <w:tcPr>
            <w:tcW w:w="1559" w:type="dxa"/>
            <w:vAlign w:val="center"/>
          </w:tcPr>
          <w:p w:rsidR="0060498B" w:rsidRPr="00BA5F8A" w:rsidRDefault="0060498B" w:rsidP="0058070E">
            <w:pPr>
              <w:jc w:val="center"/>
              <w:rPr>
                <w:sz w:val="24"/>
                <w:szCs w:val="24"/>
              </w:rPr>
            </w:pPr>
            <w:r>
              <w:rPr>
                <w:sz w:val="24"/>
                <w:szCs w:val="24"/>
              </w:rPr>
              <w:t>35,69</w:t>
            </w:r>
          </w:p>
        </w:tc>
      </w:tr>
      <w:tr w:rsidR="0060498B" w:rsidRPr="00BA5F8A" w:rsidTr="0058070E">
        <w:trPr>
          <w:jc w:val="center"/>
        </w:trPr>
        <w:tc>
          <w:tcPr>
            <w:tcW w:w="1702" w:type="dxa"/>
            <w:vAlign w:val="center"/>
          </w:tcPr>
          <w:p w:rsidR="0060498B" w:rsidRPr="00BA5F8A" w:rsidRDefault="0060498B" w:rsidP="0058070E">
            <w:pPr>
              <w:jc w:val="center"/>
              <w:rPr>
                <w:sz w:val="24"/>
                <w:szCs w:val="24"/>
              </w:rPr>
            </w:pPr>
            <w:r>
              <w:rPr>
                <w:sz w:val="24"/>
                <w:szCs w:val="24"/>
              </w:rPr>
              <w:t>р. Ивашка</w:t>
            </w:r>
          </w:p>
        </w:tc>
        <w:tc>
          <w:tcPr>
            <w:tcW w:w="1276" w:type="dxa"/>
            <w:vAlign w:val="center"/>
          </w:tcPr>
          <w:p w:rsidR="0060498B" w:rsidRPr="00BA5F8A" w:rsidRDefault="0060498B" w:rsidP="0058070E">
            <w:pPr>
              <w:ind w:right="-108"/>
              <w:jc w:val="center"/>
              <w:rPr>
                <w:sz w:val="24"/>
                <w:szCs w:val="24"/>
              </w:rPr>
            </w:pPr>
            <w:r>
              <w:rPr>
                <w:sz w:val="24"/>
                <w:szCs w:val="24"/>
              </w:rPr>
              <w:t>Берингово море</w:t>
            </w:r>
          </w:p>
        </w:tc>
        <w:tc>
          <w:tcPr>
            <w:tcW w:w="851" w:type="dxa"/>
            <w:vAlign w:val="center"/>
          </w:tcPr>
          <w:p w:rsidR="0060498B" w:rsidRPr="00BA5F8A" w:rsidRDefault="008E4AEE" w:rsidP="0058070E">
            <w:pPr>
              <w:ind w:right="-108"/>
              <w:jc w:val="center"/>
              <w:rPr>
                <w:sz w:val="24"/>
                <w:szCs w:val="24"/>
              </w:rPr>
            </w:pPr>
            <w:r>
              <w:rPr>
                <w:sz w:val="24"/>
                <w:szCs w:val="24"/>
              </w:rPr>
              <w:t>51,48</w:t>
            </w:r>
          </w:p>
        </w:tc>
        <w:tc>
          <w:tcPr>
            <w:tcW w:w="1559" w:type="dxa"/>
            <w:vAlign w:val="center"/>
          </w:tcPr>
          <w:p w:rsidR="0060498B" w:rsidRPr="00BA5F8A" w:rsidRDefault="008E4AEE" w:rsidP="0058070E">
            <w:pPr>
              <w:jc w:val="center"/>
              <w:rPr>
                <w:sz w:val="24"/>
                <w:szCs w:val="24"/>
              </w:rPr>
            </w:pPr>
            <w:r>
              <w:rPr>
                <w:sz w:val="24"/>
                <w:szCs w:val="24"/>
              </w:rPr>
              <w:t>51,48</w:t>
            </w:r>
          </w:p>
        </w:tc>
        <w:tc>
          <w:tcPr>
            <w:tcW w:w="850" w:type="dxa"/>
            <w:vAlign w:val="center"/>
          </w:tcPr>
          <w:p w:rsidR="0060498B" w:rsidRPr="00BA5F8A" w:rsidRDefault="008E4AEE" w:rsidP="0058070E">
            <w:pPr>
              <w:jc w:val="center"/>
              <w:rPr>
                <w:sz w:val="24"/>
                <w:szCs w:val="24"/>
              </w:rPr>
            </w:pPr>
            <w:r>
              <w:rPr>
                <w:sz w:val="24"/>
                <w:szCs w:val="24"/>
              </w:rPr>
              <w:t>110,3</w:t>
            </w:r>
          </w:p>
        </w:tc>
        <w:tc>
          <w:tcPr>
            <w:tcW w:w="1559" w:type="dxa"/>
            <w:vAlign w:val="center"/>
          </w:tcPr>
          <w:p w:rsidR="0060498B" w:rsidRPr="00BA5F8A" w:rsidRDefault="008E4AEE" w:rsidP="0058070E">
            <w:pPr>
              <w:jc w:val="center"/>
              <w:rPr>
                <w:sz w:val="24"/>
                <w:szCs w:val="24"/>
              </w:rPr>
            </w:pPr>
            <w:r>
              <w:rPr>
                <w:sz w:val="24"/>
                <w:szCs w:val="24"/>
              </w:rPr>
              <w:t>110,30</w:t>
            </w:r>
          </w:p>
        </w:tc>
        <w:tc>
          <w:tcPr>
            <w:tcW w:w="850" w:type="dxa"/>
            <w:vAlign w:val="center"/>
          </w:tcPr>
          <w:p w:rsidR="0060498B" w:rsidRPr="00BA5F8A" w:rsidRDefault="008E4AEE" w:rsidP="0058070E">
            <w:pPr>
              <w:jc w:val="center"/>
              <w:rPr>
                <w:sz w:val="24"/>
                <w:szCs w:val="24"/>
              </w:rPr>
            </w:pPr>
            <w:r>
              <w:rPr>
                <w:sz w:val="24"/>
                <w:szCs w:val="24"/>
              </w:rPr>
              <w:t>21,99</w:t>
            </w:r>
          </w:p>
        </w:tc>
        <w:tc>
          <w:tcPr>
            <w:tcW w:w="1559" w:type="dxa"/>
            <w:vAlign w:val="center"/>
          </w:tcPr>
          <w:p w:rsidR="0060498B" w:rsidRPr="00BA5F8A" w:rsidRDefault="008E4AEE" w:rsidP="0058070E">
            <w:pPr>
              <w:jc w:val="center"/>
              <w:rPr>
                <w:sz w:val="24"/>
                <w:szCs w:val="24"/>
              </w:rPr>
            </w:pPr>
            <w:r>
              <w:rPr>
                <w:sz w:val="24"/>
                <w:szCs w:val="24"/>
              </w:rPr>
              <w:t>21,99</w:t>
            </w:r>
          </w:p>
        </w:tc>
      </w:tr>
      <w:tr w:rsidR="0060498B" w:rsidRPr="00BA5F8A" w:rsidTr="0058070E">
        <w:trPr>
          <w:trHeight w:val="124"/>
          <w:jc w:val="center"/>
        </w:trPr>
        <w:tc>
          <w:tcPr>
            <w:tcW w:w="1702" w:type="dxa"/>
            <w:vAlign w:val="center"/>
          </w:tcPr>
          <w:p w:rsidR="0060498B" w:rsidRPr="00BA5F8A" w:rsidRDefault="0060498B" w:rsidP="0058070E">
            <w:pPr>
              <w:jc w:val="center"/>
              <w:rPr>
                <w:sz w:val="24"/>
                <w:szCs w:val="24"/>
              </w:rPr>
            </w:pPr>
            <w:r>
              <w:rPr>
                <w:sz w:val="24"/>
                <w:szCs w:val="24"/>
              </w:rPr>
              <w:t>р. Хайлюля</w:t>
            </w:r>
          </w:p>
        </w:tc>
        <w:tc>
          <w:tcPr>
            <w:tcW w:w="1276" w:type="dxa"/>
            <w:vAlign w:val="center"/>
          </w:tcPr>
          <w:p w:rsidR="0060498B" w:rsidRPr="00BA5F8A" w:rsidRDefault="0060498B" w:rsidP="0058070E">
            <w:pPr>
              <w:ind w:right="-108"/>
              <w:jc w:val="center"/>
              <w:rPr>
                <w:sz w:val="24"/>
                <w:szCs w:val="24"/>
              </w:rPr>
            </w:pPr>
            <w:r>
              <w:rPr>
                <w:sz w:val="24"/>
                <w:szCs w:val="24"/>
              </w:rPr>
              <w:t>Берингово море</w:t>
            </w:r>
          </w:p>
        </w:tc>
        <w:tc>
          <w:tcPr>
            <w:tcW w:w="851" w:type="dxa"/>
            <w:vAlign w:val="center"/>
          </w:tcPr>
          <w:p w:rsidR="0060498B" w:rsidRPr="00BA5F8A" w:rsidRDefault="008E4AEE" w:rsidP="0058070E">
            <w:pPr>
              <w:ind w:right="-108"/>
              <w:jc w:val="center"/>
              <w:rPr>
                <w:sz w:val="24"/>
                <w:szCs w:val="24"/>
              </w:rPr>
            </w:pPr>
            <w:r>
              <w:rPr>
                <w:sz w:val="24"/>
                <w:szCs w:val="24"/>
              </w:rPr>
              <w:t>-</w:t>
            </w:r>
          </w:p>
        </w:tc>
        <w:tc>
          <w:tcPr>
            <w:tcW w:w="1559" w:type="dxa"/>
            <w:vAlign w:val="center"/>
          </w:tcPr>
          <w:p w:rsidR="0060498B" w:rsidRPr="00BA5F8A" w:rsidRDefault="008E4AEE" w:rsidP="0058070E">
            <w:pPr>
              <w:jc w:val="center"/>
              <w:rPr>
                <w:sz w:val="24"/>
                <w:szCs w:val="24"/>
              </w:rPr>
            </w:pPr>
            <w:r>
              <w:rPr>
                <w:sz w:val="24"/>
                <w:szCs w:val="24"/>
              </w:rPr>
              <w:t>-</w:t>
            </w:r>
          </w:p>
        </w:tc>
        <w:tc>
          <w:tcPr>
            <w:tcW w:w="850" w:type="dxa"/>
            <w:vAlign w:val="center"/>
          </w:tcPr>
          <w:p w:rsidR="0060498B" w:rsidRPr="00BA5F8A" w:rsidRDefault="000324DE" w:rsidP="0058070E">
            <w:pPr>
              <w:jc w:val="center"/>
              <w:rPr>
                <w:sz w:val="24"/>
                <w:szCs w:val="24"/>
              </w:rPr>
            </w:pPr>
            <w:r>
              <w:rPr>
                <w:sz w:val="24"/>
                <w:szCs w:val="24"/>
              </w:rPr>
              <w:t>10,0</w:t>
            </w:r>
          </w:p>
        </w:tc>
        <w:tc>
          <w:tcPr>
            <w:tcW w:w="1559" w:type="dxa"/>
            <w:vAlign w:val="center"/>
          </w:tcPr>
          <w:p w:rsidR="0060498B" w:rsidRPr="00BA5F8A" w:rsidRDefault="000324DE" w:rsidP="0058070E">
            <w:pPr>
              <w:jc w:val="center"/>
              <w:rPr>
                <w:sz w:val="24"/>
                <w:szCs w:val="24"/>
              </w:rPr>
            </w:pPr>
            <w:r>
              <w:rPr>
                <w:sz w:val="24"/>
                <w:szCs w:val="24"/>
              </w:rPr>
              <w:t>10,0</w:t>
            </w:r>
          </w:p>
        </w:tc>
        <w:tc>
          <w:tcPr>
            <w:tcW w:w="850" w:type="dxa"/>
            <w:vAlign w:val="center"/>
          </w:tcPr>
          <w:p w:rsidR="0060498B" w:rsidRPr="00BA5F8A" w:rsidRDefault="000324DE" w:rsidP="0058070E">
            <w:pPr>
              <w:jc w:val="center"/>
              <w:rPr>
                <w:sz w:val="24"/>
                <w:szCs w:val="24"/>
              </w:rPr>
            </w:pPr>
            <w:r>
              <w:rPr>
                <w:sz w:val="24"/>
                <w:szCs w:val="24"/>
              </w:rPr>
              <w:t>-</w:t>
            </w:r>
          </w:p>
        </w:tc>
        <w:tc>
          <w:tcPr>
            <w:tcW w:w="1559" w:type="dxa"/>
            <w:vAlign w:val="center"/>
          </w:tcPr>
          <w:p w:rsidR="0060498B" w:rsidRPr="00BA5F8A" w:rsidRDefault="000324DE" w:rsidP="0058070E">
            <w:pPr>
              <w:jc w:val="center"/>
              <w:rPr>
                <w:sz w:val="24"/>
                <w:szCs w:val="24"/>
              </w:rPr>
            </w:pPr>
            <w:r>
              <w:rPr>
                <w:sz w:val="24"/>
                <w:szCs w:val="24"/>
              </w:rPr>
              <w:t>-</w:t>
            </w:r>
          </w:p>
        </w:tc>
      </w:tr>
    </w:tbl>
    <w:p w:rsidR="0060498B" w:rsidRPr="0085480B" w:rsidRDefault="0060498B" w:rsidP="0058070E">
      <w:pPr>
        <w:spacing w:after="0" w:line="240" w:lineRule="auto"/>
        <w:jc w:val="both"/>
        <w:rPr>
          <w:rFonts w:ascii="Times New Roman" w:hAnsi="Times New Roman" w:cs="Times New Roman"/>
          <w:sz w:val="16"/>
          <w:szCs w:val="16"/>
        </w:rPr>
      </w:pPr>
    </w:p>
    <w:p w:rsidR="0085480B" w:rsidRDefault="00A24932" w:rsidP="0058070E">
      <w:pPr>
        <w:pStyle w:val="a4"/>
        <w:tabs>
          <w:tab w:val="clear" w:pos="360"/>
        </w:tabs>
        <w:spacing w:before="0" w:after="0" w:line="360" w:lineRule="auto"/>
        <w:ind w:left="0" w:firstLine="0"/>
      </w:pPr>
      <w:r>
        <w:tab/>
      </w:r>
      <w:r w:rsidR="00AE17A7">
        <w:t xml:space="preserve">Водные объекты, протекающие в границах ВХУ 19.06.00.003, в настоящее время для таких целей водопользования, как производства электрической энергии, </w:t>
      </w:r>
    </w:p>
    <w:p w:rsidR="0085480B" w:rsidRDefault="0085480B" w:rsidP="0058070E">
      <w:pPr>
        <w:pStyle w:val="a4"/>
        <w:tabs>
          <w:tab w:val="clear" w:pos="360"/>
        </w:tabs>
        <w:spacing w:before="0" w:after="0" w:line="360" w:lineRule="auto"/>
        <w:ind w:left="0" w:firstLine="0"/>
      </w:pPr>
      <w:r>
        <w:t>водного и воздушного транспорта, сплава леса, лечебных и оздоровительных</w:t>
      </w:r>
      <w:r w:rsidRPr="0085480B">
        <w:t xml:space="preserve"> </w:t>
      </w:r>
      <w:r>
        <w:t>целей</w:t>
      </w:r>
    </w:p>
    <w:p w:rsidR="00AE17A7" w:rsidRDefault="00AE17A7" w:rsidP="0058070E">
      <w:pPr>
        <w:pStyle w:val="a4"/>
        <w:tabs>
          <w:tab w:val="clear" w:pos="360"/>
        </w:tabs>
        <w:spacing w:before="0" w:after="0" w:line="360" w:lineRule="auto"/>
        <w:ind w:left="0" w:firstLine="0"/>
      </w:pPr>
      <w:r>
        <w:t>и рекреации, пожарной безопасности не используются.</w:t>
      </w:r>
    </w:p>
    <w:p w:rsidR="004454FC" w:rsidRPr="00FB13C6" w:rsidRDefault="00FB13C6" w:rsidP="0058070E">
      <w:pPr>
        <w:tabs>
          <w:tab w:val="left" w:pos="851"/>
        </w:tabs>
        <w:spacing w:after="0" w:line="360" w:lineRule="auto"/>
        <w:ind w:firstLine="709"/>
        <w:jc w:val="both"/>
        <w:rPr>
          <w:rFonts w:ascii="Times New Roman" w:hAnsi="Times New Roman" w:cs="Times New Roman"/>
          <w:sz w:val="28"/>
          <w:szCs w:val="28"/>
        </w:rPr>
      </w:pPr>
      <w:r w:rsidRPr="00FB13C6">
        <w:rPr>
          <w:rFonts w:ascii="Times New Roman" w:hAnsi="Times New Roman" w:cs="Times New Roman"/>
          <w:sz w:val="28"/>
          <w:szCs w:val="28"/>
        </w:rPr>
        <w:t xml:space="preserve">В пределах ВХУ 19.06.00.003 </w:t>
      </w:r>
      <w:r w:rsidRPr="0085480B">
        <w:rPr>
          <w:rFonts w:ascii="Times New Roman" w:hAnsi="Times New Roman" w:cs="Times New Roman"/>
          <w:b/>
          <w:sz w:val="28"/>
          <w:szCs w:val="28"/>
        </w:rPr>
        <w:t>особоохраняемых природных территорий (ООПТ)</w:t>
      </w:r>
      <w:r w:rsidRPr="00FB13C6">
        <w:rPr>
          <w:rFonts w:ascii="Times New Roman" w:hAnsi="Times New Roman" w:cs="Times New Roman"/>
          <w:sz w:val="28"/>
          <w:szCs w:val="28"/>
        </w:rPr>
        <w:t xml:space="preserve"> нет.</w:t>
      </w:r>
    </w:p>
    <w:p w:rsidR="00860120" w:rsidRDefault="00860120" w:rsidP="0058070E">
      <w:pPr>
        <w:pStyle w:val="a4"/>
        <w:tabs>
          <w:tab w:val="clear" w:pos="360"/>
        </w:tabs>
        <w:spacing w:before="0" w:after="0" w:line="360" w:lineRule="auto"/>
        <w:ind w:left="0" w:firstLine="0"/>
        <w:jc w:val="center"/>
        <w:rPr>
          <w:caps/>
        </w:rPr>
      </w:pPr>
    </w:p>
    <w:p w:rsidR="00C579E7" w:rsidRDefault="00C579E7" w:rsidP="0058070E">
      <w:pPr>
        <w:pStyle w:val="a4"/>
        <w:tabs>
          <w:tab w:val="clear" w:pos="360"/>
        </w:tabs>
        <w:spacing w:before="0" w:after="0" w:line="360" w:lineRule="auto"/>
        <w:ind w:left="0" w:firstLine="0"/>
        <w:jc w:val="center"/>
        <w:rPr>
          <w:caps/>
        </w:rPr>
        <w:sectPr w:rsidR="00C579E7" w:rsidSect="00DC5C71">
          <w:pgSz w:w="11906" w:h="16838"/>
          <w:pgMar w:top="1134" w:right="567" w:bottom="993" w:left="1134" w:header="708" w:footer="289" w:gutter="0"/>
          <w:cols w:space="708"/>
          <w:docGrid w:linePitch="360"/>
        </w:sectPr>
      </w:pPr>
    </w:p>
    <w:p w:rsidR="006D5410" w:rsidRDefault="006D5410" w:rsidP="0058070E">
      <w:pPr>
        <w:pStyle w:val="a4"/>
        <w:numPr>
          <w:ilvl w:val="0"/>
          <w:numId w:val="6"/>
        </w:numPr>
        <w:tabs>
          <w:tab w:val="left" w:pos="284"/>
        </w:tabs>
        <w:spacing w:before="0" w:after="0" w:line="360" w:lineRule="auto"/>
        <w:ind w:left="0" w:firstLine="0"/>
        <w:jc w:val="center"/>
        <w:rPr>
          <w:caps/>
        </w:rPr>
      </w:pPr>
      <w:r w:rsidRPr="00F768BF">
        <w:rPr>
          <w:caps/>
        </w:rPr>
        <w:lastRenderedPageBreak/>
        <w:t>Характеристика видов воздействия на рекИ</w:t>
      </w:r>
    </w:p>
    <w:p w:rsidR="006D5410" w:rsidRPr="00F768BF" w:rsidRDefault="006D5410" w:rsidP="0058070E">
      <w:pPr>
        <w:pStyle w:val="a3"/>
        <w:tabs>
          <w:tab w:val="left" w:pos="426"/>
          <w:tab w:val="left" w:pos="709"/>
        </w:tabs>
        <w:spacing w:after="0" w:line="240" w:lineRule="auto"/>
        <w:ind w:left="0"/>
        <w:jc w:val="both"/>
        <w:rPr>
          <w:rFonts w:ascii="Times New Roman" w:hAnsi="Times New Roman" w:cs="Times New Roman"/>
          <w:b/>
          <w:sz w:val="16"/>
          <w:szCs w:val="16"/>
        </w:rPr>
      </w:pPr>
    </w:p>
    <w:p w:rsidR="006D5410" w:rsidRDefault="006D5410" w:rsidP="0058070E">
      <w:pPr>
        <w:pStyle w:val="a3"/>
        <w:numPr>
          <w:ilvl w:val="1"/>
          <w:numId w:val="17"/>
        </w:numPr>
        <w:tabs>
          <w:tab w:val="left" w:pos="426"/>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пояснения к разработке НДВ</w:t>
      </w:r>
    </w:p>
    <w:p w:rsidR="006D5410" w:rsidRPr="00E64893" w:rsidRDefault="006D5410" w:rsidP="0058070E">
      <w:pPr>
        <w:pStyle w:val="a3"/>
        <w:tabs>
          <w:tab w:val="left" w:pos="426"/>
          <w:tab w:val="left" w:pos="709"/>
        </w:tabs>
        <w:spacing w:after="0" w:line="240" w:lineRule="auto"/>
        <w:ind w:left="0"/>
        <w:jc w:val="both"/>
        <w:rPr>
          <w:rFonts w:ascii="Times New Roman" w:hAnsi="Times New Roman" w:cs="Times New Roman"/>
          <w:b/>
          <w:sz w:val="16"/>
          <w:szCs w:val="16"/>
        </w:rPr>
      </w:pPr>
    </w:p>
    <w:p w:rsidR="006D5410" w:rsidRPr="00E64893" w:rsidRDefault="006D5410" w:rsidP="0058070E">
      <w:pPr>
        <w:pStyle w:val="a3"/>
        <w:spacing w:after="0" w:line="360" w:lineRule="auto"/>
        <w:ind w:left="0"/>
        <w:jc w:val="both"/>
        <w:rPr>
          <w:rFonts w:ascii="Times New Roman" w:hAnsi="Times New Roman"/>
          <w:color w:val="000000"/>
          <w:sz w:val="28"/>
          <w:szCs w:val="28"/>
        </w:rPr>
      </w:pPr>
      <w:r>
        <w:rPr>
          <w:rFonts w:ascii="Times New Roman" w:hAnsi="Times New Roman"/>
          <w:sz w:val="28"/>
          <w:szCs w:val="28"/>
        </w:rPr>
        <w:tab/>
      </w:r>
      <w:r w:rsidRPr="00E64893">
        <w:rPr>
          <w:rFonts w:ascii="Times New Roman" w:hAnsi="Times New Roman"/>
          <w:sz w:val="28"/>
          <w:szCs w:val="28"/>
        </w:rPr>
        <w:t xml:space="preserve">Разработка нормативов допустимого воздействия на водные объекты (НДВ) на рассматриваемых водохозяйственных участках, входящих в </w:t>
      </w:r>
      <w:r w:rsidRPr="00E64893">
        <w:rPr>
          <w:rFonts w:ascii="Times New Roman" w:hAnsi="Times New Roman" w:cs="Times New Roman"/>
          <w:sz w:val="28"/>
          <w:szCs w:val="28"/>
        </w:rPr>
        <w:t>гидрографическую ед</w:t>
      </w:r>
      <w:r w:rsidRPr="00E64893">
        <w:rPr>
          <w:rFonts w:ascii="Times New Roman" w:hAnsi="Times New Roman" w:cs="Times New Roman"/>
          <w:sz w:val="28"/>
          <w:szCs w:val="28"/>
        </w:rPr>
        <w:t>и</w:t>
      </w:r>
      <w:r w:rsidRPr="00E64893">
        <w:rPr>
          <w:rFonts w:ascii="Times New Roman" w:hAnsi="Times New Roman" w:cs="Times New Roman"/>
          <w:sz w:val="28"/>
          <w:szCs w:val="28"/>
        </w:rPr>
        <w:t>ницу бассейнового уровня</w:t>
      </w:r>
      <w:r w:rsidRPr="00E64893">
        <w:rPr>
          <w:rFonts w:ascii="Times New Roman" w:hAnsi="Times New Roman"/>
          <w:sz w:val="28"/>
          <w:szCs w:val="28"/>
        </w:rPr>
        <w:t xml:space="preserve"> </w:t>
      </w:r>
      <w:r w:rsidRPr="00E64893">
        <w:rPr>
          <w:rFonts w:ascii="Times New Roman" w:hAnsi="Times New Roman" w:cs="Times New Roman"/>
          <w:sz w:val="28"/>
          <w:szCs w:val="28"/>
        </w:rPr>
        <w:t>19.0</w:t>
      </w:r>
      <w:r w:rsidR="00C237B1">
        <w:rPr>
          <w:rFonts w:ascii="Times New Roman" w:hAnsi="Times New Roman" w:cs="Times New Roman"/>
          <w:sz w:val="28"/>
          <w:szCs w:val="28"/>
        </w:rPr>
        <w:t>6</w:t>
      </w:r>
      <w:r w:rsidRPr="00E64893">
        <w:rPr>
          <w:rFonts w:ascii="Times New Roman" w:hAnsi="Times New Roman" w:cs="Times New Roman"/>
          <w:sz w:val="28"/>
          <w:szCs w:val="28"/>
        </w:rPr>
        <w:t xml:space="preserve">.00, </w:t>
      </w:r>
      <w:r w:rsidRPr="00E64893">
        <w:rPr>
          <w:rFonts w:ascii="Times New Roman" w:hAnsi="Times New Roman"/>
          <w:sz w:val="28"/>
          <w:szCs w:val="28"/>
        </w:rPr>
        <w:t>проводи</w:t>
      </w:r>
      <w:r>
        <w:rPr>
          <w:rFonts w:ascii="Times New Roman" w:hAnsi="Times New Roman"/>
          <w:sz w:val="28"/>
          <w:szCs w:val="28"/>
        </w:rPr>
        <w:t>тся</w:t>
      </w:r>
      <w:r w:rsidRPr="00E64893">
        <w:rPr>
          <w:rFonts w:ascii="Times New Roman" w:hAnsi="Times New Roman"/>
          <w:sz w:val="28"/>
          <w:szCs w:val="28"/>
        </w:rPr>
        <w:t xml:space="preserve"> в соответствии с требованиями ст</w:t>
      </w:r>
      <w:r w:rsidRPr="00E64893">
        <w:rPr>
          <w:rFonts w:ascii="Times New Roman" w:hAnsi="Times New Roman"/>
          <w:sz w:val="28"/>
          <w:szCs w:val="28"/>
        </w:rPr>
        <w:t>а</w:t>
      </w:r>
      <w:r w:rsidRPr="00E64893">
        <w:rPr>
          <w:rFonts w:ascii="Times New Roman" w:hAnsi="Times New Roman"/>
          <w:sz w:val="28"/>
          <w:szCs w:val="28"/>
        </w:rPr>
        <w:t>тей 20, 22, 27 Федерального закона от 10 января 2002 г. № 7-ФЗ «Об охране окр</w:t>
      </w:r>
      <w:r w:rsidRPr="00E64893">
        <w:rPr>
          <w:rFonts w:ascii="Times New Roman" w:hAnsi="Times New Roman"/>
          <w:sz w:val="28"/>
          <w:szCs w:val="28"/>
        </w:rPr>
        <w:t>у</w:t>
      </w:r>
      <w:r w:rsidRPr="00E64893">
        <w:rPr>
          <w:rFonts w:ascii="Times New Roman" w:hAnsi="Times New Roman"/>
          <w:sz w:val="28"/>
          <w:szCs w:val="28"/>
        </w:rPr>
        <w:t>жающей среды», ст. 35 Водного кодекса РФ от 03.06. 2006 г. № 74-ФЗ и постановл</w:t>
      </w:r>
      <w:r w:rsidRPr="00E64893">
        <w:rPr>
          <w:rFonts w:ascii="Times New Roman" w:hAnsi="Times New Roman"/>
          <w:sz w:val="28"/>
          <w:szCs w:val="28"/>
        </w:rPr>
        <w:t>е</w:t>
      </w:r>
      <w:r w:rsidRPr="00E64893">
        <w:rPr>
          <w:rFonts w:ascii="Times New Roman" w:hAnsi="Times New Roman"/>
          <w:sz w:val="28"/>
          <w:szCs w:val="28"/>
        </w:rPr>
        <w:t xml:space="preserve">нием Правительства РФ от 30 декабря 2006 г. № 881 «О порядке </w:t>
      </w:r>
      <w:r w:rsidRPr="00E64893">
        <w:rPr>
          <w:rFonts w:ascii="Times New Roman" w:hAnsi="Times New Roman"/>
          <w:iCs/>
          <w:sz w:val="28"/>
          <w:szCs w:val="28"/>
        </w:rPr>
        <w:t>утверждения но</w:t>
      </w:r>
      <w:r w:rsidRPr="00E64893">
        <w:rPr>
          <w:rFonts w:ascii="Times New Roman" w:hAnsi="Times New Roman"/>
          <w:iCs/>
          <w:sz w:val="28"/>
          <w:szCs w:val="28"/>
        </w:rPr>
        <w:t>р</w:t>
      </w:r>
      <w:r w:rsidRPr="00E64893">
        <w:rPr>
          <w:rFonts w:ascii="Times New Roman" w:hAnsi="Times New Roman"/>
          <w:iCs/>
          <w:sz w:val="28"/>
          <w:szCs w:val="28"/>
        </w:rPr>
        <w:t>мативов допустимого воздействия на водные объекты</w:t>
      </w:r>
      <w:r w:rsidRPr="00E64893">
        <w:rPr>
          <w:rFonts w:ascii="Times New Roman" w:hAnsi="Times New Roman"/>
          <w:sz w:val="28"/>
          <w:szCs w:val="28"/>
        </w:rPr>
        <w:t>» с использованием Метод</w:t>
      </w:r>
      <w:r w:rsidRPr="00E64893">
        <w:rPr>
          <w:rFonts w:ascii="Times New Roman" w:hAnsi="Times New Roman"/>
          <w:sz w:val="28"/>
          <w:szCs w:val="28"/>
        </w:rPr>
        <w:t>и</w:t>
      </w:r>
      <w:r w:rsidRPr="00E64893">
        <w:rPr>
          <w:rFonts w:ascii="Times New Roman" w:hAnsi="Times New Roman"/>
          <w:sz w:val="28"/>
          <w:szCs w:val="28"/>
        </w:rPr>
        <w:t>ческих указаний по разработке нормативов допустимого воздействия на водные объекты (утверждены приказом МПР России от 12.12.2007 № 328).</w:t>
      </w:r>
      <w:r w:rsidRPr="00E64893">
        <w:rPr>
          <w:rFonts w:ascii="Times New Roman" w:hAnsi="Times New Roman"/>
          <w:color w:val="000000"/>
          <w:sz w:val="28"/>
          <w:szCs w:val="28"/>
        </w:rPr>
        <w:t xml:space="preserve"> Согласно ук</w:t>
      </w:r>
      <w:r w:rsidRPr="00E64893">
        <w:rPr>
          <w:rFonts w:ascii="Times New Roman" w:hAnsi="Times New Roman"/>
          <w:color w:val="000000"/>
          <w:sz w:val="28"/>
          <w:szCs w:val="28"/>
        </w:rPr>
        <w:t>а</w:t>
      </w:r>
      <w:r w:rsidRPr="00E64893">
        <w:rPr>
          <w:rFonts w:ascii="Times New Roman" w:hAnsi="Times New Roman"/>
          <w:color w:val="000000"/>
          <w:sz w:val="28"/>
          <w:szCs w:val="28"/>
        </w:rPr>
        <w:t>занным документам, требуемое качество вод водотоков и водоёмов обеспечивается соблюдением нормативов допустимых воздействий на водные объекты среды.</w:t>
      </w:r>
    </w:p>
    <w:p w:rsidR="006D5410" w:rsidRPr="00DC3DEC" w:rsidRDefault="006D5410" w:rsidP="0058070E">
      <w:pPr>
        <w:spacing w:after="0" w:line="312" w:lineRule="auto"/>
        <w:ind w:firstLine="709"/>
        <w:jc w:val="both"/>
        <w:rPr>
          <w:rFonts w:ascii="Times New Roman" w:hAnsi="Times New Roman"/>
          <w:sz w:val="28"/>
          <w:szCs w:val="28"/>
        </w:rPr>
      </w:pPr>
      <w:r w:rsidRPr="00DC5C71">
        <w:rPr>
          <w:rFonts w:ascii="Times New Roman" w:hAnsi="Times New Roman"/>
          <w:sz w:val="28"/>
          <w:szCs w:val="28"/>
        </w:rPr>
        <w:t>В соответствии с п. 8 «Методических указаний...» [</w:t>
      </w:r>
      <w:r w:rsidR="00D3412B" w:rsidRPr="00DC5C71">
        <w:rPr>
          <w:rFonts w:ascii="Times New Roman" w:hAnsi="Times New Roman"/>
          <w:sz w:val="28"/>
          <w:szCs w:val="28"/>
        </w:rPr>
        <w:t>2</w:t>
      </w:r>
      <w:r w:rsidRPr="00DC5C71">
        <w:rPr>
          <w:rFonts w:ascii="Times New Roman" w:hAnsi="Times New Roman"/>
          <w:sz w:val="28"/>
          <w:szCs w:val="28"/>
        </w:rPr>
        <w:t xml:space="preserve">], нормативы допустимого </w:t>
      </w:r>
      <w:r w:rsidRPr="00DC3DEC">
        <w:rPr>
          <w:rFonts w:ascii="Times New Roman" w:hAnsi="Times New Roman"/>
          <w:sz w:val="28"/>
          <w:szCs w:val="28"/>
        </w:rPr>
        <w:t>воздействия на водный объект разрабатываются для следующих видов воздействий:</w:t>
      </w:r>
    </w:p>
    <w:p w:rsidR="006D5410" w:rsidRPr="00DC3DEC" w:rsidRDefault="006D5410" w:rsidP="002327DF">
      <w:pPr>
        <w:pStyle w:val="a4"/>
        <w:tabs>
          <w:tab w:val="clear" w:pos="360"/>
          <w:tab w:val="num" w:pos="851"/>
        </w:tabs>
        <w:spacing w:before="0" w:after="0"/>
        <w:ind w:left="709" w:hanging="425"/>
      </w:pPr>
      <w:r w:rsidRPr="00DC3DEC">
        <w:t>1)</w:t>
      </w:r>
      <w:r w:rsidRPr="00DC3DEC">
        <w:tab/>
        <w:t>привнос химических и взвешенных веществ;</w:t>
      </w:r>
    </w:p>
    <w:p w:rsidR="006D5410" w:rsidRPr="00DC3DEC" w:rsidRDefault="006D5410" w:rsidP="002327DF">
      <w:pPr>
        <w:pStyle w:val="a4"/>
        <w:tabs>
          <w:tab w:val="clear" w:pos="360"/>
          <w:tab w:val="num" w:pos="851"/>
        </w:tabs>
        <w:spacing w:before="0" w:after="0"/>
        <w:ind w:left="709" w:hanging="425"/>
      </w:pPr>
      <w:r w:rsidRPr="00DC3DEC">
        <w:t>2)</w:t>
      </w:r>
      <w:r w:rsidRPr="00DC3DEC">
        <w:tab/>
        <w:t>привнос радиоактивных веществ;</w:t>
      </w:r>
    </w:p>
    <w:p w:rsidR="006D5410" w:rsidRPr="00DC3DEC" w:rsidRDefault="006D5410" w:rsidP="002327DF">
      <w:pPr>
        <w:pStyle w:val="a4"/>
        <w:tabs>
          <w:tab w:val="clear" w:pos="360"/>
          <w:tab w:val="num" w:pos="851"/>
        </w:tabs>
        <w:spacing w:before="0" w:after="0"/>
        <w:ind w:left="709" w:hanging="425"/>
      </w:pPr>
      <w:r w:rsidRPr="00DC3DEC">
        <w:t>3)</w:t>
      </w:r>
      <w:r w:rsidRPr="00DC3DEC">
        <w:tab/>
        <w:t>привнос микроорганизмов;</w:t>
      </w:r>
    </w:p>
    <w:p w:rsidR="006D5410" w:rsidRPr="00DC3DEC" w:rsidRDefault="006D5410" w:rsidP="002327DF">
      <w:pPr>
        <w:pStyle w:val="a4"/>
        <w:tabs>
          <w:tab w:val="clear" w:pos="360"/>
          <w:tab w:val="num" w:pos="851"/>
        </w:tabs>
        <w:spacing w:before="0" w:after="0"/>
        <w:ind w:left="709" w:hanging="425"/>
      </w:pPr>
      <w:r w:rsidRPr="00DC3DEC">
        <w:t>4)</w:t>
      </w:r>
      <w:r w:rsidRPr="00DC3DEC">
        <w:tab/>
        <w:t>привнос тепла;</w:t>
      </w:r>
    </w:p>
    <w:p w:rsidR="006D5410" w:rsidRPr="00DC3DEC" w:rsidRDefault="006D5410" w:rsidP="002327DF">
      <w:pPr>
        <w:pStyle w:val="a4"/>
        <w:tabs>
          <w:tab w:val="clear" w:pos="360"/>
          <w:tab w:val="num" w:pos="851"/>
        </w:tabs>
        <w:spacing w:before="0" w:after="0"/>
        <w:ind w:left="709" w:hanging="425"/>
      </w:pPr>
      <w:r w:rsidRPr="00DC3DEC">
        <w:t>5)</w:t>
      </w:r>
      <w:r w:rsidRPr="00DC3DEC">
        <w:tab/>
        <w:t>сброс воды;</w:t>
      </w:r>
    </w:p>
    <w:p w:rsidR="006D5410" w:rsidRPr="00DC3DEC" w:rsidRDefault="006D5410" w:rsidP="002327DF">
      <w:pPr>
        <w:pStyle w:val="a4"/>
        <w:tabs>
          <w:tab w:val="clear" w:pos="360"/>
          <w:tab w:val="num" w:pos="851"/>
        </w:tabs>
        <w:spacing w:before="0" w:after="0"/>
        <w:ind w:left="709" w:hanging="425"/>
      </w:pPr>
      <w:r w:rsidRPr="00DC3DEC">
        <w:t>6)</w:t>
      </w:r>
      <w:r w:rsidRPr="00DC3DEC">
        <w:tab/>
        <w:t>забор (изъятие) водных ресурсов;</w:t>
      </w:r>
    </w:p>
    <w:p w:rsidR="006D5410" w:rsidRPr="00DC3DEC" w:rsidRDefault="006D5410" w:rsidP="002327DF">
      <w:pPr>
        <w:pStyle w:val="a4"/>
        <w:tabs>
          <w:tab w:val="clear" w:pos="360"/>
          <w:tab w:val="num" w:pos="851"/>
        </w:tabs>
        <w:spacing w:before="0" w:after="0"/>
        <w:ind w:left="709" w:hanging="425"/>
      </w:pPr>
      <w:r w:rsidRPr="00DC3DEC">
        <w:t>7)</w:t>
      </w:r>
      <w:r w:rsidRPr="00DC3DEC">
        <w:tab/>
        <w:t>использование акватории водных объектов для строительства и</w:t>
      </w:r>
      <w:r w:rsidR="002327DF">
        <w:t xml:space="preserve"> </w:t>
      </w:r>
      <w:r w:rsidRPr="00DC3DEC">
        <w:t>размещения причалов, стационарных и (или) плавучих платформ, искусственных</w:t>
      </w:r>
      <w:r w:rsidR="002327DF">
        <w:t xml:space="preserve"> </w:t>
      </w:r>
      <w:r w:rsidRPr="00DC3DEC">
        <w:t>островов и других сооружений;</w:t>
      </w:r>
    </w:p>
    <w:p w:rsidR="006D5410" w:rsidRPr="00DC3DEC" w:rsidRDefault="006D5410" w:rsidP="002327DF">
      <w:pPr>
        <w:pStyle w:val="a4"/>
        <w:tabs>
          <w:tab w:val="clear" w:pos="360"/>
          <w:tab w:val="num" w:pos="851"/>
        </w:tabs>
        <w:spacing w:before="0" w:after="0" w:line="360" w:lineRule="auto"/>
        <w:ind w:left="709" w:hanging="425"/>
      </w:pPr>
      <w:r w:rsidRPr="00DC3DEC">
        <w:t>8)</w:t>
      </w:r>
      <w:r w:rsidRPr="00DC3DEC">
        <w:tab/>
        <w:t>изменение водного режима при использовании водных объектов для разведки и добычи полезных ископаемых.</w:t>
      </w:r>
    </w:p>
    <w:p w:rsidR="006D5410" w:rsidRPr="003616D6" w:rsidRDefault="006D5410" w:rsidP="0058070E">
      <w:pPr>
        <w:widowControl w:val="0"/>
        <w:spacing w:after="0" w:line="360" w:lineRule="auto"/>
        <w:ind w:firstLine="709"/>
        <w:jc w:val="both"/>
        <w:rPr>
          <w:rFonts w:ascii="Times New Roman" w:hAnsi="Times New Roman"/>
          <w:sz w:val="28"/>
          <w:szCs w:val="28"/>
        </w:rPr>
      </w:pPr>
      <w:r w:rsidRPr="003616D6">
        <w:rPr>
          <w:rFonts w:ascii="Times New Roman" w:hAnsi="Times New Roman"/>
          <w:sz w:val="28"/>
          <w:szCs w:val="28"/>
        </w:rPr>
        <w:t>Виды воздействия, связанные с привносом веществ, микроорганизмов и тепла, касаются преимущественно качественных показателей воды водных объектов и с</w:t>
      </w:r>
      <w:r w:rsidRPr="003616D6">
        <w:rPr>
          <w:rFonts w:ascii="Times New Roman" w:hAnsi="Times New Roman"/>
          <w:sz w:val="28"/>
          <w:szCs w:val="28"/>
        </w:rPr>
        <w:t>о</w:t>
      </w:r>
      <w:r w:rsidRPr="003616D6">
        <w:rPr>
          <w:rFonts w:ascii="Times New Roman" w:hAnsi="Times New Roman"/>
          <w:sz w:val="28"/>
          <w:szCs w:val="28"/>
        </w:rPr>
        <w:t>стояния их экологических систем, а изъятие водных ресурсов и сброс вод, использ</w:t>
      </w:r>
      <w:r w:rsidRPr="003616D6">
        <w:rPr>
          <w:rFonts w:ascii="Times New Roman" w:hAnsi="Times New Roman"/>
          <w:sz w:val="28"/>
          <w:szCs w:val="28"/>
        </w:rPr>
        <w:t>о</w:t>
      </w:r>
      <w:r w:rsidRPr="003616D6">
        <w:rPr>
          <w:rFonts w:ascii="Times New Roman" w:hAnsi="Times New Roman"/>
          <w:sz w:val="28"/>
          <w:szCs w:val="28"/>
        </w:rPr>
        <w:t>вание акватории, обуславливающее изменение водного режима, влияют в</w:t>
      </w:r>
      <w:r>
        <w:t xml:space="preserve"> </w:t>
      </w:r>
      <w:r w:rsidRPr="003616D6">
        <w:rPr>
          <w:rFonts w:ascii="Times New Roman" w:hAnsi="Times New Roman"/>
          <w:sz w:val="28"/>
          <w:szCs w:val="28"/>
        </w:rPr>
        <w:t>основном на количественные показатели водных объектов.</w:t>
      </w:r>
    </w:p>
    <w:p w:rsidR="006D5410" w:rsidRPr="00510F2E" w:rsidRDefault="006D5410" w:rsidP="0058070E">
      <w:pPr>
        <w:spacing w:after="0" w:line="360" w:lineRule="auto"/>
        <w:ind w:firstLine="709"/>
        <w:jc w:val="both"/>
        <w:rPr>
          <w:rFonts w:ascii="Times New Roman" w:hAnsi="Times New Roman"/>
          <w:sz w:val="28"/>
          <w:szCs w:val="28"/>
        </w:rPr>
      </w:pPr>
      <w:r w:rsidRPr="00860120">
        <w:rPr>
          <w:rFonts w:ascii="Times New Roman" w:hAnsi="Times New Roman"/>
          <w:sz w:val="28"/>
          <w:szCs w:val="28"/>
        </w:rPr>
        <w:lastRenderedPageBreak/>
        <w:t>Включение в перечень видов воздействия, требующих нормирования, зависит от степени их распространенности и важности. В соответствии с «Методическими указаниями…» [</w:t>
      </w:r>
      <w:r w:rsidR="00D3412B" w:rsidRPr="00D3412B">
        <w:rPr>
          <w:rFonts w:ascii="Times New Roman" w:hAnsi="Times New Roman"/>
          <w:color w:val="FF0000"/>
          <w:sz w:val="28"/>
          <w:szCs w:val="28"/>
          <w:highlight w:val="yellow"/>
        </w:rPr>
        <w:t>2</w:t>
      </w:r>
      <w:r w:rsidRPr="00860120">
        <w:rPr>
          <w:rFonts w:ascii="Times New Roman" w:hAnsi="Times New Roman"/>
          <w:sz w:val="28"/>
          <w:szCs w:val="28"/>
        </w:rPr>
        <w:t xml:space="preserve">] в пределах рассматриваемой </w:t>
      </w:r>
      <w:r w:rsidRPr="00860120">
        <w:rPr>
          <w:rFonts w:ascii="Times New Roman" w:hAnsi="Times New Roman" w:cs="Times New Roman"/>
          <w:sz w:val="28"/>
          <w:szCs w:val="28"/>
        </w:rPr>
        <w:t>гидрографической единицы бассе</w:t>
      </w:r>
      <w:r w:rsidRPr="00860120">
        <w:rPr>
          <w:rFonts w:ascii="Times New Roman" w:hAnsi="Times New Roman" w:cs="Times New Roman"/>
          <w:sz w:val="28"/>
          <w:szCs w:val="28"/>
        </w:rPr>
        <w:t>й</w:t>
      </w:r>
      <w:r w:rsidRPr="00860120">
        <w:rPr>
          <w:rFonts w:ascii="Times New Roman" w:hAnsi="Times New Roman" w:cs="Times New Roman"/>
          <w:sz w:val="28"/>
          <w:szCs w:val="28"/>
        </w:rPr>
        <w:t xml:space="preserve">нового уровня </w:t>
      </w:r>
      <w:r w:rsidRPr="00860120">
        <w:rPr>
          <w:rFonts w:ascii="Times New Roman" w:hAnsi="Times New Roman"/>
          <w:sz w:val="28"/>
          <w:szCs w:val="28"/>
        </w:rPr>
        <w:t>нормируются следующие виды воздействия на водные объекты:</w:t>
      </w:r>
    </w:p>
    <w:p w:rsidR="006D5410" w:rsidRPr="00510F2E" w:rsidRDefault="006D5410" w:rsidP="0058070E">
      <w:pPr>
        <w:spacing w:after="0" w:line="360" w:lineRule="auto"/>
        <w:ind w:firstLine="709"/>
        <w:jc w:val="both"/>
        <w:rPr>
          <w:rFonts w:ascii="Times New Roman" w:hAnsi="Times New Roman"/>
          <w:sz w:val="28"/>
          <w:szCs w:val="28"/>
        </w:rPr>
      </w:pPr>
      <w:r w:rsidRPr="00510F2E">
        <w:rPr>
          <w:rFonts w:ascii="Times New Roman" w:hAnsi="Times New Roman"/>
          <w:b/>
          <w:sz w:val="28"/>
          <w:szCs w:val="28"/>
        </w:rPr>
        <w:t xml:space="preserve">1. Привнос химических и взвешенных веществ. </w:t>
      </w:r>
      <w:r w:rsidRPr="00510F2E">
        <w:rPr>
          <w:rFonts w:ascii="Times New Roman" w:hAnsi="Times New Roman"/>
          <w:sz w:val="28"/>
          <w:szCs w:val="28"/>
        </w:rPr>
        <w:t>Это воздействие происх</w:t>
      </w:r>
      <w:r w:rsidRPr="00510F2E">
        <w:rPr>
          <w:rFonts w:ascii="Times New Roman" w:hAnsi="Times New Roman"/>
          <w:sz w:val="28"/>
          <w:szCs w:val="28"/>
        </w:rPr>
        <w:t>о</w:t>
      </w:r>
      <w:r w:rsidRPr="00510F2E">
        <w:rPr>
          <w:rFonts w:ascii="Times New Roman" w:hAnsi="Times New Roman"/>
          <w:sz w:val="28"/>
          <w:szCs w:val="28"/>
        </w:rPr>
        <w:t>дит при следующих видах использования водных объектов, предусмотренных зак</w:t>
      </w:r>
      <w:r w:rsidRPr="00510F2E">
        <w:rPr>
          <w:rFonts w:ascii="Times New Roman" w:hAnsi="Times New Roman"/>
          <w:sz w:val="28"/>
          <w:szCs w:val="28"/>
        </w:rPr>
        <w:t>о</w:t>
      </w:r>
      <w:r w:rsidRPr="00510F2E">
        <w:rPr>
          <w:rFonts w:ascii="Times New Roman" w:hAnsi="Times New Roman"/>
          <w:sz w:val="28"/>
          <w:szCs w:val="28"/>
        </w:rPr>
        <w:t>нодательством:</w:t>
      </w:r>
    </w:p>
    <w:p w:rsidR="006D5410" w:rsidRPr="00510F2E" w:rsidRDefault="006D5410" w:rsidP="0058070E">
      <w:pPr>
        <w:pStyle w:val="a5"/>
        <w:numPr>
          <w:ilvl w:val="0"/>
          <w:numId w:val="2"/>
        </w:numPr>
        <w:tabs>
          <w:tab w:val="left" w:pos="567"/>
        </w:tabs>
        <w:spacing w:before="0" w:after="0" w:line="360" w:lineRule="auto"/>
        <w:ind w:left="0" w:firstLine="284"/>
      </w:pPr>
      <w:r w:rsidRPr="00510F2E">
        <w:t>Сброс сточных и дренажных вод различного происхождения (включая диффу</w:t>
      </w:r>
      <w:r w:rsidRPr="00510F2E">
        <w:t>з</w:t>
      </w:r>
      <w:r w:rsidRPr="00510F2E">
        <w:t>ные источники загрязнения);</w:t>
      </w:r>
    </w:p>
    <w:p w:rsidR="006D5410" w:rsidRPr="00510F2E" w:rsidRDefault="006D5410" w:rsidP="0058070E">
      <w:pPr>
        <w:pStyle w:val="a5"/>
        <w:numPr>
          <w:ilvl w:val="0"/>
          <w:numId w:val="2"/>
        </w:numPr>
        <w:tabs>
          <w:tab w:val="left" w:pos="567"/>
        </w:tabs>
        <w:spacing w:before="0" w:after="0" w:line="360" w:lineRule="auto"/>
        <w:ind w:left="0" w:firstLine="284"/>
      </w:pPr>
      <w:r w:rsidRPr="00510F2E">
        <w:t>Рекреация (в широком понимании термина);</w:t>
      </w:r>
    </w:p>
    <w:p w:rsidR="006D5410" w:rsidRDefault="006D5410" w:rsidP="0058070E">
      <w:pPr>
        <w:pStyle w:val="a5"/>
        <w:numPr>
          <w:ilvl w:val="0"/>
          <w:numId w:val="2"/>
        </w:numPr>
        <w:tabs>
          <w:tab w:val="left" w:pos="567"/>
        </w:tabs>
        <w:spacing w:before="0" w:after="0" w:line="360" w:lineRule="auto"/>
        <w:ind w:left="0" w:firstLine="284"/>
      </w:pPr>
      <w:r w:rsidRPr="00510F2E">
        <w:t xml:space="preserve">Судоходство, включая маломерные суда; </w:t>
      </w:r>
    </w:p>
    <w:p w:rsidR="006D5410" w:rsidRPr="00510F2E" w:rsidRDefault="006D5410" w:rsidP="0058070E">
      <w:pPr>
        <w:pStyle w:val="a5"/>
        <w:numPr>
          <w:ilvl w:val="0"/>
          <w:numId w:val="2"/>
        </w:numPr>
        <w:tabs>
          <w:tab w:val="left" w:pos="567"/>
        </w:tabs>
        <w:spacing w:before="0" w:after="0" w:line="360" w:lineRule="auto"/>
        <w:ind w:left="567" w:hanging="283"/>
      </w:pPr>
      <w:r w:rsidRPr="00510F2E">
        <w:t>Добыча полезных ископаемых, дноуглубительные и другие виды работ,</w:t>
      </w:r>
      <w:r>
        <w:t xml:space="preserve"> </w:t>
      </w:r>
      <w:r w:rsidRPr="00510F2E">
        <w:t>связа</w:t>
      </w:r>
      <w:r w:rsidRPr="00510F2E">
        <w:t>н</w:t>
      </w:r>
      <w:r w:rsidRPr="00510F2E">
        <w:t>ные с изменением дна и берегов водных объектов, включая</w:t>
      </w:r>
      <w:r>
        <w:t xml:space="preserve"> </w:t>
      </w:r>
      <w:r w:rsidRPr="00510F2E">
        <w:t>строительство</w:t>
      </w:r>
      <w:r w:rsidR="0058070E">
        <w:t xml:space="preserve"> </w:t>
      </w:r>
      <w:r w:rsidRPr="00510F2E">
        <w:t>ги</w:t>
      </w:r>
      <w:r w:rsidRPr="00510F2E">
        <w:t>д</w:t>
      </w:r>
      <w:r w:rsidRPr="00510F2E">
        <w:t>ротехнических сооружений;</w:t>
      </w:r>
    </w:p>
    <w:p w:rsidR="006D5410" w:rsidRPr="00510F2E" w:rsidRDefault="006D5410" w:rsidP="0058070E">
      <w:pPr>
        <w:pStyle w:val="a5"/>
        <w:numPr>
          <w:ilvl w:val="0"/>
          <w:numId w:val="2"/>
        </w:numPr>
        <w:tabs>
          <w:tab w:val="left" w:pos="567"/>
        </w:tabs>
        <w:spacing w:before="0" w:after="0" w:line="360" w:lineRule="auto"/>
        <w:ind w:left="0" w:firstLine="284"/>
      </w:pPr>
      <w:r w:rsidRPr="00510F2E">
        <w:t>Сплав леса.</w:t>
      </w:r>
    </w:p>
    <w:p w:rsidR="006D5410" w:rsidRPr="00C37FDD" w:rsidRDefault="006D5410" w:rsidP="0058070E">
      <w:pPr>
        <w:spacing w:after="0" w:line="360" w:lineRule="auto"/>
        <w:ind w:firstLine="709"/>
        <w:jc w:val="both"/>
        <w:rPr>
          <w:rFonts w:ascii="Times New Roman" w:hAnsi="Times New Roman"/>
          <w:sz w:val="28"/>
          <w:szCs w:val="28"/>
        </w:rPr>
      </w:pPr>
      <w:r w:rsidRPr="00C37FDD">
        <w:rPr>
          <w:rFonts w:ascii="Times New Roman" w:hAnsi="Times New Roman"/>
          <w:sz w:val="28"/>
          <w:szCs w:val="28"/>
        </w:rPr>
        <w:t>Из указанных видов использования водных объектов на рассматриваемых в</w:t>
      </w:r>
      <w:r w:rsidRPr="00C37FDD">
        <w:rPr>
          <w:rFonts w:ascii="Times New Roman" w:hAnsi="Times New Roman"/>
          <w:sz w:val="28"/>
          <w:szCs w:val="28"/>
        </w:rPr>
        <w:t>о</w:t>
      </w:r>
      <w:r w:rsidRPr="00C37FDD">
        <w:rPr>
          <w:rFonts w:ascii="Times New Roman" w:hAnsi="Times New Roman"/>
          <w:sz w:val="28"/>
          <w:szCs w:val="28"/>
        </w:rPr>
        <w:t xml:space="preserve">дохозяйственных </w:t>
      </w:r>
      <w:r>
        <w:rPr>
          <w:rFonts w:ascii="Times New Roman" w:hAnsi="Times New Roman"/>
          <w:sz w:val="28"/>
          <w:szCs w:val="28"/>
        </w:rPr>
        <w:t xml:space="preserve"> </w:t>
      </w:r>
      <w:r w:rsidRPr="00C37FDD">
        <w:rPr>
          <w:rFonts w:ascii="Times New Roman" w:hAnsi="Times New Roman"/>
          <w:sz w:val="28"/>
          <w:szCs w:val="28"/>
        </w:rPr>
        <w:t xml:space="preserve">участках </w:t>
      </w:r>
      <w:r>
        <w:rPr>
          <w:rFonts w:ascii="Times New Roman" w:hAnsi="Times New Roman"/>
          <w:sz w:val="28"/>
          <w:szCs w:val="28"/>
        </w:rPr>
        <w:t xml:space="preserve"> </w:t>
      </w:r>
      <w:r w:rsidRPr="00C37FDD">
        <w:rPr>
          <w:rFonts w:ascii="Times New Roman" w:hAnsi="Times New Roman"/>
          <w:sz w:val="28"/>
          <w:szCs w:val="28"/>
        </w:rPr>
        <w:t xml:space="preserve">наиболее </w:t>
      </w:r>
      <w:r>
        <w:rPr>
          <w:rFonts w:ascii="Times New Roman" w:hAnsi="Times New Roman"/>
          <w:sz w:val="28"/>
          <w:szCs w:val="28"/>
        </w:rPr>
        <w:t xml:space="preserve"> </w:t>
      </w:r>
      <w:r w:rsidRPr="00C37FDD">
        <w:rPr>
          <w:rFonts w:ascii="Times New Roman" w:hAnsi="Times New Roman"/>
          <w:sz w:val="28"/>
          <w:szCs w:val="28"/>
        </w:rPr>
        <w:t xml:space="preserve">распространен </w:t>
      </w:r>
      <w:r>
        <w:rPr>
          <w:rFonts w:ascii="Times New Roman" w:hAnsi="Times New Roman"/>
          <w:sz w:val="28"/>
          <w:szCs w:val="28"/>
        </w:rPr>
        <w:t xml:space="preserve"> </w:t>
      </w:r>
      <w:r w:rsidRPr="00EA4976">
        <w:rPr>
          <w:rFonts w:ascii="Times New Roman" w:hAnsi="Times New Roman"/>
          <w:i/>
          <w:sz w:val="28"/>
          <w:szCs w:val="28"/>
          <w:u w:val="single"/>
        </w:rPr>
        <w:t>сброс  сточных  вод</w:t>
      </w:r>
      <w:r w:rsidRPr="00C37FDD">
        <w:rPr>
          <w:rFonts w:ascii="Times New Roman" w:hAnsi="Times New Roman"/>
          <w:sz w:val="28"/>
          <w:szCs w:val="28"/>
        </w:rPr>
        <w:t xml:space="preserve">. </w:t>
      </w:r>
      <w:r>
        <w:rPr>
          <w:rFonts w:ascii="Times New Roman" w:hAnsi="Times New Roman"/>
          <w:sz w:val="28"/>
          <w:szCs w:val="28"/>
        </w:rPr>
        <w:t xml:space="preserve"> </w:t>
      </w:r>
      <w:r w:rsidRPr="00C37FDD">
        <w:rPr>
          <w:rFonts w:ascii="Times New Roman" w:hAnsi="Times New Roman"/>
          <w:sz w:val="28"/>
          <w:szCs w:val="28"/>
        </w:rPr>
        <w:t>По да</w:t>
      </w:r>
      <w:r w:rsidRPr="00C37FDD">
        <w:rPr>
          <w:rFonts w:ascii="Times New Roman" w:hAnsi="Times New Roman"/>
          <w:sz w:val="28"/>
          <w:szCs w:val="28"/>
        </w:rPr>
        <w:t>н</w:t>
      </w:r>
      <w:r w:rsidRPr="00C37FDD">
        <w:rPr>
          <w:rFonts w:ascii="Times New Roman" w:hAnsi="Times New Roman"/>
          <w:sz w:val="28"/>
          <w:szCs w:val="28"/>
        </w:rPr>
        <w:t>ному виду использования имеется наиболее полная и достоверная</w:t>
      </w:r>
      <w:r w:rsidRPr="00A87FE1">
        <w:rPr>
          <w:rFonts w:ascii="Times New Roman" w:hAnsi="Times New Roman"/>
          <w:sz w:val="28"/>
          <w:szCs w:val="28"/>
        </w:rPr>
        <w:t xml:space="preserve"> </w:t>
      </w:r>
      <w:r w:rsidRPr="00C37FDD">
        <w:rPr>
          <w:rFonts w:ascii="Times New Roman" w:hAnsi="Times New Roman"/>
          <w:sz w:val="28"/>
          <w:szCs w:val="28"/>
        </w:rPr>
        <w:t>информация,</w:t>
      </w:r>
      <w:r w:rsidR="0058070E">
        <w:rPr>
          <w:rFonts w:ascii="Times New Roman" w:hAnsi="Times New Roman"/>
          <w:sz w:val="28"/>
          <w:szCs w:val="28"/>
        </w:rPr>
        <w:t xml:space="preserve"> </w:t>
      </w:r>
      <w:r w:rsidRPr="00C37FDD">
        <w:rPr>
          <w:rFonts w:ascii="Times New Roman" w:hAnsi="Times New Roman"/>
          <w:sz w:val="28"/>
          <w:szCs w:val="28"/>
        </w:rPr>
        <w:t>н</w:t>
      </w:r>
      <w:r w:rsidRPr="00C37FDD">
        <w:rPr>
          <w:rFonts w:ascii="Times New Roman" w:hAnsi="Times New Roman"/>
          <w:sz w:val="28"/>
          <w:szCs w:val="28"/>
        </w:rPr>
        <w:t>е</w:t>
      </w:r>
      <w:r w:rsidRPr="00C37FDD">
        <w:rPr>
          <w:rFonts w:ascii="Times New Roman" w:hAnsi="Times New Roman"/>
          <w:sz w:val="28"/>
          <w:szCs w:val="28"/>
        </w:rPr>
        <w:t>обходимая для расчета НДВ.</w:t>
      </w:r>
    </w:p>
    <w:p w:rsidR="006D5410" w:rsidRPr="00C37FDD" w:rsidRDefault="006D5410" w:rsidP="0058070E">
      <w:pPr>
        <w:widowControl w:val="0"/>
        <w:spacing w:after="0" w:line="360" w:lineRule="auto"/>
        <w:ind w:firstLine="709"/>
        <w:jc w:val="both"/>
        <w:rPr>
          <w:rFonts w:ascii="Times New Roman" w:hAnsi="Times New Roman"/>
          <w:sz w:val="28"/>
          <w:szCs w:val="28"/>
        </w:rPr>
      </w:pPr>
      <w:r w:rsidRPr="00C37FDD">
        <w:rPr>
          <w:rFonts w:ascii="Times New Roman" w:hAnsi="Times New Roman"/>
          <w:sz w:val="28"/>
          <w:szCs w:val="28"/>
        </w:rPr>
        <w:t>Другие виды водопользования, вносящие определенный вклад в поступление  химических и взвешенных веществ, имеют локальное распространение. Оценка с</w:t>
      </w:r>
      <w:r w:rsidRPr="00C37FDD">
        <w:rPr>
          <w:rFonts w:ascii="Times New Roman" w:hAnsi="Times New Roman"/>
          <w:sz w:val="28"/>
          <w:szCs w:val="28"/>
        </w:rPr>
        <w:t>о</w:t>
      </w:r>
      <w:r w:rsidRPr="00C37FDD">
        <w:rPr>
          <w:rFonts w:ascii="Times New Roman" w:hAnsi="Times New Roman"/>
          <w:sz w:val="28"/>
          <w:szCs w:val="28"/>
        </w:rPr>
        <w:t>временного привноса веществ по ним возможна только ориентировочная.</w:t>
      </w:r>
    </w:p>
    <w:p w:rsidR="004C34E6" w:rsidRPr="00C37FDD" w:rsidRDefault="006D5410" w:rsidP="0058070E">
      <w:pPr>
        <w:spacing w:after="0" w:line="360" w:lineRule="auto"/>
        <w:ind w:firstLine="709"/>
        <w:jc w:val="both"/>
        <w:rPr>
          <w:rFonts w:ascii="Times New Roman" w:hAnsi="Times New Roman"/>
          <w:sz w:val="28"/>
          <w:szCs w:val="28"/>
        </w:rPr>
      </w:pPr>
      <w:r w:rsidRPr="00C37FDD">
        <w:rPr>
          <w:rFonts w:ascii="Times New Roman" w:hAnsi="Times New Roman"/>
          <w:i/>
          <w:sz w:val="28"/>
          <w:szCs w:val="28"/>
          <w:u w:val="single"/>
        </w:rPr>
        <w:t>Рекреация.</w:t>
      </w:r>
      <w:r w:rsidRPr="00C37FDD">
        <w:rPr>
          <w:rFonts w:ascii="Times New Roman" w:hAnsi="Times New Roman"/>
          <w:b/>
          <w:sz w:val="28"/>
          <w:szCs w:val="28"/>
        </w:rPr>
        <w:t xml:space="preserve"> </w:t>
      </w:r>
      <w:r w:rsidRPr="00C37FDD">
        <w:rPr>
          <w:rFonts w:ascii="Times New Roman" w:hAnsi="Times New Roman"/>
          <w:sz w:val="28"/>
          <w:szCs w:val="28"/>
        </w:rPr>
        <w:t>Фактические данные по качественным и количественным показ</w:t>
      </w:r>
      <w:r w:rsidRPr="00C37FDD">
        <w:rPr>
          <w:rFonts w:ascii="Times New Roman" w:hAnsi="Times New Roman"/>
          <w:sz w:val="28"/>
          <w:szCs w:val="28"/>
        </w:rPr>
        <w:t>а</w:t>
      </w:r>
      <w:r w:rsidRPr="00C37FDD">
        <w:rPr>
          <w:rFonts w:ascii="Times New Roman" w:hAnsi="Times New Roman"/>
          <w:sz w:val="28"/>
          <w:szCs w:val="28"/>
        </w:rPr>
        <w:t>телям воздействия на водные объекты в результате  их использования для  рекре</w:t>
      </w:r>
      <w:r w:rsidRPr="00C37FDD">
        <w:rPr>
          <w:rFonts w:ascii="Times New Roman" w:hAnsi="Times New Roman"/>
          <w:sz w:val="28"/>
          <w:szCs w:val="28"/>
        </w:rPr>
        <w:t>а</w:t>
      </w:r>
      <w:r w:rsidRPr="00C37FDD">
        <w:rPr>
          <w:rFonts w:ascii="Times New Roman" w:hAnsi="Times New Roman"/>
          <w:sz w:val="28"/>
          <w:szCs w:val="28"/>
        </w:rPr>
        <w:t>ции в виде отдыха (купание на организованных пляжах, турбазы, базы отдыха, сан</w:t>
      </w:r>
      <w:r w:rsidRPr="00C37FDD">
        <w:rPr>
          <w:rFonts w:ascii="Times New Roman" w:hAnsi="Times New Roman"/>
          <w:sz w:val="28"/>
          <w:szCs w:val="28"/>
        </w:rPr>
        <w:t>а</w:t>
      </w:r>
      <w:r w:rsidRPr="00C37FDD">
        <w:rPr>
          <w:rFonts w:ascii="Times New Roman" w:hAnsi="Times New Roman"/>
          <w:sz w:val="28"/>
          <w:szCs w:val="28"/>
        </w:rPr>
        <w:t xml:space="preserve">тории и т.п.), в настоящее время отсутствуют. </w:t>
      </w:r>
      <w:r>
        <w:rPr>
          <w:rFonts w:ascii="Times New Roman" w:hAnsi="Times New Roman"/>
          <w:sz w:val="28"/>
          <w:szCs w:val="28"/>
        </w:rPr>
        <w:t>Основное влияние объектов рекре</w:t>
      </w:r>
      <w:r>
        <w:rPr>
          <w:rFonts w:ascii="Times New Roman" w:hAnsi="Times New Roman"/>
          <w:sz w:val="28"/>
          <w:szCs w:val="28"/>
        </w:rPr>
        <w:t>а</w:t>
      </w:r>
      <w:r>
        <w:rPr>
          <w:rFonts w:ascii="Times New Roman" w:hAnsi="Times New Roman"/>
          <w:sz w:val="28"/>
          <w:szCs w:val="28"/>
        </w:rPr>
        <w:t>ции (базы отдыха, спортивные базы и др.) на водные объекты</w:t>
      </w:r>
      <w:r>
        <w:t xml:space="preserve"> </w:t>
      </w:r>
      <w:r w:rsidR="004C34E6">
        <w:rPr>
          <w:rFonts w:ascii="Times New Roman" w:hAnsi="Times New Roman"/>
          <w:sz w:val="28"/>
          <w:szCs w:val="28"/>
        </w:rPr>
        <w:t>проявляется в отвед</w:t>
      </w:r>
      <w:r w:rsidR="004C34E6">
        <w:rPr>
          <w:rFonts w:ascii="Times New Roman" w:hAnsi="Times New Roman"/>
          <w:sz w:val="28"/>
          <w:szCs w:val="28"/>
        </w:rPr>
        <w:t>е</w:t>
      </w:r>
      <w:r w:rsidR="004C34E6">
        <w:rPr>
          <w:rFonts w:ascii="Times New Roman" w:hAnsi="Times New Roman"/>
          <w:sz w:val="28"/>
          <w:szCs w:val="28"/>
        </w:rPr>
        <w:t>нии сточных вод, учитываемые при расчётах НДВ по привносу взвешенных, хим</w:t>
      </w:r>
      <w:r w:rsidR="004C34E6">
        <w:rPr>
          <w:rFonts w:ascii="Times New Roman" w:hAnsi="Times New Roman"/>
          <w:sz w:val="28"/>
          <w:szCs w:val="28"/>
        </w:rPr>
        <w:t>и</w:t>
      </w:r>
      <w:r w:rsidR="004C34E6">
        <w:rPr>
          <w:rFonts w:ascii="Times New Roman" w:hAnsi="Times New Roman"/>
          <w:sz w:val="28"/>
          <w:szCs w:val="28"/>
        </w:rPr>
        <w:t>ческих и других веществ для конкретных водных объектов.</w:t>
      </w:r>
    </w:p>
    <w:p w:rsidR="004C34E6" w:rsidRDefault="004C34E6" w:rsidP="0058070E">
      <w:pPr>
        <w:spacing w:after="0" w:line="360" w:lineRule="auto"/>
        <w:ind w:firstLine="709"/>
        <w:jc w:val="both"/>
        <w:rPr>
          <w:rFonts w:ascii="Times New Roman" w:hAnsi="Times New Roman"/>
          <w:sz w:val="28"/>
          <w:szCs w:val="28"/>
        </w:rPr>
      </w:pPr>
      <w:r w:rsidRPr="00C37FDD">
        <w:rPr>
          <w:rFonts w:ascii="Times New Roman" w:hAnsi="Times New Roman"/>
          <w:i/>
          <w:sz w:val="28"/>
          <w:szCs w:val="28"/>
          <w:u w:val="single"/>
        </w:rPr>
        <w:lastRenderedPageBreak/>
        <w:t>Добыча полезных ископаемых (золото, ПГС и др.)</w:t>
      </w:r>
      <w:r w:rsidRPr="00C37FDD">
        <w:rPr>
          <w:rFonts w:ascii="Times New Roman" w:hAnsi="Times New Roman"/>
          <w:sz w:val="28"/>
          <w:szCs w:val="28"/>
        </w:rPr>
        <w:t xml:space="preserve"> осуществляется</w:t>
      </w:r>
      <w:r>
        <w:rPr>
          <w:rFonts w:ascii="Times New Roman" w:hAnsi="Times New Roman"/>
          <w:sz w:val="28"/>
          <w:szCs w:val="28"/>
        </w:rPr>
        <w:t xml:space="preserve"> на рассма</w:t>
      </w:r>
      <w:r>
        <w:rPr>
          <w:rFonts w:ascii="Times New Roman" w:hAnsi="Times New Roman"/>
          <w:sz w:val="28"/>
          <w:szCs w:val="28"/>
        </w:rPr>
        <w:t>т</w:t>
      </w:r>
      <w:r>
        <w:rPr>
          <w:rFonts w:ascii="Times New Roman" w:hAnsi="Times New Roman"/>
          <w:sz w:val="28"/>
          <w:szCs w:val="28"/>
        </w:rPr>
        <w:t>риваемой территории в широких масштабах</w:t>
      </w:r>
      <w:r w:rsidRPr="00C37FDD">
        <w:rPr>
          <w:rFonts w:ascii="Times New Roman" w:hAnsi="Times New Roman"/>
          <w:sz w:val="28"/>
          <w:szCs w:val="28"/>
        </w:rPr>
        <w:t xml:space="preserve"> в основном, на мелких водотоках и </w:t>
      </w:r>
      <w:r>
        <w:rPr>
          <w:rFonts w:ascii="Times New Roman" w:hAnsi="Times New Roman"/>
          <w:sz w:val="28"/>
          <w:szCs w:val="28"/>
        </w:rPr>
        <w:t>н</w:t>
      </w:r>
      <w:r>
        <w:rPr>
          <w:rFonts w:ascii="Times New Roman" w:hAnsi="Times New Roman"/>
          <w:sz w:val="28"/>
          <w:szCs w:val="28"/>
        </w:rPr>
        <w:t>и</w:t>
      </w:r>
      <w:r>
        <w:rPr>
          <w:rFonts w:ascii="Times New Roman" w:hAnsi="Times New Roman"/>
          <w:sz w:val="28"/>
          <w:szCs w:val="28"/>
        </w:rPr>
        <w:t>же рассматривается как самостоятельный вид воздействия на водные объекты.</w:t>
      </w:r>
    </w:p>
    <w:p w:rsidR="004C34E6" w:rsidRPr="00C37FDD" w:rsidRDefault="004C34E6" w:rsidP="0058070E">
      <w:pPr>
        <w:spacing w:after="0" w:line="360" w:lineRule="auto"/>
        <w:ind w:firstLine="709"/>
        <w:jc w:val="both"/>
        <w:rPr>
          <w:rFonts w:ascii="Times New Roman" w:hAnsi="Times New Roman"/>
          <w:sz w:val="28"/>
          <w:szCs w:val="28"/>
        </w:rPr>
      </w:pPr>
      <w:r w:rsidRPr="00C37FDD">
        <w:rPr>
          <w:rFonts w:ascii="Times New Roman" w:hAnsi="Times New Roman"/>
          <w:i/>
          <w:sz w:val="28"/>
          <w:szCs w:val="28"/>
          <w:u w:val="single"/>
        </w:rPr>
        <w:t>Дноуглубительные работы, гидро</w:t>
      </w:r>
      <w:r w:rsidRPr="00C37FDD">
        <w:rPr>
          <w:rFonts w:ascii="Times New Roman" w:hAnsi="Times New Roman"/>
          <w:i/>
          <w:sz w:val="28"/>
          <w:szCs w:val="28"/>
          <w:u w:val="single"/>
        </w:rPr>
        <w:softHyphen/>
        <w:t>техническое строительство</w:t>
      </w:r>
      <w:r w:rsidRPr="00C37FDD">
        <w:rPr>
          <w:rFonts w:ascii="Times New Roman" w:hAnsi="Times New Roman"/>
          <w:sz w:val="28"/>
          <w:szCs w:val="28"/>
        </w:rPr>
        <w:t xml:space="preserve"> на водных об</w:t>
      </w:r>
      <w:r w:rsidRPr="00C37FDD">
        <w:rPr>
          <w:rFonts w:ascii="Times New Roman" w:hAnsi="Times New Roman"/>
          <w:sz w:val="28"/>
          <w:szCs w:val="28"/>
        </w:rPr>
        <w:t>ъ</w:t>
      </w:r>
      <w:r w:rsidRPr="00C37FDD">
        <w:rPr>
          <w:rFonts w:ascii="Times New Roman" w:hAnsi="Times New Roman"/>
          <w:sz w:val="28"/>
          <w:szCs w:val="28"/>
        </w:rPr>
        <w:t xml:space="preserve">ектах, расположенных в пределах рассматриваемых водохозяйственных участков осуществляются в очень незначительных объёмах, на основании чего нормирование данных видов водопользования не проводилось.      </w:t>
      </w:r>
    </w:p>
    <w:p w:rsidR="004C34E6" w:rsidRDefault="004C34E6" w:rsidP="0058070E">
      <w:pPr>
        <w:spacing w:after="0" w:line="360" w:lineRule="auto"/>
        <w:ind w:firstLine="709"/>
        <w:jc w:val="both"/>
        <w:rPr>
          <w:rFonts w:ascii="Times New Roman" w:hAnsi="Times New Roman"/>
          <w:sz w:val="28"/>
          <w:szCs w:val="28"/>
        </w:rPr>
      </w:pPr>
      <w:r w:rsidRPr="00C37FDD">
        <w:rPr>
          <w:rFonts w:ascii="Times New Roman" w:hAnsi="Times New Roman"/>
          <w:i/>
          <w:sz w:val="28"/>
          <w:szCs w:val="28"/>
          <w:u w:val="single"/>
        </w:rPr>
        <w:t>Использование водных объектов для целей водного транспорта и сплава леса</w:t>
      </w:r>
      <w:r w:rsidRPr="00C37FDD">
        <w:rPr>
          <w:rFonts w:ascii="Times New Roman" w:hAnsi="Times New Roman"/>
          <w:b/>
          <w:sz w:val="28"/>
          <w:szCs w:val="28"/>
        </w:rPr>
        <w:t xml:space="preserve"> </w:t>
      </w:r>
      <w:r w:rsidRPr="00C37FDD">
        <w:rPr>
          <w:rFonts w:ascii="Times New Roman" w:hAnsi="Times New Roman"/>
          <w:sz w:val="28"/>
          <w:szCs w:val="28"/>
        </w:rPr>
        <w:t>на рассматриваемых водохозяйственных участках не осуществляется, в связи с чем названные виды хозяйственной деятельности на данном этапе не нормируются.</w:t>
      </w:r>
      <w:r>
        <w:rPr>
          <w:rFonts w:ascii="Times New Roman" w:hAnsi="Times New Roman"/>
          <w:sz w:val="28"/>
          <w:szCs w:val="28"/>
        </w:rPr>
        <w:t xml:space="preserve"> В настоящее время судоходство на полуострове Камчатка осуществляется только по реке Камчатка, и то только на определённых участках.</w:t>
      </w:r>
    </w:p>
    <w:p w:rsidR="004C34E6" w:rsidRPr="00510F2E" w:rsidRDefault="004C34E6" w:rsidP="0058070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Молевый сплав леса по рекам Камчатки прекращён в 1972 г., в плотах – в 1993 г.  </w:t>
      </w:r>
    </w:p>
    <w:p w:rsidR="004C34E6" w:rsidRPr="00510F2E" w:rsidRDefault="004C34E6" w:rsidP="0058070E">
      <w:pPr>
        <w:spacing w:after="0" w:line="360" w:lineRule="auto"/>
        <w:ind w:firstLine="709"/>
        <w:jc w:val="both"/>
        <w:rPr>
          <w:rFonts w:ascii="Times New Roman" w:hAnsi="Times New Roman"/>
          <w:sz w:val="28"/>
          <w:szCs w:val="28"/>
        </w:rPr>
      </w:pPr>
      <w:r w:rsidRPr="00510F2E">
        <w:rPr>
          <w:rFonts w:ascii="Times New Roman" w:hAnsi="Times New Roman"/>
          <w:b/>
          <w:sz w:val="28"/>
          <w:szCs w:val="28"/>
        </w:rPr>
        <w:t>2. Привнос микроорганизмов</w:t>
      </w:r>
      <w:r w:rsidRPr="00510F2E">
        <w:rPr>
          <w:rFonts w:ascii="Times New Roman" w:hAnsi="Times New Roman"/>
          <w:sz w:val="28"/>
          <w:szCs w:val="28"/>
        </w:rPr>
        <w:t xml:space="preserve"> обусловлен практически теми же видами и</w:t>
      </w:r>
      <w:r w:rsidRPr="00510F2E">
        <w:rPr>
          <w:rFonts w:ascii="Times New Roman" w:hAnsi="Times New Roman"/>
          <w:sz w:val="28"/>
          <w:szCs w:val="28"/>
        </w:rPr>
        <w:t>с</w:t>
      </w:r>
      <w:r w:rsidRPr="00510F2E">
        <w:rPr>
          <w:rFonts w:ascii="Times New Roman" w:hAnsi="Times New Roman"/>
          <w:sz w:val="28"/>
          <w:szCs w:val="28"/>
        </w:rPr>
        <w:t xml:space="preserve">пользования водных ресурсов, т.е. также имеет </w:t>
      </w:r>
      <w:r>
        <w:rPr>
          <w:rFonts w:ascii="Times New Roman" w:hAnsi="Times New Roman"/>
          <w:sz w:val="28"/>
          <w:szCs w:val="28"/>
        </w:rPr>
        <w:t>широкое</w:t>
      </w:r>
      <w:r w:rsidRPr="00510F2E">
        <w:rPr>
          <w:rFonts w:ascii="Times New Roman" w:hAnsi="Times New Roman"/>
          <w:sz w:val="28"/>
          <w:szCs w:val="28"/>
        </w:rPr>
        <w:t xml:space="preserve"> распространение, в связи с чем подлежит нормированию.</w:t>
      </w:r>
    </w:p>
    <w:p w:rsidR="004C34E6" w:rsidRPr="00510F2E" w:rsidRDefault="004C34E6" w:rsidP="0058070E">
      <w:pPr>
        <w:spacing w:after="0" w:line="360" w:lineRule="auto"/>
        <w:ind w:firstLine="709"/>
        <w:jc w:val="both"/>
        <w:rPr>
          <w:rFonts w:ascii="Times New Roman" w:hAnsi="Times New Roman"/>
          <w:sz w:val="28"/>
          <w:szCs w:val="28"/>
        </w:rPr>
      </w:pPr>
      <w:r>
        <w:rPr>
          <w:rFonts w:ascii="Times New Roman" w:hAnsi="Times New Roman"/>
          <w:sz w:val="28"/>
          <w:szCs w:val="28"/>
        </w:rPr>
        <w:t>Перечисленные</w:t>
      </w:r>
      <w:r w:rsidRPr="00510F2E">
        <w:rPr>
          <w:rFonts w:ascii="Times New Roman" w:hAnsi="Times New Roman"/>
          <w:sz w:val="28"/>
          <w:szCs w:val="28"/>
        </w:rPr>
        <w:t xml:space="preserve"> ниже виды воздействия на водные объекты в пределах </w:t>
      </w:r>
      <w:r>
        <w:rPr>
          <w:rFonts w:ascii="Times New Roman" w:hAnsi="Times New Roman"/>
          <w:sz w:val="28"/>
          <w:szCs w:val="28"/>
        </w:rPr>
        <w:t>ра</w:t>
      </w:r>
      <w:r>
        <w:rPr>
          <w:rFonts w:ascii="Times New Roman" w:hAnsi="Times New Roman"/>
          <w:sz w:val="28"/>
          <w:szCs w:val="28"/>
        </w:rPr>
        <w:t>с</w:t>
      </w:r>
      <w:r>
        <w:rPr>
          <w:rFonts w:ascii="Times New Roman" w:hAnsi="Times New Roman"/>
          <w:sz w:val="28"/>
          <w:szCs w:val="28"/>
        </w:rPr>
        <w:t xml:space="preserve">сматриваемых </w:t>
      </w:r>
      <w:r w:rsidRPr="00510F2E">
        <w:rPr>
          <w:rFonts w:ascii="Times New Roman" w:hAnsi="Times New Roman"/>
          <w:sz w:val="28"/>
          <w:szCs w:val="28"/>
        </w:rPr>
        <w:t>водохозяйственных участков широкого распространения либо не п</w:t>
      </w:r>
      <w:r w:rsidRPr="00510F2E">
        <w:rPr>
          <w:rFonts w:ascii="Times New Roman" w:hAnsi="Times New Roman"/>
          <w:sz w:val="28"/>
          <w:szCs w:val="28"/>
        </w:rPr>
        <w:t>о</w:t>
      </w:r>
      <w:r w:rsidRPr="00510F2E">
        <w:rPr>
          <w:rFonts w:ascii="Times New Roman" w:hAnsi="Times New Roman"/>
          <w:sz w:val="28"/>
          <w:szCs w:val="28"/>
        </w:rPr>
        <w:t>лучили, либо отсутствуют полностью, в связи с чем в настоящее время необход</w:t>
      </w:r>
      <w:r w:rsidRPr="00510F2E">
        <w:rPr>
          <w:rFonts w:ascii="Times New Roman" w:hAnsi="Times New Roman"/>
          <w:sz w:val="28"/>
          <w:szCs w:val="28"/>
        </w:rPr>
        <w:t>и</w:t>
      </w:r>
      <w:r w:rsidRPr="00510F2E">
        <w:rPr>
          <w:rFonts w:ascii="Times New Roman" w:hAnsi="Times New Roman"/>
          <w:sz w:val="28"/>
          <w:szCs w:val="28"/>
        </w:rPr>
        <w:t>мость в разработке НДВ по данным видам воздействия отсутствует.</w:t>
      </w:r>
    </w:p>
    <w:p w:rsidR="004C34E6" w:rsidRPr="00510F2E" w:rsidRDefault="004C34E6" w:rsidP="0058070E">
      <w:pPr>
        <w:spacing w:after="0" w:line="360" w:lineRule="auto"/>
        <w:ind w:firstLine="709"/>
        <w:jc w:val="both"/>
        <w:rPr>
          <w:rFonts w:ascii="Times New Roman" w:hAnsi="Times New Roman"/>
          <w:sz w:val="28"/>
          <w:szCs w:val="28"/>
        </w:rPr>
      </w:pPr>
      <w:r w:rsidRPr="00510F2E">
        <w:rPr>
          <w:rFonts w:ascii="Times New Roman" w:hAnsi="Times New Roman"/>
          <w:b/>
          <w:sz w:val="28"/>
          <w:szCs w:val="28"/>
        </w:rPr>
        <w:t xml:space="preserve">3. Привнос радиоактивных веществ </w:t>
      </w:r>
      <w:r w:rsidRPr="00510F2E">
        <w:rPr>
          <w:rFonts w:ascii="Times New Roman" w:hAnsi="Times New Roman"/>
          <w:sz w:val="28"/>
          <w:szCs w:val="28"/>
        </w:rPr>
        <w:t>в поверхностные водные объекты в пределах рассматриваемых ВХУ отсутствует.</w:t>
      </w:r>
    </w:p>
    <w:p w:rsidR="004C34E6" w:rsidRPr="00510F2E" w:rsidRDefault="004C34E6" w:rsidP="00DC5C71">
      <w:pPr>
        <w:tabs>
          <w:tab w:val="left" w:pos="426"/>
        </w:tabs>
        <w:spacing w:after="0" w:line="360" w:lineRule="auto"/>
        <w:ind w:firstLine="709"/>
        <w:jc w:val="both"/>
        <w:rPr>
          <w:rFonts w:ascii="Times New Roman" w:hAnsi="Times New Roman"/>
          <w:sz w:val="28"/>
          <w:szCs w:val="28"/>
        </w:rPr>
      </w:pPr>
      <w:r w:rsidRPr="00510F2E">
        <w:rPr>
          <w:rFonts w:ascii="Times New Roman" w:hAnsi="Times New Roman"/>
          <w:b/>
          <w:sz w:val="28"/>
          <w:szCs w:val="28"/>
        </w:rPr>
        <w:t>4. Привнос тепла</w:t>
      </w:r>
      <w:r w:rsidRPr="00510F2E">
        <w:rPr>
          <w:rFonts w:ascii="Times New Roman" w:hAnsi="Times New Roman"/>
          <w:sz w:val="28"/>
          <w:szCs w:val="28"/>
        </w:rPr>
        <w:t xml:space="preserve"> связан исключительно с водоотведением сточных вод те</w:t>
      </w:r>
      <w:r w:rsidRPr="00510F2E">
        <w:rPr>
          <w:rFonts w:ascii="Times New Roman" w:hAnsi="Times New Roman"/>
          <w:sz w:val="28"/>
          <w:szCs w:val="28"/>
        </w:rPr>
        <w:t>п</w:t>
      </w:r>
      <w:r w:rsidRPr="00510F2E">
        <w:rPr>
          <w:rFonts w:ascii="Times New Roman" w:hAnsi="Times New Roman"/>
          <w:sz w:val="28"/>
          <w:szCs w:val="28"/>
        </w:rPr>
        <w:t>лоэлектростанций, расположенных в круп</w:t>
      </w:r>
      <w:r w:rsidRPr="00510F2E">
        <w:rPr>
          <w:rFonts w:ascii="Times New Roman" w:hAnsi="Times New Roman"/>
          <w:sz w:val="28"/>
          <w:szCs w:val="28"/>
        </w:rPr>
        <w:softHyphen/>
        <w:t>ных населенных пунктах, т.е. имеет л</w:t>
      </w:r>
      <w:r w:rsidRPr="00510F2E">
        <w:rPr>
          <w:rFonts w:ascii="Times New Roman" w:hAnsi="Times New Roman"/>
          <w:sz w:val="28"/>
          <w:szCs w:val="28"/>
        </w:rPr>
        <w:t>о</w:t>
      </w:r>
      <w:r w:rsidRPr="00510F2E">
        <w:rPr>
          <w:rFonts w:ascii="Times New Roman" w:hAnsi="Times New Roman"/>
          <w:sz w:val="28"/>
          <w:szCs w:val="28"/>
        </w:rPr>
        <w:t>кальное распростра</w:t>
      </w:r>
      <w:r w:rsidRPr="00510F2E">
        <w:rPr>
          <w:rFonts w:ascii="Times New Roman" w:hAnsi="Times New Roman"/>
          <w:sz w:val="28"/>
          <w:szCs w:val="28"/>
        </w:rPr>
        <w:softHyphen/>
        <w:t xml:space="preserve">нение. При этом объёмы отведения сточных вод  несопоставимы с расходом воды водотока на данном участке. </w:t>
      </w:r>
      <w:r>
        <w:rPr>
          <w:rFonts w:ascii="Times New Roman" w:hAnsi="Times New Roman"/>
          <w:sz w:val="28"/>
          <w:szCs w:val="28"/>
        </w:rPr>
        <w:t>Основными источниками  электр</w:t>
      </w:r>
      <w:r>
        <w:rPr>
          <w:rFonts w:ascii="Times New Roman" w:hAnsi="Times New Roman"/>
          <w:sz w:val="28"/>
          <w:szCs w:val="28"/>
        </w:rPr>
        <w:t>о</w:t>
      </w:r>
      <w:r>
        <w:rPr>
          <w:rFonts w:ascii="Times New Roman" w:hAnsi="Times New Roman"/>
          <w:sz w:val="28"/>
          <w:szCs w:val="28"/>
        </w:rPr>
        <w:t>энергии  на  данной  территории  являются  дизельные электростанции,  а  на  им</w:t>
      </w:r>
      <w:r>
        <w:rPr>
          <w:rFonts w:ascii="Times New Roman" w:hAnsi="Times New Roman"/>
          <w:sz w:val="28"/>
          <w:szCs w:val="28"/>
        </w:rPr>
        <w:t>е</w:t>
      </w:r>
      <w:r>
        <w:rPr>
          <w:rFonts w:ascii="Times New Roman" w:hAnsi="Times New Roman"/>
          <w:sz w:val="28"/>
          <w:szCs w:val="28"/>
        </w:rPr>
        <w:t>ющихся  ТЭЦ  действует  замкнутый  цикл  охлаждения  воды без отведения нагр</w:t>
      </w:r>
      <w:r>
        <w:rPr>
          <w:rFonts w:ascii="Times New Roman" w:hAnsi="Times New Roman"/>
          <w:sz w:val="28"/>
          <w:szCs w:val="28"/>
        </w:rPr>
        <w:t>е</w:t>
      </w:r>
      <w:r>
        <w:rPr>
          <w:rFonts w:ascii="Times New Roman" w:hAnsi="Times New Roman"/>
          <w:sz w:val="28"/>
          <w:szCs w:val="28"/>
        </w:rPr>
        <w:t>тых вод в водные объекты (градирни).</w:t>
      </w:r>
    </w:p>
    <w:p w:rsidR="004C34E6" w:rsidRPr="003A3DBE" w:rsidRDefault="003A3DBE" w:rsidP="0058070E">
      <w:pPr>
        <w:tabs>
          <w:tab w:val="left" w:pos="426"/>
        </w:tab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5. </w:t>
      </w:r>
      <w:r w:rsidR="004C34E6" w:rsidRPr="003A3DBE">
        <w:rPr>
          <w:rFonts w:ascii="Times New Roman" w:hAnsi="Times New Roman"/>
          <w:b/>
          <w:sz w:val="28"/>
          <w:szCs w:val="28"/>
        </w:rPr>
        <w:t xml:space="preserve">Водозаборы из поверхностных водных объектов </w:t>
      </w:r>
      <w:r w:rsidR="004C34E6" w:rsidRPr="003A3DBE">
        <w:rPr>
          <w:rFonts w:ascii="Times New Roman" w:hAnsi="Times New Roman"/>
          <w:sz w:val="28"/>
          <w:szCs w:val="28"/>
        </w:rPr>
        <w:t>в значимых объемах в основном сконцентрированы в крупных населённых пунктах, а количество забира</w:t>
      </w:r>
      <w:r w:rsidR="004C34E6" w:rsidRPr="003A3DBE">
        <w:rPr>
          <w:rFonts w:ascii="Times New Roman" w:hAnsi="Times New Roman"/>
          <w:sz w:val="28"/>
          <w:szCs w:val="28"/>
        </w:rPr>
        <w:t>е</w:t>
      </w:r>
      <w:r w:rsidR="004C34E6" w:rsidRPr="003A3DBE">
        <w:rPr>
          <w:rFonts w:ascii="Times New Roman" w:hAnsi="Times New Roman"/>
          <w:sz w:val="28"/>
          <w:szCs w:val="28"/>
        </w:rPr>
        <w:t>мой воды незначительно по сравнению с объемом стока водного объекта в единицу времени на рассматриваемом отрезке реки. При этом основными источниками вод</w:t>
      </w:r>
      <w:r w:rsidR="004C34E6" w:rsidRPr="003A3DBE">
        <w:rPr>
          <w:rFonts w:ascii="Times New Roman" w:hAnsi="Times New Roman"/>
          <w:sz w:val="28"/>
          <w:szCs w:val="28"/>
        </w:rPr>
        <w:t>о</w:t>
      </w:r>
      <w:r w:rsidR="004C34E6" w:rsidRPr="003A3DBE">
        <w:rPr>
          <w:rFonts w:ascii="Times New Roman" w:hAnsi="Times New Roman"/>
          <w:sz w:val="28"/>
          <w:szCs w:val="28"/>
        </w:rPr>
        <w:t>снабжения населения на рассматриваемой территории являются подземные водоз</w:t>
      </w:r>
      <w:r w:rsidR="004C34E6" w:rsidRPr="003A3DBE">
        <w:rPr>
          <w:rFonts w:ascii="Times New Roman" w:hAnsi="Times New Roman"/>
          <w:sz w:val="28"/>
          <w:szCs w:val="28"/>
        </w:rPr>
        <w:t>а</w:t>
      </w:r>
      <w:r w:rsidR="004C34E6" w:rsidRPr="003A3DBE">
        <w:rPr>
          <w:rFonts w:ascii="Times New Roman" w:hAnsi="Times New Roman"/>
          <w:sz w:val="28"/>
          <w:szCs w:val="28"/>
        </w:rPr>
        <w:t>боры.</w:t>
      </w:r>
    </w:p>
    <w:p w:rsidR="003A3DBE" w:rsidRPr="003A3DBE" w:rsidRDefault="003A3DBE" w:rsidP="0058070E">
      <w:pPr>
        <w:tabs>
          <w:tab w:val="left" w:pos="426"/>
        </w:tabs>
        <w:spacing w:after="0" w:line="360" w:lineRule="auto"/>
        <w:ind w:firstLine="709"/>
        <w:jc w:val="both"/>
        <w:rPr>
          <w:rFonts w:ascii="Times New Roman" w:hAnsi="Times New Roman"/>
          <w:sz w:val="28"/>
          <w:szCs w:val="28"/>
        </w:rPr>
      </w:pPr>
      <w:r w:rsidRPr="003A3DBE">
        <w:rPr>
          <w:rFonts w:ascii="Times New Roman" w:hAnsi="Times New Roman"/>
          <w:b/>
          <w:sz w:val="28"/>
          <w:szCs w:val="28"/>
        </w:rPr>
        <w:t xml:space="preserve">6. Сброс воды </w:t>
      </w:r>
      <w:r w:rsidRPr="003A3DBE">
        <w:rPr>
          <w:rFonts w:ascii="Times New Roman" w:hAnsi="Times New Roman"/>
          <w:sz w:val="28"/>
          <w:szCs w:val="28"/>
        </w:rPr>
        <w:t>в количествах, способных оказать влияние на изменение кач</w:t>
      </w:r>
      <w:r w:rsidRPr="003A3DBE">
        <w:rPr>
          <w:rFonts w:ascii="Times New Roman" w:hAnsi="Times New Roman"/>
          <w:sz w:val="28"/>
          <w:szCs w:val="28"/>
        </w:rPr>
        <w:t>е</w:t>
      </w:r>
      <w:r w:rsidRPr="003A3DBE">
        <w:rPr>
          <w:rFonts w:ascii="Times New Roman" w:hAnsi="Times New Roman"/>
          <w:sz w:val="28"/>
          <w:szCs w:val="28"/>
        </w:rPr>
        <w:t>ственного и количественного состава поверхностных водных объектов в пределах рассматриваемых ВХУ не осуществляется. Следует учитывать, что наиболее кру</w:t>
      </w:r>
      <w:r w:rsidRPr="003A3DBE">
        <w:rPr>
          <w:rFonts w:ascii="Times New Roman" w:hAnsi="Times New Roman"/>
          <w:sz w:val="28"/>
          <w:szCs w:val="28"/>
        </w:rPr>
        <w:t>п</w:t>
      </w:r>
      <w:r w:rsidRPr="003A3DBE">
        <w:rPr>
          <w:rFonts w:ascii="Times New Roman" w:hAnsi="Times New Roman"/>
          <w:sz w:val="28"/>
          <w:szCs w:val="28"/>
        </w:rPr>
        <w:t>ные населённые пункты, по крайней мере в границах ВХУ 19.06.00.001, располаг</w:t>
      </w:r>
      <w:r w:rsidRPr="003A3DBE">
        <w:rPr>
          <w:rFonts w:ascii="Times New Roman" w:hAnsi="Times New Roman"/>
          <w:sz w:val="28"/>
          <w:szCs w:val="28"/>
        </w:rPr>
        <w:t>а</w:t>
      </w:r>
      <w:r w:rsidRPr="003A3DBE">
        <w:rPr>
          <w:rFonts w:ascii="Times New Roman" w:hAnsi="Times New Roman"/>
          <w:sz w:val="28"/>
          <w:szCs w:val="28"/>
        </w:rPr>
        <w:t xml:space="preserve">ются на морском побережье, в связи с чем отведение сточных вод осуществляется преимущественно в акватории морских водных объектов. </w:t>
      </w:r>
    </w:p>
    <w:p w:rsidR="003A3DBE" w:rsidRPr="003A3DBE" w:rsidRDefault="003A3DBE" w:rsidP="0058070E">
      <w:pPr>
        <w:tabs>
          <w:tab w:val="left" w:pos="426"/>
        </w:tabs>
        <w:spacing w:after="0" w:line="360" w:lineRule="auto"/>
        <w:ind w:firstLine="709"/>
        <w:jc w:val="both"/>
        <w:rPr>
          <w:rFonts w:ascii="Times New Roman" w:hAnsi="Times New Roman"/>
          <w:sz w:val="28"/>
          <w:szCs w:val="28"/>
        </w:rPr>
      </w:pPr>
      <w:r w:rsidRPr="003A3DBE">
        <w:rPr>
          <w:rFonts w:ascii="Times New Roman" w:hAnsi="Times New Roman"/>
          <w:b/>
          <w:sz w:val="28"/>
          <w:szCs w:val="28"/>
        </w:rPr>
        <w:t>7. Использование акватории водных объектов для строительства и ра</w:t>
      </w:r>
      <w:r w:rsidRPr="003A3DBE">
        <w:rPr>
          <w:rFonts w:ascii="Times New Roman" w:hAnsi="Times New Roman"/>
          <w:b/>
          <w:sz w:val="28"/>
          <w:szCs w:val="28"/>
        </w:rPr>
        <w:t>з</w:t>
      </w:r>
      <w:r w:rsidRPr="003A3DBE">
        <w:rPr>
          <w:rFonts w:ascii="Times New Roman" w:hAnsi="Times New Roman"/>
          <w:b/>
          <w:sz w:val="28"/>
          <w:szCs w:val="28"/>
        </w:rPr>
        <w:t xml:space="preserve">мещения причалов, стационарных и (или) плавучих платформ, искусственных островов и других сооружений </w:t>
      </w:r>
      <w:r w:rsidRPr="003A3DBE">
        <w:rPr>
          <w:rFonts w:ascii="Times New Roman" w:hAnsi="Times New Roman"/>
          <w:sz w:val="28"/>
          <w:szCs w:val="28"/>
        </w:rPr>
        <w:t>в бассейнах рек Чукотки и Камчатки в границах рассматриваемых ВХУ в настоящее время не осуществляется.</w:t>
      </w:r>
    </w:p>
    <w:p w:rsidR="003A3DBE" w:rsidRPr="003A3DBE" w:rsidRDefault="003A3DBE" w:rsidP="0058070E">
      <w:pPr>
        <w:tabs>
          <w:tab w:val="left" w:pos="426"/>
        </w:tabs>
        <w:spacing w:after="0" w:line="360" w:lineRule="auto"/>
        <w:ind w:firstLine="709"/>
        <w:jc w:val="both"/>
        <w:rPr>
          <w:rFonts w:ascii="Times New Roman" w:hAnsi="Times New Roman"/>
          <w:b/>
          <w:sz w:val="28"/>
          <w:szCs w:val="28"/>
        </w:rPr>
      </w:pPr>
      <w:r w:rsidRPr="003A3DBE">
        <w:rPr>
          <w:rFonts w:ascii="Times New Roman" w:hAnsi="Times New Roman"/>
          <w:b/>
          <w:sz w:val="28"/>
          <w:szCs w:val="28"/>
        </w:rPr>
        <w:t>8. Изменение водного режима, связанного с добычей полезных ископа</w:t>
      </w:r>
      <w:r w:rsidRPr="003A3DBE">
        <w:rPr>
          <w:rFonts w:ascii="Times New Roman" w:hAnsi="Times New Roman"/>
          <w:b/>
          <w:sz w:val="28"/>
          <w:szCs w:val="28"/>
        </w:rPr>
        <w:t>е</w:t>
      </w:r>
      <w:r w:rsidRPr="003A3DBE">
        <w:rPr>
          <w:rFonts w:ascii="Times New Roman" w:hAnsi="Times New Roman"/>
          <w:b/>
          <w:sz w:val="28"/>
          <w:szCs w:val="28"/>
        </w:rPr>
        <w:t>мых, дноуглубительными, гидротехническими работами при перераспределе</w:t>
      </w:r>
      <w:r w:rsidRPr="003A3DBE">
        <w:rPr>
          <w:rFonts w:ascii="Times New Roman" w:hAnsi="Times New Roman"/>
          <w:b/>
          <w:sz w:val="28"/>
          <w:szCs w:val="28"/>
        </w:rPr>
        <w:softHyphen/>
        <w:t>нии стока.</w:t>
      </w:r>
    </w:p>
    <w:p w:rsidR="003A3DBE" w:rsidRPr="003A3DBE" w:rsidRDefault="003A3DBE" w:rsidP="0058070E">
      <w:pPr>
        <w:tabs>
          <w:tab w:val="left" w:pos="426"/>
        </w:tabs>
        <w:spacing w:after="0" w:line="360" w:lineRule="auto"/>
        <w:ind w:firstLine="709"/>
        <w:jc w:val="both"/>
        <w:rPr>
          <w:rFonts w:ascii="Times New Roman" w:hAnsi="Times New Roman"/>
          <w:sz w:val="28"/>
          <w:szCs w:val="28"/>
        </w:rPr>
      </w:pPr>
      <w:r w:rsidRPr="003A3DBE">
        <w:rPr>
          <w:rFonts w:ascii="Times New Roman" w:hAnsi="Times New Roman"/>
          <w:sz w:val="28"/>
          <w:szCs w:val="28"/>
        </w:rPr>
        <w:t>Из перечисленных в последнем пункте целей водопользования  наибольшее распространение на рассматриваемой территории получило использование водных объектов для разведки и добычи полезных ископаемых (в основном драгметаллы и ПГС). В то же время  информация об изменение водного режима водотоков, расп</w:t>
      </w:r>
      <w:r w:rsidRPr="003A3DBE">
        <w:rPr>
          <w:rFonts w:ascii="Times New Roman" w:hAnsi="Times New Roman"/>
          <w:sz w:val="28"/>
          <w:szCs w:val="28"/>
        </w:rPr>
        <w:t>о</w:t>
      </w:r>
      <w:r w:rsidRPr="003A3DBE">
        <w:rPr>
          <w:rFonts w:ascii="Times New Roman" w:hAnsi="Times New Roman"/>
          <w:sz w:val="28"/>
          <w:szCs w:val="28"/>
        </w:rPr>
        <w:t>лагающихся в границах  гидрографической единицы бассейнового уровня 19.06.00,  связанного с добычей полезных ископаемых, в настоящее время отсутствует.</w:t>
      </w:r>
    </w:p>
    <w:p w:rsidR="003A3DBE" w:rsidRPr="003A3DBE" w:rsidRDefault="003A3DBE" w:rsidP="0058070E">
      <w:pPr>
        <w:tabs>
          <w:tab w:val="left" w:pos="426"/>
        </w:tabs>
        <w:spacing w:after="0" w:line="360" w:lineRule="auto"/>
        <w:ind w:firstLine="709"/>
        <w:jc w:val="both"/>
        <w:rPr>
          <w:rFonts w:ascii="Times New Roman" w:hAnsi="Times New Roman"/>
          <w:sz w:val="28"/>
          <w:szCs w:val="28"/>
        </w:rPr>
      </w:pPr>
      <w:r w:rsidRPr="003A3DBE">
        <w:rPr>
          <w:rFonts w:ascii="Times New Roman" w:hAnsi="Times New Roman"/>
          <w:sz w:val="28"/>
          <w:szCs w:val="28"/>
        </w:rPr>
        <w:t>Другие виды использования акватории водных объектов в бассейне Берингова моря не осуществляются и не подлежат нормированию. Таким образом, нормиров</w:t>
      </w:r>
      <w:r w:rsidRPr="003A3DBE">
        <w:rPr>
          <w:rFonts w:ascii="Times New Roman" w:hAnsi="Times New Roman"/>
          <w:sz w:val="28"/>
          <w:szCs w:val="28"/>
        </w:rPr>
        <w:t>а</w:t>
      </w:r>
      <w:r w:rsidRPr="003A3DBE">
        <w:rPr>
          <w:rFonts w:ascii="Times New Roman" w:hAnsi="Times New Roman"/>
          <w:sz w:val="28"/>
          <w:szCs w:val="28"/>
        </w:rPr>
        <w:t>ние допустимого воздействия на водные объекты в пределах рассматриваемых ВХУ целесообразно проводить по привносу химических и взвешенных веществ, микроо</w:t>
      </w:r>
      <w:r w:rsidRPr="003A3DBE">
        <w:rPr>
          <w:rFonts w:ascii="Times New Roman" w:hAnsi="Times New Roman"/>
          <w:sz w:val="28"/>
          <w:szCs w:val="28"/>
        </w:rPr>
        <w:t>р</w:t>
      </w:r>
      <w:r w:rsidRPr="00DC5C71">
        <w:rPr>
          <w:rFonts w:ascii="Times New Roman" w:hAnsi="Times New Roman"/>
          <w:sz w:val="28"/>
          <w:szCs w:val="28"/>
        </w:rPr>
        <w:t xml:space="preserve">ганизмов, а также изменению водного режима при использовании водных объектов </w:t>
      </w:r>
      <w:r w:rsidRPr="00DC5C71">
        <w:rPr>
          <w:rFonts w:ascii="Times New Roman" w:hAnsi="Times New Roman"/>
          <w:sz w:val="28"/>
          <w:szCs w:val="28"/>
        </w:rPr>
        <w:lastRenderedPageBreak/>
        <w:t>для разведки и добычи полезных ископаемых (</w:t>
      </w:r>
      <w:r w:rsidR="003B52A2" w:rsidRPr="00DC5C71">
        <w:rPr>
          <w:rFonts w:ascii="Times New Roman" w:hAnsi="Times New Roman"/>
          <w:sz w:val="28"/>
          <w:szCs w:val="28"/>
        </w:rPr>
        <w:t xml:space="preserve">в части </w:t>
      </w:r>
      <w:r w:rsidRPr="00DC5C71">
        <w:rPr>
          <w:rFonts w:ascii="Times New Roman" w:hAnsi="Times New Roman"/>
          <w:sz w:val="28"/>
          <w:szCs w:val="28"/>
        </w:rPr>
        <w:t>нормировани</w:t>
      </w:r>
      <w:r w:rsidR="003B52A2" w:rsidRPr="00DC5C71">
        <w:rPr>
          <w:rFonts w:ascii="Times New Roman" w:hAnsi="Times New Roman"/>
          <w:sz w:val="28"/>
          <w:szCs w:val="28"/>
        </w:rPr>
        <w:t>я</w:t>
      </w:r>
      <w:r w:rsidRPr="00DC5C71">
        <w:rPr>
          <w:rFonts w:ascii="Times New Roman" w:hAnsi="Times New Roman"/>
          <w:sz w:val="28"/>
          <w:szCs w:val="28"/>
        </w:rPr>
        <w:t xml:space="preserve"> объёмов доб</w:t>
      </w:r>
      <w:r w:rsidRPr="00DC5C71">
        <w:rPr>
          <w:rFonts w:ascii="Times New Roman" w:hAnsi="Times New Roman"/>
          <w:sz w:val="28"/>
          <w:szCs w:val="28"/>
        </w:rPr>
        <w:t>ы</w:t>
      </w:r>
      <w:r w:rsidRPr="003A3DBE">
        <w:rPr>
          <w:rFonts w:ascii="Times New Roman" w:hAnsi="Times New Roman"/>
          <w:sz w:val="28"/>
          <w:szCs w:val="28"/>
        </w:rPr>
        <w:t xml:space="preserve">ваемых ПГС). </w:t>
      </w:r>
    </w:p>
    <w:p w:rsidR="003A3DBE" w:rsidRPr="003A3DBE" w:rsidRDefault="003A3DBE" w:rsidP="0058070E">
      <w:pPr>
        <w:pStyle w:val="a3"/>
        <w:spacing w:after="0" w:line="240" w:lineRule="auto"/>
        <w:ind w:left="0"/>
        <w:jc w:val="both"/>
        <w:rPr>
          <w:rFonts w:ascii="Times New Roman" w:hAnsi="Times New Roman"/>
          <w:sz w:val="16"/>
          <w:szCs w:val="16"/>
        </w:rPr>
      </w:pPr>
    </w:p>
    <w:p w:rsidR="004C34E6" w:rsidRPr="00F768BF" w:rsidRDefault="004C34E6" w:rsidP="0058070E">
      <w:pPr>
        <w:pStyle w:val="a3"/>
        <w:tabs>
          <w:tab w:val="left" w:pos="426"/>
          <w:tab w:val="left" w:pos="709"/>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F768BF">
        <w:rPr>
          <w:rFonts w:ascii="Times New Roman" w:hAnsi="Times New Roman" w:cs="Times New Roman"/>
          <w:b/>
          <w:sz w:val="28"/>
          <w:szCs w:val="28"/>
        </w:rPr>
        <w:t>Критерии отдельных видов воздействия на водные объекты</w:t>
      </w:r>
    </w:p>
    <w:p w:rsidR="004C34E6" w:rsidRPr="00CC7CC0" w:rsidRDefault="004C34E6" w:rsidP="005807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воздействия на водные объекты, подлежащие нормированию в соотве</w:t>
      </w:r>
      <w:r>
        <w:rPr>
          <w:rFonts w:ascii="Times New Roman" w:hAnsi="Times New Roman" w:cs="Times New Roman"/>
          <w:sz w:val="28"/>
          <w:szCs w:val="28"/>
        </w:rPr>
        <w:t>т</w:t>
      </w:r>
      <w:r>
        <w:rPr>
          <w:rFonts w:ascii="Times New Roman" w:hAnsi="Times New Roman" w:cs="Times New Roman"/>
          <w:sz w:val="28"/>
          <w:szCs w:val="28"/>
        </w:rPr>
        <w:t xml:space="preserve">ствии с «Методическими указаниями…», перечислены в предыдущем подразделе. </w:t>
      </w:r>
      <w:r w:rsidRPr="00CC7CC0">
        <w:rPr>
          <w:rFonts w:ascii="Times New Roman" w:hAnsi="Times New Roman" w:cs="Times New Roman"/>
          <w:sz w:val="28"/>
          <w:szCs w:val="28"/>
        </w:rPr>
        <w:t>Допустимое воздействие на водные объекты определяется исходя из критериев, установленных для того или иного вида воздействия:</w:t>
      </w:r>
    </w:p>
    <w:p w:rsidR="004C34E6" w:rsidRPr="004C2928" w:rsidRDefault="004C34E6" w:rsidP="0058070E">
      <w:pPr>
        <w:pStyle w:val="a4"/>
        <w:tabs>
          <w:tab w:val="clear" w:pos="360"/>
          <w:tab w:val="num" w:pos="993"/>
        </w:tabs>
        <w:spacing w:before="0" w:after="0" w:line="360" w:lineRule="auto"/>
        <w:ind w:left="0" w:firstLine="709"/>
        <w:rPr>
          <w:u w:val="single"/>
        </w:rPr>
      </w:pPr>
      <w:r w:rsidRPr="004C2928">
        <w:rPr>
          <w:u w:val="single"/>
        </w:rPr>
        <w:t>Привнос химических и взвешенных веществ</w:t>
      </w:r>
    </w:p>
    <w:p w:rsidR="004C34E6" w:rsidRPr="00DC5C71" w:rsidRDefault="004C34E6" w:rsidP="0058070E">
      <w:pPr>
        <w:pStyle w:val="a4"/>
        <w:tabs>
          <w:tab w:val="clear" w:pos="360"/>
        </w:tabs>
        <w:spacing w:before="0" w:after="0" w:line="360" w:lineRule="auto"/>
        <w:ind w:left="0" w:firstLine="709"/>
      </w:pPr>
      <w:r w:rsidRPr="00AB7B53">
        <w:t>Норматив допустимого воздействия по привносу химических веществ (НДВ</w:t>
      </w:r>
      <w:r w:rsidRPr="00AB7B53">
        <w:rPr>
          <w:vertAlign w:val="subscript"/>
        </w:rPr>
        <w:t>хим</w:t>
      </w:r>
      <w:r w:rsidRPr="00AB7B53">
        <w:t xml:space="preserve">) </w:t>
      </w:r>
      <w:r>
        <w:t xml:space="preserve"> </w:t>
      </w:r>
      <w:r w:rsidRPr="00AB7B53">
        <w:t>является суммарной массой загрязняющих веществ, которая максимально допустима на расчётном участке водного объекта в пределах установленного врем</w:t>
      </w:r>
      <w:r w:rsidRPr="00AB7B53">
        <w:t>е</w:t>
      </w:r>
      <w:r w:rsidRPr="00AB7B53">
        <w:t xml:space="preserve">ни, когда концентрация загрязняющего вещества в замыкающем створе и в среднем </w:t>
      </w:r>
      <w:r w:rsidRPr="00DC5C71">
        <w:t>по участку не превышают норматив качества воды, установленный для водного об</w:t>
      </w:r>
      <w:r w:rsidRPr="00DC5C71">
        <w:t>ъ</w:t>
      </w:r>
      <w:r w:rsidRPr="00DC5C71">
        <w:t xml:space="preserve">екта или его участка – </w:t>
      </w:r>
      <w:r w:rsidRPr="00DC5C71">
        <w:rPr>
          <w:b/>
        </w:rPr>
        <w:t>С</w:t>
      </w:r>
      <w:r w:rsidRPr="00DC5C71">
        <w:rPr>
          <w:b/>
          <w:vertAlign w:val="subscript"/>
        </w:rPr>
        <w:t xml:space="preserve">н </w:t>
      </w:r>
      <w:r w:rsidRPr="00DC5C71">
        <w:t>[</w:t>
      </w:r>
      <w:r w:rsidR="00D3412B" w:rsidRPr="00DC5C71">
        <w:t>2</w:t>
      </w:r>
      <w:r w:rsidRPr="00DC5C71">
        <w:t>]. Данные нормативы качества и являются критерием при расчётах НДВ по привносу химических и взвешенных веществ (НДВ</w:t>
      </w:r>
      <w:r w:rsidRPr="00DC5C71">
        <w:rPr>
          <w:vertAlign w:val="subscript"/>
        </w:rPr>
        <w:t>хим</w:t>
      </w:r>
      <w:r w:rsidRPr="00DC5C71">
        <w:t>).</w:t>
      </w:r>
    </w:p>
    <w:p w:rsidR="004C34E6" w:rsidRPr="00DC5C71" w:rsidRDefault="004C34E6" w:rsidP="0058070E">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За норматив качества воды в зависимости от сочетания условий, перечисле</w:t>
      </w:r>
      <w:r w:rsidRPr="00DC5C71">
        <w:rPr>
          <w:rFonts w:ascii="Times New Roman" w:hAnsi="Times New Roman" w:cs="Times New Roman"/>
          <w:sz w:val="28"/>
          <w:szCs w:val="28"/>
        </w:rPr>
        <w:t>н</w:t>
      </w:r>
      <w:r w:rsidRPr="00DC5C71">
        <w:rPr>
          <w:rFonts w:ascii="Times New Roman" w:hAnsi="Times New Roman" w:cs="Times New Roman"/>
          <w:sz w:val="28"/>
          <w:szCs w:val="28"/>
        </w:rPr>
        <w:t>ных в п.10 [</w:t>
      </w:r>
      <w:r w:rsidR="00D3412B" w:rsidRPr="00DC5C71">
        <w:rPr>
          <w:rFonts w:ascii="Times New Roman" w:hAnsi="Times New Roman" w:cs="Times New Roman"/>
          <w:sz w:val="28"/>
          <w:szCs w:val="28"/>
        </w:rPr>
        <w:t>2</w:t>
      </w:r>
      <w:r w:rsidRPr="00DC5C71">
        <w:rPr>
          <w:rFonts w:ascii="Times New Roman" w:hAnsi="Times New Roman" w:cs="Times New Roman"/>
          <w:sz w:val="28"/>
          <w:szCs w:val="28"/>
        </w:rPr>
        <w:t xml:space="preserve">], фактического состояния и использования водного объекта могут приниматься: </w:t>
      </w:r>
    </w:p>
    <w:p w:rsidR="004C34E6" w:rsidRPr="00C762A3" w:rsidRDefault="004C34E6" w:rsidP="002327DF">
      <w:pPr>
        <w:pStyle w:val="a5"/>
        <w:widowControl w:val="0"/>
        <w:numPr>
          <w:ilvl w:val="0"/>
          <w:numId w:val="7"/>
        </w:numPr>
        <w:spacing w:before="0" w:after="0" w:line="360" w:lineRule="auto"/>
        <w:ind w:left="567" w:hanging="283"/>
      </w:pPr>
      <w:r w:rsidRPr="00C762A3">
        <w:t>предельно допустимые концентрации для химических веществ в воде водных объектов хозяйственно-питьевого и культурно-бытового водопользования (г</w:t>
      </w:r>
      <w:r w:rsidRPr="00C762A3">
        <w:t>и</w:t>
      </w:r>
      <w:r w:rsidRPr="00C762A3">
        <w:t>гиенические ПДК);</w:t>
      </w:r>
    </w:p>
    <w:p w:rsidR="004C34E6" w:rsidRPr="00C762A3" w:rsidRDefault="004C34E6" w:rsidP="002327DF">
      <w:pPr>
        <w:pStyle w:val="a5"/>
        <w:widowControl w:val="0"/>
        <w:numPr>
          <w:ilvl w:val="0"/>
          <w:numId w:val="7"/>
        </w:numPr>
        <w:spacing w:before="0" w:after="0" w:line="360" w:lineRule="auto"/>
        <w:ind w:left="567" w:hanging="283"/>
      </w:pPr>
      <w:r w:rsidRPr="00C762A3">
        <w:rPr>
          <w:szCs w:val="28"/>
        </w:rPr>
        <w:t xml:space="preserve">предельно допустимые концентрации для химических веществ в воде водных </w:t>
      </w:r>
      <w:r w:rsidRPr="00C762A3">
        <w:t>объектов рыбохозяйственного значения (рыбохозяйственные ПДК);</w:t>
      </w:r>
    </w:p>
    <w:p w:rsidR="004C34E6" w:rsidRPr="00C762A3" w:rsidRDefault="004C34E6" w:rsidP="002327DF">
      <w:pPr>
        <w:pStyle w:val="a5"/>
        <w:numPr>
          <w:ilvl w:val="0"/>
          <w:numId w:val="7"/>
        </w:numPr>
        <w:spacing w:before="0" w:after="0" w:line="360" w:lineRule="auto"/>
        <w:ind w:left="567" w:hanging="283"/>
      </w:pPr>
      <w:r w:rsidRPr="00C762A3">
        <w:t>ориентировочно допустимые уровни (ОДУ) химических веществ в воде водных объектов питьевого и хозяйственно-бытового (хозяйственно-питьевого) и р</w:t>
      </w:r>
      <w:r w:rsidRPr="00C762A3">
        <w:t>е</w:t>
      </w:r>
      <w:r w:rsidRPr="00C762A3">
        <w:t>креационного (культурно-бытового) водопользования;</w:t>
      </w:r>
    </w:p>
    <w:p w:rsidR="004C34E6" w:rsidRPr="00C762A3" w:rsidRDefault="004C34E6" w:rsidP="002327DF">
      <w:pPr>
        <w:pStyle w:val="a5"/>
        <w:numPr>
          <w:ilvl w:val="0"/>
          <w:numId w:val="7"/>
        </w:numPr>
        <w:spacing w:before="0" w:after="0" w:line="360" w:lineRule="auto"/>
        <w:ind w:left="567" w:hanging="283"/>
      </w:pPr>
      <w:r w:rsidRPr="00C762A3">
        <w:t>ориентировочно безопасные уровни воздействия (ОБУВ) вредных веществ в воде водных объектов, имеющих рыбохозяйственное значение;</w:t>
      </w:r>
    </w:p>
    <w:p w:rsidR="004C34E6" w:rsidRPr="00C762A3" w:rsidRDefault="004C34E6" w:rsidP="002327DF">
      <w:pPr>
        <w:pStyle w:val="a5"/>
        <w:numPr>
          <w:ilvl w:val="0"/>
          <w:numId w:val="7"/>
        </w:numPr>
        <w:spacing w:before="0" w:after="0" w:line="360" w:lineRule="auto"/>
        <w:ind w:left="567" w:hanging="283"/>
      </w:pPr>
      <w:r w:rsidRPr="00C762A3">
        <w:t>нормативы предельно допустимых концентраций химических веществ, уст</w:t>
      </w:r>
      <w:r w:rsidRPr="00C762A3">
        <w:t>а</w:t>
      </w:r>
      <w:r w:rsidRPr="00C762A3">
        <w:t xml:space="preserve">новленных в соответствии с показателями предельно допустимого содержания </w:t>
      </w:r>
      <w:r w:rsidRPr="00C762A3">
        <w:lastRenderedPageBreak/>
        <w:t>химических веществ в окружающей среде и несоблюдение которых может пр</w:t>
      </w:r>
      <w:r w:rsidRPr="00C762A3">
        <w:t>и</w:t>
      </w:r>
      <w:r w:rsidRPr="00C762A3">
        <w:t>вести к загрязнению окружающей среды, деградации естественных экологич</w:t>
      </w:r>
      <w:r w:rsidRPr="00C762A3">
        <w:t>е</w:t>
      </w:r>
      <w:r w:rsidRPr="00C762A3">
        <w:t>ских систем (рекомендуется применять для веществ двойного генезиса).</w:t>
      </w:r>
    </w:p>
    <w:p w:rsidR="004C34E6" w:rsidRPr="00CE6146" w:rsidRDefault="004C34E6" w:rsidP="0058070E">
      <w:pPr>
        <w:spacing w:after="0" w:line="360" w:lineRule="auto"/>
        <w:ind w:firstLine="709"/>
        <w:jc w:val="both"/>
        <w:rPr>
          <w:rFonts w:ascii="Times New Roman" w:hAnsi="Times New Roman" w:cs="Times New Roman"/>
          <w:i/>
          <w:sz w:val="32"/>
          <w:szCs w:val="32"/>
        </w:rPr>
      </w:pPr>
      <w:r w:rsidRPr="00C762A3">
        <w:rPr>
          <w:rFonts w:ascii="Times New Roman" w:hAnsi="Times New Roman" w:cs="Times New Roman"/>
          <w:sz w:val="28"/>
          <w:szCs w:val="28"/>
        </w:rPr>
        <w:t xml:space="preserve">Установление последнего норматива ПДК химических веществ производится на основе параметров естественного регионального фона. </w:t>
      </w:r>
      <w:r w:rsidRPr="00CE6146">
        <w:rPr>
          <w:rFonts w:ascii="Times New Roman" w:hAnsi="Times New Roman" w:cs="Times New Roman"/>
          <w:i/>
          <w:sz w:val="28"/>
          <w:szCs w:val="28"/>
        </w:rPr>
        <w:t>Под региональным фоном понимается значение показателей качества воды, сформировавшееся под влиянием природных факторов, характерных для конкретного региона, не являющееся вре</w:t>
      </w:r>
      <w:r w:rsidRPr="00CE6146">
        <w:rPr>
          <w:rFonts w:ascii="Times New Roman" w:hAnsi="Times New Roman" w:cs="Times New Roman"/>
          <w:i/>
          <w:sz w:val="28"/>
          <w:szCs w:val="28"/>
        </w:rPr>
        <w:t>д</w:t>
      </w:r>
      <w:r w:rsidRPr="00CE6146">
        <w:rPr>
          <w:rFonts w:ascii="Times New Roman" w:hAnsi="Times New Roman" w:cs="Times New Roman"/>
          <w:i/>
          <w:sz w:val="28"/>
          <w:szCs w:val="28"/>
        </w:rPr>
        <w:t>ным для сложившихся экологических систем.</w:t>
      </w:r>
    </w:p>
    <w:p w:rsidR="004C34E6" w:rsidRPr="00C762A3" w:rsidRDefault="004C34E6" w:rsidP="0058070E">
      <w:pPr>
        <w:spacing w:after="0" w:line="360" w:lineRule="auto"/>
        <w:ind w:firstLine="709"/>
        <w:jc w:val="both"/>
        <w:rPr>
          <w:rFonts w:ascii="Times New Roman" w:hAnsi="Times New Roman" w:cs="Times New Roman"/>
          <w:sz w:val="28"/>
          <w:szCs w:val="28"/>
        </w:rPr>
      </w:pPr>
      <w:r w:rsidRPr="00DC5C71">
        <w:rPr>
          <w:rFonts w:ascii="Times New Roman" w:hAnsi="Times New Roman" w:cs="Times New Roman"/>
          <w:sz w:val="28"/>
          <w:szCs w:val="28"/>
        </w:rPr>
        <w:t>В соответствии с [</w:t>
      </w:r>
      <w:r w:rsidR="00D3412B" w:rsidRPr="00DC5C71">
        <w:rPr>
          <w:rFonts w:ascii="Times New Roman" w:hAnsi="Times New Roman" w:cs="Times New Roman"/>
          <w:sz w:val="28"/>
          <w:szCs w:val="28"/>
        </w:rPr>
        <w:t>2</w:t>
      </w:r>
      <w:r w:rsidRPr="00DC5C71">
        <w:rPr>
          <w:rFonts w:ascii="Times New Roman" w:hAnsi="Times New Roman" w:cs="Times New Roman"/>
          <w:sz w:val="28"/>
          <w:szCs w:val="28"/>
        </w:rPr>
        <w:t xml:space="preserve">],  для ксенобиотиков, а также высокоопасных веществ </w:t>
      </w:r>
      <w:r w:rsidRPr="00C762A3">
        <w:rPr>
          <w:rFonts w:ascii="Times New Roman" w:hAnsi="Times New Roman" w:cs="Times New Roman"/>
          <w:sz w:val="28"/>
          <w:szCs w:val="28"/>
        </w:rPr>
        <w:t xml:space="preserve">нормативы качества воды принимаются, в зависимости от целевого использования водных объектов, равными рыбохозяйственным или гигиеническим нормативам предельно допустимых концентраций (ПДК). </w:t>
      </w:r>
    </w:p>
    <w:p w:rsidR="004C34E6" w:rsidRPr="001F354F" w:rsidRDefault="004C34E6" w:rsidP="0058070E">
      <w:pPr>
        <w:spacing w:after="0" w:line="360" w:lineRule="auto"/>
        <w:ind w:firstLine="709"/>
        <w:jc w:val="both"/>
        <w:rPr>
          <w:rFonts w:ascii="Times New Roman" w:hAnsi="Times New Roman" w:cs="Times New Roman"/>
          <w:sz w:val="28"/>
          <w:szCs w:val="28"/>
        </w:rPr>
      </w:pPr>
      <w:r w:rsidRPr="001F354F">
        <w:rPr>
          <w:rFonts w:ascii="Times New Roman" w:hAnsi="Times New Roman" w:cs="Times New Roman"/>
          <w:sz w:val="28"/>
          <w:szCs w:val="28"/>
        </w:rPr>
        <w:t>Для веществ двойного генезиса, в зависимости от конкретных условий и нал</w:t>
      </w:r>
      <w:r w:rsidRPr="001F354F">
        <w:rPr>
          <w:rFonts w:ascii="Times New Roman" w:hAnsi="Times New Roman" w:cs="Times New Roman"/>
          <w:sz w:val="28"/>
          <w:szCs w:val="28"/>
        </w:rPr>
        <w:t>и</w:t>
      </w:r>
      <w:r w:rsidRPr="001F354F">
        <w:rPr>
          <w:rFonts w:ascii="Times New Roman" w:hAnsi="Times New Roman" w:cs="Times New Roman"/>
          <w:sz w:val="28"/>
          <w:szCs w:val="28"/>
        </w:rPr>
        <w:t>чия приоритетных видов использования, нормативы качества воды могут прин</w:t>
      </w:r>
      <w:r w:rsidRPr="001F354F">
        <w:rPr>
          <w:rFonts w:ascii="Times New Roman" w:hAnsi="Times New Roman" w:cs="Times New Roman"/>
          <w:sz w:val="28"/>
          <w:szCs w:val="28"/>
        </w:rPr>
        <w:t>и</w:t>
      </w:r>
      <w:r w:rsidRPr="001F354F">
        <w:rPr>
          <w:rFonts w:ascii="Times New Roman" w:hAnsi="Times New Roman" w:cs="Times New Roman"/>
          <w:sz w:val="28"/>
          <w:szCs w:val="28"/>
        </w:rPr>
        <w:t>маться равными нормативам ПДК химических веществ, которые определяются с учетом регионального естественного (условно-естественного) гидрохимического фона.</w:t>
      </w:r>
    </w:p>
    <w:p w:rsidR="004C34E6" w:rsidRPr="001F354F" w:rsidRDefault="004C34E6" w:rsidP="0058070E">
      <w:pPr>
        <w:spacing w:after="0" w:line="360" w:lineRule="auto"/>
        <w:ind w:firstLine="709"/>
        <w:jc w:val="both"/>
        <w:rPr>
          <w:rFonts w:ascii="Times New Roman" w:hAnsi="Times New Roman" w:cs="Times New Roman"/>
          <w:sz w:val="28"/>
          <w:szCs w:val="28"/>
        </w:rPr>
      </w:pPr>
      <w:r w:rsidRPr="001F354F">
        <w:rPr>
          <w:rFonts w:ascii="Times New Roman" w:hAnsi="Times New Roman" w:cs="Times New Roman"/>
          <w:sz w:val="28"/>
          <w:szCs w:val="28"/>
        </w:rPr>
        <w:t>Значения ПДК для водных объектов рыбохозяйственного значения  (ПДК</w:t>
      </w:r>
      <w:r w:rsidRPr="001F354F">
        <w:rPr>
          <w:rFonts w:ascii="Times New Roman" w:hAnsi="Times New Roman" w:cs="Times New Roman"/>
          <w:sz w:val="28"/>
          <w:szCs w:val="28"/>
          <w:vertAlign w:val="subscript"/>
        </w:rPr>
        <w:t>рх</w:t>
      </w:r>
      <w:r w:rsidRPr="001F354F">
        <w:rPr>
          <w:rFonts w:ascii="Times New Roman" w:hAnsi="Times New Roman" w:cs="Times New Roman"/>
          <w:sz w:val="28"/>
          <w:szCs w:val="28"/>
        </w:rPr>
        <w:t>) общеприняты и действуют на всей территории РФ, что позволяет применять их при разработке НДВ</w:t>
      </w:r>
      <w:r w:rsidRPr="001F354F">
        <w:rPr>
          <w:rFonts w:ascii="Times New Roman" w:hAnsi="Times New Roman" w:cs="Times New Roman"/>
          <w:sz w:val="28"/>
          <w:szCs w:val="28"/>
          <w:vertAlign w:val="subscript"/>
        </w:rPr>
        <w:t>хим</w:t>
      </w:r>
      <w:r w:rsidRPr="001F354F">
        <w:rPr>
          <w:rFonts w:ascii="Times New Roman" w:hAnsi="Times New Roman" w:cs="Times New Roman"/>
          <w:sz w:val="28"/>
          <w:szCs w:val="28"/>
        </w:rPr>
        <w:t xml:space="preserve"> для любых водных объектов рыбохозяйственного значения, в том числе и для расчёта НДВ по привносу химических и взвешенных веществ в р</w:t>
      </w:r>
      <w:r>
        <w:rPr>
          <w:rFonts w:ascii="Times New Roman" w:hAnsi="Times New Roman" w:cs="Times New Roman"/>
          <w:sz w:val="28"/>
          <w:szCs w:val="28"/>
        </w:rPr>
        <w:t>е</w:t>
      </w:r>
      <w:r>
        <w:rPr>
          <w:rFonts w:ascii="Times New Roman" w:hAnsi="Times New Roman" w:cs="Times New Roman"/>
          <w:sz w:val="28"/>
          <w:szCs w:val="28"/>
        </w:rPr>
        <w:t>ках</w:t>
      </w:r>
      <w:r w:rsidRPr="001F354F">
        <w:rPr>
          <w:rFonts w:ascii="Times New Roman" w:hAnsi="Times New Roman" w:cs="Times New Roman"/>
          <w:sz w:val="28"/>
          <w:szCs w:val="28"/>
        </w:rPr>
        <w:t xml:space="preserve"> </w:t>
      </w:r>
      <w:r>
        <w:rPr>
          <w:rFonts w:ascii="Times New Roman" w:hAnsi="Times New Roman" w:cs="Times New Roman"/>
          <w:sz w:val="28"/>
          <w:szCs w:val="28"/>
        </w:rPr>
        <w:t>полуострова Камчатка.</w:t>
      </w:r>
      <w:r w:rsidRPr="001F354F">
        <w:rPr>
          <w:rFonts w:ascii="Times New Roman" w:hAnsi="Times New Roman" w:cs="Times New Roman"/>
          <w:sz w:val="28"/>
          <w:szCs w:val="28"/>
        </w:rPr>
        <w:t xml:space="preserve">  </w:t>
      </w:r>
    </w:p>
    <w:p w:rsidR="004C34E6" w:rsidRPr="000B2B5A" w:rsidRDefault="004C34E6" w:rsidP="0058070E">
      <w:pPr>
        <w:spacing w:after="0" w:line="360" w:lineRule="auto"/>
        <w:ind w:firstLine="709"/>
        <w:jc w:val="both"/>
        <w:rPr>
          <w:rFonts w:ascii="Times New Roman" w:hAnsi="Times New Roman" w:cs="Times New Roman"/>
          <w:sz w:val="28"/>
          <w:szCs w:val="28"/>
        </w:rPr>
      </w:pPr>
      <w:r w:rsidRPr="001F354F">
        <w:rPr>
          <w:rFonts w:ascii="Times New Roman" w:hAnsi="Times New Roman" w:cs="Times New Roman"/>
          <w:sz w:val="28"/>
          <w:szCs w:val="28"/>
        </w:rPr>
        <w:t>ПДК химических веществ, используемых при разработке НДВ</w:t>
      </w:r>
      <w:r w:rsidRPr="001F354F">
        <w:rPr>
          <w:rFonts w:ascii="Times New Roman" w:hAnsi="Times New Roman" w:cs="Times New Roman"/>
          <w:sz w:val="28"/>
          <w:szCs w:val="28"/>
          <w:vertAlign w:val="subscript"/>
        </w:rPr>
        <w:t>хим</w:t>
      </w:r>
      <w:r w:rsidRPr="001F354F">
        <w:rPr>
          <w:rFonts w:ascii="Times New Roman" w:hAnsi="Times New Roman" w:cs="Times New Roman"/>
          <w:sz w:val="28"/>
          <w:szCs w:val="28"/>
        </w:rPr>
        <w:t xml:space="preserve"> для веществ двойного генезиса, рассчитываются на основе данных гидрохимических наблюд</w:t>
      </w:r>
      <w:r w:rsidRPr="001F354F">
        <w:rPr>
          <w:rFonts w:ascii="Times New Roman" w:hAnsi="Times New Roman" w:cs="Times New Roman"/>
          <w:sz w:val="28"/>
          <w:szCs w:val="28"/>
        </w:rPr>
        <w:t>е</w:t>
      </w:r>
      <w:r w:rsidRPr="001F354F">
        <w:rPr>
          <w:rFonts w:ascii="Times New Roman" w:hAnsi="Times New Roman" w:cs="Times New Roman"/>
          <w:sz w:val="28"/>
          <w:szCs w:val="28"/>
        </w:rPr>
        <w:t xml:space="preserve">ний, осуществляемых подразделениями Росгидромета на конкретных водотоках с </w:t>
      </w:r>
      <w:r w:rsidRPr="000B2B5A">
        <w:rPr>
          <w:rFonts w:ascii="Times New Roman" w:hAnsi="Times New Roman" w:cs="Times New Roman"/>
          <w:sz w:val="28"/>
          <w:szCs w:val="28"/>
        </w:rPr>
        <w:t>использованием РД 52. 24.622 – 2001[</w:t>
      </w:r>
      <w:r w:rsidR="00CE16EB" w:rsidRPr="000B2B5A">
        <w:rPr>
          <w:rFonts w:ascii="Times New Roman" w:hAnsi="Times New Roman" w:cs="Times New Roman"/>
          <w:sz w:val="28"/>
          <w:szCs w:val="28"/>
        </w:rPr>
        <w:t>1</w:t>
      </w:r>
      <w:r w:rsidRPr="000B2B5A">
        <w:rPr>
          <w:rFonts w:ascii="Times New Roman" w:hAnsi="Times New Roman" w:cs="Times New Roman"/>
          <w:sz w:val="28"/>
          <w:szCs w:val="28"/>
        </w:rPr>
        <w:t xml:space="preserve">]. </w:t>
      </w:r>
    </w:p>
    <w:p w:rsidR="004C34E6" w:rsidRPr="000757A0" w:rsidRDefault="004C34E6" w:rsidP="0058070E">
      <w:pPr>
        <w:spacing w:after="0" w:line="360" w:lineRule="auto"/>
        <w:ind w:firstLine="709"/>
        <w:jc w:val="both"/>
        <w:rPr>
          <w:rFonts w:ascii="Times New Roman" w:hAnsi="Times New Roman" w:cs="Times New Roman"/>
          <w:sz w:val="28"/>
          <w:szCs w:val="28"/>
        </w:rPr>
      </w:pPr>
      <w:r w:rsidRPr="000757A0">
        <w:rPr>
          <w:rFonts w:ascii="Times New Roman" w:hAnsi="Times New Roman" w:cs="Times New Roman"/>
          <w:sz w:val="28"/>
          <w:szCs w:val="28"/>
        </w:rPr>
        <w:t>Таким образом, критерием, который необходимо учитывать при разработке НДВ</w:t>
      </w:r>
      <w:r w:rsidRPr="000757A0">
        <w:rPr>
          <w:rFonts w:ascii="Times New Roman" w:hAnsi="Times New Roman" w:cs="Times New Roman"/>
          <w:sz w:val="28"/>
          <w:szCs w:val="28"/>
          <w:vertAlign w:val="subscript"/>
        </w:rPr>
        <w:t>хим</w:t>
      </w:r>
      <w:r w:rsidRPr="000757A0">
        <w:rPr>
          <w:rFonts w:ascii="Times New Roman" w:hAnsi="Times New Roman" w:cs="Times New Roman"/>
          <w:sz w:val="28"/>
          <w:szCs w:val="28"/>
        </w:rPr>
        <w:t xml:space="preserve">, </w:t>
      </w:r>
      <w:r w:rsidRPr="00CE6146">
        <w:rPr>
          <w:rFonts w:ascii="Times New Roman" w:hAnsi="Times New Roman" w:cs="Times New Roman"/>
          <w:b/>
          <w:sz w:val="28"/>
          <w:szCs w:val="28"/>
        </w:rPr>
        <w:t>является норматив качества воды</w:t>
      </w:r>
      <w:r w:rsidRPr="000757A0">
        <w:rPr>
          <w:rFonts w:ascii="Times New Roman" w:hAnsi="Times New Roman" w:cs="Times New Roman"/>
          <w:sz w:val="28"/>
          <w:szCs w:val="28"/>
        </w:rPr>
        <w:t>, при использовании которого в пр</w:t>
      </w:r>
      <w:r w:rsidRPr="000757A0">
        <w:rPr>
          <w:rFonts w:ascii="Times New Roman" w:hAnsi="Times New Roman" w:cs="Times New Roman"/>
          <w:sz w:val="28"/>
          <w:szCs w:val="28"/>
        </w:rPr>
        <w:t>о</w:t>
      </w:r>
      <w:r w:rsidRPr="000757A0">
        <w:rPr>
          <w:rFonts w:ascii="Times New Roman" w:hAnsi="Times New Roman" w:cs="Times New Roman"/>
          <w:sz w:val="28"/>
          <w:szCs w:val="28"/>
        </w:rPr>
        <w:t>цессе расчёта НДВ</w:t>
      </w:r>
      <w:r w:rsidRPr="000757A0">
        <w:rPr>
          <w:rFonts w:ascii="Times New Roman" w:hAnsi="Times New Roman" w:cs="Times New Roman"/>
          <w:sz w:val="28"/>
          <w:szCs w:val="28"/>
          <w:vertAlign w:val="subscript"/>
        </w:rPr>
        <w:t>хим</w:t>
      </w:r>
      <w:r w:rsidRPr="000757A0">
        <w:rPr>
          <w:rFonts w:ascii="Times New Roman" w:hAnsi="Times New Roman" w:cs="Times New Roman"/>
          <w:sz w:val="28"/>
          <w:szCs w:val="28"/>
        </w:rPr>
        <w:t xml:space="preserve"> масса загрязняющих веществ не влияет негативно на эколог</w:t>
      </w:r>
      <w:r w:rsidRPr="000757A0">
        <w:rPr>
          <w:rFonts w:ascii="Times New Roman" w:hAnsi="Times New Roman" w:cs="Times New Roman"/>
          <w:sz w:val="28"/>
          <w:szCs w:val="28"/>
        </w:rPr>
        <w:t>и</w:t>
      </w:r>
      <w:r w:rsidRPr="000757A0">
        <w:rPr>
          <w:rFonts w:ascii="Times New Roman" w:hAnsi="Times New Roman" w:cs="Times New Roman"/>
          <w:sz w:val="28"/>
          <w:szCs w:val="28"/>
        </w:rPr>
        <w:t>ческую систему водного объекта.</w:t>
      </w:r>
    </w:p>
    <w:p w:rsidR="004C34E6" w:rsidRPr="001F354F" w:rsidRDefault="004C34E6" w:rsidP="0058070E">
      <w:pPr>
        <w:spacing w:after="0" w:line="360" w:lineRule="auto"/>
        <w:ind w:firstLine="709"/>
        <w:jc w:val="both"/>
        <w:rPr>
          <w:rFonts w:ascii="Times New Roman" w:hAnsi="Times New Roman" w:cs="Times New Roman"/>
          <w:sz w:val="28"/>
          <w:szCs w:val="28"/>
          <w:u w:val="single"/>
        </w:rPr>
      </w:pPr>
      <w:r w:rsidRPr="001F354F">
        <w:rPr>
          <w:rFonts w:ascii="Times New Roman" w:hAnsi="Times New Roman" w:cs="Times New Roman"/>
          <w:sz w:val="28"/>
          <w:szCs w:val="28"/>
          <w:u w:val="single"/>
        </w:rPr>
        <w:lastRenderedPageBreak/>
        <w:t>Привнос радиоактивных веществ</w:t>
      </w:r>
    </w:p>
    <w:p w:rsidR="004C34E6" w:rsidRPr="000B2B5A" w:rsidRDefault="004C34E6" w:rsidP="0058070E">
      <w:pPr>
        <w:spacing w:after="0" w:line="360" w:lineRule="auto"/>
        <w:ind w:firstLine="709"/>
        <w:jc w:val="both"/>
        <w:rPr>
          <w:rFonts w:ascii="Times New Roman" w:hAnsi="Times New Roman" w:cs="Times New Roman"/>
          <w:sz w:val="28"/>
          <w:szCs w:val="28"/>
        </w:rPr>
      </w:pPr>
      <w:r w:rsidRPr="001F354F">
        <w:rPr>
          <w:rFonts w:ascii="Times New Roman" w:hAnsi="Times New Roman" w:cs="Times New Roman"/>
          <w:sz w:val="28"/>
          <w:szCs w:val="28"/>
        </w:rPr>
        <w:t>Норматив допустимого воздействия по привносу радиоактивных веществ определяется с учётом положений законодательных и иных нормативных правовых актов в области обеспечения ядерной и радиационной безопасности в области охр</w:t>
      </w:r>
      <w:r w:rsidRPr="001F354F">
        <w:rPr>
          <w:rFonts w:ascii="Times New Roman" w:hAnsi="Times New Roman" w:cs="Times New Roman"/>
          <w:sz w:val="28"/>
          <w:szCs w:val="28"/>
        </w:rPr>
        <w:t>а</w:t>
      </w:r>
      <w:r w:rsidRPr="001F354F">
        <w:rPr>
          <w:rFonts w:ascii="Times New Roman" w:hAnsi="Times New Roman" w:cs="Times New Roman"/>
          <w:sz w:val="28"/>
          <w:szCs w:val="28"/>
        </w:rPr>
        <w:t>ны окружающей среды в Российской Федерации. Основным документом, определ</w:t>
      </w:r>
      <w:r w:rsidRPr="001F354F">
        <w:rPr>
          <w:rFonts w:ascii="Times New Roman" w:hAnsi="Times New Roman" w:cs="Times New Roman"/>
          <w:sz w:val="28"/>
          <w:szCs w:val="28"/>
        </w:rPr>
        <w:t>я</w:t>
      </w:r>
      <w:r w:rsidRPr="001F354F">
        <w:rPr>
          <w:rFonts w:ascii="Times New Roman" w:hAnsi="Times New Roman" w:cs="Times New Roman"/>
          <w:sz w:val="28"/>
          <w:szCs w:val="28"/>
        </w:rPr>
        <w:t>ющим уровень радиационной безопасности на территории РФ, является «Нормы р</w:t>
      </w:r>
      <w:r w:rsidRPr="001F354F">
        <w:rPr>
          <w:rFonts w:ascii="Times New Roman" w:hAnsi="Times New Roman" w:cs="Times New Roman"/>
          <w:sz w:val="28"/>
          <w:szCs w:val="28"/>
        </w:rPr>
        <w:t>а</w:t>
      </w:r>
      <w:r w:rsidRPr="000B2B5A">
        <w:rPr>
          <w:rFonts w:ascii="Times New Roman" w:hAnsi="Times New Roman" w:cs="Times New Roman"/>
          <w:sz w:val="28"/>
          <w:szCs w:val="28"/>
        </w:rPr>
        <w:t>диационной безопасности (НРБ-99). Гигиенические нормативы»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2</w:t>
      </w:r>
      <w:r w:rsidRPr="000B2B5A">
        <w:rPr>
          <w:rFonts w:ascii="Times New Roman" w:hAnsi="Times New Roman" w:cs="Times New Roman"/>
          <w:sz w:val="28"/>
          <w:szCs w:val="28"/>
        </w:rPr>
        <w:t xml:space="preserve">]. </w:t>
      </w:r>
    </w:p>
    <w:p w:rsidR="004C34E6" w:rsidRPr="001F354F" w:rsidRDefault="004C34E6" w:rsidP="0058070E">
      <w:pPr>
        <w:pStyle w:val="a4"/>
        <w:tabs>
          <w:tab w:val="clear" w:pos="360"/>
        </w:tabs>
        <w:spacing w:before="0" w:after="0" w:line="360" w:lineRule="auto"/>
        <w:ind w:left="0" w:firstLine="709"/>
      </w:pPr>
      <w:r w:rsidRPr="001F354F">
        <w:t>Радиоактивность вод обусловлена присутствием в водах радиоактивных в</w:t>
      </w:r>
      <w:r w:rsidRPr="001F354F">
        <w:t>е</w:t>
      </w:r>
      <w:r w:rsidRPr="001F354F">
        <w:t>ществ, поступающих из атмосферы и вымываемых из почв и горных пород. В водах присутствуют как естественные радиоактивные изотопы (</w:t>
      </w:r>
      <w:r w:rsidRPr="001F354F">
        <w:rPr>
          <w:vertAlign w:val="superscript"/>
        </w:rPr>
        <w:t>40</w:t>
      </w:r>
      <w:r w:rsidRPr="001F354F">
        <w:t xml:space="preserve">К, </w:t>
      </w:r>
      <w:r w:rsidRPr="001F354F">
        <w:rPr>
          <w:vertAlign w:val="superscript"/>
        </w:rPr>
        <w:t>222</w:t>
      </w:r>
      <w:r w:rsidRPr="001F354F">
        <w:rPr>
          <w:lang w:val="en-US"/>
        </w:rPr>
        <w:t>Rn</w:t>
      </w:r>
      <w:r w:rsidRPr="001F354F">
        <w:t xml:space="preserve">, </w:t>
      </w:r>
      <w:r w:rsidRPr="001F354F">
        <w:rPr>
          <w:vertAlign w:val="superscript"/>
        </w:rPr>
        <w:t>226</w:t>
      </w:r>
      <w:r w:rsidRPr="001F354F">
        <w:rPr>
          <w:lang w:val="en-US"/>
        </w:rPr>
        <w:t>Ra</w:t>
      </w:r>
      <w:r w:rsidRPr="001F354F">
        <w:t xml:space="preserve">, </w:t>
      </w:r>
      <w:r w:rsidRPr="001F354F">
        <w:rPr>
          <w:vertAlign w:val="superscript"/>
        </w:rPr>
        <w:t>238</w:t>
      </w:r>
      <w:r w:rsidRPr="001F354F">
        <w:rPr>
          <w:lang w:val="en-US"/>
        </w:rPr>
        <w:t>U</w:t>
      </w:r>
      <w:r w:rsidRPr="001F354F">
        <w:t xml:space="preserve"> и другие), так и искусственные (в основном </w:t>
      </w:r>
      <w:r w:rsidRPr="001F354F">
        <w:rPr>
          <w:vertAlign w:val="superscript"/>
        </w:rPr>
        <w:t>90</w:t>
      </w:r>
      <w:r w:rsidRPr="001F354F">
        <w:rPr>
          <w:lang w:val="en-US"/>
        </w:rPr>
        <w:t>Sr</w:t>
      </w:r>
      <w:r w:rsidRPr="001F354F">
        <w:t xml:space="preserve">, </w:t>
      </w:r>
      <w:r w:rsidRPr="001F354F">
        <w:rPr>
          <w:vertAlign w:val="superscript"/>
        </w:rPr>
        <w:t>90</w:t>
      </w:r>
      <w:r w:rsidRPr="001F354F">
        <w:rPr>
          <w:lang w:val="en-US"/>
        </w:rPr>
        <w:t>Y</w:t>
      </w:r>
      <w:r w:rsidRPr="001F354F">
        <w:t xml:space="preserve">, </w:t>
      </w:r>
      <w:r w:rsidRPr="001F354F">
        <w:rPr>
          <w:vertAlign w:val="superscript"/>
        </w:rPr>
        <w:t>137</w:t>
      </w:r>
      <w:r w:rsidRPr="001F354F">
        <w:rPr>
          <w:lang w:val="en-US"/>
        </w:rPr>
        <w:t>Cs</w:t>
      </w:r>
      <w:r w:rsidRPr="001F354F">
        <w:t xml:space="preserve">), возникшие вследствие ядерных взрывов. </w:t>
      </w:r>
    </w:p>
    <w:p w:rsidR="004C34E6" w:rsidRPr="002F7BCC" w:rsidRDefault="004C34E6" w:rsidP="0058070E">
      <w:pPr>
        <w:spacing w:after="0" w:line="360" w:lineRule="auto"/>
        <w:ind w:firstLine="709"/>
        <w:jc w:val="both"/>
        <w:rPr>
          <w:rFonts w:ascii="Times New Roman" w:hAnsi="Times New Roman" w:cs="Times New Roman"/>
        </w:rPr>
      </w:pPr>
      <w:r w:rsidRPr="001F354F">
        <w:rPr>
          <w:rFonts w:ascii="Times New Roman" w:hAnsi="Times New Roman" w:cs="Times New Roman"/>
          <w:sz w:val="28"/>
          <w:szCs w:val="28"/>
        </w:rPr>
        <w:t xml:space="preserve">Содержание естественных радиоактивных веществ в водах в зависимости от их происхождения колеблется в значительной степени. Например, содержание </w:t>
      </w:r>
      <w:r w:rsidRPr="001F354F">
        <w:rPr>
          <w:rFonts w:ascii="Times New Roman" w:hAnsi="Times New Roman" w:cs="Times New Roman"/>
          <w:sz w:val="28"/>
          <w:szCs w:val="28"/>
          <w:vertAlign w:val="superscript"/>
        </w:rPr>
        <w:t>222</w:t>
      </w:r>
      <w:r w:rsidRPr="001F354F">
        <w:rPr>
          <w:rFonts w:ascii="Times New Roman" w:hAnsi="Times New Roman" w:cs="Times New Roman"/>
          <w:sz w:val="28"/>
          <w:szCs w:val="28"/>
          <w:lang w:val="en-US"/>
        </w:rPr>
        <w:t>Rn</w:t>
      </w:r>
      <w:r w:rsidRPr="001F354F">
        <w:rPr>
          <w:rFonts w:ascii="Times New Roman" w:hAnsi="Times New Roman" w:cs="Times New Roman"/>
          <w:sz w:val="28"/>
          <w:szCs w:val="28"/>
        </w:rPr>
        <w:t xml:space="preserve"> в воде из глубоких скважин может превышать 100 кБк/м</w:t>
      </w:r>
      <w:r w:rsidRPr="001F354F">
        <w:rPr>
          <w:rFonts w:ascii="Times New Roman" w:hAnsi="Times New Roman" w:cs="Times New Roman"/>
          <w:sz w:val="28"/>
          <w:szCs w:val="28"/>
          <w:vertAlign w:val="superscript"/>
        </w:rPr>
        <w:t>3</w:t>
      </w:r>
      <w:r w:rsidRPr="001F354F">
        <w:rPr>
          <w:rFonts w:ascii="Times New Roman" w:hAnsi="Times New Roman" w:cs="Times New Roman"/>
          <w:sz w:val="28"/>
          <w:szCs w:val="28"/>
        </w:rPr>
        <w:t>, в то время как для бол</w:t>
      </w:r>
      <w:r w:rsidRPr="001F354F">
        <w:rPr>
          <w:rFonts w:ascii="Times New Roman" w:hAnsi="Times New Roman" w:cs="Times New Roman"/>
          <w:sz w:val="28"/>
          <w:szCs w:val="28"/>
        </w:rPr>
        <w:t>ь</w:t>
      </w:r>
      <w:r w:rsidRPr="001F354F">
        <w:rPr>
          <w:rFonts w:ascii="Times New Roman" w:hAnsi="Times New Roman" w:cs="Times New Roman"/>
          <w:sz w:val="28"/>
          <w:szCs w:val="28"/>
        </w:rPr>
        <w:t>шинства</w:t>
      </w:r>
      <w:r>
        <w:t xml:space="preserve">  </w:t>
      </w:r>
      <w:r w:rsidRPr="002F7BCC">
        <w:rPr>
          <w:rFonts w:ascii="Times New Roman" w:hAnsi="Times New Roman" w:cs="Times New Roman"/>
          <w:sz w:val="28"/>
          <w:szCs w:val="28"/>
        </w:rPr>
        <w:t xml:space="preserve">потребителей </w:t>
      </w:r>
      <w:r>
        <w:rPr>
          <w:rFonts w:ascii="Times New Roman" w:hAnsi="Times New Roman" w:cs="Times New Roman"/>
          <w:sz w:val="28"/>
          <w:szCs w:val="28"/>
        </w:rPr>
        <w:t xml:space="preserve"> </w:t>
      </w:r>
      <w:r w:rsidRPr="002F7BCC">
        <w:rPr>
          <w:rFonts w:ascii="Times New Roman" w:hAnsi="Times New Roman" w:cs="Times New Roman"/>
          <w:sz w:val="28"/>
          <w:szCs w:val="28"/>
        </w:rPr>
        <w:t xml:space="preserve">питьевой </w:t>
      </w:r>
      <w:r>
        <w:rPr>
          <w:rFonts w:ascii="Times New Roman" w:hAnsi="Times New Roman" w:cs="Times New Roman"/>
          <w:sz w:val="28"/>
          <w:szCs w:val="28"/>
        </w:rPr>
        <w:t xml:space="preserve"> </w:t>
      </w:r>
      <w:r w:rsidRPr="002F7BCC">
        <w:rPr>
          <w:rFonts w:ascii="Times New Roman" w:hAnsi="Times New Roman" w:cs="Times New Roman"/>
          <w:sz w:val="28"/>
          <w:szCs w:val="28"/>
        </w:rPr>
        <w:t xml:space="preserve">воды </w:t>
      </w:r>
      <w:r>
        <w:rPr>
          <w:rFonts w:ascii="Times New Roman" w:hAnsi="Times New Roman" w:cs="Times New Roman"/>
          <w:sz w:val="28"/>
          <w:szCs w:val="28"/>
        </w:rPr>
        <w:t xml:space="preserve"> </w:t>
      </w:r>
      <w:r w:rsidRPr="002F7BCC">
        <w:rPr>
          <w:rFonts w:ascii="Times New Roman" w:hAnsi="Times New Roman" w:cs="Times New Roman"/>
          <w:sz w:val="28"/>
          <w:szCs w:val="28"/>
        </w:rPr>
        <w:t xml:space="preserve">из </w:t>
      </w:r>
      <w:r>
        <w:rPr>
          <w:rFonts w:ascii="Times New Roman" w:hAnsi="Times New Roman" w:cs="Times New Roman"/>
          <w:sz w:val="28"/>
          <w:szCs w:val="28"/>
        </w:rPr>
        <w:t xml:space="preserve"> </w:t>
      </w:r>
      <w:r w:rsidRPr="002F7BCC">
        <w:rPr>
          <w:rFonts w:ascii="Times New Roman" w:hAnsi="Times New Roman" w:cs="Times New Roman"/>
          <w:sz w:val="28"/>
          <w:szCs w:val="28"/>
        </w:rPr>
        <w:t>поверхностных</w:t>
      </w:r>
      <w:r>
        <w:rPr>
          <w:rFonts w:ascii="Times New Roman" w:hAnsi="Times New Roman" w:cs="Times New Roman"/>
          <w:sz w:val="28"/>
          <w:szCs w:val="28"/>
        </w:rPr>
        <w:t xml:space="preserve">  </w:t>
      </w:r>
      <w:r w:rsidRPr="002F7BCC">
        <w:rPr>
          <w:rFonts w:ascii="Times New Roman" w:hAnsi="Times New Roman" w:cs="Times New Roman"/>
          <w:sz w:val="28"/>
          <w:szCs w:val="28"/>
        </w:rPr>
        <w:t xml:space="preserve">источников </w:t>
      </w:r>
      <w:r>
        <w:rPr>
          <w:rFonts w:ascii="Times New Roman" w:hAnsi="Times New Roman" w:cs="Times New Roman"/>
          <w:sz w:val="28"/>
          <w:szCs w:val="28"/>
        </w:rPr>
        <w:t xml:space="preserve"> </w:t>
      </w:r>
      <w:r w:rsidRPr="002F7BCC">
        <w:rPr>
          <w:rFonts w:ascii="Times New Roman" w:hAnsi="Times New Roman" w:cs="Times New Roman"/>
          <w:sz w:val="28"/>
          <w:szCs w:val="28"/>
        </w:rPr>
        <w:t>и</w:t>
      </w:r>
      <w:r>
        <w:rPr>
          <w:rFonts w:ascii="Times New Roman" w:hAnsi="Times New Roman" w:cs="Times New Roman"/>
          <w:sz w:val="28"/>
          <w:szCs w:val="28"/>
        </w:rPr>
        <w:t xml:space="preserve"> </w:t>
      </w:r>
      <w:r w:rsidRPr="002F7BCC">
        <w:rPr>
          <w:rFonts w:ascii="Times New Roman" w:hAnsi="Times New Roman" w:cs="Times New Roman"/>
          <w:sz w:val="28"/>
          <w:szCs w:val="28"/>
        </w:rPr>
        <w:t xml:space="preserve"> из</w:t>
      </w:r>
      <w:r w:rsidR="002327DF">
        <w:rPr>
          <w:rFonts w:ascii="Times New Roman" w:hAnsi="Times New Roman" w:cs="Times New Roman"/>
          <w:sz w:val="28"/>
          <w:szCs w:val="28"/>
        </w:rPr>
        <w:t xml:space="preserve"> </w:t>
      </w:r>
      <w:r w:rsidRPr="002F7BCC">
        <w:rPr>
          <w:rFonts w:ascii="Times New Roman" w:hAnsi="Times New Roman" w:cs="Times New Roman"/>
          <w:sz w:val="28"/>
          <w:szCs w:val="28"/>
        </w:rPr>
        <w:t>вод</w:t>
      </w:r>
      <w:r w:rsidRPr="002F7BCC">
        <w:rPr>
          <w:rFonts w:ascii="Times New Roman" w:hAnsi="Times New Roman" w:cs="Times New Roman"/>
          <w:sz w:val="28"/>
          <w:szCs w:val="28"/>
        </w:rPr>
        <w:t>о</w:t>
      </w:r>
      <w:r w:rsidRPr="002F7BCC">
        <w:rPr>
          <w:rFonts w:ascii="Times New Roman" w:hAnsi="Times New Roman" w:cs="Times New Roman"/>
          <w:sz w:val="28"/>
          <w:szCs w:val="28"/>
        </w:rPr>
        <w:t xml:space="preserve">носных горизонтов содержание </w:t>
      </w:r>
      <w:r w:rsidRPr="002F7BCC">
        <w:rPr>
          <w:rFonts w:ascii="Times New Roman" w:hAnsi="Times New Roman" w:cs="Times New Roman"/>
          <w:sz w:val="28"/>
          <w:szCs w:val="28"/>
          <w:vertAlign w:val="superscript"/>
        </w:rPr>
        <w:t>222</w:t>
      </w:r>
      <w:r w:rsidRPr="002F7BCC">
        <w:rPr>
          <w:rFonts w:ascii="Times New Roman" w:hAnsi="Times New Roman" w:cs="Times New Roman"/>
          <w:sz w:val="28"/>
          <w:szCs w:val="28"/>
          <w:lang w:val="en-US"/>
        </w:rPr>
        <w:t>Rn</w:t>
      </w:r>
      <w:r w:rsidRPr="002F7BCC">
        <w:rPr>
          <w:rFonts w:ascii="Times New Roman" w:hAnsi="Times New Roman" w:cs="Times New Roman"/>
          <w:sz w:val="28"/>
          <w:szCs w:val="28"/>
        </w:rPr>
        <w:t xml:space="preserve"> не превышает 1 кБк/м</w:t>
      </w:r>
      <w:r w:rsidRPr="002F7BCC">
        <w:rPr>
          <w:rFonts w:ascii="Times New Roman" w:hAnsi="Times New Roman" w:cs="Times New Roman"/>
          <w:sz w:val="28"/>
          <w:szCs w:val="28"/>
          <w:vertAlign w:val="superscript"/>
        </w:rPr>
        <w:t>3</w:t>
      </w:r>
      <w:r w:rsidRPr="002F7BCC">
        <w:rPr>
          <w:rFonts w:ascii="Times New Roman" w:hAnsi="Times New Roman" w:cs="Times New Roman"/>
          <w:sz w:val="28"/>
          <w:szCs w:val="28"/>
        </w:rPr>
        <w:t>.</w:t>
      </w:r>
    </w:p>
    <w:p w:rsidR="004C34E6" w:rsidRPr="002F7BCC" w:rsidRDefault="004C34E6" w:rsidP="0058070E">
      <w:pPr>
        <w:spacing w:after="0" w:line="360" w:lineRule="auto"/>
        <w:ind w:firstLine="709"/>
        <w:jc w:val="both"/>
        <w:rPr>
          <w:rFonts w:ascii="Times New Roman" w:hAnsi="Times New Roman" w:cs="Times New Roman"/>
          <w:sz w:val="28"/>
          <w:szCs w:val="28"/>
        </w:rPr>
      </w:pPr>
      <w:r w:rsidRPr="000B2B5A">
        <w:rPr>
          <w:rFonts w:ascii="Times New Roman" w:hAnsi="Times New Roman" w:cs="Times New Roman"/>
          <w:sz w:val="28"/>
          <w:szCs w:val="28"/>
        </w:rPr>
        <w:t>В России нормами радиационной безопасности  (НРБ-99) установлены уровни</w:t>
      </w:r>
      <w:r w:rsidRPr="002F7BCC">
        <w:rPr>
          <w:rFonts w:ascii="Times New Roman" w:hAnsi="Times New Roman" w:cs="Times New Roman"/>
          <w:sz w:val="28"/>
          <w:szCs w:val="28"/>
        </w:rPr>
        <w:t xml:space="preserve"> радиоактивного загрязнения водных объектов. В частности, для радона-222 (</w:t>
      </w:r>
      <w:r w:rsidRPr="002F7BCC">
        <w:rPr>
          <w:rFonts w:ascii="Times New Roman" w:hAnsi="Times New Roman" w:cs="Times New Roman"/>
          <w:b/>
          <w:sz w:val="28"/>
          <w:szCs w:val="28"/>
          <w:vertAlign w:val="superscript"/>
        </w:rPr>
        <w:t>222</w:t>
      </w:r>
      <w:r w:rsidRPr="002F7BCC">
        <w:rPr>
          <w:rFonts w:ascii="Times New Roman" w:hAnsi="Times New Roman" w:cs="Times New Roman"/>
          <w:sz w:val="28"/>
          <w:szCs w:val="28"/>
          <w:lang w:val="en-US"/>
        </w:rPr>
        <w:t>Rn</w:t>
      </w:r>
      <w:r w:rsidRPr="002F7BCC">
        <w:rPr>
          <w:rFonts w:ascii="Times New Roman" w:hAnsi="Times New Roman" w:cs="Times New Roman"/>
          <w:sz w:val="28"/>
          <w:szCs w:val="28"/>
        </w:rPr>
        <w:t>) в питьевой воде данный показатель составляет 60 Бк/л. Причём указывается, что кр</w:t>
      </w:r>
      <w:r w:rsidRPr="002F7BCC">
        <w:rPr>
          <w:rFonts w:ascii="Times New Roman" w:hAnsi="Times New Roman" w:cs="Times New Roman"/>
          <w:sz w:val="28"/>
          <w:szCs w:val="28"/>
        </w:rPr>
        <w:t>и</w:t>
      </w:r>
      <w:r w:rsidRPr="002F7BCC">
        <w:rPr>
          <w:rFonts w:ascii="Times New Roman" w:hAnsi="Times New Roman" w:cs="Times New Roman"/>
          <w:sz w:val="28"/>
          <w:szCs w:val="28"/>
        </w:rPr>
        <w:t>тическим путём облучения людей за счёт радона, содержащегося в питьевой</w:t>
      </w:r>
      <w:r>
        <w:rPr>
          <w:rFonts w:ascii="Times New Roman" w:hAnsi="Times New Roman" w:cs="Times New Roman"/>
          <w:sz w:val="28"/>
          <w:szCs w:val="28"/>
        </w:rPr>
        <w:t xml:space="preserve"> </w:t>
      </w:r>
      <w:r w:rsidRPr="002F7BCC">
        <w:rPr>
          <w:rFonts w:ascii="Times New Roman" w:hAnsi="Times New Roman" w:cs="Times New Roman"/>
          <w:sz w:val="28"/>
          <w:szCs w:val="28"/>
        </w:rPr>
        <w:t>воде, является переход радона в воздух помещения и последующее ингаляционное п</w:t>
      </w:r>
      <w:r w:rsidRPr="002F7BCC">
        <w:rPr>
          <w:rFonts w:ascii="Times New Roman" w:hAnsi="Times New Roman" w:cs="Times New Roman"/>
          <w:sz w:val="28"/>
          <w:szCs w:val="28"/>
        </w:rPr>
        <w:t>о</w:t>
      </w:r>
      <w:r w:rsidRPr="002F7BCC">
        <w:rPr>
          <w:rFonts w:ascii="Times New Roman" w:hAnsi="Times New Roman" w:cs="Times New Roman"/>
          <w:sz w:val="28"/>
          <w:szCs w:val="28"/>
        </w:rPr>
        <w:t xml:space="preserve">ступление дочерних продуктов радона.  </w:t>
      </w:r>
    </w:p>
    <w:p w:rsidR="004C34E6" w:rsidRPr="00FC5788" w:rsidRDefault="004C34E6" w:rsidP="0058070E">
      <w:pPr>
        <w:pStyle w:val="a3"/>
        <w:spacing w:after="0" w:line="360" w:lineRule="auto"/>
        <w:ind w:left="0" w:firstLine="709"/>
        <w:jc w:val="both"/>
        <w:rPr>
          <w:rFonts w:ascii="Times New Roman" w:hAnsi="Times New Roman" w:cs="Times New Roman"/>
          <w:sz w:val="28"/>
          <w:szCs w:val="28"/>
          <w:u w:val="single"/>
        </w:rPr>
      </w:pPr>
      <w:r w:rsidRPr="00FC5788">
        <w:rPr>
          <w:rFonts w:ascii="Times New Roman" w:hAnsi="Times New Roman" w:cs="Times New Roman"/>
          <w:sz w:val="28"/>
          <w:szCs w:val="28"/>
          <w:u w:val="single"/>
        </w:rPr>
        <w:t>Привнос микроорганизмов со сточными водами</w:t>
      </w:r>
    </w:p>
    <w:p w:rsidR="004C34E6" w:rsidRPr="000B2B5A" w:rsidRDefault="004C34E6" w:rsidP="0058070E">
      <w:pPr>
        <w:spacing w:after="0" w:line="360" w:lineRule="auto"/>
        <w:ind w:firstLine="709"/>
        <w:jc w:val="both"/>
        <w:rPr>
          <w:rFonts w:ascii="Times New Roman" w:hAnsi="Times New Roman" w:cs="Times New Roman"/>
          <w:sz w:val="28"/>
          <w:szCs w:val="28"/>
        </w:rPr>
      </w:pPr>
      <w:r w:rsidRPr="00FC5788">
        <w:rPr>
          <w:rFonts w:ascii="Times New Roman" w:hAnsi="Times New Roman" w:cs="Times New Roman"/>
          <w:sz w:val="28"/>
          <w:szCs w:val="28"/>
        </w:rPr>
        <w:t>Норматив допустимого воздействия по привносу микроорганизмов определ</w:t>
      </w:r>
      <w:r w:rsidRPr="00FC5788">
        <w:rPr>
          <w:rFonts w:ascii="Times New Roman" w:hAnsi="Times New Roman" w:cs="Times New Roman"/>
          <w:sz w:val="28"/>
          <w:szCs w:val="28"/>
        </w:rPr>
        <w:t>я</w:t>
      </w:r>
      <w:r w:rsidRPr="000B2B5A">
        <w:rPr>
          <w:rFonts w:ascii="Times New Roman" w:hAnsi="Times New Roman" w:cs="Times New Roman"/>
          <w:sz w:val="28"/>
          <w:szCs w:val="28"/>
        </w:rPr>
        <w:t>ется с учётом приложения «В» [</w:t>
      </w:r>
      <w:r w:rsidR="00CE16EB" w:rsidRPr="000B2B5A">
        <w:rPr>
          <w:rFonts w:ascii="Times New Roman" w:hAnsi="Times New Roman" w:cs="Times New Roman"/>
          <w:sz w:val="28"/>
          <w:szCs w:val="28"/>
        </w:rPr>
        <w:t>2</w:t>
      </w:r>
      <w:r w:rsidRPr="000B2B5A">
        <w:rPr>
          <w:rFonts w:ascii="Times New Roman" w:hAnsi="Times New Roman" w:cs="Times New Roman"/>
          <w:sz w:val="28"/>
          <w:szCs w:val="28"/>
        </w:rPr>
        <w:t>], в котором приведены нормативы (критерии) к</w:t>
      </w:r>
      <w:r w:rsidRPr="000B2B5A">
        <w:rPr>
          <w:rFonts w:ascii="Times New Roman" w:hAnsi="Times New Roman" w:cs="Times New Roman"/>
          <w:sz w:val="28"/>
          <w:szCs w:val="28"/>
        </w:rPr>
        <w:t>а</w:t>
      </w:r>
      <w:r w:rsidRPr="00FC5788">
        <w:rPr>
          <w:rFonts w:ascii="Times New Roman" w:hAnsi="Times New Roman" w:cs="Times New Roman"/>
          <w:sz w:val="28"/>
          <w:szCs w:val="28"/>
        </w:rPr>
        <w:t>чества вод в водном объекте по микробиологическим параметрам.</w:t>
      </w:r>
      <w:r>
        <w:rPr>
          <w:rFonts w:ascii="Times New Roman" w:hAnsi="Times New Roman" w:cs="Times New Roman"/>
          <w:sz w:val="28"/>
          <w:szCs w:val="28"/>
        </w:rPr>
        <w:t xml:space="preserve"> Кроме названного документа, критерии по рассматриваемому виду воздействия на водные объекты (критерии санитарно-гигиенической оценки опасности загрязнения питьевой воды и водоисточников питьевого назначения и возбудителями паразитарных болезней и </w:t>
      </w:r>
      <w:r>
        <w:rPr>
          <w:rFonts w:ascii="Times New Roman" w:hAnsi="Times New Roman" w:cs="Times New Roman"/>
          <w:sz w:val="28"/>
          <w:szCs w:val="28"/>
        </w:rPr>
        <w:lastRenderedPageBreak/>
        <w:t>микозов человека), изложены в утверждённой МПР РФ методике «Критерии оценки экологической обстановки территорий для выявления зон чрезвычайной экологич</w:t>
      </w:r>
      <w:r>
        <w:rPr>
          <w:rFonts w:ascii="Times New Roman" w:hAnsi="Times New Roman" w:cs="Times New Roman"/>
          <w:sz w:val="28"/>
          <w:szCs w:val="28"/>
        </w:rPr>
        <w:t>е</w:t>
      </w:r>
      <w:r w:rsidRPr="000B2B5A">
        <w:rPr>
          <w:rFonts w:ascii="Times New Roman" w:hAnsi="Times New Roman" w:cs="Times New Roman"/>
          <w:sz w:val="28"/>
          <w:szCs w:val="28"/>
        </w:rPr>
        <w:t>ской ситуации и зон экологического бедствия»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3</w:t>
      </w:r>
      <w:r w:rsidRPr="000B2B5A">
        <w:rPr>
          <w:rFonts w:ascii="Times New Roman" w:hAnsi="Times New Roman" w:cs="Times New Roman"/>
          <w:sz w:val="28"/>
          <w:szCs w:val="28"/>
        </w:rPr>
        <w:t>].</w:t>
      </w:r>
    </w:p>
    <w:p w:rsidR="004C34E6" w:rsidRPr="0046122C" w:rsidRDefault="004C34E6" w:rsidP="0058070E">
      <w:pPr>
        <w:spacing w:after="0" w:line="360" w:lineRule="auto"/>
        <w:ind w:firstLine="709"/>
        <w:jc w:val="both"/>
        <w:rPr>
          <w:rFonts w:ascii="Times New Roman" w:hAnsi="Times New Roman" w:cs="Times New Roman"/>
          <w:sz w:val="28"/>
          <w:szCs w:val="28"/>
          <w:u w:val="single"/>
        </w:rPr>
      </w:pPr>
      <w:r w:rsidRPr="0046122C">
        <w:rPr>
          <w:rFonts w:ascii="Times New Roman" w:hAnsi="Times New Roman" w:cs="Times New Roman"/>
          <w:sz w:val="28"/>
          <w:szCs w:val="28"/>
          <w:u w:val="single"/>
        </w:rPr>
        <w:t>Привнос тепла</w:t>
      </w:r>
    </w:p>
    <w:p w:rsidR="004C34E6" w:rsidRDefault="004C34E6" w:rsidP="0058070E">
      <w:pPr>
        <w:spacing w:after="0" w:line="360" w:lineRule="auto"/>
        <w:ind w:firstLine="709"/>
        <w:jc w:val="both"/>
        <w:rPr>
          <w:rFonts w:ascii="Times New Roman" w:hAnsi="Times New Roman" w:cs="Times New Roman"/>
          <w:sz w:val="28"/>
          <w:szCs w:val="28"/>
        </w:rPr>
      </w:pPr>
      <w:r w:rsidRPr="0046122C">
        <w:rPr>
          <w:rFonts w:ascii="Times New Roman" w:hAnsi="Times New Roman" w:cs="Times New Roman"/>
          <w:sz w:val="28"/>
          <w:szCs w:val="28"/>
        </w:rPr>
        <w:t>Норматив допустимого воздействия по привносу тепла определяется на осн</w:t>
      </w:r>
      <w:r w:rsidRPr="0046122C">
        <w:rPr>
          <w:rFonts w:ascii="Times New Roman" w:hAnsi="Times New Roman" w:cs="Times New Roman"/>
          <w:sz w:val="28"/>
          <w:szCs w:val="28"/>
        </w:rPr>
        <w:t>о</w:t>
      </w:r>
      <w:r w:rsidRPr="0046122C">
        <w:rPr>
          <w:rFonts w:ascii="Times New Roman" w:hAnsi="Times New Roman" w:cs="Times New Roman"/>
          <w:sz w:val="28"/>
          <w:szCs w:val="28"/>
        </w:rPr>
        <w:t>вании теплового баланса водного объекта или его участка после установления кр</w:t>
      </w:r>
      <w:r w:rsidRPr="0046122C">
        <w:rPr>
          <w:rFonts w:ascii="Times New Roman" w:hAnsi="Times New Roman" w:cs="Times New Roman"/>
          <w:sz w:val="28"/>
          <w:szCs w:val="28"/>
        </w:rPr>
        <w:t>и</w:t>
      </w:r>
      <w:r w:rsidRPr="0046122C">
        <w:rPr>
          <w:rFonts w:ascii="Times New Roman" w:hAnsi="Times New Roman" w:cs="Times New Roman"/>
          <w:sz w:val="28"/>
          <w:szCs w:val="28"/>
        </w:rPr>
        <w:t>тических температур воды, нарушающих экологическое благополучие водного об</w:t>
      </w:r>
      <w:r w:rsidRPr="0046122C">
        <w:rPr>
          <w:rFonts w:ascii="Times New Roman" w:hAnsi="Times New Roman" w:cs="Times New Roman"/>
          <w:sz w:val="28"/>
          <w:szCs w:val="28"/>
        </w:rPr>
        <w:t>ъ</w:t>
      </w:r>
      <w:r w:rsidRPr="0046122C">
        <w:rPr>
          <w:rFonts w:ascii="Times New Roman" w:hAnsi="Times New Roman" w:cs="Times New Roman"/>
          <w:sz w:val="28"/>
          <w:szCs w:val="28"/>
        </w:rPr>
        <w:t>екта или его части и ухудшающих условия его использования. При расчёте теплов</w:t>
      </w:r>
      <w:r w:rsidRPr="0046122C">
        <w:rPr>
          <w:rFonts w:ascii="Times New Roman" w:hAnsi="Times New Roman" w:cs="Times New Roman"/>
          <w:sz w:val="28"/>
          <w:szCs w:val="28"/>
        </w:rPr>
        <w:t>о</w:t>
      </w:r>
      <w:r w:rsidRPr="0046122C">
        <w:rPr>
          <w:rFonts w:ascii="Times New Roman" w:hAnsi="Times New Roman" w:cs="Times New Roman"/>
          <w:sz w:val="28"/>
          <w:szCs w:val="28"/>
        </w:rPr>
        <w:t>го баланса учитываются морфометрические и гидравлические особенности водного объекта, а также его эвтрофикации под влиянием привноса тепла.</w:t>
      </w:r>
    </w:p>
    <w:p w:rsidR="00E323B7" w:rsidRPr="000B2B5A" w:rsidRDefault="004C34E6" w:rsidP="0058070E">
      <w:pPr>
        <w:pStyle w:val="a3"/>
        <w:tabs>
          <w:tab w:val="left" w:pos="0"/>
        </w:tabs>
        <w:spacing w:after="0" w:line="360" w:lineRule="auto"/>
        <w:ind w:left="0" w:firstLine="709"/>
        <w:jc w:val="both"/>
        <w:rPr>
          <w:rFonts w:ascii="Times New Roman" w:hAnsi="Times New Roman" w:cs="Times New Roman"/>
          <w:sz w:val="28"/>
          <w:szCs w:val="28"/>
        </w:rPr>
      </w:pPr>
      <w:r w:rsidRPr="000B2B5A">
        <w:rPr>
          <w:rFonts w:ascii="Times New Roman" w:hAnsi="Times New Roman" w:cs="Times New Roman"/>
          <w:sz w:val="28"/>
          <w:szCs w:val="28"/>
        </w:rPr>
        <w:t>Основными документами, нормирующими изменение температуры воды в водных объектах, до недавнего времени были СанПиН 2.1.5.980-00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4</w:t>
      </w:r>
      <w:r w:rsidRPr="000B2B5A">
        <w:rPr>
          <w:rFonts w:ascii="Times New Roman" w:hAnsi="Times New Roman" w:cs="Times New Roman"/>
          <w:sz w:val="28"/>
          <w:szCs w:val="28"/>
        </w:rPr>
        <w:t>] и «Правила охраны поверхностных вод»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5</w:t>
      </w:r>
      <w:r w:rsidRPr="000B2B5A">
        <w:rPr>
          <w:rFonts w:ascii="Times New Roman" w:hAnsi="Times New Roman" w:cs="Times New Roman"/>
          <w:sz w:val="28"/>
          <w:szCs w:val="28"/>
        </w:rPr>
        <w:t xml:space="preserve">], утверждённые постановлением Государственного </w:t>
      </w:r>
      <w:r w:rsidRPr="007241A1">
        <w:rPr>
          <w:rFonts w:ascii="Times New Roman" w:hAnsi="Times New Roman" w:cs="Times New Roman"/>
          <w:sz w:val="28"/>
          <w:szCs w:val="28"/>
        </w:rPr>
        <w:t>Комитета СССР по охране природы от 21.02.1991 года.  Но «Правила охраны п</w:t>
      </w:r>
      <w:r w:rsidRPr="007241A1">
        <w:rPr>
          <w:rFonts w:ascii="Times New Roman" w:hAnsi="Times New Roman" w:cs="Times New Roman"/>
          <w:sz w:val="28"/>
          <w:szCs w:val="28"/>
        </w:rPr>
        <w:t>о</w:t>
      </w:r>
      <w:r w:rsidRPr="007241A1">
        <w:rPr>
          <w:rFonts w:ascii="Times New Roman" w:hAnsi="Times New Roman" w:cs="Times New Roman"/>
          <w:sz w:val="28"/>
          <w:szCs w:val="28"/>
        </w:rPr>
        <w:t>верхностных вод» в настоящее время отменены, а СанПиН распространяется только на водные объекты, используемые для рекреации и хозяйственно-питьевого вод</w:t>
      </w:r>
      <w:r w:rsidRPr="007241A1">
        <w:rPr>
          <w:rFonts w:ascii="Times New Roman" w:hAnsi="Times New Roman" w:cs="Times New Roman"/>
          <w:sz w:val="28"/>
          <w:szCs w:val="28"/>
        </w:rPr>
        <w:t>о</w:t>
      </w:r>
      <w:r w:rsidRPr="007241A1">
        <w:rPr>
          <w:rFonts w:ascii="Times New Roman" w:hAnsi="Times New Roman" w:cs="Times New Roman"/>
          <w:sz w:val="28"/>
          <w:szCs w:val="28"/>
        </w:rPr>
        <w:t>снабжения. В настоящее время температурный режим поверхностных вод регламе</w:t>
      </w:r>
      <w:r w:rsidRPr="007241A1">
        <w:rPr>
          <w:rFonts w:ascii="Times New Roman" w:hAnsi="Times New Roman" w:cs="Times New Roman"/>
          <w:sz w:val="28"/>
          <w:szCs w:val="28"/>
        </w:rPr>
        <w:t>н</w:t>
      </w:r>
      <w:r w:rsidRPr="007241A1">
        <w:rPr>
          <w:rFonts w:ascii="Times New Roman" w:hAnsi="Times New Roman" w:cs="Times New Roman"/>
          <w:sz w:val="28"/>
          <w:szCs w:val="28"/>
        </w:rPr>
        <w:t xml:space="preserve">тируется </w:t>
      </w:r>
      <w:r>
        <w:rPr>
          <w:rFonts w:ascii="Times New Roman" w:hAnsi="Times New Roman" w:cs="Times New Roman"/>
          <w:sz w:val="28"/>
          <w:szCs w:val="28"/>
        </w:rPr>
        <w:t>«</w:t>
      </w:r>
      <w:r w:rsidRPr="007241A1">
        <w:rPr>
          <w:rFonts w:ascii="Times New Roman" w:hAnsi="Times New Roman" w:cs="Times New Roman"/>
          <w:sz w:val="28"/>
          <w:szCs w:val="28"/>
        </w:rPr>
        <w:t>Методикой разработки нормативов допустимых сбросов и микрооргани</w:t>
      </w:r>
      <w:r w:rsidRPr="007241A1">
        <w:rPr>
          <w:rFonts w:ascii="Times New Roman" w:hAnsi="Times New Roman" w:cs="Times New Roman"/>
          <w:sz w:val="28"/>
          <w:szCs w:val="28"/>
        </w:rPr>
        <w:t>з</w:t>
      </w:r>
      <w:r w:rsidRPr="007241A1">
        <w:rPr>
          <w:rFonts w:ascii="Times New Roman" w:hAnsi="Times New Roman" w:cs="Times New Roman"/>
          <w:sz w:val="28"/>
          <w:szCs w:val="28"/>
        </w:rPr>
        <w:t>мов в водные объекты для водопользователей</w:t>
      </w:r>
      <w:r>
        <w:rPr>
          <w:rFonts w:ascii="Times New Roman" w:hAnsi="Times New Roman" w:cs="Times New Roman"/>
          <w:sz w:val="28"/>
          <w:szCs w:val="28"/>
        </w:rPr>
        <w:t>»</w:t>
      </w:r>
      <w:r w:rsidRPr="007241A1">
        <w:rPr>
          <w:rFonts w:ascii="Times New Roman" w:hAnsi="Times New Roman" w:cs="Times New Roman"/>
          <w:sz w:val="28"/>
          <w:szCs w:val="28"/>
        </w:rPr>
        <w:t>, утверждённой Приказом МПР РФ от 17.12.2007 г. № 333 «Об утверждении методики разработки</w:t>
      </w:r>
      <w:r w:rsidR="00E323B7">
        <w:rPr>
          <w:rFonts w:ascii="Times New Roman" w:hAnsi="Times New Roman" w:cs="Times New Roman"/>
          <w:sz w:val="28"/>
          <w:szCs w:val="28"/>
        </w:rPr>
        <w:t xml:space="preserve"> </w:t>
      </w:r>
      <w:r w:rsidR="00E323B7" w:rsidRPr="007241A1">
        <w:rPr>
          <w:rFonts w:ascii="Times New Roman" w:hAnsi="Times New Roman" w:cs="Times New Roman"/>
          <w:sz w:val="28"/>
          <w:szCs w:val="28"/>
        </w:rPr>
        <w:t xml:space="preserve">нормативов допустимых </w:t>
      </w:r>
      <w:r w:rsidR="00E323B7" w:rsidRPr="000B2B5A">
        <w:rPr>
          <w:rFonts w:ascii="Times New Roman" w:hAnsi="Times New Roman" w:cs="Times New Roman"/>
          <w:sz w:val="28"/>
          <w:szCs w:val="28"/>
        </w:rPr>
        <w:t>сбросов и микроорганизмов в водные объекты для водопользователей»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6</w:t>
      </w:r>
      <w:r w:rsidR="00E323B7" w:rsidRPr="000B2B5A">
        <w:rPr>
          <w:rFonts w:ascii="Times New Roman" w:hAnsi="Times New Roman" w:cs="Times New Roman"/>
          <w:sz w:val="28"/>
          <w:szCs w:val="28"/>
        </w:rPr>
        <w:t>].</w:t>
      </w:r>
    </w:p>
    <w:p w:rsidR="00E323B7" w:rsidRPr="000B2B5A" w:rsidRDefault="00E323B7" w:rsidP="0058070E">
      <w:pPr>
        <w:pStyle w:val="a3"/>
        <w:spacing w:after="0" w:line="360" w:lineRule="auto"/>
        <w:ind w:left="0" w:firstLine="709"/>
        <w:jc w:val="both"/>
        <w:rPr>
          <w:rFonts w:ascii="Times New Roman" w:hAnsi="Times New Roman" w:cs="Times New Roman"/>
          <w:sz w:val="28"/>
          <w:szCs w:val="28"/>
        </w:rPr>
      </w:pPr>
      <w:r w:rsidRPr="00625AB7">
        <w:rPr>
          <w:rFonts w:ascii="Times New Roman" w:hAnsi="Times New Roman" w:cs="Times New Roman"/>
          <w:sz w:val="28"/>
          <w:szCs w:val="28"/>
        </w:rPr>
        <w:t xml:space="preserve">По степени воздействия тепла на экосистемы водоёмов, в зависимости  от </w:t>
      </w:r>
      <w:r w:rsidRPr="000B2B5A">
        <w:rPr>
          <w:rFonts w:ascii="Times New Roman" w:hAnsi="Times New Roman" w:cs="Times New Roman"/>
          <w:sz w:val="28"/>
          <w:szCs w:val="28"/>
        </w:rPr>
        <w:t>превышения над естественной температурой, выделяются следующие градации [</w:t>
      </w:r>
      <w:r w:rsidR="00CE16EB" w:rsidRPr="000B2B5A">
        <w:rPr>
          <w:rFonts w:ascii="Times New Roman" w:hAnsi="Times New Roman" w:cs="Times New Roman"/>
          <w:sz w:val="28"/>
          <w:szCs w:val="28"/>
        </w:rPr>
        <w:t>1</w:t>
      </w:r>
      <w:r w:rsidR="000B2B5A" w:rsidRPr="000B2B5A">
        <w:rPr>
          <w:rFonts w:ascii="Times New Roman" w:hAnsi="Times New Roman" w:cs="Times New Roman"/>
          <w:sz w:val="28"/>
          <w:szCs w:val="28"/>
        </w:rPr>
        <w:t>5</w:t>
      </w:r>
      <w:r w:rsidRPr="000B2B5A">
        <w:rPr>
          <w:rFonts w:ascii="Times New Roman" w:hAnsi="Times New Roman" w:cs="Times New Roman"/>
          <w:sz w:val="28"/>
          <w:szCs w:val="28"/>
        </w:rPr>
        <w:t>]:</w:t>
      </w:r>
    </w:p>
    <w:p w:rsidR="00E323B7" w:rsidRPr="002327DF" w:rsidRDefault="00E323B7" w:rsidP="002327DF">
      <w:pPr>
        <w:pStyle w:val="a3"/>
        <w:numPr>
          <w:ilvl w:val="0"/>
          <w:numId w:val="8"/>
        </w:numPr>
        <w:spacing w:after="0" w:line="360" w:lineRule="auto"/>
        <w:ind w:left="567" w:hanging="283"/>
        <w:jc w:val="both"/>
        <w:rPr>
          <w:rFonts w:ascii="Times New Roman" w:hAnsi="Times New Roman" w:cs="Times New Roman"/>
          <w:sz w:val="28"/>
          <w:szCs w:val="28"/>
        </w:rPr>
      </w:pPr>
      <w:r w:rsidRPr="002327DF">
        <w:rPr>
          <w:rFonts w:ascii="Times New Roman" w:hAnsi="Times New Roman" w:cs="Times New Roman"/>
          <w:sz w:val="28"/>
          <w:szCs w:val="28"/>
        </w:rPr>
        <w:t>слабый перегрев (менее 3</w:t>
      </w:r>
      <w:r w:rsidRPr="002327DF">
        <w:rPr>
          <w:rFonts w:ascii="Times New Roman" w:hAnsi="Times New Roman" w:cs="Times New Roman"/>
          <w:sz w:val="28"/>
          <w:szCs w:val="28"/>
          <w:vertAlign w:val="superscript"/>
        </w:rPr>
        <w:t>0</w:t>
      </w:r>
      <w:r w:rsidRPr="002327DF">
        <w:rPr>
          <w:rFonts w:ascii="Times New Roman" w:hAnsi="Times New Roman" w:cs="Times New Roman"/>
          <w:sz w:val="28"/>
          <w:szCs w:val="28"/>
        </w:rPr>
        <w:t>С): влияние температуры на биологическом режиме</w:t>
      </w:r>
      <w:r w:rsidR="002327DF" w:rsidRPr="002327DF">
        <w:rPr>
          <w:rFonts w:ascii="Times New Roman" w:hAnsi="Times New Roman" w:cs="Times New Roman"/>
          <w:sz w:val="28"/>
          <w:szCs w:val="28"/>
        </w:rPr>
        <w:t xml:space="preserve"> </w:t>
      </w:r>
      <w:r w:rsidRPr="002327DF">
        <w:rPr>
          <w:rFonts w:ascii="Times New Roman" w:hAnsi="Times New Roman" w:cs="Times New Roman"/>
          <w:sz w:val="28"/>
          <w:szCs w:val="28"/>
        </w:rPr>
        <w:t>слабое, прослеживается лишь в местах выпуска подогретой воды и примыка</w:t>
      </w:r>
      <w:r w:rsidRPr="002327DF">
        <w:rPr>
          <w:rFonts w:ascii="Times New Roman" w:hAnsi="Times New Roman" w:cs="Times New Roman"/>
          <w:sz w:val="28"/>
          <w:szCs w:val="28"/>
        </w:rPr>
        <w:t>ю</w:t>
      </w:r>
      <w:r w:rsidRPr="002327DF">
        <w:rPr>
          <w:rFonts w:ascii="Times New Roman" w:hAnsi="Times New Roman" w:cs="Times New Roman"/>
          <w:sz w:val="28"/>
          <w:szCs w:val="28"/>
        </w:rPr>
        <w:t>щей</w:t>
      </w:r>
      <w:r w:rsidR="002327DF" w:rsidRPr="002327DF">
        <w:rPr>
          <w:rFonts w:ascii="Times New Roman" w:hAnsi="Times New Roman" w:cs="Times New Roman"/>
          <w:sz w:val="28"/>
          <w:szCs w:val="28"/>
        </w:rPr>
        <w:t xml:space="preserve"> </w:t>
      </w:r>
      <w:r w:rsidRPr="002327DF">
        <w:rPr>
          <w:rFonts w:ascii="Times New Roman" w:hAnsi="Times New Roman" w:cs="Times New Roman"/>
          <w:sz w:val="28"/>
          <w:szCs w:val="28"/>
        </w:rPr>
        <w:t>зоны;</w:t>
      </w:r>
    </w:p>
    <w:p w:rsidR="00E323B7" w:rsidRPr="00625AB7" w:rsidRDefault="00E323B7" w:rsidP="002327DF">
      <w:pPr>
        <w:pStyle w:val="a3"/>
        <w:numPr>
          <w:ilvl w:val="0"/>
          <w:numId w:val="8"/>
        </w:numPr>
        <w:spacing w:after="0" w:line="360" w:lineRule="auto"/>
        <w:ind w:left="567" w:hanging="283"/>
        <w:jc w:val="both"/>
        <w:rPr>
          <w:rFonts w:ascii="Times New Roman" w:hAnsi="Times New Roman" w:cs="Times New Roman"/>
          <w:sz w:val="28"/>
          <w:szCs w:val="28"/>
        </w:rPr>
      </w:pPr>
      <w:r w:rsidRPr="00625AB7">
        <w:rPr>
          <w:rFonts w:ascii="Times New Roman" w:hAnsi="Times New Roman" w:cs="Times New Roman"/>
          <w:sz w:val="28"/>
          <w:szCs w:val="28"/>
        </w:rPr>
        <w:t>умеренный перегрев (от 4 до 6</w:t>
      </w:r>
      <w:r w:rsidRPr="00625AB7">
        <w:rPr>
          <w:rFonts w:ascii="Times New Roman" w:hAnsi="Times New Roman" w:cs="Times New Roman"/>
          <w:sz w:val="28"/>
          <w:szCs w:val="28"/>
          <w:vertAlign w:val="superscript"/>
        </w:rPr>
        <w:t>0</w:t>
      </w:r>
      <w:r w:rsidRPr="00625AB7">
        <w:rPr>
          <w:rFonts w:ascii="Times New Roman" w:hAnsi="Times New Roman" w:cs="Times New Roman"/>
          <w:sz w:val="28"/>
          <w:szCs w:val="28"/>
        </w:rPr>
        <w:t>С): под влиянием температур экосистема и х</w:t>
      </w:r>
      <w:r w:rsidRPr="00625AB7">
        <w:rPr>
          <w:rFonts w:ascii="Times New Roman" w:hAnsi="Times New Roman" w:cs="Times New Roman"/>
          <w:sz w:val="28"/>
          <w:szCs w:val="28"/>
        </w:rPr>
        <w:t>и</w:t>
      </w:r>
      <w:r w:rsidRPr="00625AB7">
        <w:rPr>
          <w:rFonts w:ascii="Times New Roman" w:hAnsi="Times New Roman" w:cs="Times New Roman"/>
          <w:sz w:val="28"/>
          <w:szCs w:val="28"/>
        </w:rPr>
        <w:t>мический режим изменяются, летом увеличивается концентрации органических и биогенных веществ, возрастает численность микробов, угнетается донная ф</w:t>
      </w:r>
      <w:r w:rsidRPr="00625AB7">
        <w:rPr>
          <w:rFonts w:ascii="Times New Roman" w:hAnsi="Times New Roman" w:cs="Times New Roman"/>
          <w:sz w:val="28"/>
          <w:szCs w:val="28"/>
        </w:rPr>
        <w:t>а</w:t>
      </w:r>
      <w:r w:rsidRPr="00625AB7">
        <w:rPr>
          <w:rFonts w:ascii="Times New Roman" w:hAnsi="Times New Roman" w:cs="Times New Roman"/>
          <w:sz w:val="28"/>
          <w:szCs w:val="28"/>
        </w:rPr>
        <w:t>уна, сокращается количество кислорода;</w:t>
      </w:r>
    </w:p>
    <w:p w:rsidR="00E323B7" w:rsidRPr="00625AB7" w:rsidRDefault="00E323B7" w:rsidP="002327DF">
      <w:pPr>
        <w:pStyle w:val="a3"/>
        <w:numPr>
          <w:ilvl w:val="0"/>
          <w:numId w:val="8"/>
        </w:numPr>
        <w:spacing w:after="0" w:line="360" w:lineRule="auto"/>
        <w:ind w:left="567" w:hanging="283"/>
        <w:jc w:val="both"/>
        <w:rPr>
          <w:rFonts w:ascii="Times New Roman" w:hAnsi="Times New Roman" w:cs="Times New Roman"/>
          <w:sz w:val="28"/>
          <w:szCs w:val="28"/>
        </w:rPr>
      </w:pPr>
      <w:r w:rsidRPr="00625AB7">
        <w:rPr>
          <w:rFonts w:ascii="Times New Roman" w:hAnsi="Times New Roman" w:cs="Times New Roman"/>
          <w:sz w:val="28"/>
          <w:szCs w:val="28"/>
        </w:rPr>
        <w:lastRenderedPageBreak/>
        <w:t>сильный перегрев (более 6</w:t>
      </w:r>
      <w:r w:rsidRPr="00625AB7">
        <w:rPr>
          <w:rFonts w:ascii="Times New Roman" w:hAnsi="Times New Roman" w:cs="Times New Roman"/>
          <w:sz w:val="28"/>
          <w:szCs w:val="28"/>
          <w:vertAlign w:val="superscript"/>
        </w:rPr>
        <w:t>0</w:t>
      </w:r>
      <w:r w:rsidRPr="00625AB7">
        <w:rPr>
          <w:rFonts w:ascii="Times New Roman" w:hAnsi="Times New Roman" w:cs="Times New Roman"/>
          <w:sz w:val="28"/>
          <w:szCs w:val="28"/>
        </w:rPr>
        <w:t xml:space="preserve">С): нарушаются гидрохимический и биологический режимы, происходит распад экосистемы и ухудшение санитарного состояния водоёмов. </w:t>
      </w:r>
    </w:p>
    <w:p w:rsidR="00E323B7" w:rsidRPr="00625AB7" w:rsidRDefault="00E323B7" w:rsidP="0058070E">
      <w:pPr>
        <w:spacing w:after="0" w:line="360" w:lineRule="auto"/>
        <w:ind w:firstLine="709"/>
        <w:jc w:val="both"/>
        <w:rPr>
          <w:rFonts w:ascii="Times New Roman" w:hAnsi="Times New Roman" w:cs="Times New Roman"/>
          <w:sz w:val="28"/>
          <w:szCs w:val="28"/>
        </w:rPr>
      </w:pPr>
      <w:r w:rsidRPr="00625AB7">
        <w:rPr>
          <w:rFonts w:ascii="Times New Roman" w:hAnsi="Times New Roman" w:cs="Times New Roman"/>
          <w:sz w:val="28"/>
          <w:szCs w:val="28"/>
        </w:rPr>
        <w:t>Температурный фактор для водных экосистем является одним из важнейших среди абиотических компонентов, непосредственно или косвенно воздействующих на структуру водной фауны, как планктона, так и бентоса, и фауны рыб. Для кажд</w:t>
      </w:r>
      <w:r w:rsidRPr="00625AB7">
        <w:rPr>
          <w:rFonts w:ascii="Times New Roman" w:hAnsi="Times New Roman" w:cs="Times New Roman"/>
          <w:sz w:val="28"/>
          <w:szCs w:val="28"/>
        </w:rPr>
        <w:t>о</w:t>
      </w:r>
      <w:r w:rsidRPr="00625AB7">
        <w:rPr>
          <w:rFonts w:ascii="Times New Roman" w:hAnsi="Times New Roman" w:cs="Times New Roman"/>
          <w:sz w:val="28"/>
          <w:szCs w:val="28"/>
        </w:rPr>
        <w:t>го вида существует температурный оптимум, который на определённых стадиях жизненного цикла может несколько изменяться.</w:t>
      </w:r>
    </w:p>
    <w:p w:rsidR="00E323B7" w:rsidRDefault="00E323B7" w:rsidP="0058070E">
      <w:pPr>
        <w:pStyle w:val="a3"/>
        <w:spacing w:after="0" w:line="360" w:lineRule="auto"/>
        <w:ind w:left="0" w:firstLine="709"/>
        <w:jc w:val="both"/>
        <w:rPr>
          <w:rFonts w:ascii="Times New Roman" w:hAnsi="Times New Roman" w:cs="Times New Roman"/>
          <w:sz w:val="28"/>
          <w:szCs w:val="28"/>
        </w:rPr>
      </w:pPr>
      <w:r w:rsidRPr="002D65AE">
        <w:rPr>
          <w:rFonts w:ascii="Times New Roman" w:hAnsi="Times New Roman" w:cs="Times New Roman"/>
          <w:sz w:val="28"/>
          <w:szCs w:val="28"/>
        </w:rPr>
        <w:t>В частности, для холодолюбивых видов рыб (налим, лососёвые, сиговые) о</w:t>
      </w:r>
      <w:r w:rsidRPr="002D65AE">
        <w:rPr>
          <w:rFonts w:ascii="Times New Roman" w:hAnsi="Times New Roman" w:cs="Times New Roman"/>
          <w:sz w:val="28"/>
          <w:szCs w:val="28"/>
        </w:rPr>
        <w:t>п</w:t>
      </w:r>
      <w:r w:rsidRPr="002D65AE">
        <w:rPr>
          <w:rFonts w:ascii="Times New Roman" w:hAnsi="Times New Roman" w:cs="Times New Roman"/>
          <w:sz w:val="28"/>
          <w:szCs w:val="28"/>
        </w:rPr>
        <w:t>тимальная температура  воды в летний период  составляет 20</w:t>
      </w:r>
      <w:r w:rsidRPr="002D65AE">
        <w:rPr>
          <w:rFonts w:ascii="Times New Roman" w:hAnsi="Times New Roman" w:cs="Times New Roman"/>
          <w:sz w:val="28"/>
          <w:szCs w:val="28"/>
          <w:vertAlign w:val="superscript"/>
        </w:rPr>
        <w:t>0</w:t>
      </w:r>
      <w:r w:rsidRPr="002D65AE">
        <w:rPr>
          <w:rFonts w:ascii="Times New Roman" w:hAnsi="Times New Roman" w:cs="Times New Roman"/>
          <w:sz w:val="28"/>
          <w:szCs w:val="28"/>
        </w:rPr>
        <w:t xml:space="preserve">С, в зимний </w:t>
      </w:r>
      <w:r w:rsidR="003C6962">
        <w:rPr>
          <w:rFonts w:ascii="Times New Roman" w:hAnsi="Times New Roman" w:cs="Times New Roman"/>
          <w:sz w:val="28"/>
          <w:szCs w:val="28"/>
        </w:rPr>
        <w:t>+</w:t>
      </w:r>
      <w:r w:rsidRPr="002D65AE">
        <w:rPr>
          <w:rFonts w:ascii="Times New Roman" w:hAnsi="Times New Roman" w:cs="Times New Roman"/>
          <w:sz w:val="28"/>
          <w:szCs w:val="28"/>
        </w:rPr>
        <w:t xml:space="preserve"> 5</w:t>
      </w:r>
      <w:r w:rsidRPr="002D65AE">
        <w:rPr>
          <w:rFonts w:ascii="Times New Roman" w:hAnsi="Times New Roman" w:cs="Times New Roman"/>
          <w:sz w:val="28"/>
          <w:szCs w:val="28"/>
          <w:vertAlign w:val="superscript"/>
        </w:rPr>
        <w:t>0</w:t>
      </w:r>
      <w:r w:rsidRPr="002D65AE">
        <w:rPr>
          <w:rFonts w:ascii="Times New Roman" w:hAnsi="Times New Roman" w:cs="Times New Roman"/>
          <w:sz w:val="28"/>
          <w:szCs w:val="28"/>
        </w:rPr>
        <w:t>С, т</w:t>
      </w:r>
      <w:r w:rsidRPr="002D65AE">
        <w:rPr>
          <w:rFonts w:ascii="Times New Roman" w:hAnsi="Times New Roman" w:cs="Times New Roman"/>
          <w:sz w:val="28"/>
          <w:szCs w:val="28"/>
        </w:rPr>
        <w:t>о</w:t>
      </w:r>
      <w:r w:rsidRPr="000B2B5A">
        <w:rPr>
          <w:rFonts w:ascii="Times New Roman" w:hAnsi="Times New Roman" w:cs="Times New Roman"/>
          <w:sz w:val="28"/>
          <w:szCs w:val="28"/>
        </w:rPr>
        <w:t>гда как для теплолюбивых – до 28</w:t>
      </w:r>
      <w:r w:rsidRPr="000B2B5A">
        <w:rPr>
          <w:rFonts w:ascii="Times New Roman" w:hAnsi="Times New Roman" w:cs="Times New Roman"/>
          <w:sz w:val="28"/>
          <w:szCs w:val="28"/>
          <w:vertAlign w:val="superscript"/>
        </w:rPr>
        <w:t>0</w:t>
      </w:r>
      <w:r w:rsidRPr="000B2B5A">
        <w:rPr>
          <w:rFonts w:ascii="Times New Roman" w:hAnsi="Times New Roman" w:cs="Times New Roman"/>
          <w:sz w:val="28"/>
          <w:szCs w:val="28"/>
        </w:rPr>
        <w:t xml:space="preserve"> и 8</w:t>
      </w:r>
      <w:r w:rsidRPr="000B2B5A">
        <w:rPr>
          <w:rFonts w:ascii="Times New Roman" w:hAnsi="Times New Roman" w:cs="Times New Roman"/>
          <w:sz w:val="28"/>
          <w:szCs w:val="28"/>
          <w:vertAlign w:val="superscript"/>
        </w:rPr>
        <w:t>0</w:t>
      </w:r>
      <w:r w:rsidRPr="000B2B5A">
        <w:rPr>
          <w:rFonts w:ascii="Times New Roman" w:hAnsi="Times New Roman" w:cs="Times New Roman"/>
          <w:sz w:val="28"/>
          <w:szCs w:val="28"/>
        </w:rPr>
        <w:t>С соответственно [</w:t>
      </w:r>
      <w:r w:rsidR="00EC55E5" w:rsidRPr="000B2B5A">
        <w:rPr>
          <w:rFonts w:ascii="Times New Roman" w:hAnsi="Times New Roman" w:cs="Times New Roman"/>
          <w:sz w:val="28"/>
          <w:szCs w:val="28"/>
        </w:rPr>
        <w:t>1</w:t>
      </w:r>
      <w:r w:rsidR="000B2B5A" w:rsidRPr="000B2B5A">
        <w:rPr>
          <w:rFonts w:ascii="Times New Roman" w:hAnsi="Times New Roman" w:cs="Times New Roman"/>
          <w:sz w:val="28"/>
          <w:szCs w:val="28"/>
        </w:rPr>
        <w:t>3</w:t>
      </w:r>
      <w:r w:rsidR="00EC55E5" w:rsidRPr="000B2B5A">
        <w:rPr>
          <w:rFonts w:ascii="Times New Roman" w:hAnsi="Times New Roman" w:cs="Times New Roman"/>
          <w:sz w:val="28"/>
          <w:szCs w:val="28"/>
        </w:rPr>
        <w:t>,1</w:t>
      </w:r>
      <w:r w:rsidR="000B2B5A" w:rsidRPr="000B2B5A">
        <w:rPr>
          <w:rFonts w:ascii="Times New Roman" w:hAnsi="Times New Roman" w:cs="Times New Roman"/>
          <w:sz w:val="28"/>
          <w:szCs w:val="28"/>
        </w:rPr>
        <w:t>4</w:t>
      </w:r>
      <w:r w:rsidRPr="000B2B5A">
        <w:rPr>
          <w:rFonts w:ascii="Times New Roman" w:hAnsi="Times New Roman" w:cs="Times New Roman"/>
          <w:sz w:val="28"/>
          <w:szCs w:val="28"/>
        </w:rPr>
        <w:t xml:space="preserve">]. При этом любое </w:t>
      </w:r>
      <w:r w:rsidRPr="002D65AE">
        <w:rPr>
          <w:rFonts w:ascii="Times New Roman" w:hAnsi="Times New Roman" w:cs="Times New Roman"/>
          <w:sz w:val="28"/>
          <w:szCs w:val="28"/>
        </w:rPr>
        <w:t>отклонение от естественного сезонного ритма температурной динамики, особенно в сторону повышения её уровня, квалифицируется как тепловое загрязнение.</w:t>
      </w:r>
    </w:p>
    <w:p w:rsidR="00E323B7" w:rsidRPr="00625AB7" w:rsidRDefault="00E323B7" w:rsidP="005807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за экологические критерии, учитываемые при разработке НДВ по привносу тепла, следует принимать указанные выше температурные режимы, не оказывающие угнетающего действия на рыб, обитающих в рассматриваемых во</w:t>
      </w:r>
      <w:r>
        <w:rPr>
          <w:rFonts w:ascii="Times New Roman" w:hAnsi="Times New Roman" w:cs="Times New Roman"/>
          <w:sz w:val="28"/>
          <w:szCs w:val="28"/>
        </w:rPr>
        <w:t>д</w:t>
      </w:r>
      <w:r>
        <w:rPr>
          <w:rFonts w:ascii="Times New Roman" w:hAnsi="Times New Roman" w:cs="Times New Roman"/>
          <w:sz w:val="28"/>
          <w:szCs w:val="28"/>
        </w:rPr>
        <w:t>ных объектах.</w:t>
      </w:r>
    </w:p>
    <w:p w:rsidR="000868B4" w:rsidRPr="00625AB7" w:rsidRDefault="00E323B7" w:rsidP="0058070E">
      <w:pPr>
        <w:pStyle w:val="a3"/>
        <w:spacing w:after="0" w:line="360" w:lineRule="auto"/>
        <w:ind w:left="0" w:firstLine="709"/>
        <w:jc w:val="both"/>
        <w:rPr>
          <w:rFonts w:ascii="Times New Roman" w:hAnsi="Times New Roman" w:cs="Times New Roman"/>
          <w:sz w:val="28"/>
          <w:szCs w:val="28"/>
        </w:rPr>
      </w:pPr>
      <w:r w:rsidRPr="000B2B5A">
        <w:rPr>
          <w:rFonts w:ascii="Times New Roman" w:hAnsi="Times New Roman" w:cs="Times New Roman"/>
          <w:sz w:val="28"/>
          <w:szCs w:val="28"/>
          <w:u w:val="single"/>
        </w:rPr>
        <w:t xml:space="preserve">Привнос воды.  </w:t>
      </w:r>
      <w:r w:rsidRPr="000B2B5A">
        <w:rPr>
          <w:rFonts w:ascii="Times New Roman" w:hAnsi="Times New Roman" w:cs="Times New Roman"/>
          <w:sz w:val="28"/>
          <w:szCs w:val="28"/>
        </w:rPr>
        <w:t>Согласно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xml:space="preserve">], норматив допустимого воздействия по привносу </w:t>
      </w:r>
      <w:r w:rsidRPr="00625AB7">
        <w:rPr>
          <w:rFonts w:ascii="Times New Roman" w:hAnsi="Times New Roman" w:cs="Times New Roman"/>
          <w:sz w:val="28"/>
          <w:szCs w:val="28"/>
        </w:rPr>
        <w:t>воды (объём и режим сброса воды) определяется условиями предупреждения</w:t>
      </w:r>
      <w:r w:rsidR="000868B4">
        <w:rPr>
          <w:rFonts w:ascii="Times New Roman" w:hAnsi="Times New Roman" w:cs="Times New Roman"/>
          <w:sz w:val="28"/>
          <w:szCs w:val="28"/>
        </w:rPr>
        <w:t xml:space="preserve"> </w:t>
      </w:r>
      <w:r w:rsidR="000868B4" w:rsidRPr="00625AB7">
        <w:rPr>
          <w:rFonts w:ascii="Times New Roman" w:hAnsi="Times New Roman" w:cs="Times New Roman"/>
          <w:sz w:val="28"/>
          <w:szCs w:val="28"/>
        </w:rPr>
        <w:t>во</w:t>
      </w:r>
      <w:r w:rsidR="000868B4" w:rsidRPr="00625AB7">
        <w:rPr>
          <w:rFonts w:ascii="Times New Roman" w:hAnsi="Times New Roman" w:cs="Times New Roman"/>
          <w:sz w:val="28"/>
          <w:szCs w:val="28"/>
        </w:rPr>
        <w:t>з</w:t>
      </w:r>
      <w:r w:rsidR="000868B4" w:rsidRPr="00625AB7">
        <w:rPr>
          <w:rFonts w:ascii="Times New Roman" w:hAnsi="Times New Roman" w:cs="Times New Roman"/>
          <w:sz w:val="28"/>
          <w:szCs w:val="28"/>
        </w:rPr>
        <w:t>никновения негативных последствий на участке воздействия в зависимости от ко</w:t>
      </w:r>
      <w:r w:rsidR="000868B4" w:rsidRPr="00625AB7">
        <w:rPr>
          <w:rFonts w:ascii="Times New Roman" w:hAnsi="Times New Roman" w:cs="Times New Roman"/>
          <w:sz w:val="28"/>
          <w:szCs w:val="28"/>
        </w:rPr>
        <w:t>н</w:t>
      </w:r>
      <w:r w:rsidR="000868B4" w:rsidRPr="00625AB7">
        <w:rPr>
          <w:rFonts w:ascii="Times New Roman" w:hAnsi="Times New Roman" w:cs="Times New Roman"/>
          <w:sz w:val="28"/>
          <w:szCs w:val="28"/>
        </w:rPr>
        <w:t>кретной ситуации на основании гидравлических расчётов и прогноза русловых д</w:t>
      </w:r>
      <w:r w:rsidR="000868B4" w:rsidRPr="00625AB7">
        <w:rPr>
          <w:rFonts w:ascii="Times New Roman" w:hAnsi="Times New Roman" w:cs="Times New Roman"/>
          <w:sz w:val="28"/>
          <w:szCs w:val="28"/>
        </w:rPr>
        <w:t>е</w:t>
      </w:r>
      <w:r w:rsidR="000868B4" w:rsidRPr="00625AB7">
        <w:rPr>
          <w:rFonts w:ascii="Times New Roman" w:hAnsi="Times New Roman" w:cs="Times New Roman"/>
          <w:sz w:val="28"/>
          <w:szCs w:val="28"/>
        </w:rPr>
        <w:t>формаций (при холостых сбросах воды из водохранилищ).</w:t>
      </w:r>
    </w:p>
    <w:p w:rsidR="000868B4" w:rsidRDefault="000868B4" w:rsidP="0058070E">
      <w:pPr>
        <w:pStyle w:val="a3"/>
        <w:spacing w:after="0" w:line="360" w:lineRule="auto"/>
        <w:ind w:left="0" w:firstLine="709"/>
        <w:jc w:val="both"/>
        <w:rPr>
          <w:rFonts w:ascii="Times New Roman" w:hAnsi="Times New Roman" w:cs="Times New Roman"/>
          <w:sz w:val="28"/>
          <w:szCs w:val="28"/>
          <w:u w:val="single"/>
        </w:rPr>
      </w:pPr>
      <w:r w:rsidRPr="00625AB7">
        <w:rPr>
          <w:rFonts w:ascii="Times New Roman" w:hAnsi="Times New Roman" w:cs="Times New Roman"/>
          <w:sz w:val="28"/>
          <w:szCs w:val="28"/>
          <w:u w:val="single"/>
        </w:rPr>
        <w:t>Безвозвратное изъятие (забор)</w:t>
      </w:r>
      <w:r>
        <w:rPr>
          <w:rFonts w:ascii="Times New Roman" w:hAnsi="Times New Roman" w:cs="Times New Roman"/>
          <w:sz w:val="28"/>
          <w:szCs w:val="28"/>
          <w:u w:val="single"/>
        </w:rPr>
        <w:t xml:space="preserve"> </w:t>
      </w:r>
      <w:r w:rsidRPr="00625AB7">
        <w:rPr>
          <w:rFonts w:ascii="Times New Roman" w:hAnsi="Times New Roman" w:cs="Times New Roman"/>
          <w:sz w:val="28"/>
          <w:szCs w:val="28"/>
          <w:u w:val="single"/>
        </w:rPr>
        <w:t>водных ресурсов</w:t>
      </w:r>
    </w:p>
    <w:p w:rsidR="000868B4" w:rsidRPr="0057459F" w:rsidRDefault="000868B4" w:rsidP="0058070E">
      <w:pPr>
        <w:spacing w:after="0" w:line="360" w:lineRule="auto"/>
        <w:ind w:firstLine="709"/>
        <w:jc w:val="both"/>
        <w:rPr>
          <w:rFonts w:ascii="Times New Roman" w:hAnsi="Times New Roman" w:cs="Times New Roman"/>
          <w:sz w:val="28"/>
          <w:szCs w:val="28"/>
        </w:rPr>
      </w:pPr>
      <w:r w:rsidRPr="0057459F">
        <w:rPr>
          <w:rFonts w:ascii="Times New Roman" w:hAnsi="Times New Roman" w:cs="Times New Roman"/>
          <w:sz w:val="28"/>
          <w:szCs w:val="28"/>
        </w:rPr>
        <w:t>Забор (изъятие) водных ресурсов характеризуется общим объёмом безво</w:t>
      </w:r>
      <w:r w:rsidRPr="0057459F">
        <w:rPr>
          <w:rFonts w:ascii="Times New Roman" w:hAnsi="Times New Roman" w:cs="Times New Roman"/>
          <w:sz w:val="28"/>
          <w:szCs w:val="28"/>
        </w:rPr>
        <w:t>з</w:t>
      </w:r>
      <w:r w:rsidRPr="0057459F">
        <w:rPr>
          <w:rFonts w:ascii="Times New Roman" w:hAnsi="Times New Roman" w:cs="Times New Roman"/>
          <w:sz w:val="28"/>
          <w:szCs w:val="28"/>
        </w:rPr>
        <w:t>вратного изъятия воды на определённом участке водного объекта за определённый временной период (за год, сезоны, месяцы) для наиболее критических условий по водности (95% обеспеченности) в м</w:t>
      </w:r>
      <w:r w:rsidRPr="0057459F">
        <w:rPr>
          <w:rFonts w:ascii="Times New Roman" w:hAnsi="Times New Roman" w:cs="Times New Roman"/>
          <w:sz w:val="28"/>
          <w:szCs w:val="28"/>
          <w:vertAlign w:val="superscript"/>
        </w:rPr>
        <w:t>3</w:t>
      </w:r>
      <w:r w:rsidRPr="0057459F">
        <w:rPr>
          <w:rFonts w:ascii="Times New Roman" w:hAnsi="Times New Roman" w:cs="Times New Roman"/>
          <w:sz w:val="28"/>
          <w:szCs w:val="28"/>
        </w:rPr>
        <w:t>/с, млн. м</w:t>
      </w:r>
      <w:r w:rsidRPr="0057459F">
        <w:rPr>
          <w:rFonts w:ascii="Times New Roman" w:hAnsi="Times New Roman" w:cs="Times New Roman"/>
          <w:sz w:val="28"/>
          <w:szCs w:val="28"/>
          <w:vertAlign w:val="superscript"/>
        </w:rPr>
        <w:t>3</w:t>
      </w:r>
      <w:r w:rsidRPr="0057459F">
        <w:rPr>
          <w:rFonts w:ascii="Times New Roman" w:hAnsi="Times New Roman" w:cs="Times New Roman"/>
          <w:sz w:val="28"/>
          <w:szCs w:val="28"/>
        </w:rPr>
        <w:t xml:space="preserve"> и т.д. в зависимости от</w:t>
      </w:r>
      <w:r>
        <w:rPr>
          <w:rFonts w:ascii="Times New Roman" w:hAnsi="Times New Roman" w:cs="Times New Roman"/>
          <w:sz w:val="28"/>
          <w:szCs w:val="28"/>
        </w:rPr>
        <w:t xml:space="preserve"> </w:t>
      </w:r>
      <w:r w:rsidRPr="0057459F">
        <w:rPr>
          <w:rFonts w:ascii="Times New Roman" w:hAnsi="Times New Roman" w:cs="Times New Roman"/>
          <w:sz w:val="28"/>
          <w:szCs w:val="28"/>
        </w:rPr>
        <w:t>преоблада</w:t>
      </w:r>
      <w:r w:rsidRPr="0057459F">
        <w:rPr>
          <w:rFonts w:ascii="Times New Roman" w:hAnsi="Times New Roman" w:cs="Times New Roman"/>
          <w:sz w:val="28"/>
          <w:szCs w:val="28"/>
        </w:rPr>
        <w:t>ю</w:t>
      </w:r>
      <w:r w:rsidRPr="0057459F">
        <w:rPr>
          <w:rFonts w:ascii="Times New Roman" w:hAnsi="Times New Roman" w:cs="Times New Roman"/>
          <w:sz w:val="28"/>
          <w:szCs w:val="28"/>
        </w:rPr>
        <w:t xml:space="preserve">щих видов использования водных объектов (орошение, питьевое водоснабжение). </w:t>
      </w:r>
    </w:p>
    <w:p w:rsidR="000868B4" w:rsidRPr="000B2B5A" w:rsidRDefault="000868B4" w:rsidP="0058070E">
      <w:pPr>
        <w:pStyle w:val="a3"/>
        <w:spacing w:after="0" w:line="360" w:lineRule="auto"/>
        <w:ind w:left="0" w:firstLine="709"/>
        <w:jc w:val="both"/>
        <w:rPr>
          <w:rFonts w:ascii="Times New Roman" w:hAnsi="Times New Roman" w:cs="Times New Roman"/>
          <w:sz w:val="28"/>
          <w:szCs w:val="28"/>
        </w:rPr>
      </w:pPr>
      <w:r w:rsidRPr="0057459F">
        <w:rPr>
          <w:rFonts w:ascii="Times New Roman" w:hAnsi="Times New Roman" w:cs="Times New Roman"/>
          <w:sz w:val="28"/>
          <w:szCs w:val="28"/>
        </w:rPr>
        <w:t>Нормативы допустимого воздействия по изъятию водных ресурсов (НДВ</w:t>
      </w:r>
      <w:r w:rsidRPr="0057459F">
        <w:rPr>
          <w:rFonts w:ascii="Times New Roman" w:hAnsi="Times New Roman" w:cs="Times New Roman"/>
          <w:sz w:val="28"/>
          <w:szCs w:val="28"/>
          <w:vertAlign w:val="subscript"/>
        </w:rPr>
        <w:t>из</w:t>
      </w:r>
      <w:r w:rsidRPr="0057459F">
        <w:rPr>
          <w:rFonts w:ascii="Times New Roman" w:hAnsi="Times New Roman" w:cs="Times New Roman"/>
          <w:sz w:val="28"/>
          <w:szCs w:val="28"/>
        </w:rPr>
        <w:t xml:space="preserve">) устанавливаются в виде постоянных величин, начиная от базисного расчётного года </w:t>
      </w:r>
      <w:r w:rsidRPr="0057459F">
        <w:rPr>
          <w:rFonts w:ascii="Times New Roman" w:hAnsi="Times New Roman" w:cs="Times New Roman"/>
          <w:sz w:val="28"/>
          <w:szCs w:val="28"/>
        </w:rPr>
        <w:lastRenderedPageBreak/>
        <w:t>определённой обеспеченности, и не должны приводить к изменению характеристик водного объекта, значительно выходящим за пределы сезонных многолетних кол</w:t>
      </w:r>
      <w:r w:rsidRPr="0057459F">
        <w:rPr>
          <w:rFonts w:ascii="Times New Roman" w:hAnsi="Times New Roman" w:cs="Times New Roman"/>
          <w:sz w:val="28"/>
          <w:szCs w:val="28"/>
        </w:rPr>
        <w:t>е</w:t>
      </w:r>
      <w:r w:rsidRPr="000B2B5A">
        <w:rPr>
          <w:rFonts w:ascii="Times New Roman" w:hAnsi="Times New Roman" w:cs="Times New Roman"/>
          <w:sz w:val="28"/>
          <w:szCs w:val="28"/>
        </w:rPr>
        <w:t>баний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xml:space="preserve">]. </w:t>
      </w:r>
    </w:p>
    <w:p w:rsidR="000868B4" w:rsidRDefault="000868B4" w:rsidP="0058070E">
      <w:pPr>
        <w:pStyle w:val="a3"/>
        <w:spacing w:after="0" w:line="360" w:lineRule="auto"/>
        <w:ind w:left="0" w:firstLine="709"/>
        <w:jc w:val="both"/>
        <w:rPr>
          <w:rFonts w:ascii="Times New Roman" w:hAnsi="Times New Roman" w:cs="Times New Roman"/>
          <w:sz w:val="28"/>
          <w:szCs w:val="28"/>
        </w:rPr>
      </w:pPr>
      <w:r w:rsidRPr="00E13229">
        <w:rPr>
          <w:rFonts w:ascii="Times New Roman" w:hAnsi="Times New Roman" w:cs="Times New Roman"/>
          <w:sz w:val="28"/>
          <w:szCs w:val="28"/>
        </w:rPr>
        <w:t>Для рек с зарегулированным стоком устанавливается объём экологического попуска (ЭП) и его внутригодовое распределение в целях сохранения условий ест</w:t>
      </w:r>
      <w:r w:rsidRPr="00E13229">
        <w:rPr>
          <w:rFonts w:ascii="Times New Roman" w:hAnsi="Times New Roman" w:cs="Times New Roman"/>
          <w:sz w:val="28"/>
          <w:szCs w:val="28"/>
        </w:rPr>
        <w:t>е</w:t>
      </w:r>
      <w:r w:rsidRPr="00E13229">
        <w:rPr>
          <w:rFonts w:ascii="Times New Roman" w:hAnsi="Times New Roman" w:cs="Times New Roman"/>
          <w:sz w:val="28"/>
          <w:szCs w:val="28"/>
        </w:rPr>
        <w:t>ственного размножения рыб и других гидробионтов и поддержания гидрологическ</w:t>
      </w:r>
      <w:r w:rsidRPr="00E13229">
        <w:rPr>
          <w:rFonts w:ascii="Times New Roman" w:hAnsi="Times New Roman" w:cs="Times New Roman"/>
          <w:sz w:val="28"/>
          <w:szCs w:val="28"/>
        </w:rPr>
        <w:t>о</w:t>
      </w:r>
      <w:r w:rsidRPr="00E13229">
        <w:rPr>
          <w:rFonts w:ascii="Times New Roman" w:hAnsi="Times New Roman" w:cs="Times New Roman"/>
          <w:sz w:val="28"/>
          <w:szCs w:val="28"/>
        </w:rPr>
        <w:t>го режима нижнего течения реки и водного объекта.</w:t>
      </w:r>
      <w:r>
        <w:rPr>
          <w:rFonts w:ascii="Times New Roman" w:hAnsi="Times New Roman" w:cs="Times New Roman"/>
          <w:sz w:val="28"/>
          <w:szCs w:val="28"/>
        </w:rPr>
        <w:t xml:space="preserve"> </w:t>
      </w:r>
    </w:p>
    <w:p w:rsidR="000868B4" w:rsidRPr="0057459F" w:rsidRDefault="000868B4" w:rsidP="0058070E">
      <w:pPr>
        <w:pStyle w:val="a3"/>
        <w:spacing w:after="0" w:line="360" w:lineRule="auto"/>
        <w:ind w:left="0" w:firstLine="709"/>
        <w:jc w:val="both"/>
        <w:rPr>
          <w:rFonts w:ascii="Times New Roman" w:hAnsi="Times New Roman" w:cs="Times New Roman"/>
          <w:sz w:val="28"/>
          <w:szCs w:val="28"/>
        </w:rPr>
      </w:pPr>
      <w:r w:rsidRPr="005D0865">
        <w:rPr>
          <w:rFonts w:ascii="Times New Roman" w:hAnsi="Times New Roman" w:cs="Times New Roman"/>
          <w:sz w:val="28"/>
          <w:szCs w:val="28"/>
        </w:rPr>
        <w:t>Для рек с не зарегулированным стоком определяется экологический сток (ЭС), т.е. экологически безопасный сток в конкретном створе при допустимом объёме безвозвратного изъятия речного стока, обеспечивающий нормальное функционир</w:t>
      </w:r>
      <w:r w:rsidRPr="005D0865">
        <w:rPr>
          <w:rFonts w:ascii="Times New Roman" w:hAnsi="Times New Roman" w:cs="Times New Roman"/>
          <w:sz w:val="28"/>
          <w:szCs w:val="28"/>
        </w:rPr>
        <w:t>о</w:t>
      </w:r>
      <w:r w:rsidRPr="005D0865">
        <w:rPr>
          <w:rFonts w:ascii="Times New Roman" w:hAnsi="Times New Roman" w:cs="Times New Roman"/>
          <w:sz w:val="28"/>
          <w:szCs w:val="28"/>
        </w:rPr>
        <w:t>вание экологических систем водных объектов и околоводных экологических систем.</w:t>
      </w:r>
    </w:p>
    <w:p w:rsidR="000868B4" w:rsidRPr="000B2B5A" w:rsidRDefault="000868B4" w:rsidP="0058070E">
      <w:pPr>
        <w:pStyle w:val="a3"/>
        <w:spacing w:after="0" w:line="360" w:lineRule="auto"/>
        <w:ind w:left="0" w:firstLine="709"/>
        <w:jc w:val="both"/>
        <w:rPr>
          <w:rFonts w:ascii="Times New Roman" w:hAnsi="Times New Roman" w:cs="Times New Roman"/>
          <w:sz w:val="28"/>
          <w:szCs w:val="28"/>
        </w:rPr>
      </w:pPr>
      <w:r w:rsidRPr="0057459F">
        <w:rPr>
          <w:rFonts w:ascii="Times New Roman" w:hAnsi="Times New Roman" w:cs="Times New Roman"/>
          <w:sz w:val="28"/>
          <w:szCs w:val="28"/>
        </w:rPr>
        <w:t>В качестве экологических критериев, которые учитываются и используются при разработке норм НДВ</w:t>
      </w:r>
      <w:r w:rsidRPr="0057459F">
        <w:rPr>
          <w:rFonts w:ascii="Times New Roman" w:hAnsi="Times New Roman" w:cs="Times New Roman"/>
          <w:sz w:val="28"/>
          <w:szCs w:val="28"/>
          <w:vertAlign w:val="subscript"/>
        </w:rPr>
        <w:t>из</w:t>
      </w:r>
      <w:r w:rsidRPr="0057459F">
        <w:rPr>
          <w:rFonts w:ascii="Times New Roman" w:hAnsi="Times New Roman" w:cs="Times New Roman"/>
          <w:sz w:val="28"/>
          <w:szCs w:val="28"/>
        </w:rPr>
        <w:t>, ЭП и ЭС и оценки степени нарушенности экологич</w:t>
      </w:r>
      <w:r w:rsidRPr="0057459F">
        <w:rPr>
          <w:rFonts w:ascii="Times New Roman" w:hAnsi="Times New Roman" w:cs="Times New Roman"/>
          <w:sz w:val="28"/>
          <w:szCs w:val="28"/>
        </w:rPr>
        <w:t>е</w:t>
      </w:r>
      <w:r w:rsidRPr="000B2B5A">
        <w:rPr>
          <w:rFonts w:ascii="Times New Roman" w:hAnsi="Times New Roman" w:cs="Times New Roman"/>
          <w:sz w:val="28"/>
          <w:szCs w:val="28"/>
        </w:rPr>
        <w:t>ских систем, в соответствии с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приняты следующие:</w:t>
      </w:r>
    </w:p>
    <w:p w:rsidR="000868B4" w:rsidRPr="0057459F" w:rsidRDefault="000868B4" w:rsidP="002327DF">
      <w:pPr>
        <w:pStyle w:val="a3"/>
        <w:numPr>
          <w:ilvl w:val="0"/>
          <w:numId w:val="9"/>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условия естественного размножения ихтиофауны и пойменной растительности;</w:t>
      </w:r>
    </w:p>
    <w:p w:rsidR="000868B4" w:rsidRPr="0057459F" w:rsidRDefault="000868B4" w:rsidP="002327DF">
      <w:pPr>
        <w:pStyle w:val="a3"/>
        <w:numPr>
          <w:ilvl w:val="0"/>
          <w:numId w:val="9"/>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уровень биологической продуктивности экологических систем;</w:t>
      </w:r>
    </w:p>
    <w:p w:rsidR="000868B4" w:rsidRPr="0057459F" w:rsidRDefault="000868B4" w:rsidP="002327DF">
      <w:pPr>
        <w:pStyle w:val="a3"/>
        <w:numPr>
          <w:ilvl w:val="0"/>
          <w:numId w:val="9"/>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структура сообщества рыб, в том числе соотношение ценных и малоценных в</w:t>
      </w:r>
      <w:r w:rsidRPr="0057459F">
        <w:rPr>
          <w:rFonts w:ascii="Times New Roman" w:hAnsi="Times New Roman" w:cs="Times New Roman"/>
          <w:sz w:val="28"/>
          <w:szCs w:val="28"/>
        </w:rPr>
        <w:t>и</w:t>
      </w:r>
      <w:r w:rsidRPr="0057459F">
        <w:rPr>
          <w:rFonts w:ascii="Times New Roman" w:hAnsi="Times New Roman" w:cs="Times New Roman"/>
          <w:sz w:val="28"/>
          <w:szCs w:val="28"/>
        </w:rPr>
        <w:t>дов рыб, темпы их роста;</w:t>
      </w:r>
    </w:p>
    <w:p w:rsidR="000868B4" w:rsidRPr="0057459F" w:rsidRDefault="000868B4" w:rsidP="002327DF">
      <w:pPr>
        <w:pStyle w:val="a3"/>
        <w:numPr>
          <w:ilvl w:val="0"/>
          <w:numId w:val="9"/>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видовое разнообразие организмов, смена сообществ животных и растений;</w:t>
      </w:r>
    </w:p>
    <w:p w:rsidR="000868B4" w:rsidRDefault="000868B4" w:rsidP="002327DF">
      <w:pPr>
        <w:pStyle w:val="a3"/>
        <w:numPr>
          <w:ilvl w:val="0"/>
          <w:numId w:val="9"/>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состояние русла реки и поймы, процессы дельтообразования и др.</w:t>
      </w:r>
    </w:p>
    <w:p w:rsidR="000868B4" w:rsidRPr="0057459F" w:rsidRDefault="000868B4" w:rsidP="0058070E">
      <w:pPr>
        <w:pStyle w:val="a3"/>
        <w:tabs>
          <w:tab w:val="left" w:pos="284"/>
        </w:tabs>
        <w:spacing w:after="0" w:line="360" w:lineRule="auto"/>
        <w:ind w:left="0" w:firstLine="709"/>
        <w:jc w:val="both"/>
        <w:rPr>
          <w:rFonts w:ascii="Times New Roman" w:hAnsi="Times New Roman" w:cs="Times New Roman"/>
          <w:sz w:val="28"/>
          <w:szCs w:val="28"/>
        </w:rPr>
      </w:pPr>
      <w:r w:rsidRPr="0057459F">
        <w:rPr>
          <w:rFonts w:ascii="Times New Roman" w:hAnsi="Times New Roman" w:cs="Times New Roman"/>
          <w:sz w:val="28"/>
          <w:szCs w:val="28"/>
        </w:rPr>
        <w:t>В качестве основных параметров при разработке норм ЭС, ЭП, НДВ</w:t>
      </w:r>
      <w:r w:rsidRPr="0057459F">
        <w:rPr>
          <w:rFonts w:ascii="Times New Roman" w:hAnsi="Times New Roman" w:cs="Times New Roman"/>
          <w:sz w:val="28"/>
          <w:szCs w:val="28"/>
          <w:vertAlign w:val="subscript"/>
        </w:rPr>
        <w:t>из</w:t>
      </w:r>
      <w:r w:rsidRPr="0057459F">
        <w:rPr>
          <w:rFonts w:ascii="Times New Roman" w:hAnsi="Times New Roman" w:cs="Times New Roman"/>
          <w:sz w:val="28"/>
          <w:szCs w:val="28"/>
        </w:rPr>
        <w:t xml:space="preserve"> испол</w:t>
      </w:r>
      <w:r w:rsidRPr="0057459F">
        <w:rPr>
          <w:rFonts w:ascii="Times New Roman" w:hAnsi="Times New Roman" w:cs="Times New Roman"/>
          <w:sz w:val="28"/>
          <w:szCs w:val="28"/>
        </w:rPr>
        <w:t>ь</w:t>
      </w:r>
      <w:r w:rsidRPr="0057459F">
        <w:rPr>
          <w:rFonts w:ascii="Times New Roman" w:hAnsi="Times New Roman" w:cs="Times New Roman"/>
          <w:sz w:val="28"/>
          <w:szCs w:val="28"/>
        </w:rPr>
        <w:t>зуются:</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расход, сток и уровни воды, а также их внутригодовое распределение (гидр</w:t>
      </w:r>
      <w:r w:rsidRPr="0057459F">
        <w:rPr>
          <w:rFonts w:ascii="Times New Roman" w:hAnsi="Times New Roman" w:cs="Times New Roman"/>
          <w:sz w:val="28"/>
          <w:szCs w:val="28"/>
        </w:rPr>
        <w:t>о</w:t>
      </w:r>
      <w:r w:rsidRPr="0057459F">
        <w:rPr>
          <w:rFonts w:ascii="Times New Roman" w:hAnsi="Times New Roman" w:cs="Times New Roman"/>
          <w:sz w:val="28"/>
          <w:szCs w:val="28"/>
        </w:rPr>
        <w:t>граф) в годы различной обеспеченности;</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сроки весеннего половодья и паводков;</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площадь затопления поймы и дельты;</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характеристики водного режима русловых и пойменных нерестилищ (скорость течения, глубина, температура и др.);</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t>уровенный режим, солёность воды, площади нагула молоди и взрослых рыб;</w:t>
      </w:r>
    </w:p>
    <w:p w:rsidR="000868B4" w:rsidRPr="0057459F" w:rsidRDefault="000868B4" w:rsidP="002327DF">
      <w:pPr>
        <w:pStyle w:val="a3"/>
        <w:numPr>
          <w:ilvl w:val="0"/>
          <w:numId w:val="10"/>
        </w:numPr>
        <w:tabs>
          <w:tab w:val="left" w:pos="284"/>
        </w:tabs>
        <w:spacing w:after="0" w:line="360" w:lineRule="auto"/>
        <w:ind w:left="567" w:hanging="283"/>
        <w:jc w:val="both"/>
        <w:rPr>
          <w:rFonts w:ascii="Times New Roman" w:hAnsi="Times New Roman" w:cs="Times New Roman"/>
          <w:sz w:val="28"/>
          <w:szCs w:val="28"/>
        </w:rPr>
      </w:pPr>
      <w:r w:rsidRPr="0057459F">
        <w:rPr>
          <w:rFonts w:ascii="Times New Roman" w:hAnsi="Times New Roman" w:cs="Times New Roman"/>
          <w:sz w:val="28"/>
          <w:szCs w:val="28"/>
        </w:rPr>
        <w:lastRenderedPageBreak/>
        <w:t>видовой состав, численность и биомасса планктонных и донных организмов, динамика численности популяций рыб, характеристики численности молоди конкретного года рождения («урожайность» поколения), промысловый возраст (величина вылова рыб одного поколения в течение всего жизненного цикла), запасы и уловы промысловых рыб.</w:t>
      </w:r>
    </w:p>
    <w:p w:rsidR="000868B4" w:rsidRDefault="000868B4" w:rsidP="0058070E">
      <w:pPr>
        <w:pStyle w:val="a3"/>
        <w:spacing w:after="0" w:line="240" w:lineRule="auto"/>
        <w:ind w:left="0"/>
        <w:rPr>
          <w:rFonts w:ascii="Times New Roman" w:hAnsi="Times New Roman" w:cs="Times New Roman"/>
          <w:sz w:val="28"/>
          <w:szCs w:val="28"/>
          <w:u w:val="single"/>
        </w:rPr>
      </w:pPr>
      <w:r w:rsidRPr="002368BF">
        <w:rPr>
          <w:rFonts w:ascii="Times New Roman" w:hAnsi="Times New Roman" w:cs="Times New Roman"/>
          <w:sz w:val="28"/>
          <w:szCs w:val="28"/>
          <w:u w:val="single"/>
        </w:rPr>
        <w:t>Использование акватории водных объектов для строительства и размещения прич</w:t>
      </w:r>
      <w:r w:rsidRPr="002368BF">
        <w:rPr>
          <w:rFonts w:ascii="Times New Roman" w:hAnsi="Times New Roman" w:cs="Times New Roman"/>
          <w:sz w:val="28"/>
          <w:szCs w:val="28"/>
          <w:u w:val="single"/>
        </w:rPr>
        <w:t>а</w:t>
      </w:r>
      <w:r w:rsidRPr="002368BF">
        <w:rPr>
          <w:rFonts w:ascii="Times New Roman" w:hAnsi="Times New Roman" w:cs="Times New Roman"/>
          <w:sz w:val="28"/>
          <w:szCs w:val="28"/>
          <w:u w:val="single"/>
        </w:rPr>
        <w:t>лов и других сооружений</w:t>
      </w:r>
    </w:p>
    <w:p w:rsidR="000868B4" w:rsidRPr="00E907EB" w:rsidRDefault="000868B4" w:rsidP="0058070E">
      <w:pPr>
        <w:pStyle w:val="a3"/>
        <w:spacing w:after="0" w:line="240" w:lineRule="auto"/>
        <w:ind w:left="0" w:firstLine="709"/>
        <w:rPr>
          <w:rFonts w:ascii="Times New Roman" w:hAnsi="Times New Roman" w:cs="Times New Roman"/>
          <w:sz w:val="28"/>
          <w:szCs w:val="28"/>
          <w:u w:val="single"/>
          <w:vertAlign w:val="subscript"/>
        </w:rPr>
      </w:pPr>
    </w:p>
    <w:p w:rsidR="000868B4" w:rsidRPr="002368BF" w:rsidRDefault="000868B4" w:rsidP="0058070E">
      <w:pPr>
        <w:pStyle w:val="a3"/>
        <w:spacing w:after="0" w:line="360" w:lineRule="auto"/>
        <w:ind w:left="0" w:firstLine="709"/>
        <w:jc w:val="both"/>
        <w:rPr>
          <w:rFonts w:ascii="Times New Roman" w:hAnsi="Times New Roman" w:cs="Times New Roman"/>
          <w:sz w:val="28"/>
          <w:szCs w:val="28"/>
        </w:rPr>
      </w:pPr>
      <w:r w:rsidRPr="000B2B5A">
        <w:rPr>
          <w:rFonts w:ascii="Times New Roman" w:hAnsi="Times New Roman" w:cs="Times New Roman"/>
          <w:sz w:val="28"/>
          <w:szCs w:val="28"/>
        </w:rPr>
        <w:t>В соответствии с пунктом 25.1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допустимое воздействие на водные объе</w:t>
      </w:r>
      <w:r w:rsidRPr="000B2B5A">
        <w:rPr>
          <w:rFonts w:ascii="Times New Roman" w:hAnsi="Times New Roman" w:cs="Times New Roman"/>
          <w:sz w:val="28"/>
          <w:szCs w:val="28"/>
        </w:rPr>
        <w:t>к</w:t>
      </w:r>
      <w:r w:rsidRPr="002368BF">
        <w:rPr>
          <w:rFonts w:ascii="Times New Roman" w:hAnsi="Times New Roman" w:cs="Times New Roman"/>
          <w:sz w:val="28"/>
          <w:szCs w:val="28"/>
        </w:rPr>
        <w:t>ты в результате строительства на их акваториях, обуславливающее сокращение во</w:t>
      </w:r>
      <w:r w:rsidRPr="002368BF">
        <w:rPr>
          <w:rFonts w:ascii="Times New Roman" w:hAnsi="Times New Roman" w:cs="Times New Roman"/>
          <w:sz w:val="28"/>
          <w:szCs w:val="28"/>
        </w:rPr>
        <w:t>д</w:t>
      </w:r>
      <w:r w:rsidRPr="002368BF">
        <w:rPr>
          <w:rFonts w:ascii="Times New Roman" w:hAnsi="Times New Roman" w:cs="Times New Roman"/>
          <w:sz w:val="28"/>
          <w:szCs w:val="28"/>
        </w:rPr>
        <w:t>ных ресурсов, определяется исходя из следующих критериев:</w:t>
      </w:r>
    </w:p>
    <w:p w:rsidR="000868B4" w:rsidRPr="002368BF" w:rsidRDefault="000868B4" w:rsidP="0058070E">
      <w:pPr>
        <w:pStyle w:val="a3"/>
        <w:numPr>
          <w:ilvl w:val="0"/>
          <w:numId w:val="11"/>
        </w:numPr>
        <w:spacing w:after="0" w:line="360" w:lineRule="auto"/>
        <w:ind w:left="567" w:hanging="283"/>
        <w:jc w:val="both"/>
        <w:rPr>
          <w:rFonts w:ascii="Times New Roman" w:hAnsi="Times New Roman" w:cs="Times New Roman"/>
          <w:sz w:val="28"/>
          <w:szCs w:val="28"/>
        </w:rPr>
      </w:pPr>
      <w:r w:rsidRPr="002368BF">
        <w:rPr>
          <w:rFonts w:ascii="Times New Roman" w:hAnsi="Times New Roman" w:cs="Times New Roman"/>
          <w:sz w:val="28"/>
          <w:szCs w:val="28"/>
        </w:rPr>
        <w:t>Сохранение оптимальной доли площади мелководий (глубины до 2,5 м) для в</w:t>
      </w:r>
      <w:r w:rsidRPr="002368BF">
        <w:rPr>
          <w:rFonts w:ascii="Times New Roman" w:hAnsi="Times New Roman" w:cs="Times New Roman"/>
          <w:sz w:val="28"/>
          <w:szCs w:val="28"/>
        </w:rPr>
        <w:t>е</w:t>
      </w:r>
      <w:r w:rsidRPr="002368BF">
        <w:rPr>
          <w:rFonts w:ascii="Times New Roman" w:hAnsi="Times New Roman" w:cs="Times New Roman"/>
          <w:sz w:val="28"/>
          <w:szCs w:val="28"/>
        </w:rPr>
        <w:t>дения рыбного хозяйства и активизации процессов самоочищения: для малых водохранилищ - 10-15% акватории, для крупных водохранилищ – 5-10%;</w:t>
      </w:r>
    </w:p>
    <w:p w:rsidR="000868B4" w:rsidRPr="002368BF" w:rsidRDefault="000868B4" w:rsidP="0058070E">
      <w:pPr>
        <w:pStyle w:val="a3"/>
        <w:numPr>
          <w:ilvl w:val="0"/>
          <w:numId w:val="11"/>
        </w:numPr>
        <w:spacing w:after="0" w:line="360" w:lineRule="auto"/>
        <w:ind w:left="567" w:hanging="283"/>
        <w:jc w:val="both"/>
        <w:rPr>
          <w:rFonts w:ascii="Times New Roman" w:hAnsi="Times New Roman" w:cs="Times New Roman"/>
          <w:sz w:val="28"/>
          <w:szCs w:val="28"/>
        </w:rPr>
      </w:pPr>
      <w:r w:rsidRPr="002368BF">
        <w:rPr>
          <w:rFonts w:ascii="Times New Roman" w:hAnsi="Times New Roman" w:cs="Times New Roman"/>
          <w:sz w:val="28"/>
          <w:szCs w:val="28"/>
        </w:rPr>
        <w:t>Сокращение среднего многолетнего объёма водоёма не более чем на 10% при соблюдении условий первого критерия;</w:t>
      </w:r>
    </w:p>
    <w:p w:rsidR="000868B4" w:rsidRPr="002368BF" w:rsidRDefault="000868B4" w:rsidP="0058070E">
      <w:pPr>
        <w:pStyle w:val="a3"/>
        <w:numPr>
          <w:ilvl w:val="0"/>
          <w:numId w:val="11"/>
        </w:numPr>
        <w:spacing w:after="0" w:line="360" w:lineRule="auto"/>
        <w:ind w:left="567" w:hanging="283"/>
        <w:jc w:val="both"/>
        <w:rPr>
          <w:rFonts w:ascii="Times New Roman" w:hAnsi="Times New Roman" w:cs="Times New Roman"/>
          <w:sz w:val="28"/>
          <w:szCs w:val="28"/>
        </w:rPr>
      </w:pPr>
      <w:r w:rsidRPr="002368BF">
        <w:rPr>
          <w:rFonts w:ascii="Times New Roman" w:hAnsi="Times New Roman" w:cs="Times New Roman"/>
          <w:sz w:val="28"/>
          <w:szCs w:val="28"/>
        </w:rPr>
        <w:t>Сохранение средней глубины водного объекта, гарантирующей сохранение условий прогревания и степени эвтрофикации водного объекта;</w:t>
      </w:r>
    </w:p>
    <w:p w:rsidR="006D177B" w:rsidRPr="002368BF" w:rsidRDefault="006D177B" w:rsidP="0058070E">
      <w:pPr>
        <w:pStyle w:val="a3"/>
        <w:numPr>
          <w:ilvl w:val="0"/>
          <w:numId w:val="11"/>
        </w:numPr>
        <w:tabs>
          <w:tab w:val="left" w:pos="142"/>
        </w:tabs>
        <w:spacing w:after="0" w:line="360" w:lineRule="auto"/>
        <w:ind w:left="567" w:hanging="283"/>
        <w:jc w:val="both"/>
        <w:rPr>
          <w:rFonts w:ascii="Times New Roman" w:hAnsi="Times New Roman" w:cs="Times New Roman"/>
          <w:sz w:val="28"/>
          <w:szCs w:val="28"/>
        </w:rPr>
      </w:pPr>
      <w:r w:rsidRPr="002368BF">
        <w:rPr>
          <w:rFonts w:ascii="Times New Roman" w:hAnsi="Times New Roman" w:cs="Times New Roman"/>
          <w:sz w:val="28"/>
          <w:szCs w:val="28"/>
        </w:rPr>
        <w:t>Не ухудшение процессов водообмена водного объекта и его обособленных ч</w:t>
      </w:r>
      <w:r w:rsidRPr="002368BF">
        <w:rPr>
          <w:rFonts w:ascii="Times New Roman" w:hAnsi="Times New Roman" w:cs="Times New Roman"/>
          <w:sz w:val="28"/>
          <w:szCs w:val="28"/>
        </w:rPr>
        <w:t>а</w:t>
      </w:r>
      <w:r w:rsidRPr="002368BF">
        <w:rPr>
          <w:rFonts w:ascii="Times New Roman" w:hAnsi="Times New Roman" w:cs="Times New Roman"/>
          <w:sz w:val="28"/>
          <w:szCs w:val="28"/>
        </w:rPr>
        <w:t>стей (заливы), подтверждённого гидравлическими расчётами;</w:t>
      </w:r>
    </w:p>
    <w:p w:rsidR="006D177B" w:rsidRPr="002368BF" w:rsidRDefault="006D177B" w:rsidP="0058070E">
      <w:pPr>
        <w:pStyle w:val="a3"/>
        <w:numPr>
          <w:ilvl w:val="0"/>
          <w:numId w:val="11"/>
        </w:numPr>
        <w:tabs>
          <w:tab w:val="left" w:pos="567"/>
        </w:tabs>
        <w:spacing w:after="0" w:line="360" w:lineRule="auto"/>
        <w:ind w:left="567" w:hanging="283"/>
        <w:jc w:val="both"/>
        <w:rPr>
          <w:rFonts w:ascii="Times New Roman" w:hAnsi="Times New Roman" w:cs="Times New Roman"/>
          <w:sz w:val="28"/>
          <w:szCs w:val="28"/>
        </w:rPr>
      </w:pPr>
      <w:r w:rsidRPr="002368BF">
        <w:rPr>
          <w:rFonts w:ascii="Times New Roman" w:hAnsi="Times New Roman" w:cs="Times New Roman"/>
          <w:sz w:val="28"/>
          <w:szCs w:val="28"/>
        </w:rPr>
        <w:t>Использование в первую очередь участков с наличием загрязнённых донных отложений.</w:t>
      </w:r>
    </w:p>
    <w:p w:rsidR="006D177B" w:rsidRDefault="006D177B" w:rsidP="002327DF">
      <w:pPr>
        <w:pStyle w:val="a3"/>
        <w:spacing w:line="240" w:lineRule="auto"/>
        <w:ind w:left="0"/>
        <w:jc w:val="both"/>
        <w:rPr>
          <w:rFonts w:ascii="Times New Roman" w:hAnsi="Times New Roman" w:cs="Times New Roman"/>
          <w:sz w:val="28"/>
          <w:szCs w:val="28"/>
          <w:u w:val="single"/>
        </w:rPr>
      </w:pPr>
      <w:r w:rsidRPr="00B33474">
        <w:rPr>
          <w:rFonts w:ascii="Times New Roman" w:hAnsi="Times New Roman" w:cs="Times New Roman"/>
          <w:sz w:val="28"/>
          <w:szCs w:val="28"/>
          <w:u w:val="single"/>
        </w:rPr>
        <w:t>Изменение водного режима при использовании водных объектов для разведки и д</w:t>
      </w:r>
      <w:r w:rsidRPr="00B33474">
        <w:rPr>
          <w:rFonts w:ascii="Times New Roman" w:hAnsi="Times New Roman" w:cs="Times New Roman"/>
          <w:sz w:val="28"/>
          <w:szCs w:val="28"/>
          <w:u w:val="single"/>
        </w:rPr>
        <w:t>о</w:t>
      </w:r>
      <w:r w:rsidRPr="00B33474">
        <w:rPr>
          <w:rFonts w:ascii="Times New Roman" w:hAnsi="Times New Roman" w:cs="Times New Roman"/>
          <w:sz w:val="28"/>
          <w:szCs w:val="28"/>
          <w:u w:val="single"/>
        </w:rPr>
        <w:t>бычи полезных ископаемых</w:t>
      </w:r>
    </w:p>
    <w:p w:rsidR="006D177B" w:rsidRPr="002E53A9" w:rsidRDefault="006D177B" w:rsidP="0058070E">
      <w:pPr>
        <w:pStyle w:val="a3"/>
        <w:spacing w:after="0" w:line="240" w:lineRule="auto"/>
        <w:ind w:left="0" w:firstLine="709"/>
        <w:jc w:val="both"/>
        <w:rPr>
          <w:rFonts w:ascii="Times New Roman" w:hAnsi="Times New Roman" w:cs="Times New Roman"/>
          <w:sz w:val="16"/>
          <w:szCs w:val="16"/>
          <w:u w:val="single"/>
        </w:rPr>
      </w:pPr>
    </w:p>
    <w:p w:rsidR="006D177B" w:rsidRPr="00B33474" w:rsidRDefault="006D177B" w:rsidP="0058070E">
      <w:pPr>
        <w:pStyle w:val="a3"/>
        <w:spacing w:after="0" w:line="360" w:lineRule="auto"/>
        <w:ind w:left="0" w:firstLine="709"/>
        <w:jc w:val="both"/>
        <w:rPr>
          <w:rFonts w:ascii="Times New Roman" w:hAnsi="Times New Roman" w:cs="Times New Roman"/>
          <w:sz w:val="28"/>
          <w:szCs w:val="28"/>
        </w:rPr>
      </w:pPr>
      <w:r w:rsidRPr="000B2B5A">
        <w:rPr>
          <w:rFonts w:ascii="Times New Roman" w:hAnsi="Times New Roman" w:cs="Times New Roman"/>
          <w:sz w:val="28"/>
          <w:szCs w:val="28"/>
        </w:rPr>
        <w:t>Согласно пункту 25.3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xml:space="preserve">], «допустимое изъятие водных ресурсов и связанное с </w:t>
      </w:r>
      <w:r w:rsidRPr="00B33474">
        <w:rPr>
          <w:rFonts w:ascii="Times New Roman" w:hAnsi="Times New Roman" w:cs="Times New Roman"/>
          <w:sz w:val="28"/>
          <w:szCs w:val="28"/>
        </w:rPr>
        <w:t>ним изменение стоковых, морфометрических и гидравлических характеристик</w:t>
      </w:r>
      <w:r w:rsidR="00376755">
        <w:rPr>
          <w:rFonts w:ascii="Times New Roman" w:hAnsi="Times New Roman" w:cs="Times New Roman"/>
          <w:sz w:val="28"/>
          <w:szCs w:val="28"/>
        </w:rPr>
        <w:t xml:space="preserve"> </w:t>
      </w:r>
      <w:r w:rsidR="00376755" w:rsidRPr="00B33474">
        <w:rPr>
          <w:rFonts w:ascii="Times New Roman" w:hAnsi="Times New Roman" w:cs="Times New Roman"/>
          <w:sz w:val="28"/>
          <w:szCs w:val="28"/>
        </w:rPr>
        <w:t>во</w:t>
      </w:r>
      <w:r w:rsidR="00376755" w:rsidRPr="00B33474">
        <w:rPr>
          <w:rFonts w:ascii="Times New Roman" w:hAnsi="Times New Roman" w:cs="Times New Roman"/>
          <w:sz w:val="28"/>
          <w:szCs w:val="28"/>
        </w:rPr>
        <w:t>д</w:t>
      </w:r>
      <w:r w:rsidR="00376755" w:rsidRPr="00B33474">
        <w:rPr>
          <w:rFonts w:ascii="Times New Roman" w:hAnsi="Times New Roman" w:cs="Times New Roman"/>
          <w:sz w:val="28"/>
          <w:szCs w:val="28"/>
        </w:rPr>
        <w:t>ного объекта в результате добычи полезных ископаемых в пределах его</w:t>
      </w:r>
      <w:r w:rsidR="00376755">
        <w:rPr>
          <w:rFonts w:ascii="Times New Roman" w:hAnsi="Times New Roman" w:cs="Times New Roman"/>
          <w:sz w:val="28"/>
          <w:szCs w:val="28"/>
        </w:rPr>
        <w:t xml:space="preserve"> </w:t>
      </w:r>
      <w:r w:rsidRPr="00B33474">
        <w:rPr>
          <w:rFonts w:ascii="Times New Roman" w:hAnsi="Times New Roman" w:cs="Times New Roman"/>
          <w:sz w:val="28"/>
          <w:szCs w:val="28"/>
        </w:rPr>
        <w:t>акватории определяется исходя из следующих факторов:</w:t>
      </w:r>
    </w:p>
    <w:p w:rsidR="006D177B" w:rsidRPr="00B33474" w:rsidRDefault="006D177B" w:rsidP="002327DF">
      <w:pPr>
        <w:tabs>
          <w:tab w:val="left" w:pos="709"/>
        </w:tabs>
        <w:spacing w:after="0" w:line="360" w:lineRule="auto"/>
        <w:ind w:left="709" w:hanging="283"/>
        <w:jc w:val="both"/>
        <w:rPr>
          <w:rFonts w:ascii="Times New Roman" w:hAnsi="Times New Roman" w:cs="Times New Roman"/>
          <w:sz w:val="28"/>
          <w:szCs w:val="28"/>
        </w:rPr>
      </w:pPr>
      <w:r w:rsidRPr="00B33474">
        <w:rPr>
          <w:rFonts w:ascii="Times New Roman" w:hAnsi="Times New Roman" w:cs="Times New Roman"/>
          <w:sz w:val="28"/>
          <w:szCs w:val="28"/>
        </w:rPr>
        <w:t>1) недопущение просадки уровней воды ниже расчётной обеспеченности для действующих водозаборов, находящихся в зоне влияния;</w:t>
      </w:r>
    </w:p>
    <w:p w:rsidR="006D177B" w:rsidRPr="00B33474" w:rsidRDefault="006D177B" w:rsidP="002327DF">
      <w:pPr>
        <w:tabs>
          <w:tab w:val="left" w:pos="709"/>
        </w:tabs>
        <w:spacing w:after="0" w:line="360" w:lineRule="auto"/>
        <w:ind w:left="709" w:hanging="283"/>
        <w:jc w:val="both"/>
        <w:rPr>
          <w:rFonts w:ascii="Times New Roman" w:hAnsi="Times New Roman" w:cs="Times New Roman"/>
          <w:sz w:val="28"/>
          <w:szCs w:val="28"/>
        </w:rPr>
      </w:pPr>
      <w:r w:rsidRPr="00B33474">
        <w:rPr>
          <w:rFonts w:ascii="Times New Roman" w:hAnsi="Times New Roman" w:cs="Times New Roman"/>
          <w:sz w:val="28"/>
          <w:szCs w:val="28"/>
        </w:rPr>
        <w:lastRenderedPageBreak/>
        <w:t>2) сохранение судоходного фарватера с необходимыми глубинами для расчё</w:t>
      </w:r>
      <w:r w:rsidRPr="00B33474">
        <w:rPr>
          <w:rFonts w:ascii="Times New Roman" w:hAnsi="Times New Roman" w:cs="Times New Roman"/>
          <w:sz w:val="28"/>
          <w:szCs w:val="28"/>
        </w:rPr>
        <w:t>т</w:t>
      </w:r>
      <w:r w:rsidRPr="00B33474">
        <w:rPr>
          <w:rFonts w:ascii="Times New Roman" w:hAnsi="Times New Roman" w:cs="Times New Roman"/>
          <w:sz w:val="28"/>
          <w:szCs w:val="28"/>
        </w:rPr>
        <w:t>ных условий водности;</w:t>
      </w:r>
    </w:p>
    <w:p w:rsidR="006D177B" w:rsidRPr="00B33474" w:rsidRDefault="006D177B" w:rsidP="002327DF">
      <w:pPr>
        <w:tabs>
          <w:tab w:val="left" w:pos="709"/>
        </w:tabs>
        <w:spacing w:after="0" w:line="360" w:lineRule="auto"/>
        <w:ind w:left="709" w:hanging="283"/>
        <w:jc w:val="both"/>
        <w:rPr>
          <w:rFonts w:ascii="Times New Roman" w:hAnsi="Times New Roman" w:cs="Times New Roman"/>
          <w:sz w:val="28"/>
          <w:szCs w:val="28"/>
        </w:rPr>
      </w:pPr>
      <w:r w:rsidRPr="00B33474">
        <w:rPr>
          <w:rFonts w:ascii="Times New Roman" w:hAnsi="Times New Roman" w:cs="Times New Roman"/>
          <w:sz w:val="28"/>
          <w:szCs w:val="28"/>
        </w:rPr>
        <w:t>3) сохранение типа и интенсивности руслового процесса выше и ниже участка добычи полезных ископаемых;</w:t>
      </w:r>
    </w:p>
    <w:p w:rsidR="006D177B" w:rsidRDefault="006D177B" w:rsidP="002327DF">
      <w:pPr>
        <w:tabs>
          <w:tab w:val="left" w:pos="709"/>
        </w:tabs>
        <w:spacing w:after="0" w:line="360" w:lineRule="auto"/>
        <w:ind w:left="709" w:hanging="283"/>
        <w:jc w:val="both"/>
        <w:rPr>
          <w:rFonts w:ascii="Times New Roman" w:hAnsi="Times New Roman" w:cs="Times New Roman"/>
          <w:sz w:val="28"/>
          <w:szCs w:val="28"/>
        </w:rPr>
      </w:pPr>
      <w:r w:rsidRPr="00B33474">
        <w:rPr>
          <w:rFonts w:ascii="Times New Roman" w:hAnsi="Times New Roman" w:cs="Times New Roman"/>
          <w:sz w:val="28"/>
          <w:szCs w:val="28"/>
        </w:rPr>
        <w:t>4) не ухудшение условий миграции, нереста и нагула рыб и других водных ж</w:t>
      </w:r>
      <w:r w:rsidRPr="00B33474">
        <w:rPr>
          <w:rFonts w:ascii="Times New Roman" w:hAnsi="Times New Roman" w:cs="Times New Roman"/>
          <w:sz w:val="28"/>
          <w:szCs w:val="28"/>
        </w:rPr>
        <w:t>и</w:t>
      </w:r>
      <w:r w:rsidRPr="00B33474">
        <w:rPr>
          <w:rFonts w:ascii="Times New Roman" w:hAnsi="Times New Roman" w:cs="Times New Roman"/>
          <w:sz w:val="28"/>
          <w:szCs w:val="28"/>
        </w:rPr>
        <w:t>вотных.</w:t>
      </w:r>
    </w:p>
    <w:p w:rsidR="00AF390A" w:rsidRDefault="00AF390A" w:rsidP="0058070E">
      <w:p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Pr="004264AD">
        <w:rPr>
          <w:rFonts w:ascii="Times New Roman" w:hAnsi="Times New Roman" w:cs="Times New Roman"/>
          <w:b/>
          <w:sz w:val="28"/>
          <w:szCs w:val="28"/>
        </w:rPr>
        <w:t xml:space="preserve"> Обоснование необходимости и возможности нормирования отдельных    </w:t>
      </w:r>
      <w:r w:rsidR="0058070E">
        <w:rPr>
          <w:rFonts w:ascii="Times New Roman" w:hAnsi="Times New Roman" w:cs="Times New Roman"/>
          <w:b/>
          <w:sz w:val="28"/>
          <w:szCs w:val="28"/>
        </w:rPr>
        <w:t xml:space="preserve"> </w:t>
      </w:r>
      <w:r w:rsidRPr="004264AD">
        <w:rPr>
          <w:rFonts w:ascii="Times New Roman" w:hAnsi="Times New Roman" w:cs="Times New Roman"/>
          <w:b/>
          <w:sz w:val="28"/>
          <w:szCs w:val="28"/>
        </w:rPr>
        <w:t xml:space="preserve"> видов воздействия</w:t>
      </w:r>
    </w:p>
    <w:p w:rsidR="003B52A2" w:rsidRPr="003B52A2" w:rsidRDefault="003B52A2" w:rsidP="0058070E">
      <w:pPr>
        <w:tabs>
          <w:tab w:val="left" w:pos="426"/>
        </w:tabs>
        <w:spacing w:after="0" w:line="240" w:lineRule="auto"/>
        <w:ind w:firstLine="709"/>
        <w:jc w:val="center"/>
        <w:rPr>
          <w:rFonts w:ascii="Times New Roman" w:hAnsi="Times New Roman" w:cs="Times New Roman"/>
          <w:b/>
          <w:sz w:val="16"/>
          <w:szCs w:val="16"/>
        </w:rPr>
      </w:pPr>
    </w:p>
    <w:p w:rsidR="00802DF6" w:rsidRDefault="00802DF6" w:rsidP="0058070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B5A">
        <w:rPr>
          <w:rFonts w:ascii="Times New Roman" w:hAnsi="Times New Roman" w:cs="Times New Roman"/>
          <w:sz w:val="28"/>
          <w:szCs w:val="28"/>
        </w:rPr>
        <w:t>Согласно положениям [</w:t>
      </w:r>
      <w:r w:rsidR="00EC55E5" w:rsidRPr="000B2B5A">
        <w:rPr>
          <w:rFonts w:ascii="Times New Roman" w:hAnsi="Times New Roman" w:cs="Times New Roman"/>
          <w:sz w:val="28"/>
          <w:szCs w:val="28"/>
        </w:rPr>
        <w:t>2</w:t>
      </w:r>
      <w:r w:rsidRPr="000B2B5A">
        <w:rPr>
          <w:rFonts w:ascii="Times New Roman" w:hAnsi="Times New Roman" w:cs="Times New Roman"/>
          <w:sz w:val="28"/>
          <w:szCs w:val="28"/>
        </w:rPr>
        <w:t>], нормируются только те виды воздействий, при к</w:t>
      </w:r>
      <w:r w:rsidRPr="000B2B5A">
        <w:rPr>
          <w:rFonts w:ascii="Times New Roman" w:hAnsi="Times New Roman" w:cs="Times New Roman"/>
          <w:sz w:val="28"/>
          <w:szCs w:val="28"/>
        </w:rPr>
        <w:t>о</w:t>
      </w:r>
      <w:r w:rsidRPr="006337E4">
        <w:rPr>
          <w:rFonts w:ascii="Times New Roman" w:hAnsi="Times New Roman" w:cs="Times New Roman"/>
          <w:sz w:val="28"/>
          <w:szCs w:val="28"/>
        </w:rPr>
        <w:t>торых в современных условиях или ближней перспективе развития хозяйствования наблюдается нарушение санитарно-гигиенических требований на водных объектах, являющихся источниками питьевого назначения, оказывается негативное возде</w:t>
      </w:r>
      <w:r w:rsidRPr="006337E4">
        <w:rPr>
          <w:rFonts w:ascii="Times New Roman" w:hAnsi="Times New Roman" w:cs="Times New Roman"/>
          <w:sz w:val="28"/>
          <w:szCs w:val="28"/>
        </w:rPr>
        <w:t>й</w:t>
      </w:r>
      <w:r w:rsidRPr="006337E4">
        <w:rPr>
          <w:rFonts w:ascii="Times New Roman" w:hAnsi="Times New Roman" w:cs="Times New Roman"/>
          <w:sz w:val="28"/>
          <w:szCs w:val="28"/>
        </w:rPr>
        <w:t>ствие на особо охраняемые природные территории, затронуты интересы основных водопользователей, обусловленные ухудшением условий водопользования</w:t>
      </w:r>
      <w:r>
        <w:rPr>
          <w:rFonts w:ascii="Times New Roman" w:hAnsi="Times New Roman" w:cs="Times New Roman"/>
          <w:sz w:val="28"/>
          <w:szCs w:val="28"/>
        </w:rPr>
        <w:t xml:space="preserve">, а так же </w:t>
      </w:r>
      <w:r w:rsidRPr="007F51AD">
        <w:rPr>
          <w:rFonts w:ascii="Times New Roman" w:hAnsi="Times New Roman" w:cs="Times New Roman"/>
          <w:color w:val="000000"/>
          <w:sz w:val="28"/>
          <w:szCs w:val="28"/>
        </w:rPr>
        <w:t>более чем на 5% площади акватории водного объекта наблюдается деградация во</w:t>
      </w:r>
      <w:r w:rsidRPr="007F51AD">
        <w:rPr>
          <w:rFonts w:ascii="Times New Roman" w:hAnsi="Times New Roman" w:cs="Times New Roman"/>
          <w:color w:val="000000"/>
          <w:sz w:val="28"/>
          <w:szCs w:val="28"/>
        </w:rPr>
        <w:t>д</w:t>
      </w:r>
      <w:r w:rsidRPr="007F51AD">
        <w:rPr>
          <w:rFonts w:ascii="Times New Roman" w:hAnsi="Times New Roman" w:cs="Times New Roman"/>
          <w:color w:val="000000"/>
          <w:sz w:val="28"/>
          <w:szCs w:val="28"/>
        </w:rPr>
        <w:t>ного объекта, то есть ухудшение состава и свойств воды, состояния дна и берегов, видового состава животного и растительного мира водного объекта.</w:t>
      </w:r>
    </w:p>
    <w:p w:rsidR="00722EDD" w:rsidRDefault="00722EDD" w:rsidP="0058070E">
      <w:pPr>
        <w:spacing w:after="0" w:line="360" w:lineRule="auto"/>
        <w:ind w:firstLine="709"/>
        <w:jc w:val="both"/>
        <w:rPr>
          <w:rFonts w:ascii="Times New Roman" w:hAnsi="Times New Roman" w:cs="Times New Roman"/>
          <w:sz w:val="28"/>
          <w:szCs w:val="28"/>
        </w:rPr>
      </w:pPr>
      <w:r w:rsidRPr="006337E4">
        <w:rPr>
          <w:rFonts w:ascii="Times New Roman" w:hAnsi="Times New Roman" w:cs="Times New Roman"/>
          <w:sz w:val="28"/>
          <w:szCs w:val="28"/>
        </w:rPr>
        <w:t>Включение в перечень видов воздействия, требующих нормирования, зависит от степени их распространенности и важности.</w:t>
      </w:r>
    </w:p>
    <w:p w:rsidR="00722EDD" w:rsidRDefault="0049460B" w:rsidP="0058070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перечисленных факторов, указывающих на необходимость нормирования</w:t>
      </w:r>
      <w:r w:rsidR="0058070E">
        <w:rPr>
          <w:rFonts w:ascii="Times New Roman" w:hAnsi="Times New Roman" w:cs="Times New Roman"/>
          <w:color w:val="000000"/>
          <w:sz w:val="28"/>
          <w:szCs w:val="28"/>
        </w:rPr>
        <w:t xml:space="preserve"> </w:t>
      </w:r>
      <w:r w:rsidR="00722EDD">
        <w:rPr>
          <w:rFonts w:ascii="Times New Roman" w:hAnsi="Times New Roman" w:cs="Times New Roman"/>
          <w:color w:val="000000"/>
          <w:sz w:val="28"/>
          <w:szCs w:val="28"/>
        </w:rPr>
        <w:t>воздействий на водные объекты, на реках Камчатки, протекающих в границах ГГЕ 19.06.00. отмечаются следующие:</w:t>
      </w:r>
    </w:p>
    <w:p w:rsidR="001F01AB" w:rsidRPr="005836AE" w:rsidRDefault="001F01AB" w:rsidP="0058070E">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1F01AB">
        <w:rPr>
          <w:rFonts w:ascii="Times New Roman" w:hAnsi="Times New Roman" w:cs="Times New Roman"/>
          <w:color w:val="000000"/>
          <w:sz w:val="28"/>
          <w:szCs w:val="28"/>
        </w:rPr>
        <w:t>На некоторых реках бассейна р. Вывенка (р. Левтыринываям, р. Ветвей, руч. Ледяной, руч. Ольховый и др.) наблюдается ухудшение качества воды по ряду показателей в результате разработки месторождений платины</w:t>
      </w:r>
      <w:r w:rsidR="008C64E3">
        <w:rPr>
          <w:rFonts w:ascii="Times New Roman" w:hAnsi="Times New Roman" w:cs="Times New Roman"/>
          <w:color w:val="000000"/>
          <w:sz w:val="28"/>
          <w:szCs w:val="28"/>
        </w:rPr>
        <w:t xml:space="preserve"> и привноса в водот</w:t>
      </w:r>
      <w:r w:rsidR="008C64E3">
        <w:rPr>
          <w:rFonts w:ascii="Times New Roman" w:hAnsi="Times New Roman" w:cs="Times New Roman"/>
          <w:color w:val="000000"/>
          <w:sz w:val="28"/>
          <w:szCs w:val="28"/>
        </w:rPr>
        <w:t>о</w:t>
      </w:r>
      <w:r w:rsidR="008C64E3" w:rsidRPr="005836AE">
        <w:rPr>
          <w:rFonts w:ascii="Times New Roman" w:hAnsi="Times New Roman" w:cs="Times New Roman"/>
          <w:sz w:val="28"/>
          <w:szCs w:val="28"/>
        </w:rPr>
        <w:t>ки некоторых химических соединений и взвешенных веществ</w:t>
      </w:r>
      <w:r w:rsidR="000B2B5A" w:rsidRPr="005836AE">
        <w:rPr>
          <w:rFonts w:ascii="Times New Roman" w:hAnsi="Times New Roman" w:cs="Times New Roman"/>
          <w:sz w:val="28"/>
          <w:szCs w:val="28"/>
        </w:rPr>
        <w:t xml:space="preserve"> [17, 18]</w:t>
      </w:r>
      <w:r w:rsidRPr="005836AE">
        <w:rPr>
          <w:rFonts w:ascii="Times New Roman" w:hAnsi="Times New Roman" w:cs="Times New Roman"/>
          <w:sz w:val="28"/>
          <w:szCs w:val="28"/>
        </w:rPr>
        <w:t>.</w:t>
      </w:r>
    </w:p>
    <w:p w:rsidR="00722EDD" w:rsidRDefault="001F01AB" w:rsidP="0058070E">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1F01AB">
        <w:rPr>
          <w:rFonts w:ascii="Times New Roman" w:hAnsi="Times New Roman" w:cs="Times New Roman"/>
          <w:color w:val="000000"/>
          <w:sz w:val="28"/>
          <w:szCs w:val="28"/>
        </w:rPr>
        <w:t xml:space="preserve">В результате этого </w:t>
      </w:r>
      <w:r>
        <w:rPr>
          <w:rFonts w:ascii="Times New Roman" w:hAnsi="Times New Roman" w:cs="Times New Roman"/>
          <w:color w:val="000000"/>
          <w:sz w:val="28"/>
          <w:szCs w:val="28"/>
        </w:rPr>
        <w:t>з</w:t>
      </w:r>
      <w:r w:rsidR="00722EDD" w:rsidRPr="001F01AB">
        <w:rPr>
          <w:rFonts w:ascii="Times New Roman" w:hAnsi="Times New Roman" w:cs="Times New Roman"/>
          <w:color w:val="000000"/>
          <w:sz w:val="28"/>
          <w:szCs w:val="28"/>
        </w:rPr>
        <w:t xml:space="preserve">атронуты </w:t>
      </w:r>
      <w:r w:rsidR="00722EDD" w:rsidRPr="001F01AB">
        <w:rPr>
          <w:rFonts w:ascii="Times New Roman" w:hAnsi="Times New Roman" w:cs="Times New Roman"/>
          <w:sz w:val="28"/>
          <w:szCs w:val="28"/>
        </w:rPr>
        <w:t>интересы основных водопользователей</w:t>
      </w:r>
      <w:r>
        <w:rPr>
          <w:rFonts w:ascii="Times New Roman" w:hAnsi="Times New Roman" w:cs="Times New Roman"/>
          <w:sz w:val="28"/>
          <w:szCs w:val="28"/>
        </w:rPr>
        <w:t xml:space="preserve"> (р</w:t>
      </w:r>
      <w:r>
        <w:rPr>
          <w:rFonts w:ascii="Times New Roman" w:hAnsi="Times New Roman" w:cs="Times New Roman"/>
          <w:sz w:val="28"/>
          <w:szCs w:val="28"/>
        </w:rPr>
        <w:t>ы</w:t>
      </w:r>
      <w:r>
        <w:rPr>
          <w:rFonts w:ascii="Times New Roman" w:hAnsi="Times New Roman" w:cs="Times New Roman"/>
          <w:sz w:val="28"/>
          <w:szCs w:val="28"/>
        </w:rPr>
        <w:t>бодобывающих предприятий)</w:t>
      </w:r>
      <w:r w:rsidR="00722EDD" w:rsidRPr="001F01AB">
        <w:rPr>
          <w:rFonts w:ascii="Times New Roman" w:hAnsi="Times New Roman" w:cs="Times New Roman"/>
          <w:sz w:val="28"/>
          <w:szCs w:val="28"/>
        </w:rPr>
        <w:t>, обусловленные ухудшением условий водопользов</w:t>
      </w:r>
      <w:r w:rsidR="00722EDD" w:rsidRPr="001F01AB">
        <w:rPr>
          <w:rFonts w:ascii="Times New Roman" w:hAnsi="Times New Roman" w:cs="Times New Roman"/>
          <w:sz w:val="28"/>
          <w:szCs w:val="28"/>
        </w:rPr>
        <w:t>а</w:t>
      </w:r>
      <w:r w:rsidR="00722EDD" w:rsidRPr="005836AE">
        <w:rPr>
          <w:rFonts w:ascii="Times New Roman" w:hAnsi="Times New Roman" w:cs="Times New Roman"/>
          <w:sz w:val="28"/>
          <w:szCs w:val="28"/>
        </w:rPr>
        <w:t>ния. Как свидетельствуют некоторые публикации  [</w:t>
      </w:r>
      <w:r w:rsidR="00EC55E5" w:rsidRPr="005836AE">
        <w:rPr>
          <w:rFonts w:ascii="Times New Roman" w:hAnsi="Times New Roman" w:cs="Times New Roman"/>
          <w:sz w:val="28"/>
          <w:szCs w:val="28"/>
        </w:rPr>
        <w:t>1</w:t>
      </w:r>
      <w:r w:rsidR="005836AE" w:rsidRPr="005836AE">
        <w:rPr>
          <w:rFonts w:ascii="Times New Roman" w:hAnsi="Times New Roman" w:cs="Times New Roman"/>
          <w:sz w:val="28"/>
          <w:szCs w:val="28"/>
        </w:rPr>
        <w:t>7</w:t>
      </w:r>
      <w:r w:rsidR="00EC55E5" w:rsidRPr="005836AE">
        <w:rPr>
          <w:rFonts w:ascii="Times New Roman" w:hAnsi="Times New Roman" w:cs="Times New Roman"/>
          <w:sz w:val="28"/>
          <w:szCs w:val="28"/>
        </w:rPr>
        <w:t>,</w:t>
      </w:r>
      <w:r w:rsidR="005836AE" w:rsidRPr="005836AE">
        <w:rPr>
          <w:rFonts w:ascii="Times New Roman" w:hAnsi="Times New Roman" w:cs="Times New Roman"/>
          <w:sz w:val="28"/>
          <w:szCs w:val="28"/>
        </w:rPr>
        <w:t xml:space="preserve"> </w:t>
      </w:r>
      <w:r w:rsidR="00EC55E5" w:rsidRPr="005836AE">
        <w:rPr>
          <w:rFonts w:ascii="Times New Roman" w:hAnsi="Times New Roman" w:cs="Times New Roman"/>
          <w:sz w:val="28"/>
          <w:szCs w:val="28"/>
        </w:rPr>
        <w:t>1</w:t>
      </w:r>
      <w:r w:rsidR="005836AE" w:rsidRPr="005836AE">
        <w:rPr>
          <w:rFonts w:ascii="Times New Roman" w:hAnsi="Times New Roman" w:cs="Times New Roman"/>
          <w:sz w:val="28"/>
          <w:szCs w:val="28"/>
        </w:rPr>
        <w:t>8</w:t>
      </w:r>
      <w:r w:rsidR="00722EDD" w:rsidRPr="005836AE">
        <w:rPr>
          <w:rFonts w:ascii="Times New Roman" w:hAnsi="Times New Roman" w:cs="Times New Roman"/>
          <w:sz w:val="28"/>
          <w:szCs w:val="28"/>
        </w:rPr>
        <w:t>], разработка месторожд</w:t>
      </w:r>
      <w:r w:rsidR="00722EDD" w:rsidRPr="005836AE">
        <w:rPr>
          <w:rFonts w:ascii="Times New Roman" w:hAnsi="Times New Roman" w:cs="Times New Roman"/>
          <w:sz w:val="28"/>
          <w:szCs w:val="28"/>
        </w:rPr>
        <w:t>е</w:t>
      </w:r>
      <w:r w:rsidR="00722EDD" w:rsidRPr="001F01AB">
        <w:rPr>
          <w:rFonts w:ascii="Times New Roman" w:hAnsi="Times New Roman" w:cs="Times New Roman"/>
          <w:sz w:val="28"/>
          <w:szCs w:val="28"/>
        </w:rPr>
        <w:t xml:space="preserve">ний полезных ископаемых вызывает ухудшение среды обитания ценных пород рыб, в том числе лососёвых, что затрагивает интересы предприятий рыбной отрасли; </w:t>
      </w:r>
    </w:p>
    <w:p w:rsidR="0005312C" w:rsidRDefault="0005312C" w:rsidP="0058070E">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Согласно результатам обследования водных объектов Управлением</w:t>
      </w:r>
    </w:p>
    <w:p w:rsidR="0005312C" w:rsidRDefault="0005312C" w:rsidP="0058070E">
      <w:pPr>
        <w:pStyle w:val="a3"/>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Роспотребнадзора по Камчатскому краю в некоторых водных объектах отм</w:t>
      </w:r>
      <w:r>
        <w:rPr>
          <w:rFonts w:ascii="Times New Roman" w:hAnsi="Times New Roman" w:cs="Times New Roman"/>
          <w:color w:val="000000"/>
          <w:sz w:val="28"/>
          <w:szCs w:val="28"/>
        </w:rPr>
        <w:t>е</w:t>
      </w:r>
      <w:r>
        <w:rPr>
          <w:rFonts w:ascii="Times New Roman" w:hAnsi="Times New Roman" w:cs="Times New Roman"/>
          <w:color w:val="000000"/>
          <w:sz w:val="28"/>
          <w:szCs w:val="28"/>
        </w:rPr>
        <w:t>чается нарушения качества вод по микробиологическим показателям.</w:t>
      </w:r>
    </w:p>
    <w:p w:rsidR="0049460B" w:rsidRDefault="009E196A" w:rsidP="0058070E">
      <w:pPr>
        <w:pStyle w:val="a3"/>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Перечисленные факторы свидетельствуют о необходимости нормирования р</w:t>
      </w:r>
      <w:r>
        <w:rPr>
          <w:rFonts w:ascii="Times New Roman" w:hAnsi="Times New Roman" w:cs="Times New Roman"/>
          <w:color w:val="000000"/>
          <w:sz w:val="28"/>
          <w:szCs w:val="28"/>
        </w:rPr>
        <w:t>я</w:t>
      </w:r>
      <w:r>
        <w:rPr>
          <w:rFonts w:ascii="Times New Roman" w:hAnsi="Times New Roman" w:cs="Times New Roman"/>
          <w:color w:val="000000"/>
          <w:sz w:val="28"/>
          <w:szCs w:val="28"/>
        </w:rPr>
        <w:t xml:space="preserve">да воздействий, оказывающих негативное влияние на качественный состав вод и экологическое состояние водных объектов. В их </w:t>
      </w:r>
      <w:r w:rsidR="00F40636">
        <w:rPr>
          <w:rFonts w:ascii="Times New Roman" w:hAnsi="Times New Roman" w:cs="Times New Roman"/>
          <w:color w:val="000000"/>
          <w:sz w:val="28"/>
          <w:szCs w:val="28"/>
        </w:rPr>
        <w:t xml:space="preserve">число </w:t>
      </w:r>
      <w:r>
        <w:rPr>
          <w:rFonts w:ascii="Times New Roman" w:hAnsi="Times New Roman" w:cs="Times New Roman"/>
          <w:color w:val="000000"/>
          <w:sz w:val="28"/>
          <w:szCs w:val="28"/>
        </w:rPr>
        <w:t>следует включить следу</w:t>
      </w:r>
      <w:r>
        <w:rPr>
          <w:rFonts w:ascii="Times New Roman" w:hAnsi="Times New Roman" w:cs="Times New Roman"/>
          <w:color w:val="000000"/>
          <w:sz w:val="28"/>
          <w:szCs w:val="28"/>
        </w:rPr>
        <w:t>ю</w:t>
      </w:r>
      <w:r>
        <w:rPr>
          <w:rFonts w:ascii="Times New Roman" w:hAnsi="Times New Roman" w:cs="Times New Roman"/>
          <w:color w:val="000000"/>
          <w:sz w:val="28"/>
          <w:szCs w:val="28"/>
        </w:rPr>
        <w:t>щие виды воздействий:</w:t>
      </w:r>
    </w:p>
    <w:p w:rsidR="00F40636" w:rsidRDefault="0049460B" w:rsidP="0058070E">
      <w:pPr>
        <w:pStyle w:val="a3"/>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0636">
        <w:rPr>
          <w:rFonts w:ascii="Times New Roman" w:hAnsi="Times New Roman" w:cs="Times New Roman"/>
          <w:color w:val="000000"/>
          <w:sz w:val="28"/>
          <w:szCs w:val="28"/>
        </w:rPr>
        <w:t xml:space="preserve">привнос </w:t>
      </w:r>
      <w:r>
        <w:rPr>
          <w:rFonts w:ascii="Times New Roman" w:hAnsi="Times New Roman" w:cs="Times New Roman"/>
          <w:color w:val="000000"/>
          <w:sz w:val="28"/>
          <w:szCs w:val="28"/>
        </w:rPr>
        <w:t>химических и взвешенных веществ, поступающих из различных и</w:t>
      </w:r>
      <w:r>
        <w:rPr>
          <w:rFonts w:ascii="Times New Roman" w:hAnsi="Times New Roman" w:cs="Times New Roman"/>
          <w:color w:val="000000"/>
          <w:sz w:val="28"/>
          <w:szCs w:val="28"/>
        </w:rPr>
        <w:t>с</w:t>
      </w:r>
      <w:r>
        <w:rPr>
          <w:rFonts w:ascii="Times New Roman" w:hAnsi="Times New Roman" w:cs="Times New Roman"/>
          <w:color w:val="000000"/>
          <w:sz w:val="28"/>
          <w:szCs w:val="28"/>
        </w:rPr>
        <w:t>точников;</w:t>
      </w:r>
    </w:p>
    <w:p w:rsidR="0049460B" w:rsidRPr="001F01AB" w:rsidRDefault="0049460B" w:rsidP="0058070E">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привнос микроорганизмов.</w:t>
      </w:r>
    </w:p>
    <w:p w:rsidR="00802DF6" w:rsidRDefault="00802DF6" w:rsidP="0058070E">
      <w:pPr>
        <w:pStyle w:val="a3"/>
        <w:tabs>
          <w:tab w:val="left" w:pos="0"/>
        </w:tabs>
        <w:spacing w:after="0" w:line="240" w:lineRule="auto"/>
        <w:ind w:left="0" w:firstLine="709"/>
        <w:rPr>
          <w:rFonts w:ascii="Times New Roman" w:hAnsi="Times New Roman" w:cs="Times New Roman"/>
          <w:sz w:val="28"/>
          <w:szCs w:val="28"/>
          <w:u w:val="single"/>
        </w:rPr>
      </w:pPr>
      <w:r w:rsidRPr="00DB3B9C">
        <w:rPr>
          <w:rFonts w:ascii="Times New Roman" w:hAnsi="Times New Roman" w:cs="Times New Roman"/>
          <w:sz w:val="28"/>
          <w:szCs w:val="28"/>
          <w:u w:val="single"/>
        </w:rPr>
        <w:t>Привнос химических и взвешенных веществ</w:t>
      </w:r>
    </w:p>
    <w:p w:rsidR="00802DF6" w:rsidRPr="00DB3B9C" w:rsidRDefault="00802DF6" w:rsidP="0058070E">
      <w:pPr>
        <w:pStyle w:val="a3"/>
        <w:tabs>
          <w:tab w:val="left" w:pos="0"/>
        </w:tabs>
        <w:spacing w:after="0" w:line="240" w:lineRule="auto"/>
        <w:ind w:left="0" w:firstLine="709"/>
        <w:rPr>
          <w:rFonts w:ascii="Times New Roman" w:hAnsi="Times New Roman" w:cs="Times New Roman"/>
          <w:b/>
          <w:sz w:val="16"/>
          <w:szCs w:val="16"/>
        </w:rPr>
      </w:pPr>
    </w:p>
    <w:p w:rsidR="00802DF6" w:rsidRDefault="00802DF6" w:rsidP="0058070E">
      <w:pPr>
        <w:spacing w:after="0" w:line="360" w:lineRule="auto"/>
        <w:ind w:firstLine="709"/>
        <w:jc w:val="both"/>
        <w:rPr>
          <w:rFonts w:ascii="Times New Roman" w:hAnsi="Times New Roman" w:cs="Times New Roman"/>
          <w:sz w:val="28"/>
          <w:szCs w:val="28"/>
        </w:rPr>
      </w:pPr>
      <w:r w:rsidRPr="000A6A1D">
        <w:rPr>
          <w:rFonts w:ascii="Times New Roman" w:hAnsi="Times New Roman" w:cs="Times New Roman"/>
          <w:sz w:val="28"/>
          <w:szCs w:val="28"/>
        </w:rPr>
        <w:t>Привнос химических и взвешенных веществ в водные объекты происходит преимущественно при сбросе  сточных и дренажных вод различного происхожд</w:t>
      </w:r>
      <w:r w:rsidRPr="000A6A1D">
        <w:rPr>
          <w:rFonts w:ascii="Times New Roman" w:hAnsi="Times New Roman" w:cs="Times New Roman"/>
          <w:sz w:val="28"/>
          <w:szCs w:val="28"/>
        </w:rPr>
        <w:t>е</w:t>
      </w:r>
      <w:r w:rsidRPr="000A6A1D">
        <w:rPr>
          <w:rFonts w:ascii="Times New Roman" w:hAnsi="Times New Roman" w:cs="Times New Roman"/>
          <w:sz w:val="28"/>
          <w:szCs w:val="28"/>
        </w:rPr>
        <w:t xml:space="preserve">ния, а также  </w:t>
      </w:r>
      <w:r>
        <w:rPr>
          <w:rFonts w:ascii="Times New Roman" w:hAnsi="Times New Roman" w:cs="Times New Roman"/>
          <w:sz w:val="28"/>
          <w:szCs w:val="28"/>
        </w:rPr>
        <w:t xml:space="preserve">в результате </w:t>
      </w:r>
      <w:r w:rsidRPr="000A6A1D">
        <w:rPr>
          <w:rFonts w:ascii="Times New Roman" w:hAnsi="Times New Roman" w:cs="Times New Roman"/>
          <w:sz w:val="28"/>
          <w:szCs w:val="28"/>
        </w:rPr>
        <w:t>диффузн</w:t>
      </w:r>
      <w:r>
        <w:rPr>
          <w:rFonts w:ascii="Times New Roman" w:hAnsi="Times New Roman" w:cs="Times New Roman"/>
          <w:sz w:val="28"/>
          <w:szCs w:val="28"/>
        </w:rPr>
        <w:t>ого поступления</w:t>
      </w:r>
      <w:r w:rsidRPr="000A6A1D">
        <w:rPr>
          <w:rFonts w:ascii="Times New Roman" w:hAnsi="Times New Roman" w:cs="Times New Roman"/>
          <w:sz w:val="28"/>
          <w:szCs w:val="28"/>
        </w:rPr>
        <w:t xml:space="preserve"> загря</w:t>
      </w:r>
      <w:r>
        <w:rPr>
          <w:rFonts w:ascii="Times New Roman" w:hAnsi="Times New Roman" w:cs="Times New Roman"/>
          <w:sz w:val="28"/>
          <w:szCs w:val="28"/>
        </w:rPr>
        <w:t>зняющих веществ</w:t>
      </w:r>
      <w:r w:rsidRPr="000A6A1D">
        <w:rPr>
          <w:rFonts w:ascii="Times New Roman" w:hAnsi="Times New Roman" w:cs="Times New Roman"/>
          <w:sz w:val="28"/>
          <w:szCs w:val="28"/>
        </w:rPr>
        <w:t>, оказ</w:t>
      </w:r>
      <w:r w:rsidRPr="000A6A1D">
        <w:rPr>
          <w:rFonts w:ascii="Times New Roman" w:hAnsi="Times New Roman" w:cs="Times New Roman"/>
          <w:sz w:val="28"/>
          <w:szCs w:val="28"/>
        </w:rPr>
        <w:t>ы</w:t>
      </w:r>
      <w:r w:rsidRPr="000A6A1D">
        <w:rPr>
          <w:rFonts w:ascii="Times New Roman" w:hAnsi="Times New Roman" w:cs="Times New Roman"/>
          <w:sz w:val="28"/>
          <w:szCs w:val="28"/>
        </w:rPr>
        <w:t>вая при этом существенное негативное влияние как на качество вод водных объе</w:t>
      </w:r>
      <w:r w:rsidRPr="000A6A1D">
        <w:rPr>
          <w:rFonts w:ascii="Times New Roman" w:hAnsi="Times New Roman" w:cs="Times New Roman"/>
          <w:sz w:val="28"/>
          <w:szCs w:val="28"/>
        </w:rPr>
        <w:t>к</w:t>
      </w:r>
      <w:r w:rsidRPr="000A6A1D">
        <w:rPr>
          <w:rFonts w:ascii="Times New Roman" w:hAnsi="Times New Roman" w:cs="Times New Roman"/>
          <w:sz w:val="28"/>
          <w:szCs w:val="28"/>
        </w:rPr>
        <w:t xml:space="preserve">тов, так и на обитающих в них гидробионтов. По данному виду </w:t>
      </w:r>
      <w:r>
        <w:rPr>
          <w:rFonts w:ascii="Times New Roman" w:hAnsi="Times New Roman" w:cs="Times New Roman"/>
          <w:sz w:val="28"/>
          <w:szCs w:val="28"/>
        </w:rPr>
        <w:t xml:space="preserve">воздействия </w:t>
      </w:r>
      <w:r w:rsidRPr="000A6A1D">
        <w:rPr>
          <w:rFonts w:ascii="Times New Roman" w:hAnsi="Times New Roman" w:cs="Times New Roman"/>
          <w:sz w:val="28"/>
          <w:szCs w:val="28"/>
        </w:rPr>
        <w:t xml:space="preserve">имеется наиболее полная и достоверная информация, необходимая для расчета НДВ: </w:t>
      </w:r>
    </w:p>
    <w:p w:rsidR="00802DF6" w:rsidRDefault="00802DF6" w:rsidP="002327DF">
      <w:pPr>
        <w:tabs>
          <w:tab w:val="left" w:pos="567"/>
        </w:tabs>
        <w:spacing w:after="0" w:line="360" w:lineRule="auto"/>
        <w:ind w:left="567" w:hanging="283"/>
        <w:jc w:val="both"/>
        <w:rPr>
          <w:rFonts w:ascii="Times New Roman" w:hAnsi="Times New Roman" w:cs="Times New Roman"/>
          <w:sz w:val="28"/>
          <w:szCs w:val="28"/>
        </w:rPr>
      </w:pPr>
      <w:r w:rsidRPr="000A6A1D">
        <w:rPr>
          <w:rFonts w:ascii="Times New Roman" w:hAnsi="Times New Roman" w:cs="Times New Roman"/>
          <w:sz w:val="28"/>
          <w:szCs w:val="28"/>
        </w:rPr>
        <w:t>- данные государственной статистической отчётности по форме 2 ТП (Водхоз),</w:t>
      </w:r>
      <w:r w:rsidR="0058070E">
        <w:rPr>
          <w:rFonts w:ascii="Times New Roman" w:hAnsi="Times New Roman" w:cs="Times New Roman"/>
          <w:sz w:val="28"/>
          <w:szCs w:val="28"/>
        </w:rPr>
        <w:t xml:space="preserve"> </w:t>
      </w:r>
      <w:r w:rsidRPr="000A6A1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сведения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объёмах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сточных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вод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массе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содержащихся </w:t>
      </w:r>
      <w:r>
        <w:rPr>
          <w:rFonts w:ascii="Times New Roman" w:hAnsi="Times New Roman" w:cs="Times New Roman"/>
          <w:sz w:val="28"/>
          <w:szCs w:val="28"/>
        </w:rPr>
        <w:t xml:space="preserve"> </w:t>
      </w:r>
      <w:r w:rsidRPr="000A6A1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0A6A1D">
        <w:rPr>
          <w:rFonts w:ascii="Times New Roman" w:hAnsi="Times New Roman" w:cs="Times New Roman"/>
          <w:sz w:val="28"/>
          <w:szCs w:val="28"/>
        </w:rPr>
        <w:t>них</w:t>
      </w:r>
      <w:r w:rsidR="0058070E">
        <w:rPr>
          <w:rFonts w:ascii="Times New Roman" w:hAnsi="Times New Roman" w:cs="Times New Roman"/>
          <w:sz w:val="28"/>
          <w:szCs w:val="28"/>
        </w:rPr>
        <w:t xml:space="preserve"> </w:t>
      </w:r>
      <w:r w:rsidRPr="000A6A1D">
        <w:rPr>
          <w:rFonts w:ascii="Times New Roman" w:hAnsi="Times New Roman" w:cs="Times New Roman"/>
          <w:sz w:val="28"/>
          <w:szCs w:val="28"/>
        </w:rPr>
        <w:t>загрязняющих веществ;</w:t>
      </w:r>
    </w:p>
    <w:p w:rsidR="00802DF6" w:rsidRPr="000A6A1D" w:rsidRDefault="00802DF6" w:rsidP="002327DF">
      <w:pPr>
        <w:tabs>
          <w:tab w:val="left" w:pos="567"/>
        </w:tabs>
        <w:spacing w:after="0" w:line="360" w:lineRule="auto"/>
        <w:ind w:left="567" w:hanging="283"/>
        <w:jc w:val="both"/>
        <w:rPr>
          <w:rFonts w:ascii="Times New Roman" w:hAnsi="Times New Roman" w:cs="Times New Roman"/>
          <w:sz w:val="28"/>
          <w:szCs w:val="28"/>
        </w:rPr>
      </w:pPr>
      <w:r w:rsidRPr="000A6A1D">
        <w:rPr>
          <w:rFonts w:ascii="Times New Roman" w:hAnsi="Times New Roman" w:cs="Times New Roman"/>
          <w:sz w:val="28"/>
          <w:szCs w:val="28"/>
        </w:rPr>
        <w:t>- сведения о гидрохимическом состоянии поверхностных водных объект</w:t>
      </w:r>
      <w:r>
        <w:rPr>
          <w:rFonts w:ascii="Times New Roman" w:hAnsi="Times New Roman" w:cs="Times New Roman"/>
          <w:sz w:val="28"/>
          <w:szCs w:val="28"/>
        </w:rPr>
        <w:t>ов</w:t>
      </w:r>
      <w:r w:rsidRPr="000A6A1D">
        <w:rPr>
          <w:rFonts w:ascii="Times New Roman" w:hAnsi="Times New Roman" w:cs="Times New Roman"/>
          <w:sz w:val="28"/>
          <w:szCs w:val="28"/>
        </w:rPr>
        <w:t>,</w:t>
      </w:r>
      <w:r w:rsidR="0058070E">
        <w:rPr>
          <w:rFonts w:ascii="Times New Roman" w:hAnsi="Times New Roman" w:cs="Times New Roman"/>
          <w:sz w:val="28"/>
          <w:szCs w:val="28"/>
        </w:rPr>
        <w:t xml:space="preserve"> </w:t>
      </w:r>
      <w:r w:rsidRPr="000A6A1D">
        <w:rPr>
          <w:rFonts w:ascii="Times New Roman" w:hAnsi="Times New Roman" w:cs="Times New Roman"/>
          <w:sz w:val="28"/>
          <w:szCs w:val="28"/>
        </w:rPr>
        <w:t>вкл</w:t>
      </w:r>
      <w:r w:rsidRPr="000A6A1D">
        <w:rPr>
          <w:rFonts w:ascii="Times New Roman" w:hAnsi="Times New Roman" w:cs="Times New Roman"/>
          <w:sz w:val="28"/>
          <w:szCs w:val="28"/>
        </w:rPr>
        <w:t>ю</w:t>
      </w:r>
      <w:r w:rsidRPr="000A6A1D">
        <w:rPr>
          <w:rFonts w:ascii="Times New Roman" w:hAnsi="Times New Roman" w:cs="Times New Roman"/>
          <w:sz w:val="28"/>
          <w:szCs w:val="28"/>
        </w:rPr>
        <w:t>чающие информацию о концентрациях в их водах загрязняющих веществ как в среднем за год, так и по гидрологическим сезонам (ежегодники Росгидромета);</w:t>
      </w:r>
    </w:p>
    <w:p w:rsidR="00802DF6" w:rsidRDefault="00802DF6" w:rsidP="002327DF">
      <w:pPr>
        <w:tabs>
          <w:tab w:val="left" w:pos="567"/>
        </w:tabs>
        <w:spacing w:after="0" w:line="360" w:lineRule="auto"/>
        <w:ind w:left="567" w:hanging="283"/>
        <w:jc w:val="both"/>
        <w:rPr>
          <w:rFonts w:ascii="Times New Roman" w:hAnsi="Times New Roman" w:cs="Times New Roman"/>
          <w:sz w:val="28"/>
          <w:szCs w:val="28"/>
        </w:rPr>
      </w:pPr>
      <w:r w:rsidRPr="000A6A1D">
        <w:rPr>
          <w:rFonts w:ascii="Times New Roman" w:hAnsi="Times New Roman" w:cs="Times New Roman"/>
          <w:sz w:val="28"/>
          <w:szCs w:val="28"/>
        </w:rPr>
        <w:t xml:space="preserve">- данные о гидрологическом режиме рассматриваемых водных объектов. </w:t>
      </w:r>
    </w:p>
    <w:p w:rsidR="00912149" w:rsidRDefault="00912149" w:rsidP="0058070E">
      <w:pPr>
        <w:spacing w:after="0" w:line="360" w:lineRule="auto"/>
        <w:ind w:firstLine="709"/>
        <w:jc w:val="both"/>
        <w:rPr>
          <w:rFonts w:ascii="Times New Roman" w:hAnsi="Times New Roman" w:cs="Times New Roman"/>
          <w:sz w:val="28"/>
          <w:szCs w:val="28"/>
        </w:rPr>
      </w:pPr>
      <w:r w:rsidRPr="005836AE">
        <w:rPr>
          <w:rFonts w:ascii="Times New Roman" w:hAnsi="Times New Roman" w:cs="Times New Roman"/>
          <w:sz w:val="28"/>
          <w:szCs w:val="28"/>
        </w:rPr>
        <w:t>Как свидетельствуют данные [</w:t>
      </w:r>
      <w:r w:rsidR="00EC55E5" w:rsidRPr="005836AE">
        <w:rPr>
          <w:rFonts w:ascii="Times New Roman" w:hAnsi="Times New Roman" w:cs="Times New Roman"/>
          <w:sz w:val="28"/>
          <w:szCs w:val="28"/>
        </w:rPr>
        <w:t>9</w:t>
      </w:r>
      <w:r w:rsidRPr="005836AE">
        <w:rPr>
          <w:rFonts w:ascii="Times New Roman" w:hAnsi="Times New Roman" w:cs="Times New Roman"/>
          <w:sz w:val="28"/>
          <w:szCs w:val="28"/>
        </w:rPr>
        <w:t>], в р. Казачку в 2012 г. с неочищенными вод</w:t>
      </w:r>
      <w:r w:rsidRPr="005836AE">
        <w:rPr>
          <w:rFonts w:ascii="Times New Roman" w:hAnsi="Times New Roman" w:cs="Times New Roman"/>
          <w:sz w:val="28"/>
          <w:szCs w:val="28"/>
        </w:rPr>
        <w:t>а</w:t>
      </w:r>
      <w:r>
        <w:rPr>
          <w:rFonts w:ascii="Times New Roman" w:hAnsi="Times New Roman" w:cs="Times New Roman"/>
          <w:sz w:val="28"/>
          <w:szCs w:val="28"/>
        </w:rPr>
        <w:t>ми МП «ГКХ» г. Анадырь поступило 65,273 т органических веществ (по БПК</w:t>
      </w:r>
      <w:r>
        <w:rPr>
          <w:rFonts w:ascii="Times New Roman" w:hAnsi="Times New Roman" w:cs="Times New Roman"/>
          <w:sz w:val="28"/>
          <w:szCs w:val="28"/>
          <w:vertAlign w:val="subscript"/>
        </w:rPr>
        <w:t>5</w:t>
      </w:r>
      <w:r>
        <w:rPr>
          <w:rFonts w:ascii="Times New Roman" w:hAnsi="Times New Roman" w:cs="Times New Roman"/>
          <w:sz w:val="28"/>
          <w:szCs w:val="28"/>
        </w:rPr>
        <w:t>), взвешенных веществ – 14,737 т, сульфатов – 16,435 т, хлоридов – 15,218 т, амм</w:t>
      </w:r>
      <w:r>
        <w:rPr>
          <w:rFonts w:ascii="Times New Roman" w:hAnsi="Times New Roman" w:cs="Times New Roman"/>
          <w:sz w:val="28"/>
          <w:szCs w:val="28"/>
        </w:rPr>
        <w:t>о</w:t>
      </w:r>
      <w:r>
        <w:rPr>
          <w:rFonts w:ascii="Times New Roman" w:hAnsi="Times New Roman" w:cs="Times New Roman"/>
          <w:sz w:val="28"/>
          <w:szCs w:val="28"/>
        </w:rPr>
        <w:t>нийного азота – 140032 кг, нитратов – 1668,627 кг, нитритов</w:t>
      </w:r>
      <w:r w:rsidR="00957B1C">
        <w:rPr>
          <w:rFonts w:ascii="Times New Roman" w:hAnsi="Times New Roman" w:cs="Times New Roman"/>
          <w:sz w:val="28"/>
          <w:szCs w:val="28"/>
        </w:rPr>
        <w:t xml:space="preserve"> – 170,197 кг, СПАВ – 622,974 кг.</w:t>
      </w:r>
    </w:p>
    <w:p w:rsidR="00957B1C" w:rsidRPr="00912149" w:rsidRDefault="00957B1C"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Сопоставимые количества загрязняющих веществ сбрасывается и в реку Угольная  Беринговским филиалом ГП ЧАО «Чукоткоммунхоз» п. Беринговский и ОАО «Шахта «Нагорная». </w:t>
      </w:r>
    </w:p>
    <w:p w:rsidR="00802DF6" w:rsidRPr="005836AE" w:rsidRDefault="00802DF6" w:rsidP="005807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2-ТП (Водхоз), в 2011г. в водные объекты Камчатского края осуществлялся сброс загрязнённых сточных вод, в том числе и без какой-либо пре</w:t>
      </w:r>
      <w:r>
        <w:rPr>
          <w:rFonts w:ascii="Times New Roman" w:hAnsi="Times New Roman" w:cs="Times New Roman"/>
          <w:sz w:val="28"/>
          <w:szCs w:val="28"/>
        </w:rPr>
        <w:t>д</w:t>
      </w:r>
      <w:r w:rsidRPr="005836AE">
        <w:rPr>
          <w:rFonts w:ascii="Times New Roman" w:hAnsi="Times New Roman" w:cs="Times New Roman"/>
          <w:sz w:val="28"/>
          <w:szCs w:val="28"/>
        </w:rPr>
        <w:t>варительной их очистки на водоохранных сооружениях (табл. 1</w:t>
      </w:r>
      <w:r w:rsidR="00EC55E5" w:rsidRPr="005836AE">
        <w:rPr>
          <w:rFonts w:ascii="Times New Roman" w:hAnsi="Times New Roman" w:cs="Times New Roman"/>
          <w:sz w:val="28"/>
          <w:szCs w:val="28"/>
        </w:rPr>
        <w:t>3</w:t>
      </w:r>
      <w:r w:rsidRPr="005836AE">
        <w:rPr>
          <w:rFonts w:ascii="Times New Roman" w:hAnsi="Times New Roman" w:cs="Times New Roman"/>
          <w:sz w:val="28"/>
          <w:szCs w:val="28"/>
        </w:rPr>
        <w:t>).</w:t>
      </w:r>
    </w:p>
    <w:p w:rsidR="006B2C24" w:rsidRPr="005836AE" w:rsidRDefault="006B2C24" w:rsidP="0058070E">
      <w:pPr>
        <w:spacing w:after="0" w:line="240" w:lineRule="auto"/>
        <w:jc w:val="both"/>
        <w:rPr>
          <w:rFonts w:ascii="Times New Roman" w:hAnsi="Times New Roman" w:cs="Times New Roman"/>
          <w:sz w:val="16"/>
          <w:szCs w:val="16"/>
        </w:rPr>
      </w:pPr>
    </w:p>
    <w:p w:rsidR="00ED08E6" w:rsidRPr="005836AE" w:rsidRDefault="00ED08E6" w:rsidP="0058070E">
      <w:pPr>
        <w:spacing w:after="0" w:line="240" w:lineRule="auto"/>
        <w:jc w:val="both"/>
        <w:rPr>
          <w:rFonts w:ascii="Times New Roman" w:hAnsi="Times New Roman" w:cs="Times New Roman"/>
          <w:sz w:val="28"/>
          <w:szCs w:val="28"/>
        </w:rPr>
      </w:pPr>
      <w:r w:rsidRPr="005836AE">
        <w:rPr>
          <w:rFonts w:ascii="Times New Roman" w:hAnsi="Times New Roman" w:cs="Times New Roman"/>
          <w:sz w:val="28"/>
          <w:szCs w:val="28"/>
        </w:rPr>
        <w:t>Таблица 1</w:t>
      </w:r>
      <w:r w:rsidR="00EC55E5" w:rsidRPr="005836AE">
        <w:rPr>
          <w:rFonts w:ascii="Times New Roman" w:hAnsi="Times New Roman" w:cs="Times New Roman"/>
          <w:sz w:val="28"/>
          <w:szCs w:val="28"/>
        </w:rPr>
        <w:t>3</w:t>
      </w:r>
      <w:r w:rsidRPr="005836AE">
        <w:rPr>
          <w:rFonts w:ascii="Times New Roman" w:hAnsi="Times New Roman" w:cs="Times New Roman"/>
          <w:sz w:val="28"/>
          <w:szCs w:val="28"/>
        </w:rPr>
        <w:t xml:space="preserve"> – Объёмы сброса </w:t>
      </w:r>
      <w:r w:rsidR="00C8332E" w:rsidRPr="005836AE">
        <w:rPr>
          <w:rFonts w:ascii="Times New Roman" w:hAnsi="Times New Roman" w:cs="Times New Roman"/>
          <w:sz w:val="28"/>
          <w:szCs w:val="28"/>
        </w:rPr>
        <w:t xml:space="preserve">в 2010 г. </w:t>
      </w:r>
      <w:r w:rsidRPr="005836AE">
        <w:rPr>
          <w:rFonts w:ascii="Times New Roman" w:hAnsi="Times New Roman" w:cs="Times New Roman"/>
          <w:sz w:val="28"/>
          <w:szCs w:val="28"/>
        </w:rPr>
        <w:t>загрязнённых сточных вод в природные во</w:t>
      </w:r>
      <w:r w:rsidRPr="005836AE">
        <w:rPr>
          <w:rFonts w:ascii="Times New Roman" w:hAnsi="Times New Roman" w:cs="Times New Roman"/>
          <w:sz w:val="28"/>
          <w:szCs w:val="28"/>
        </w:rPr>
        <w:t>д</w:t>
      </w:r>
      <w:r w:rsidRPr="005836AE">
        <w:rPr>
          <w:rFonts w:ascii="Times New Roman" w:hAnsi="Times New Roman" w:cs="Times New Roman"/>
          <w:sz w:val="28"/>
          <w:szCs w:val="28"/>
        </w:rPr>
        <w:t>ные объекты по некоторым районам Камчатского края</w:t>
      </w:r>
      <w:r w:rsidR="006C428F" w:rsidRPr="005836AE">
        <w:rPr>
          <w:rFonts w:ascii="Times New Roman" w:hAnsi="Times New Roman" w:cs="Times New Roman"/>
          <w:sz w:val="28"/>
          <w:szCs w:val="28"/>
        </w:rPr>
        <w:t xml:space="preserve"> и Чукотского АО в границах ГЕ 19.06.00 </w:t>
      </w:r>
      <w:r w:rsidRPr="005836AE">
        <w:rPr>
          <w:rFonts w:ascii="Times New Roman" w:hAnsi="Times New Roman" w:cs="Times New Roman"/>
          <w:sz w:val="28"/>
          <w:szCs w:val="28"/>
        </w:rPr>
        <w:t>[</w:t>
      </w:r>
      <w:r w:rsidR="00EC55E5" w:rsidRPr="005836AE">
        <w:rPr>
          <w:rFonts w:ascii="Times New Roman" w:hAnsi="Times New Roman" w:cs="Times New Roman"/>
          <w:sz w:val="28"/>
          <w:szCs w:val="28"/>
        </w:rPr>
        <w:t>8</w:t>
      </w:r>
      <w:r w:rsidRPr="005836AE">
        <w:rPr>
          <w:rFonts w:ascii="Times New Roman" w:hAnsi="Times New Roman" w:cs="Times New Roman"/>
          <w:sz w:val="28"/>
          <w:szCs w:val="28"/>
        </w:rPr>
        <w:t>]</w:t>
      </w:r>
    </w:p>
    <w:p w:rsidR="00ED08E6" w:rsidRPr="00AC6D0D" w:rsidRDefault="00ED08E6" w:rsidP="0058070E">
      <w:pPr>
        <w:spacing w:after="0" w:line="240" w:lineRule="auto"/>
        <w:jc w:val="both"/>
        <w:rPr>
          <w:rFonts w:ascii="Times New Roman" w:hAnsi="Times New Roman" w:cs="Times New Roman"/>
          <w:sz w:val="16"/>
          <w:szCs w:val="16"/>
        </w:rPr>
      </w:pPr>
    </w:p>
    <w:tbl>
      <w:tblPr>
        <w:tblStyle w:val="a8"/>
        <w:tblW w:w="0" w:type="auto"/>
        <w:jc w:val="center"/>
        <w:tblLayout w:type="fixed"/>
        <w:tblLook w:val="04A0" w:firstRow="1" w:lastRow="0" w:firstColumn="1" w:lastColumn="0" w:noHBand="0" w:noVBand="1"/>
      </w:tblPr>
      <w:tblGrid>
        <w:gridCol w:w="3936"/>
        <w:gridCol w:w="1134"/>
        <w:gridCol w:w="1418"/>
        <w:gridCol w:w="1842"/>
        <w:gridCol w:w="1808"/>
      </w:tblGrid>
      <w:tr w:rsidR="00703AF0" w:rsidRPr="006B2C24" w:rsidTr="00E5168B">
        <w:trPr>
          <w:jc w:val="center"/>
        </w:trPr>
        <w:tc>
          <w:tcPr>
            <w:tcW w:w="3936" w:type="dxa"/>
            <w:vMerge w:val="restart"/>
            <w:shd w:val="clear" w:color="auto" w:fill="F2F2F2" w:themeFill="background1" w:themeFillShade="F2"/>
            <w:vAlign w:val="center"/>
          </w:tcPr>
          <w:p w:rsidR="00703AF0" w:rsidRPr="006B2C24" w:rsidRDefault="00703AF0" w:rsidP="002327DF">
            <w:pPr>
              <w:jc w:val="center"/>
              <w:rPr>
                <w:sz w:val="24"/>
                <w:szCs w:val="24"/>
              </w:rPr>
            </w:pPr>
            <w:r w:rsidRPr="006B2C24">
              <w:rPr>
                <w:sz w:val="24"/>
                <w:szCs w:val="24"/>
              </w:rPr>
              <w:t>Муниципальное образование</w:t>
            </w:r>
          </w:p>
        </w:tc>
        <w:tc>
          <w:tcPr>
            <w:tcW w:w="4394" w:type="dxa"/>
            <w:gridSpan w:val="3"/>
            <w:shd w:val="clear" w:color="auto" w:fill="F2F2F2" w:themeFill="background1" w:themeFillShade="F2"/>
            <w:vAlign w:val="center"/>
          </w:tcPr>
          <w:p w:rsidR="00E5168B" w:rsidRDefault="00703AF0" w:rsidP="002327DF">
            <w:pPr>
              <w:ind w:right="-108"/>
              <w:jc w:val="center"/>
              <w:rPr>
                <w:sz w:val="24"/>
                <w:szCs w:val="24"/>
              </w:rPr>
            </w:pPr>
            <w:r w:rsidRPr="006B2C24">
              <w:rPr>
                <w:sz w:val="24"/>
                <w:szCs w:val="24"/>
              </w:rPr>
              <w:t xml:space="preserve">Сброшено загрязнённых сточных вод, </w:t>
            </w:r>
          </w:p>
          <w:p w:rsidR="00703AF0" w:rsidRPr="006B2C24" w:rsidRDefault="00703AF0" w:rsidP="002327DF">
            <w:pPr>
              <w:ind w:right="-108"/>
              <w:jc w:val="center"/>
              <w:rPr>
                <w:sz w:val="24"/>
                <w:szCs w:val="24"/>
              </w:rPr>
            </w:pPr>
            <w:r w:rsidRPr="006B2C24">
              <w:rPr>
                <w:sz w:val="24"/>
                <w:szCs w:val="24"/>
              </w:rPr>
              <w:t>тыс. м</w:t>
            </w:r>
            <w:r w:rsidRPr="006B2C24">
              <w:rPr>
                <w:sz w:val="24"/>
                <w:szCs w:val="24"/>
                <w:vertAlign w:val="superscript"/>
              </w:rPr>
              <w:t>3</w:t>
            </w:r>
            <w:r w:rsidRPr="006B2C24">
              <w:rPr>
                <w:sz w:val="24"/>
                <w:szCs w:val="24"/>
              </w:rPr>
              <w:t>/год</w:t>
            </w:r>
          </w:p>
        </w:tc>
        <w:tc>
          <w:tcPr>
            <w:tcW w:w="1808" w:type="dxa"/>
            <w:vMerge w:val="restart"/>
            <w:shd w:val="clear" w:color="auto" w:fill="F2F2F2" w:themeFill="background1" w:themeFillShade="F2"/>
            <w:vAlign w:val="center"/>
          </w:tcPr>
          <w:p w:rsidR="00703AF0" w:rsidRPr="006B2C24" w:rsidRDefault="00703AF0" w:rsidP="002327DF">
            <w:pPr>
              <w:jc w:val="center"/>
              <w:rPr>
                <w:sz w:val="24"/>
                <w:szCs w:val="24"/>
              </w:rPr>
            </w:pPr>
            <w:r>
              <w:rPr>
                <w:sz w:val="24"/>
                <w:szCs w:val="24"/>
              </w:rPr>
              <w:t>ВХУ</w:t>
            </w:r>
          </w:p>
        </w:tc>
      </w:tr>
      <w:tr w:rsidR="00703AF0" w:rsidRPr="003029B5" w:rsidTr="00E5168B">
        <w:trPr>
          <w:jc w:val="center"/>
        </w:trPr>
        <w:tc>
          <w:tcPr>
            <w:tcW w:w="3936" w:type="dxa"/>
            <w:vMerge/>
            <w:shd w:val="clear" w:color="auto" w:fill="F2F2F2" w:themeFill="background1" w:themeFillShade="F2"/>
            <w:vAlign w:val="center"/>
          </w:tcPr>
          <w:p w:rsidR="00703AF0" w:rsidRPr="006B2C24" w:rsidRDefault="00703AF0" w:rsidP="002327DF">
            <w:pPr>
              <w:jc w:val="center"/>
              <w:rPr>
                <w:sz w:val="24"/>
                <w:szCs w:val="24"/>
              </w:rPr>
            </w:pPr>
          </w:p>
        </w:tc>
        <w:tc>
          <w:tcPr>
            <w:tcW w:w="1134" w:type="dxa"/>
            <w:shd w:val="clear" w:color="auto" w:fill="F2F2F2" w:themeFill="background1" w:themeFillShade="F2"/>
            <w:vAlign w:val="center"/>
          </w:tcPr>
          <w:p w:rsidR="00703AF0" w:rsidRPr="006B2C24" w:rsidRDefault="00703AF0" w:rsidP="002327DF">
            <w:pPr>
              <w:jc w:val="center"/>
              <w:rPr>
                <w:sz w:val="24"/>
                <w:szCs w:val="24"/>
              </w:rPr>
            </w:pPr>
            <w:r w:rsidRPr="006B2C24">
              <w:rPr>
                <w:sz w:val="24"/>
                <w:szCs w:val="24"/>
              </w:rPr>
              <w:t>Всего</w:t>
            </w:r>
          </w:p>
        </w:tc>
        <w:tc>
          <w:tcPr>
            <w:tcW w:w="1418" w:type="dxa"/>
            <w:shd w:val="clear" w:color="auto" w:fill="F2F2F2" w:themeFill="background1" w:themeFillShade="F2"/>
            <w:vAlign w:val="center"/>
          </w:tcPr>
          <w:p w:rsidR="00703AF0" w:rsidRPr="006B2C24" w:rsidRDefault="00703AF0" w:rsidP="002327DF">
            <w:pPr>
              <w:ind w:right="-108"/>
              <w:jc w:val="center"/>
              <w:rPr>
                <w:sz w:val="24"/>
                <w:szCs w:val="24"/>
              </w:rPr>
            </w:pPr>
            <w:r w:rsidRPr="006B2C24">
              <w:rPr>
                <w:sz w:val="24"/>
                <w:szCs w:val="24"/>
              </w:rPr>
              <w:t>Без очистки</w:t>
            </w:r>
          </w:p>
        </w:tc>
        <w:tc>
          <w:tcPr>
            <w:tcW w:w="1842" w:type="dxa"/>
            <w:shd w:val="clear" w:color="auto" w:fill="F2F2F2" w:themeFill="background1" w:themeFillShade="F2"/>
            <w:vAlign w:val="center"/>
          </w:tcPr>
          <w:p w:rsidR="00703AF0" w:rsidRPr="003029B5" w:rsidRDefault="00703AF0" w:rsidP="002327DF">
            <w:pPr>
              <w:ind w:right="-143"/>
              <w:jc w:val="center"/>
              <w:rPr>
                <w:sz w:val="24"/>
                <w:szCs w:val="24"/>
              </w:rPr>
            </w:pPr>
            <w:r w:rsidRPr="006B2C24">
              <w:rPr>
                <w:sz w:val="24"/>
                <w:szCs w:val="24"/>
              </w:rPr>
              <w:t>Недостаточно очищенных</w:t>
            </w:r>
          </w:p>
        </w:tc>
        <w:tc>
          <w:tcPr>
            <w:tcW w:w="1808" w:type="dxa"/>
            <w:vMerge/>
            <w:shd w:val="clear" w:color="auto" w:fill="F2F2F2" w:themeFill="background1" w:themeFillShade="F2"/>
            <w:vAlign w:val="center"/>
          </w:tcPr>
          <w:p w:rsidR="00703AF0" w:rsidRPr="003029B5" w:rsidRDefault="00703AF0" w:rsidP="002327DF">
            <w:pPr>
              <w:ind w:right="-143"/>
              <w:jc w:val="center"/>
              <w:rPr>
                <w:sz w:val="24"/>
                <w:szCs w:val="24"/>
              </w:rPr>
            </w:pPr>
          </w:p>
        </w:tc>
      </w:tr>
      <w:tr w:rsidR="00703AF0" w:rsidRPr="003029B5" w:rsidTr="00E5168B">
        <w:trPr>
          <w:jc w:val="center"/>
        </w:trPr>
        <w:tc>
          <w:tcPr>
            <w:tcW w:w="8330" w:type="dxa"/>
            <w:gridSpan w:val="4"/>
          </w:tcPr>
          <w:p w:rsidR="00703AF0" w:rsidRDefault="00703AF0" w:rsidP="0058070E">
            <w:pPr>
              <w:jc w:val="center"/>
              <w:rPr>
                <w:sz w:val="24"/>
                <w:szCs w:val="24"/>
              </w:rPr>
            </w:pPr>
            <w:r>
              <w:rPr>
                <w:sz w:val="24"/>
                <w:szCs w:val="24"/>
              </w:rPr>
              <w:t>Муниципальные районы</w:t>
            </w:r>
          </w:p>
        </w:tc>
        <w:tc>
          <w:tcPr>
            <w:tcW w:w="1808" w:type="dxa"/>
          </w:tcPr>
          <w:p w:rsidR="00703AF0" w:rsidRDefault="00703AF0" w:rsidP="0058070E">
            <w:pPr>
              <w:jc w:val="center"/>
              <w:rPr>
                <w:sz w:val="24"/>
                <w:szCs w:val="24"/>
              </w:rPr>
            </w:pP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Анадырский (Беринговский) район</w:t>
            </w:r>
          </w:p>
        </w:tc>
        <w:tc>
          <w:tcPr>
            <w:tcW w:w="1134" w:type="dxa"/>
          </w:tcPr>
          <w:p w:rsidR="00703AF0" w:rsidRPr="003029B5" w:rsidRDefault="00703AF0" w:rsidP="0058070E">
            <w:pPr>
              <w:jc w:val="center"/>
              <w:rPr>
                <w:sz w:val="24"/>
                <w:szCs w:val="24"/>
              </w:rPr>
            </w:pPr>
            <w:r>
              <w:rPr>
                <w:sz w:val="24"/>
                <w:szCs w:val="24"/>
              </w:rPr>
              <w:t>1830</w:t>
            </w:r>
          </w:p>
        </w:tc>
        <w:tc>
          <w:tcPr>
            <w:tcW w:w="1418" w:type="dxa"/>
          </w:tcPr>
          <w:p w:rsidR="00703AF0" w:rsidRPr="003029B5" w:rsidRDefault="00703AF0" w:rsidP="0058070E">
            <w:pPr>
              <w:jc w:val="center"/>
              <w:rPr>
                <w:sz w:val="24"/>
                <w:szCs w:val="24"/>
              </w:rPr>
            </w:pPr>
            <w:r>
              <w:rPr>
                <w:sz w:val="24"/>
                <w:szCs w:val="24"/>
              </w:rPr>
              <w:t>1830</w:t>
            </w:r>
          </w:p>
        </w:tc>
        <w:tc>
          <w:tcPr>
            <w:tcW w:w="1842" w:type="dxa"/>
          </w:tcPr>
          <w:p w:rsidR="00703AF0" w:rsidRPr="003029B5" w:rsidRDefault="00703AF0" w:rsidP="0058070E">
            <w:pPr>
              <w:jc w:val="center"/>
              <w:rPr>
                <w:sz w:val="24"/>
                <w:szCs w:val="24"/>
              </w:rPr>
            </w:pPr>
            <w:r>
              <w:rPr>
                <w:sz w:val="24"/>
                <w:szCs w:val="24"/>
              </w:rPr>
              <w:t>0,00</w:t>
            </w:r>
          </w:p>
        </w:tc>
        <w:tc>
          <w:tcPr>
            <w:tcW w:w="1808" w:type="dxa"/>
          </w:tcPr>
          <w:p w:rsidR="00703AF0" w:rsidRPr="003029B5" w:rsidRDefault="00703AF0" w:rsidP="0058070E">
            <w:pPr>
              <w:jc w:val="center"/>
              <w:rPr>
                <w:sz w:val="24"/>
                <w:szCs w:val="24"/>
              </w:rPr>
            </w:pPr>
            <w:r>
              <w:rPr>
                <w:sz w:val="24"/>
                <w:szCs w:val="24"/>
              </w:rPr>
              <w:t>19.06.00.001</w:t>
            </w: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Олюторский район</w:t>
            </w:r>
          </w:p>
        </w:tc>
        <w:tc>
          <w:tcPr>
            <w:tcW w:w="1134" w:type="dxa"/>
          </w:tcPr>
          <w:p w:rsidR="00703AF0" w:rsidRPr="003029B5" w:rsidRDefault="00703AF0" w:rsidP="0058070E">
            <w:pPr>
              <w:jc w:val="center"/>
              <w:rPr>
                <w:sz w:val="24"/>
                <w:szCs w:val="24"/>
              </w:rPr>
            </w:pPr>
            <w:r>
              <w:rPr>
                <w:sz w:val="24"/>
                <w:szCs w:val="24"/>
              </w:rPr>
              <w:t>360</w:t>
            </w:r>
          </w:p>
        </w:tc>
        <w:tc>
          <w:tcPr>
            <w:tcW w:w="1418" w:type="dxa"/>
          </w:tcPr>
          <w:p w:rsidR="00703AF0" w:rsidRPr="003029B5" w:rsidRDefault="00703AF0" w:rsidP="0058070E">
            <w:pPr>
              <w:jc w:val="center"/>
              <w:rPr>
                <w:sz w:val="24"/>
                <w:szCs w:val="24"/>
              </w:rPr>
            </w:pPr>
            <w:r>
              <w:rPr>
                <w:sz w:val="24"/>
                <w:szCs w:val="24"/>
              </w:rPr>
              <w:t>80</w:t>
            </w:r>
          </w:p>
        </w:tc>
        <w:tc>
          <w:tcPr>
            <w:tcW w:w="1842" w:type="dxa"/>
          </w:tcPr>
          <w:p w:rsidR="00703AF0" w:rsidRPr="003029B5" w:rsidRDefault="00703AF0" w:rsidP="0058070E">
            <w:pPr>
              <w:jc w:val="center"/>
              <w:rPr>
                <w:sz w:val="24"/>
                <w:szCs w:val="24"/>
              </w:rPr>
            </w:pPr>
            <w:r>
              <w:rPr>
                <w:sz w:val="24"/>
                <w:szCs w:val="24"/>
              </w:rPr>
              <w:t>280</w:t>
            </w:r>
          </w:p>
        </w:tc>
        <w:tc>
          <w:tcPr>
            <w:tcW w:w="1808" w:type="dxa"/>
          </w:tcPr>
          <w:p w:rsidR="00703AF0" w:rsidRPr="003029B5" w:rsidRDefault="00703AF0" w:rsidP="0058070E">
            <w:pPr>
              <w:jc w:val="center"/>
              <w:rPr>
                <w:sz w:val="24"/>
                <w:szCs w:val="24"/>
              </w:rPr>
            </w:pPr>
            <w:r>
              <w:rPr>
                <w:sz w:val="24"/>
                <w:szCs w:val="24"/>
              </w:rPr>
              <w:t>19.06.00.002</w:t>
            </w: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Карагинский район</w:t>
            </w:r>
          </w:p>
        </w:tc>
        <w:tc>
          <w:tcPr>
            <w:tcW w:w="1134" w:type="dxa"/>
          </w:tcPr>
          <w:p w:rsidR="00703AF0" w:rsidRPr="003029B5" w:rsidRDefault="00703AF0" w:rsidP="0058070E">
            <w:pPr>
              <w:jc w:val="center"/>
              <w:rPr>
                <w:sz w:val="24"/>
                <w:szCs w:val="24"/>
              </w:rPr>
            </w:pPr>
            <w:r>
              <w:rPr>
                <w:sz w:val="24"/>
                <w:szCs w:val="24"/>
              </w:rPr>
              <w:t>390</w:t>
            </w:r>
          </w:p>
        </w:tc>
        <w:tc>
          <w:tcPr>
            <w:tcW w:w="1418" w:type="dxa"/>
          </w:tcPr>
          <w:p w:rsidR="00703AF0" w:rsidRPr="003029B5" w:rsidRDefault="00703AF0" w:rsidP="0058070E">
            <w:pPr>
              <w:jc w:val="center"/>
              <w:rPr>
                <w:sz w:val="24"/>
                <w:szCs w:val="24"/>
              </w:rPr>
            </w:pPr>
            <w:r>
              <w:rPr>
                <w:sz w:val="24"/>
                <w:szCs w:val="24"/>
              </w:rPr>
              <w:t>220</w:t>
            </w:r>
          </w:p>
        </w:tc>
        <w:tc>
          <w:tcPr>
            <w:tcW w:w="1842" w:type="dxa"/>
          </w:tcPr>
          <w:p w:rsidR="00703AF0" w:rsidRPr="003029B5" w:rsidRDefault="00703AF0" w:rsidP="0058070E">
            <w:pPr>
              <w:jc w:val="center"/>
              <w:rPr>
                <w:sz w:val="24"/>
                <w:szCs w:val="24"/>
              </w:rPr>
            </w:pPr>
            <w:r>
              <w:rPr>
                <w:sz w:val="24"/>
                <w:szCs w:val="24"/>
              </w:rPr>
              <w:t>170</w:t>
            </w:r>
          </w:p>
        </w:tc>
        <w:tc>
          <w:tcPr>
            <w:tcW w:w="1808" w:type="dxa"/>
          </w:tcPr>
          <w:p w:rsidR="00703AF0" w:rsidRPr="003029B5" w:rsidRDefault="00703AF0" w:rsidP="0058070E">
            <w:pPr>
              <w:jc w:val="center"/>
              <w:rPr>
                <w:sz w:val="24"/>
                <w:szCs w:val="24"/>
              </w:rPr>
            </w:pPr>
            <w:r>
              <w:rPr>
                <w:sz w:val="24"/>
                <w:szCs w:val="24"/>
              </w:rPr>
              <w:t>19.06.00.003</w:t>
            </w:r>
          </w:p>
        </w:tc>
      </w:tr>
      <w:tr w:rsidR="00703AF0" w:rsidRPr="003029B5" w:rsidTr="00E5168B">
        <w:trPr>
          <w:jc w:val="center"/>
        </w:trPr>
        <w:tc>
          <w:tcPr>
            <w:tcW w:w="8330" w:type="dxa"/>
            <w:gridSpan w:val="4"/>
          </w:tcPr>
          <w:p w:rsidR="00703AF0" w:rsidRPr="003029B5" w:rsidRDefault="00703AF0" w:rsidP="0058070E">
            <w:pPr>
              <w:jc w:val="center"/>
              <w:rPr>
                <w:sz w:val="24"/>
                <w:szCs w:val="24"/>
              </w:rPr>
            </w:pPr>
            <w:r>
              <w:rPr>
                <w:sz w:val="24"/>
                <w:szCs w:val="24"/>
              </w:rPr>
              <w:t>Реки бассейна Берингова моря</w:t>
            </w:r>
          </w:p>
        </w:tc>
        <w:tc>
          <w:tcPr>
            <w:tcW w:w="1808" w:type="dxa"/>
          </w:tcPr>
          <w:p w:rsidR="00703AF0" w:rsidRPr="003029B5" w:rsidRDefault="00703AF0" w:rsidP="0058070E">
            <w:pPr>
              <w:jc w:val="center"/>
              <w:rPr>
                <w:sz w:val="24"/>
                <w:szCs w:val="24"/>
              </w:rPr>
            </w:pP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Казачка</w:t>
            </w:r>
          </w:p>
        </w:tc>
        <w:tc>
          <w:tcPr>
            <w:tcW w:w="1134" w:type="dxa"/>
          </w:tcPr>
          <w:p w:rsidR="00703AF0" w:rsidRPr="003029B5" w:rsidRDefault="006E5474" w:rsidP="0058070E">
            <w:pPr>
              <w:jc w:val="center"/>
              <w:rPr>
                <w:sz w:val="24"/>
                <w:szCs w:val="24"/>
              </w:rPr>
            </w:pPr>
            <w:r>
              <w:rPr>
                <w:sz w:val="24"/>
                <w:szCs w:val="24"/>
              </w:rPr>
              <w:t>193,06</w:t>
            </w:r>
          </w:p>
        </w:tc>
        <w:tc>
          <w:tcPr>
            <w:tcW w:w="1418" w:type="dxa"/>
          </w:tcPr>
          <w:p w:rsidR="00703AF0" w:rsidRPr="003029B5" w:rsidRDefault="006E5474" w:rsidP="0058070E">
            <w:pPr>
              <w:jc w:val="center"/>
              <w:rPr>
                <w:sz w:val="24"/>
                <w:szCs w:val="24"/>
              </w:rPr>
            </w:pPr>
            <w:r>
              <w:rPr>
                <w:sz w:val="24"/>
                <w:szCs w:val="24"/>
              </w:rPr>
              <w:t>193,06</w:t>
            </w:r>
          </w:p>
        </w:tc>
        <w:tc>
          <w:tcPr>
            <w:tcW w:w="1842" w:type="dxa"/>
          </w:tcPr>
          <w:p w:rsidR="00703AF0" w:rsidRPr="003029B5" w:rsidRDefault="006E5474" w:rsidP="0058070E">
            <w:pPr>
              <w:jc w:val="center"/>
              <w:rPr>
                <w:sz w:val="24"/>
                <w:szCs w:val="24"/>
              </w:rPr>
            </w:pPr>
            <w:r>
              <w:rPr>
                <w:sz w:val="24"/>
                <w:szCs w:val="24"/>
              </w:rPr>
              <w:t>0,00</w:t>
            </w:r>
          </w:p>
        </w:tc>
        <w:tc>
          <w:tcPr>
            <w:tcW w:w="1808" w:type="dxa"/>
          </w:tcPr>
          <w:p w:rsidR="00703AF0" w:rsidRPr="003029B5" w:rsidRDefault="00703AF0" w:rsidP="0058070E">
            <w:pPr>
              <w:jc w:val="center"/>
              <w:rPr>
                <w:sz w:val="24"/>
                <w:szCs w:val="24"/>
              </w:rPr>
            </w:pPr>
            <w:r>
              <w:rPr>
                <w:sz w:val="24"/>
                <w:szCs w:val="24"/>
              </w:rPr>
              <w:t>19.06.00.001</w:t>
            </w: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Вывенка</w:t>
            </w:r>
          </w:p>
        </w:tc>
        <w:tc>
          <w:tcPr>
            <w:tcW w:w="1134" w:type="dxa"/>
          </w:tcPr>
          <w:p w:rsidR="00703AF0" w:rsidRPr="003029B5" w:rsidRDefault="00703AF0" w:rsidP="0058070E">
            <w:pPr>
              <w:jc w:val="center"/>
              <w:rPr>
                <w:sz w:val="24"/>
                <w:szCs w:val="24"/>
              </w:rPr>
            </w:pPr>
            <w:r>
              <w:rPr>
                <w:sz w:val="24"/>
                <w:szCs w:val="24"/>
              </w:rPr>
              <w:t>280</w:t>
            </w:r>
          </w:p>
        </w:tc>
        <w:tc>
          <w:tcPr>
            <w:tcW w:w="1418" w:type="dxa"/>
          </w:tcPr>
          <w:p w:rsidR="00703AF0" w:rsidRPr="003029B5" w:rsidRDefault="00703AF0" w:rsidP="0058070E">
            <w:pPr>
              <w:jc w:val="center"/>
              <w:rPr>
                <w:sz w:val="24"/>
                <w:szCs w:val="24"/>
              </w:rPr>
            </w:pPr>
            <w:r>
              <w:rPr>
                <w:sz w:val="24"/>
                <w:szCs w:val="24"/>
              </w:rPr>
              <w:t>0,00</w:t>
            </w:r>
          </w:p>
        </w:tc>
        <w:tc>
          <w:tcPr>
            <w:tcW w:w="1842" w:type="dxa"/>
          </w:tcPr>
          <w:p w:rsidR="00703AF0" w:rsidRPr="003029B5" w:rsidRDefault="00703AF0" w:rsidP="0058070E">
            <w:pPr>
              <w:jc w:val="center"/>
              <w:rPr>
                <w:sz w:val="24"/>
                <w:szCs w:val="24"/>
              </w:rPr>
            </w:pPr>
            <w:r>
              <w:rPr>
                <w:sz w:val="24"/>
                <w:szCs w:val="24"/>
              </w:rPr>
              <w:t>280</w:t>
            </w:r>
          </w:p>
        </w:tc>
        <w:tc>
          <w:tcPr>
            <w:tcW w:w="1808" w:type="dxa"/>
            <w:vMerge w:val="restart"/>
            <w:vAlign w:val="center"/>
          </w:tcPr>
          <w:p w:rsidR="00703AF0" w:rsidRPr="003029B5" w:rsidRDefault="00703AF0" w:rsidP="0058070E">
            <w:pPr>
              <w:jc w:val="center"/>
              <w:rPr>
                <w:sz w:val="24"/>
                <w:szCs w:val="24"/>
              </w:rPr>
            </w:pPr>
            <w:r>
              <w:rPr>
                <w:sz w:val="24"/>
                <w:szCs w:val="24"/>
              </w:rPr>
              <w:t>19.06.00.002</w:t>
            </w: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Пахача</w:t>
            </w:r>
          </w:p>
        </w:tc>
        <w:tc>
          <w:tcPr>
            <w:tcW w:w="1134" w:type="dxa"/>
          </w:tcPr>
          <w:p w:rsidR="00703AF0" w:rsidRPr="003029B5" w:rsidRDefault="00703AF0" w:rsidP="0058070E">
            <w:pPr>
              <w:jc w:val="center"/>
              <w:rPr>
                <w:sz w:val="24"/>
                <w:szCs w:val="24"/>
              </w:rPr>
            </w:pPr>
            <w:r>
              <w:rPr>
                <w:sz w:val="24"/>
                <w:szCs w:val="24"/>
              </w:rPr>
              <w:t>20</w:t>
            </w:r>
          </w:p>
        </w:tc>
        <w:tc>
          <w:tcPr>
            <w:tcW w:w="1418" w:type="dxa"/>
          </w:tcPr>
          <w:p w:rsidR="00703AF0" w:rsidRPr="003029B5" w:rsidRDefault="00703AF0" w:rsidP="0058070E">
            <w:pPr>
              <w:jc w:val="center"/>
              <w:rPr>
                <w:sz w:val="24"/>
                <w:szCs w:val="24"/>
              </w:rPr>
            </w:pPr>
            <w:r>
              <w:rPr>
                <w:sz w:val="24"/>
                <w:szCs w:val="24"/>
              </w:rPr>
              <w:t>20</w:t>
            </w:r>
          </w:p>
        </w:tc>
        <w:tc>
          <w:tcPr>
            <w:tcW w:w="1842" w:type="dxa"/>
          </w:tcPr>
          <w:p w:rsidR="00703AF0" w:rsidRPr="003029B5" w:rsidRDefault="00703AF0" w:rsidP="0058070E">
            <w:pPr>
              <w:jc w:val="center"/>
              <w:rPr>
                <w:sz w:val="24"/>
                <w:szCs w:val="24"/>
              </w:rPr>
            </w:pPr>
            <w:r>
              <w:rPr>
                <w:sz w:val="24"/>
                <w:szCs w:val="24"/>
              </w:rPr>
              <w:t>0,00</w:t>
            </w:r>
          </w:p>
        </w:tc>
        <w:tc>
          <w:tcPr>
            <w:tcW w:w="1808" w:type="dxa"/>
            <w:vMerge/>
          </w:tcPr>
          <w:p w:rsidR="00703AF0" w:rsidRPr="003029B5" w:rsidRDefault="00703AF0" w:rsidP="0058070E">
            <w:pPr>
              <w:jc w:val="center"/>
              <w:rPr>
                <w:sz w:val="24"/>
                <w:szCs w:val="24"/>
              </w:rPr>
            </w:pPr>
          </w:p>
        </w:tc>
      </w:tr>
      <w:tr w:rsidR="00703AF0" w:rsidRPr="003029B5" w:rsidTr="00E5168B">
        <w:trPr>
          <w:jc w:val="center"/>
        </w:trPr>
        <w:tc>
          <w:tcPr>
            <w:tcW w:w="3936" w:type="dxa"/>
          </w:tcPr>
          <w:p w:rsidR="00703AF0" w:rsidRPr="003029B5" w:rsidRDefault="00703AF0" w:rsidP="0058070E">
            <w:pPr>
              <w:jc w:val="both"/>
              <w:rPr>
                <w:sz w:val="24"/>
                <w:szCs w:val="24"/>
              </w:rPr>
            </w:pPr>
            <w:r>
              <w:rPr>
                <w:sz w:val="24"/>
                <w:szCs w:val="24"/>
              </w:rPr>
              <w:t>Ивашка</w:t>
            </w:r>
          </w:p>
        </w:tc>
        <w:tc>
          <w:tcPr>
            <w:tcW w:w="1134" w:type="dxa"/>
          </w:tcPr>
          <w:p w:rsidR="00703AF0" w:rsidRPr="003029B5" w:rsidRDefault="00703AF0" w:rsidP="0058070E">
            <w:pPr>
              <w:jc w:val="center"/>
              <w:rPr>
                <w:sz w:val="24"/>
                <w:szCs w:val="24"/>
              </w:rPr>
            </w:pPr>
            <w:r>
              <w:rPr>
                <w:sz w:val="24"/>
                <w:szCs w:val="24"/>
              </w:rPr>
              <w:t>50</w:t>
            </w:r>
          </w:p>
        </w:tc>
        <w:tc>
          <w:tcPr>
            <w:tcW w:w="1418" w:type="dxa"/>
          </w:tcPr>
          <w:p w:rsidR="00703AF0" w:rsidRPr="003029B5" w:rsidRDefault="00703AF0" w:rsidP="0058070E">
            <w:pPr>
              <w:jc w:val="center"/>
              <w:rPr>
                <w:sz w:val="24"/>
                <w:szCs w:val="24"/>
              </w:rPr>
            </w:pPr>
            <w:r>
              <w:rPr>
                <w:sz w:val="24"/>
                <w:szCs w:val="24"/>
              </w:rPr>
              <w:t>50</w:t>
            </w:r>
          </w:p>
        </w:tc>
        <w:tc>
          <w:tcPr>
            <w:tcW w:w="1842" w:type="dxa"/>
          </w:tcPr>
          <w:p w:rsidR="00703AF0" w:rsidRPr="003029B5" w:rsidRDefault="00703AF0" w:rsidP="0058070E">
            <w:pPr>
              <w:jc w:val="center"/>
              <w:rPr>
                <w:sz w:val="24"/>
                <w:szCs w:val="24"/>
              </w:rPr>
            </w:pPr>
            <w:r>
              <w:rPr>
                <w:sz w:val="24"/>
                <w:szCs w:val="24"/>
              </w:rPr>
              <w:t>0,00</w:t>
            </w:r>
          </w:p>
        </w:tc>
        <w:tc>
          <w:tcPr>
            <w:tcW w:w="1808" w:type="dxa"/>
          </w:tcPr>
          <w:p w:rsidR="00703AF0" w:rsidRPr="003029B5" w:rsidRDefault="00703AF0" w:rsidP="0058070E">
            <w:pPr>
              <w:jc w:val="center"/>
              <w:rPr>
                <w:sz w:val="24"/>
                <w:szCs w:val="24"/>
              </w:rPr>
            </w:pPr>
            <w:r>
              <w:rPr>
                <w:sz w:val="24"/>
                <w:szCs w:val="24"/>
              </w:rPr>
              <w:t>19.06.00.003</w:t>
            </w:r>
          </w:p>
        </w:tc>
      </w:tr>
    </w:tbl>
    <w:p w:rsidR="00ED08E6" w:rsidRDefault="00ED08E6" w:rsidP="0058070E">
      <w:pPr>
        <w:spacing w:after="0" w:line="240" w:lineRule="auto"/>
        <w:jc w:val="both"/>
        <w:rPr>
          <w:rFonts w:ascii="Times New Roman" w:hAnsi="Times New Roman" w:cs="Times New Roman"/>
          <w:sz w:val="16"/>
          <w:szCs w:val="16"/>
        </w:rPr>
      </w:pPr>
    </w:p>
    <w:p w:rsidR="007B560E" w:rsidRPr="000A6A1D" w:rsidRDefault="00ED08E6" w:rsidP="002327DF">
      <w:pPr>
        <w:spacing w:after="0" w:line="360" w:lineRule="auto"/>
        <w:ind w:firstLine="709"/>
        <w:jc w:val="both"/>
        <w:rPr>
          <w:rFonts w:ascii="Times New Roman" w:hAnsi="Times New Roman" w:cs="Times New Roman"/>
          <w:sz w:val="28"/>
          <w:szCs w:val="28"/>
        </w:rPr>
      </w:pPr>
      <w:r w:rsidRPr="005836AE">
        <w:rPr>
          <w:rFonts w:ascii="Times New Roman" w:hAnsi="Times New Roman" w:cs="Times New Roman"/>
          <w:sz w:val="28"/>
          <w:szCs w:val="28"/>
        </w:rPr>
        <w:t xml:space="preserve">Как следует из приведённых в таблице </w:t>
      </w:r>
      <w:r w:rsidR="00EC55E5" w:rsidRPr="005836AE">
        <w:rPr>
          <w:rFonts w:ascii="Times New Roman" w:hAnsi="Times New Roman" w:cs="Times New Roman"/>
          <w:sz w:val="28"/>
          <w:szCs w:val="28"/>
        </w:rPr>
        <w:t xml:space="preserve">13 </w:t>
      </w:r>
      <w:r w:rsidRPr="005836AE">
        <w:rPr>
          <w:rFonts w:ascii="Times New Roman" w:hAnsi="Times New Roman" w:cs="Times New Roman"/>
          <w:sz w:val="28"/>
          <w:szCs w:val="28"/>
        </w:rPr>
        <w:t xml:space="preserve">сведений, основная масса сточных </w:t>
      </w:r>
      <w:r>
        <w:rPr>
          <w:rFonts w:ascii="Times New Roman" w:hAnsi="Times New Roman" w:cs="Times New Roman"/>
          <w:sz w:val="28"/>
          <w:szCs w:val="28"/>
        </w:rPr>
        <w:t>вод, содержащих</w:t>
      </w:r>
      <w:r w:rsidR="006E5474">
        <w:rPr>
          <w:rFonts w:ascii="Times New Roman" w:hAnsi="Times New Roman" w:cs="Times New Roman"/>
          <w:sz w:val="28"/>
          <w:szCs w:val="28"/>
        </w:rPr>
        <w:t>,</w:t>
      </w:r>
      <w:r>
        <w:rPr>
          <w:rFonts w:ascii="Times New Roman" w:hAnsi="Times New Roman" w:cs="Times New Roman"/>
          <w:sz w:val="28"/>
          <w:szCs w:val="28"/>
        </w:rPr>
        <w:t xml:space="preserve"> в том числе и высокотоксичные вещества, сбрасывается в повер</w:t>
      </w:r>
      <w:r>
        <w:rPr>
          <w:rFonts w:ascii="Times New Roman" w:hAnsi="Times New Roman" w:cs="Times New Roman"/>
          <w:sz w:val="28"/>
          <w:szCs w:val="28"/>
        </w:rPr>
        <w:t>х</w:t>
      </w:r>
      <w:r>
        <w:rPr>
          <w:rFonts w:ascii="Times New Roman" w:hAnsi="Times New Roman" w:cs="Times New Roman"/>
          <w:sz w:val="28"/>
          <w:szCs w:val="28"/>
        </w:rPr>
        <w:t>ностные природные водные объекты либо без очистки, либо недостаточно очище</w:t>
      </w:r>
      <w:r>
        <w:rPr>
          <w:rFonts w:ascii="Times New Roman" w:hAnsi="Times New Roman" w:cs="Times New Roman"/>
          <w:sz w:val="28"/>
          <w:szCs w:val="28"/>
        </w:rPr>
        <w:t>н</w:t>
      </w:r>
      <w:r>
        <w:rPr>
          <w:rFonts w:ascii="Times New Roman" w:hAnsi="Times New Roman" w:cs="Times New Roman"/>
          <w:sz w:val="28"/>
          <w:szCs w:val="28"/>
        </w:rPr>
        <w:t>ными, что не может не отражаться на качестве вод в водотоках и водоёмах</w:t>
      </w:r>
      <w:r w:rsidR="004B3DD1">
        <w:rPr>
          <w:rFonts w:ascii="Times New Roman" w:hAnsi="Times New Roman" w:cs="Times New Roman"/>
          <w:sz w:val="28"/>
          <w:szCs w:val="28"/>
        </w:rPr>
        <w:t>, их эк</w:t>
      </w:r>
      <w:r w:rsidR="004B3DD1">
        <w:rPr>
          <w:rFonts w:ascii="Times New Roman" w:hAnsi="Times New Roman" w:cs="Times New Roman"/>
          <w:sz w:val="28"/>
          <w:szCs w:val="28"/>
        </w:rPr>
        <w:t>о</w:t>
      </w:r>
      <w:r w:rsidR="004B3DD1">
        <w:rPr>
          <w:rFonts w:ascii="Times New Roman" w:hAnsi="Times New Roman" w:cs="Times New Roman"/>
          <w:sz w:val="28"/>
          <w:szCs w:val="28"/>
        </w:rPr>
        <w:t>логическом состоянии</w:t>
      </w:r>
      <w:r>
        <w:rPr>
          <w:rFonts w:ascii="Times New Roman" w:hAnsi="Times New Roman" w:cs="Times New Roman"/>
          <w:sz w:val="28"/>
          <w:szCs w:val="28"/>
        </w:rPr>
        <w:t>. Более подробно о вредном воздействии сточных вод на кач</w:t>
      </w:r>
      <w:r>
        <w:rPr>
          <w:rFonts w:ascii="Times New Roman" w:hAnsi="Times New Roman" w:cs="Times New Roman"/>
          <w:sz w:val="28"/>
          <w:szCs w:val="28"/>
        </w:rPr>
        <w:t>е</w:t>
      </w:r>
      <w:r>
        <w:rPr>
          <w:rFonts w:ascii="Times New Roman" w:hAnsi="Times New Roman" w:cs="Times New Roman"/>
          <w:sz w:val="28"/>
          <w:szCs w:val="28"/>
        </w:rPr>
        <w:t>ство вод в реках и</w:t>
      </w:r>
      <w:r w:rsidR="007B560E">
        <w:rPr>
          <w:rFonts w:ascii="Times New Roman" w:hAnsi="Times New Roman" w:cs="Times New Roman"/>
          <w:sz w:val="28"/>
          <w:szCs w:val="28"/>
        </w:rPr>
        <w:t xml:space="preserve"> ручьях, также как и на гидробионты, будет рассмотрено ниже.</w:t>
      </w:r>
    </w:p>
    <w:p w:rsidR="007B560E" w:rsidRPr="000A6A1D" w:rsidRDefault="007B560E" w:rsidP="002327DF">
      <w:pPr>
        <w:spacing w:after="0" w:line="360" w:lineRule="auto"/>
        <w:ind w:firstLine="709"/>
        <w:jc w:val="both"/>
        <w:rPr>
          <w:rFonts w:ascii="Times New Roman" w:hAnsi="Times New Roman" w:cs="Times New Roman"/>
          <w:sz w:val="28"/>
          <w:szCs w:val="28"/>
        </w:rPr>
      </w:pPr>
      <w:r w:rsidRPr="000A6A1D">
        <w:rPr>
          <w:rFonts w:ascii="Times New Roman" w:hAnsi="Times New Roman" w:cs="Times New Roman"/>
          <w:sz w:val="28"/>
          <w:szCs w:val="28"/>
        </w:rPr>
        <w:t>Кроме того, для данного вида воздействия на водные объекты разработана и утверждена методика расчёта НДВ по привносу химических и взвешенных веществ.</w:t>
      </w:r>
      <w:r>
        <w:rPr>
          <w:rFonts w:ascii="Times New Roman" w:hAnsi="Times New Roman" w:cs="Times New Roman"/>
          <w:sz w:val="28"/>
          <w:szCs w:val="28"/>
        </w:rPr>
        <w:t xml:space="preserve"> Помимо всего сказанного, п</w:t>
      </w:r>
      <w:r w:rsidRPr="000A6A1D">
        <w:rPr>
          <w:rFonts w:ascii="Times New Roman" w:hAnsi="Times New Roman" w:cs="Times New Roman"/>
          <w:sz w:val="28"/>
          <w:szCs w:val="28"/>
        </w:rPr>
        <w:t>ривнос химических и взвешенных веществ в водные объекты</w:t>
      </w:r>
      <w:r>
        <w:rPr>
          <w:rFonts w:ascii="Times New Roman" w:hAnsi="Times New Roman" w:cs="Times New Roman"/>
          <w:sz w:val="28"/>
          <w:szCs w:val="28"/>
        </w:rPr>
        <w:t xml:space="preserve"> ухудшает качество вод последних, из чего следует вывод о необходимости разработки НДВ по данному виду воздействия на водные объекты.</w:t>
      </w:r>
    </w:p>
    <w:p w:rsidR="007B560E" w:rsidRDefault="007B560E" w:rsidP="002327DF">
      <w:pPr>
        <w:spacing w:after="0" w:line="360" w:lineRule="auto"/>
        <w:ind w:firstLine="709"/>
        <w:jc w:val="both"/>
        <w:rPr>
          <w:rFonts w:ascii="Times New Roman" w:hAnsi="Times New Roman" w:cs="Times New Roman"/>
          <w:sz w:val="28"/>
          <w:szCs w:val="28"/>
          <w:u w:val="single"/>
        </w:rPr>
      </w:pPr>
      <w:r w:rsidRPr="00222EAE">
        <w:rPr>
          <w:rFonts w:ascii="Times New Roman" w:hAnsi="Times New Roman" w:cs="Times New Roman"/>
          <w:sz w:val="28"/>
          <w:szCs w:val="28"/>
          <w:u w:val="single"/>
        </w:rPr>
        <w:t>Привнос радиоактивных веществ</w:t>
      </w:r>
    </w:p>
    <w:p w:rsidR="007B560E" w:rsidRDefault="007B560E" w:rsidP="002327DF">
      <w:pPr>
        <w:spacing w:after="0" w:line="360" w:lineRule="auto"/>
        <w:ind w:firstLine="709"/>
        <w:jc w:val="both"/>
        <w:rPr>
          <w:rFonts w:ascii="Times New Roman" w:hAnsi="Times New Roman" w:cs="Times New Roman"/>
          <w:bCs/>
          <w:sz w:val="28"/>
          <w:szCs w:val="28"/>
        </w:rPr>
      </w:pPr>
      <w:r w:rsidRPr="00222EAE">
        <w:rPr>
          <w:rFonts w:ascii="Times New Roman" w:hAnsi="Times New Roman" w:cs="Times New Roman"/>
          <w:sz w:val="28"/>
          <w:szCs w:val="28"/>
        </w:rPr>
        <w:lastRenderedPageBreak/>
        <w:t>Поступление радиоактивных веществ в водные объекты происходит либо в</w:t>
      </w:r>
      <w:r w:rsidR="002327DF">
        <w:rPr>
          <w:rFonts w:ascii="Times New Roman" w:hAnsi="Times New Roman" w:cs="Times New Roman"/>
          <w:sz w:val="28"/>
          <w:szCs w:val="28"/>
        </w:rPr>
        <w:t xml:space="preserve"> </w:t>
      </w:r>
      <w:r w:rsidRPr="00222EAE">
        <w:rPr>
          <w:rFonts w:ascii="Times New Roman" w:hAnsi="Times New Roman" w:cs="Times New Roman"/>
          <w:sz w:val="28"/>
          <w:szCs w:val="28"/>
        </w:rPr>
        <w:t>результате природных процессов, либо из антропогенных источников (АЭС, пре</w:t>
      </w:r>
      <w:r w:rsidRPr="00222EAE">
        <w:rPr>
          <w:rFonts w:ascii="Times New Roman" w:hAnsi="Times New Roman" w:cs="Times New Roman"/>
          <w:sz w:val="28"/>
          <w:szCs w:val="28"/>
        </w:rPr>
        <w:t>д</w:t>
      </w:r>
      <w:r w:rsidRPr="00222EAE">
        <w:rPr>
          <w:rFonts w:ascii="Times New Roman" w:hAnsi="Times New Roman" w:cs="Times New Roman"/>
          <w:sz w:val="28"/>
          <w:szCs w:val="28"/>
        </w:rPr>
        <w:t>приятия по переработке руд, содержащих радиоактивные вещества или использу</w:t>
      </w:r>
      <w:r w:rsidRPr="00222EAE">
        <w:rPr>
          <w:rFonts w:ascii="Times New Roman" w:hAnsi="Times New Roman" w:cs="Times New Roman"/>
          <w:sz w:val="28"/>
          <w:szCs w:val="28"/>
        </w:rPr>
        <w:t>ю</w:t>
      </w:r>
      <w:r w:rsidRPr="00222EAE">
        <w:rPr>
          <w:rFonts w:ascii="Times New Roman" w:hAnsi="Times New Roman" w:cs="Times New Roman"/>
          <w:sz w:val="28"/>
          <w:szCs w:val="28"/>
        </w:rPr>
        <w:t>щие их в процессе производства). В бассейн</w:t>
      </w:r>
      <w:r>
        <w:rPr>
          <w:rFonts w:ascii="Times New Roman" w:hAnsi="Times New Roman" w:cs="Times New Roman"/>
          <w:sz w:val="28"/>
          <w:szCs w:val="28"/>
        </w:rPr>
        <w:t>ах</w:t>
      </w:r>
      <w:r w:rsidRPr="00222EAE">
        <w:rPr>
          <w:rFonts w:ascii="Times New Roman" w:hAnsi="Times New Roman" w:cs="Times New Roman"/>
          <w:sz w:val="28"/>
          <w:szCs w:val="28"/>
        </w:rPr>
        <w:t xml:space="preserve"> р</w:t>
      </w:r>
      <w:r>
        <w:rPr>
          <w:rFonts w:ascii="Times New Roman" w:hAnsi="Times New Roman" w:cs="Times New Roman"/>
          <w:sz w:val="28"/>
          <w:szCs w:val="28"/>
        </w:rPr>
        <w:t>ек, протекающих в границах ВХУ 19.0</w:t>
      </w:r>
      <w:r w:rsidR="00E955D2">
        <w:rPr>
          <w:rFonts w:ascii="Times New Roman" w:hAnsi="Times New Roman" w:cs="Times New Roman"/>
          <w:sz w:val="28"/>
          <w:szCs w:val="28"/>
        </w:rPr>
        <w:t>6</w:t>
      </w:r>
      <w:r>
        <w:rPr>
          <w:rFonts w:ascii="Times New Roman" w:hAnsi="Times New Roman" w:cs="Times New Roman"/>
          <w:sz w:val="28"/>
          <w:szCs w:val="28"/>
        </w:rPr>
        <w:t>.00.001 - 19.0</w:t>
      </w:r>
      <w:r w:rsidR="00E955D2">
        <w:rPr>
          <w:rFonts w:ascii="Times New Roman" w:hAnsi="Times New Roman" w:cs="Times New Roman"/>
          <w:sz w:val="28"/>
          <w:szCs w:val="28"/>
        </w:rPr>
        <w:t>6</w:t>
      </w:r>
      <w:r>
        <w:rPr>
          <w:rFonts w:ascii="Times New Roman" w:hAnsi="Times New Roman" w:cs="Times New Roman"/>
          <w:sz w:val="28"/>
          <w:szCs w:val="28"/>
        </w:rPr>
        <w:t>.00.00</w:t>
      </w:r>
      <w:r w:rsidR="00E955D2">
        <w:rPr>
          <w:rFonts w:ascii="Times New Roman" w:hAnsi="Times New Roman" w:cs="Times New Roman"/>
          <w:sz w:val="28"/>
          <w:szCs w:val="28"/>
        </w:rPr>
        <w:t>3</w:t>
      </w:r>
      <w:r w:rsidRPr="00222EAE">
        <w:rPr>
          <w:rFonts w:ascii="Times New Roman" w:hAnsi="Times New Roman" w:cs="Times New Roman"/>
          <w:sz w:val="28"/>
          <w:szCs w:val="28"/>
        </w:rPr>
        <w:t xml:space="preserve"> отсутствуют месторождения радиоактивных руд, также как АЭС и предприятия по переработке радиоактивных материалов. </w:t>
      </w:r>
      <w:r>
        <w:rPr>
          <w:rFonts w:ascii="Times New Roman" w:hAnsi="Times New Roman" w:cs="Times New Roman"/>
          <w:bCs/>
          <w:sz w:val="28"/>
          <w:szCs w:val="28"/>
        </w:rPr>
        <w:t>Н</w:t>
      </w:r>
      <w:r w:rsidRPr="009E65BF">
        <w:rPr>
          <w:rFonts w:ascii="Times New Roman" w:hAnsi="Times New Roman" w:cs="Times New Roman"/>
          <w:bCs/>
          <w:sz w:val="28"/>
          <w:szCs w:val="28"/>
        </w:rPr>
        <w:t>а</w:t>
      </w:r>
      <w:r w:rsidRPr="009E65BF">
        <w:rPr>
          <w:rFonts w:ascii="Times New Roman" w:eastAsia="F1" w:hAnsi="Times New Roman" w:cs="Times New Roman"/>
          <w:sz w:val="28"/>
          <w:szCs w:val="28"/>
        </w:rPr>
        <w:t xml:space="preserve"> территории Камчатского края лабораторн</w:t>
      </w:r>
      <w:r>
        <w:rPr>
          <w:rFonts w:ascii="Times New Roman" w:eastAsia="F1" w:hAnsi="Times New Roman" w:cs="Times New Roman"/>
          <w:sz w:val="28"/>
          <w:szCs w:val="28"/>
        </w:rPr>
        <w:t xml:space="preserve">ый </w:t>
      </w:r>
      <w:r w:rsidRPr="009E65BF">
        <w:rPr>
          <w:rFonts w:ascii="Times New Roman" w:eastAsia="F1" w:hAnsi="Times New Roman" w:cs="Times New Roman"/>
          <w:sz w:val="28"/>
          <w:szCs w:val="28"/>
        </w:rPr>
        <w:t>контрол</w:t>
      </w:r>
      <w:r>
        <w:rPr>
          <w:rFonts w:ascii="Times New Roman" w:eastAsia="F1" w:hAnsi="Times New Roman" w:cs="Times New Roman"/>
          <w:sz w:val="28"/>
          <w:szCs w:val="28"/>
        </w:rPr>
        <w:t>ь</w:t>
      </w:r>
      <w:r w:rsidRPr="009E65BF">
        <w:rPr>
          <w:rFonts w:ascii="Times New Roman" w:eastAsia="F1" w:hAnsi="Times New Roman" w:cs="Times New Roman"/>
          <w:sz w:val="28"/>
          <w:szCs w:val="28"/>
        </w:rPr>
        <w:t xml:space="preserve"> за качеством поверхностных вод</w:t>
      </w:r>
      <w:r w:rsidRPr="00710EC0">
        <w:rPr>
          <w:rFonts w:ascii="Times New Roman" w:eastAsia="F1" w:hAnsi="Times New Roman" w:cs="Times New Roman"/>
          <w:sz w:val="28"/>
          <w:szCs w:val="28"/>
        </w:rPr>
        <w:t xml:space="preserve"> </w:t>
      </w:r>
      <w:r w:rsidRPr="009E65BF">
        <w:rPr>
          <w:rFonts w:ascii="Times New Roman" w:eastAsia="F1" w:hAnsi="Times New Roman" w:cs="Times New Roman"/>
          <w:sz w:val="28"/>
          <w:szCs w:val="28"/>
        </w:rPr>
        <w:t xml:space="preserve">в целях социально-гигиенического мониторинга </w:t>
      </w:r>
      <w:r>
        <w:rPr>
          <w:rFonts w:ascii="Times New Roman" w:eastAsia="F1" w:hAnsi="Times New Roman" w:cs="Times New Roman"/>
          <w:sz w:val="28"/>
          <w:szCs w:val="28"/>
        </w:rPr>
        <w:t xml:space="preserve">проводится </w:t>
      </w:r>
      <w:r w:rsidRPr="009E65BF">
        <w:rPr>
          <w:rFonts w:ascii="Times New Roman" w:eastAsia="F1" w:hAnsi="Times New Roman" w:cs="Times New Roman"/>
          <w:sz w:val="28"/>
          <w:szCs w:val="28"/>
        </w:rPr>
        <w:t>лабораториями ФБУЗ «Центр гигиены и эпидемиологии в Камчатском крае»</w:t>
      </w:r>
      <w:r>
        <w:rPr>
          <w:rFonts w:ascii="Times New Roman" w:eastAsia="F1" w:hAnsi="Times New Roman" w:cs="Times New Roman"/>
          <w:sz w:val="28"/>
          <w:szCs w:val="28"/>
        </w:rPr>
        <w:t>.</w:t>
      </w:r>
      <w:r w:rsidRPr="009E65BF">
        <w:rPr>
          <w:rFonts w:ascii="Times New Roman" w:eastAsia="F1" w:hAnsi="Times New Roman" w:cs="Times New Roman"/>
          <w:sz w:val="28"/>
          <w:szCs w:val="28"/>
        </w:rPr>
        <w:t xml:space="preserve"> </w:t>
      </w:r>
      <w:r w:rsidRPr="009E65BF">
        <w:rPr>
          <w:rFonts w:ascii="Times New Roman" w:hAnsi="Times New Roman" w:cs="Times New Roman"/>
          <w:bCs/>
          <w:sz w:val="28"/>
          <w:szCs w:val="28"/>
        </w:rPr>
        <w:t xml:space="preserve"> </w:t>
      </w:r>
      <w:r>
        <w:rPr>
          <w:rFonts w:ascii="Times New Roman" w:hAnsi="Times New Roman" w:cs="Times New Roman"/>
          <w:sz w:val="28"/>
          <w:szCs w:val="28"/>
        </w:rPr>
        <w:t xml:space="preserve">Согласно результатам мониторинга </w:t>
      </w:r>
      <w:r w:rsidRPr="005836AE">
        <w:rPr>
          <w:rFonts w:ascii="Times New Roman" w:hAnsi="Times New Roman" w:cs="Times New Roman"/>
          <w:bCs/>
          <w:sz w:val="28"/>
          <w:szCs w:val="28"/>
        </w:rPr>
        <w:t xml:space="preserve">за радиационной безопасностью водных объектов </w:t>
      </w:r>
      <w:r w:rsidRPr="005836AE">
        <w:rPr>
          <w:rFonts w:ascii="Times New Roman" w:hAnsi="Times New Roman" w:cs="Times New Roman"/>
          <w:sz w:val="28"/>
          <w:szCs w:val="28"/>
        </w:rPr>
        <w:t>[</w:t>
      </w:r>
      <w:r w:rsidR="005836AE" w:rsidRPr="005836AE">
        <w:rPr>
          <w:rFonts w:ascii="Times New Roman" w:hAnsi="Times New Roman" w:cs="Times New Roman"/>
          <w:sz w:val="28"/>
          <w:szCs w:val="28"/>
        </w:rPr>
        <w:t>19</w:t>
      </w:r>
      <w:r w:rsidRPr="005836AE">
        <w:rPr>
          <w:rFonts w:ascii="Times New Roman" w:hAnsi="Times New Roman" w:cs="Times New Roman"/>
          <w:sz w:val="28"/>
          <w:szCs w:val="28"/>
        </w:rPr>
        <w:t>],</w:t>
      </w:r>
      <w:r w:rsidRPr="005836AE">
        <w:rPr>
          <w:rFonts w:ascii="Times New Roman" w:hAnsi="Times New Roman" w:cs="Times New Roman"/>
          <w:bCs/>
          <w:sz w:val="28"/>
          <w:szCs w:val="28"/>
        </w:rPr>
        <w:t xml:space="preserve"> </w:t>
      </w:r>
      <w:r w:rsidRPr="005836AE">
        <w:rPr>
          <w:rFonts w:ascii="Times New Roman" w:hAnsi="Times New Roman" w:cs="Times New Roman"/>
          <w:sz w:val="28"/>
          <w:szCs w:val="28"/>
        </w:rPr>
        <w:t>используемых</w:t>
      </w:r>
      <w:r w:rsidRPr="005836AE">
        <w:rPr>
          <w:rFonts w:ascii="Times New Roman" w:hAnsi="Times New Roman" w:cs="Times New Roman"/>
          <w:bCs/>
          <w:sz w:val="28"/>
          <w:szCs w:val="28"/>
        </w:rPr>
        <w:t xml:space="preserve"> </w:t>
      </w:r>
      <w:r w:rsidRPr="005836AE">
        <w:rPr>
          <w:rFonts w:ascii="Times New Roman" w:hAnsi="Times New Roman" w:cs="Times New Roman"/>
          <w:sz w:val="28"/>
          <w:szCs w:val="28"/>
        </w:rPr>
        <w:t xml:space="preserve">в пределах </w:t>
      </w:r>
      <w:r w:rsidRPr="009E65BF">
        <w:rPr>
          <w:rFonts w:ascii="Times New Roman" w:hAnsi="Times New Roman" w:cs="Times New Roman"/>
          <w:sz w:val="28"/>
          <w:szCs w:val="28"/>
        </w:rPr>
        <w:t>рассматриваемых ВХУ</w:t>
      </w:r>
      <w:r>
        <w:rPr>
          <w:rFonts w:ascii="Times New Roman" w:hAnsi="Times New Roman" w:cs="Times New Roman"/>
          <w:bCs/>
          <w:sz w:val="28"/>
          <w:szCs w:val="28"/>
        </w:rPr>
        <w:t xml:space="preserve"> как</w:t>
      </w:r>
      <w:r w:rsidRPr="009E65BF">
        <w:rPr>
          <w:rFonts w:ascii="Times New Roman" w:hAnsi="Times New Roman" w:cs="Times New Roman"/>
          <w:bCs/>
          <w:sz w:val="28"/>
          <w:szCs w:val="28"/>
        </w:rPr>
        <w:t xml:space="preserve"> </w:t>
      </w:r>
      <w:r>
        <w:rPr>
          <w:rFonts w:ascii="Times New Roman" w:hAnsi="Times New Roman" w:cs="Times New Roman"/>
          <w:bCs/>
          <w:sz w:val="28"/>
          <w:szCs w:val="28"/>
        </w:rPr>
        <w:t>в целях</w:t>
      </w:r>
      <w:r w:rsidRPr="009E65BF">
        <w:rPr>
          <w:rFonts w:ascii="Times New Roman" w:hAnsi="Times New Roman" w:cs="Times New Roman"/>
          <w:bCs/>
          <w:sz w:val="28"/>
          <w:szCs w:val="28"/>
        </w:rPr>
        <w:t xml:space="preserve"> хозяйственно-питьевого водоснабжения</w:t>
      </w:r>
      <w:r>
        <w:rPr>
          <w:rFonts w:ascii="Times New Roman" w:hAnsi="Times New Roman" w:cs="Times New Roman"/>
          <w:sz w:val="28"/>
          <w:szCs w:val="28"/>
        </w:rPr>
        <w:t>, так и в целях рекреации</w:t>
      </w:r>
      <w:r w:rsidRPr="009E65BF">
        <w:rPr>
          <w:rFonts w:ascii="Times New Roman" w:hAnsi="Times New Roman" w:cs="Times New Roman"/>
          <w:bCs/>
          <w:sz w:val="28"/>
          <w:szCs w:val="28"/>
        </w:rPr>
        <w:t>, осуществляемого</w:t>
      </w:r>
      <w:r w:rsidRPr="00710EC0">
        <w:rPr>
          <w:rFonts w:ascii="Times New Roman" w:eastAsia="F1" w:hAnsi="Times New Roman" w:cs="Times New Roman"/>
          <w:sz w:val="28"/>
          <w:szCs w:val="28"/>
        </w:rPr>
        <w:t xml:space="preserve"> </w:t>
      </w:r>
      <w:r w:rsidRPr="009E65BF">
        <w:rPr>
          <w:rFonts w:ascii="Times New Roman" w:eastAsia="F1" w:hAnsi="Times New Roman" w:cs="Times New Roman"/>
          <w:sz w:val="28"/>
          <w:szCs w:val="28"/>
        </w:rPr>
        <w:t>ФБУЗ «Центр гигиены и эпидемиологии в Ка</w:t>
      </w:r>
      <w:r w:rsidRPr="009E65BF">
        <w:rPr>
          <w:rFonts w:ascii="Times New Roman" w:eastAsia="F1" w:hAnsi="Times New Roman" w:cs="Times New Roman"/>
          <w:sz w:val="28"/>
          <w:szCs w:val="28"/>
        </w:rPr>
        <w:t>м</w:t>
      </w:r>
      <w:r w:rsidRPr="009E65BF">
        <w:rPr>
          <w:rFonts w:ascii="Times New Roman" w:eastAsia="F1" w:hAnsi="Times New Roman" w:cs="Times New Roman"/>
          <w:sz w:val="28"/>
          <w:szCs w:val="28"/>
        </w:rPr>
        <w:t>чатском крае»</w:t>
      </w:r>
      <w:r>
        <w:rPr>
          <w:rFonts w:ascii="Times New Roman" w:eastAsia="F1" w:hAnsi="Times New Roman" w:cs="Times New Roman"/>
          <w:sz w:val="28"/>
          <w:szCs w:val="28"/>
        </w:rPr>
        <w:t>,</w:t>
      </w:r>
      <w:r w:rsidRPr="009E65BF">
        <w:rPr>
          <w:rFonts w:ascii="Times New Roman" w:hAnsi="Times New Roman" w:cs="Times New Roman"/>
          <w:bCs/>
          <w:sz w:val="28"/>
          <w:szCs w:val="28"/>
        </w:rPr>
        <w:t xml:space="preserve"> исследуемые пробы на суммарную альфа</w:t>
      </w:r>
      <w:r>
        <w:rPr>
          <w:rFonts w:ascii="Times New Roman" w:hAnsi="Times New Roman" w:cs="Times New Roman"/>
          <w:bCs/>
          <w:sz w:val="28"/>
          <w:szCs w:val="28"/>
        </w:rPr>
        <w:t xml:space="preserve"> </w:t>
      </w:r>
      <w:r w:rsidRPr="009E65BF">
        <w:rPr>
          <w:rFonts w:ascii="Times New Roman" w:hAnsi="Times New Roman" w:cs="Times New Roman"/>
          <w:bCs/>
          <w:sz w:val="28"/>
          <w:szCs w:val="28"/>
        </w:rPr>
        <w:t>- и бета-активность не п</w:t>
      </w:r>
      <w:r w:rsidRPr="009E65BF">
        <w:rPr>
          <w:rFonts w:ascii="Times New Roman" w:hAnsi="Times New Roman" w:cs="Times New Roman"/>
          <w:bCs/>
          <w:sz w:val="28"/>
          <w:szCs w:val="28"/>
        </w:rPr>
        <w:t>о</w:t>
      </w:r>
      <w:r w:rsidRPr="009E65BF">
        <w:rPr>
          <w:rFonts w:ascii="Times New Roman" w:hAnsi="Times New Roman" w:cs="Times New Roman"/>
          <w:bCs/>
          <w:sz w:val="28"/>
          <w:szCs w:val="28"/>
        </w:rPr>
        <w:t xml:space="preserve">казали превышения контрольного уровня и </w:t>
      </w:r>
      <w:r w:rsidRPr="009E65BF">
        <w:rPr>
          <w:rFonts w:ascii="Times New Roman" w:hAnsi="Times New Roman" w:cs="Times New Roman"/>
          <w:sz w:val="28"/>
          <w:szCs w:val="28"/>
        </w:rPr>
        <w:t>соответствуют гигиеническим требов</w:t>
      </w:r>
      <w:r w:rsidRPr="009E65BF">
        <w:rPr>
          <w:rFonts w:ascii="Times New Roman" w:hAnsi="Times New Roman" w:cs="Times New Roman"/>
          <w:sz w:val="28"/>
          <w:szCs w:val="28"/>
        </w:rPr>
        <w:t>а</w:t>
      </w:r>
      <w:r w:rsidRPr="009E65BF">
        <w:rPr>
          <w:rFonts w:ascii="Times New Roman" w:hAnsi="Times New Roman" w:cs="Times New Roman"/>
          <w:sz w:val="28"/>
          <w:szCs w:val="28"/>
        </w:rPr>
        <w:t>ниям</w:t>
      </w:r>
      <w:r w:rsidRPr="009E65BF">
        <w:rPr>
          <w:rFonts w:ascii="Times New Roman" w:hAnsi="Times New Roman" w:cs="Times New Roman"/>
          <w:bCs/>
          <w:sz w:val="28"/>
          <w:szCs w:val="28"/>
        </w:rPr>
        <w:t>.</w:t>
      </w:r>
    </w:p>
    <w:p w:rsidR="00D829F1" w:rsidRDefault="007B560E" w:rsidP="002327DF">
      <w:pPr>
        <w:autoSpaceDE w:val="0"/>
        <w:autoSpaceDN w:val="0"/>
        <w:adjustRightInd w:val="0"/>
        <w:spacing w:after="0" w:line="360" w:lineRule="auto"/>
        <w:ind w:firstLine="709"/>
        <w:jc w:val="both"/>
        <w:rPr>
          <w:rFonts w:ascii="Times New Roman" w:hAnsi="Times New Roman" w:cs="Times New Roman"/>
          <w:sz w:val="28"/>
          <w:szCs w:val="28"/>
        </w:rPr>
      </w:pPr>
      <w:r w:rsidRPr="00222EAE">
        <w:rPr>
          <w:rFonts w:ascii="Times New Roman" w:hAnsi="Times New Roman" w:cs="Times New Roman"/>
          <w:sz w:val="28"/>
          <w:szCs w:val="28"/>
        </w:rPr>
        <w:t xml:space="preserve"> </w:t>
      </w:r>
      <w:r w:rsidRPr="001920F1">
        <w:rPr>
          <w:rFonts w:ascii="Times New Roman" w:hAnsi="Times New Roman" w:cs="Times New Roman"/>
          <w:sz w:val="28"/>
          <w:szCs w:val="28"/>
        </w:rPr>
        <w:t>Как следует из данных,</w:t>
      </w:r>
      <w:r>
        <w:rPr>
          <w:rFonts w:ascii="Times New Roman" w:hAnsi="Times New Roman" w:cs="Times New Roman"/>
          <w:sz w:val="28"/>
          <w:szCs w:val="28"/>
        </w:rPr>
        <w:t xml:space="preserve"> опубликованных в </w:t>
      </w:r>
      <w:r w:rsidRPr="00090CAC">
        <w:rPr>
          <w:rFonts w:ascii="Times New Roman" w:eastAsia="F1" w:hAnsi="Times New Roman" w:cs="Times New Roman"/>
          <w:sz w:val="24"/>
          <w:szCs w:val="24"/>
        </w:rPr>
        <w:t xml:space="preserve"> </w:t>
      </w:r>
      <w:r w:rsidRPr="001920F1">
        <w:rPr>
          <w:rFonts w:ascii="Times New Roman" w:eastAsia="F1" w:hAnsi="Times New Roman" w:cs="Times New Roman"/>
          <w:sz w:val="28"/>
          <w:szCs w:val="28"/>
        </w:rPr>
        <w:t>Государственном докладе «О с</w:t>
      </w:r>
      <w:r w:rsidRPr="001920F1">
        <w:rPr>
          <w:rFonts w:ascii="Times New Roman" w:eastAsia="F1" w:hAnsi="Times New Roman" w:cs="Times New Roman"/>
          <w:sz w:val="28"/>
          <w:szCs w:val="28"/>
        </w:rPr>
        <w:t>а</w:t>
      </w:r>
      <w:r w:rsidRPr="005836AE">
        <w:rPr>
          <w:rFonts w:ascii="Times New Roman" w:eastAsia="F1" w:hAnsi="Times New Roman" w:cs="Times New Roman"/>
          <w:sz w:val="28"/>
          <w:szCs w:val="28"/>
        </w:rPr>
        <w:t xml:space="preserve">нитарно-эпидемиологической обстановке в Камчатском крае в 2011 году» </w:t>
      </w:r>
      <w:r w:rsidRPr="005836AE">
        <w:rPr>
          <w:rFonts w:ascii="Times New Roman" w:hAnsi="Times New Roman" w:cs="Times New Roman"/>
          <w:sz w:val="28"/>
          <w:szCs w:val="28"/>
        </w:rPr>
        <w:t>[</w:t>
      </w:r>
      <w:r w:rsidR="005836AE" w:rsidRPr="005836AE">
        <w:rPr>
          <w:rFonts w:ascii="Times New Roman" w:hAnsi="Times New Roman" w:cs="Times New Roman"/>
          <w:sz w:val="28"/>
          <w:szCs w:val="28"/>
        </w:rPr>
        <w:t>19</w:t>
      </w:r>
      <w:r w:rsidRPr="005836AE">
        <w:rPr>
          <w:rFonts w:ascii="Times New Roman" w:hAnsi="Times New Roman" w:cs="Times New Roman"/>
          <w:sz w:val="28"/>
          <w:szCs w:val="28"/>
        </w:rPr>
        <w:t>]</w:t>
      </w:r>
      <w:r w:rsidRPr="005836AE">
        <w:rPr>
          <w:rFonts w:ascii="Times New Roman" w:eastAsia="F1" w:hAnsi="Times New Roman" w:cs="Times New Roman"/>
          <w:sz w:val="28"/>
          <w:szCs w:val="28"/>
        </w:rPr>
        <w:t xml:space="preserve">, </w:t>
      </w:r>
      <w:r w:rsidRPr="005836AE">
        <w:rPr>
          <w:rFonts w:ascii="Times New Roman" w:hAnsi="Times New Roman" w:cs="Times New Roman"/>
          <w:sz w:val="28"/>
          <w:szCs w:val="28"/>
        </w:rPr>
        <w:t>р</w:t>
      </w:r>
      <w:r w:rsidRPr="005836AE">
        <w:rPr>
          <w:rFonts w:ascii="Times New Roman" w:hAnsi="Times New Roman" w:cs="Times New Roman"/>
          <w:sz w:val="28"/>
          <w:szCs w:val="28"/>
        </w:rPr>
        <w:t>а</w:t>
      </w:r>
      <w:r w:rsidRPr="001920F1">
        <w:rPr>
          <w:rFonts w:ascii="Times New Roman" w:hAnsi="Times New Roman" w:cs="Times New Roman"/>
          <w:sz w:val="28"/>
          <w:szCs w:val="28"/>
        </w:rPr>
        <w:t>диоактивная обстановка на всей территории края, в том числе в пределах</w:t>
      </w:r>
      <w:r>
        <w:rPr>
          <w:rFonts w:ascii="Times New Roman" w:hAnsi="Times New Roman" w:cs="Times New Roman"/>
          <w:sz w:val="28"/>
          <w:szCs w:val="28"/>
        </w:rPr>
        <w:t xml:space="preserve"> </w:t>
      </w:r>
      <w:r w:rsidRPr="001920F1">
        <w:rPr>
          <w:rFonts w:ascii="Times New Roman" w:hAnsi="Times New Roman" w:cs="Times New Roman"/>
          <w:sz w:val="28"/>
          <w:szCs w:val="28"/>
        </w:rPr>
        <w:t>рассма</w:t>
      </w:r>
      <w:r w:rsidRPr="001920F1">
        <w:rPr>
          <w:rFonts w:ascii="Times New Roman" w:hAnsi="Times New Roman" w:cs="Times New Roman"/>
          <w:sz w:val="28"/>
          <w:szCs w:val="28"/>
        </w:rPr>
        <w:t>т</w:t>
      </w:r>
      <w:r w:rsidRPr="001920F1">
        <w:rPr>
          <w:rFonts w:ascii="Times New Roman" w:hAnsi="Times New Roman" w:cs="Times New Roman"/>
          <w:sz w:val="28"/>
          <w:szCs w:val="28"/>
        </w:rPr>
        <w:t>риваемых ВХУ,</w:t>
      </w:r>
      <w:r w:rsidRPr="00222EAE">
        <w:rPr>
          <w:rFonts w:ascii="Times New Roman" w:hAnsi="Times New Roman" w:cs="Times New Roman"/>
          <w:sz w:val="28"/>
          <w:szCs w:val="28"/>
        </w:rPr>
        <w:t xml:space="preserve"> в настоящее время соответствует установленным нормативам, сл</w:t>
      </w:r>
      <w:r w:rsidRPr="00222EAE">
        <w:rPr>
          <w:rFonts w:ascii="Times New Roman" w:hAnsi="Times New Roman" w:cs="Times New Roman"/>
          <w:sz w:val="28"/>
          <w:szCs w:val="28"/>
        </w:rPr>
        <w:t>у</w:t>
      </w:r>
      <w:r w:rsidRPr="00222EAE">
        <w:rPr>
          <w:rFonts w:ascii="Times New Roman" w:hAnsi="Times New Roman" w:cs="Times New Roman"/>
          <w:sz w:val="28"/>
          <w:szCs w:val="28"/>
        </w:rPr>
        <w:t>чаи радиоактивного загрязнения водных объектов не выявлялись, в</w:t>
      </w:r>
      <w:r w:rsidR="00D829F1">
        <w:rPr>
          <w:rFonts w:ascii="Times New Roman" w:hAnsi="Times New Roman" w:cs="Times New Roman"/>
          <w:sz w:val="28"/>
          <w:szCs w:val="28"/>
        </w:rPr>
        <w:t xml:space="preserve"> </w:t>
      </w:r>
      <w:r w:rsidR="00D829F1" w:rsidRPr="00222EAE">
        <w:rPr>
          <w:rFonts w:ascii="Times New Roman" w:hAnsi="Times New Roman" w:cs="Times New Roman"/>
          <w:sz w:val="28"/>
          <w:szCs w:val="28"/>
        </w:rPr>
        <w:t>связи с чем о</w:t>
      </w:r>
      <w:r w:rsidR="00D829F1" w:rsidRPr="00222EAE">
        <w:rPr>
          <w:rFonts w:ascii="Times New Roman" w:hAnsi="Times New Roman" w:cs="Times New Roman"/>
          <w:sz w:val="28"/>
          <w:szCs w:val="28"/>
        </w:rPr>
        <w:t>т</w:t>
      </w:r>
      <w:r w:rsidR="00D829F1" w:rsidRPr="00222EAE">
        <w:rPr>
          <w:rFonts w:ascii="Times New Roman" w:hAnsi="Times New Roman" w:cs="Times New Roman"/>
          <w:sz w:val="28"/>
          <w:szCs w:val="28"/>
        </w:rPr>
        <w:t>сутствует необходимость разработки НДВ по привносу радиоактивных веществ</w:t>
      </w:r>
      <w:r w:rsidR="00D829F1" w:rsidRPr="009C4DBC">
        <w:rPr>
          <w:rFonts w:ascii="Times New Roman" w:hAnsi="Times New Roman" w:cs="Times New Roman"/>
          <w:sz w:val="28"/>
          <w:szCs w:val="28"/>
        </w:rPr>
        <w:t>.</w:t>
      </w:r>
      <w:r w:rsidR="009C4DBC" w:rsidRPr="009C4DBC">
        <w:rPr>
          <w:rFonts w:ascii="Times New Roman" w:hAnsi="Times New Roman" w:cs="Times New Roman"/>
          <w:sz w:val="28"/>
          <w:szCs w:val="28"/>
        </w:rPr>
        <w:t xml:space="preserve"> Управлением Роспотребнадзора по Камчатскому краю в 2012 г. в рамках монит</w:t>
      </w:r>
      <w:r w:rsidR="009C4DBC" w:rsidRPr="009C4DBC">
        <w:rPr>
          <w:rFonts w:ascii="Times New Roman" w:hAnsi="Times New Roman" w:cs="Times New Roman"/>
          <w:sz w:val="28"/>
          <w:szCs w:val="28"/>
        </w:rPr>
        <w:t>о</w:t>
      </w:r>
      <w:r w:rsidR="009C4DBC" w:rsidRPr="009C4DBC">
        <w:rPr>
          <w:rFonts w:ascii="Times New Roman" w:hAnsi="Times New Roman" w:cs="Times New Roman"/>
          <w:sz w:val="28"/>
          <w:szCs w:val="28"/>
        </w:rPr>
        <w:t>ринга за санитарно-эпидемиологической обстановкой на водных объектах-источниках хозяйственно-питьевого водоснабжения было исследовано и 17 проб по радиационной безопасности на 7 поверхностных водных объектах</w:t>
      </w:r>
      <w:r w:rsidR="009C4DBC">
        <w:rPr>
          <w:rFonts w:ascii="Times New Roman" w:hAnsi="Times New Roman" w:cs="Times New Roman"/>
          <w:sz w:val="28"/>
          <w:szCs w:val="28"/>
        </w:rPr>
        <w:t>. Нарушений р</w:t>
      </w:r>
      <w:r w:rsidR="009C4DBC">
        <w:rPr>
          <w:rFonts w:ascii="Times New Roman" w:hAnsi="Times New Roman" w:cs="Times New Roman"/>
          <w:sz w:val="28"/>
          <w:szCs w:val="28"/>
        </w:rPr>
        <w:t>а</w:t>
      </w:r>
      <w:r w:rsidR="009C4DBC">
        <w:rPr>
          <w:rFonts w:ascii="Times New Roman" w:hAnsi="Times New Roman" w:cs="Times New Roman"/>
          <w:sz w:val="28"/>
          <w:szCs w:val="28"/>
        </w:rPr>
        <w:t>диационной обстановки не выявлено.</w:t>
      </w:r>
    </w:p>
    <w:p w:rsidR="004B6BA4" w:rsidRPr="005836AE" w:rsidRDefault="004B6BA4" w:rsidP="004B6BA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Подобные результаты получены и </w:t>
      </w:r>
      <w:r w:rsidRPr="003C608F">
        <w:rPr>
          <w:rFonts w:ascii="Times New Roman" w:hAnsi="Times New Roman" w:cs="Times New Roman"/>
          <w:sz w:val="28"/>
          <w:szCs w:val="28"/>
        </w:rPr>
        <w:t xml:space="preserve">ФБУЗ «Центр гигиены и эпидемиологии в Чукотском автономном округе» Федеральной службы по надзору в сфере защиты </w:t>
      </w:r>
      <w:r w:rsidRPr="005836AE">
        <w:rPr>
          <w:rFonts w:ascii="Times New Roman" w:hAnsi="Times New Roman" w:cs="Times New Roman"/>
          <w:sz w:val="28"/>
          <w:szCs w:val="28"/>
        </w:rPr>
        <w:t>прав потребителей и благополучия человека [2</w:t>
      </w:r>
      <w:r w:rsidR="005836AE" w:rsidRPr="005836AE">
        <w:rPr>
          <w:rFonts w:ascii="Times New Roman" w:hAnsi="Times New Roman" w:cs="Times New Roman"/>
          <w:sz w:val="28"/>
          <w:szCs w:val="28"/>
        </w:rPr>
        <w:t>0</w:t>
      </w:r>
      <w:r w:rsidRPr="005836AE">
        <w:rPr>
          <w:rFonts w:ascii="Times New Roman" w:hAnsi="Times New Roman" w:cs="Times New Roman"/>
          <w:sz w:val="28"/>
          <w:szCs w:val="28"/>
        </w:rPr>
        <w:t>].</w:t>
      </w:r>
    </w:p>
    <w:p w:rsidR="004B6BA4" w:rsidRPr="004B6BA4" w:rsidRDefault="004B6BA4" w:rsidP="004B6BA4">
      <w:pPr>
        <w:autoSpaceDE w:val="0"/>
        <w:autoSpaceDN w:val="0"/>
        <w:adjustRightInd w:val="0"/>
        <w:spacing w:after="0" w:line="360" w:lineRule="auto"/>
        <w:ind w:firstLine="709"/>
        <w:jc w:val="both"/>
        <w:rPr>
          <w:rFonts w:ascii="Times New Roman" w:hAnsi="Times New Roman" w:cs="Times New Roman"/>
          <w:sz w:val="28"/>
          <w:szCs w:val="28"/>
        </w:rPr>
      </w:pPr>
      <w:r w:rsidRPr="004B6BA4">
        <w:rPr>
          <w:rFonts w:ascii="Times New Roman" w:hAnsi="Times New Roman" w:cs="Times New Roman"/>
          <w:sz w:val="28"/>
          <w:szCs w:val="28"/>
        </w:rPr>
        <w:lastRenderedPageBreak/>
        <w:t>Фактов превышения естественного уровня радиационного фона на сегодня</w:t>
      </w:r>
      <w:r w:rsidRPr="004B6BA4">
        <w:rPr>
          <w:rFonts w:ascii="Times New Roman" w:hAnsi="Times New Roman" w:cs="Times New Roman"/>
          <w:sz w:val="28"/>
          <w:szCs w:val="28"/>
        </w:rPr>
        <w:t>ш</w:t>
      </w:r>
      <w:r w:rsidRPr="004B6BA4">
        <w:rPr>
          <w:rFonts w:ascii="Times New Roman" w:hAnsi="Times New Roman" w:cs="Times New Roman"/>
          <w:sz w:val="28"/>
          <w:szCs w:val="28"/>
        </w:rPr>
        <w:t>ний день на территории субъектов Дальнего Востока</w:t>
      </w:r>
      <w:r>
        <w:rPr>
          <w:rFonts w:ascii="Times New Roman" w:hAnsi="Times New Roman" w:cs="Times New Roman"/>
          <w:sz w:val="28"/>
          <w:szCs w:val="28"/>
        </w:rPr>
        <w:t>, в т.ч. Камчаткого края,</w:t>
      </w:r>
      <w:r w:rsidRPr="004B6BA4">
        <w:rPr>
          <w:rFonts w:ascii="Times New Roman" w:hAnsi="Times New Roman" w:cs="Times New Roman"/>
          <w:sz w:val="28"/>
          <w:szCs w:val="28"/>
        </w:rPr>
        <w:t xml:space="preserve"> не з</w:t>
      </w:r>
      <w:r w:rsidRPr="004B6BA4">
        <w:rPr>
          <w:rFonts w:ascii="Times New Roman" w:hAnsi="Times New Roman" w:cs="Times New Roman"/>
          <w:sz w:val="28"/>
          <w:szCs w:val="28"/>
        </w:rPr>
        <w:t>а</w:t>
      </w:r>
      <w:r w:rsidRPr="004B6BA4">
        <w:rPr>
          <w:rFonts w:ascii="Times New Roman" w:hAnsi="Times New Roman" w:cs="Times New Roman"/>
          <w:sz w:val="28"/>
          <w:szCs w:val="28"/>
        </w:rPr>
        <w:t>фиксировано. Показатели отмечаются в рамках от 10 до 16 мкр/ч, сообщили РИА PrimaMedia в пресс-службе ДВРЦ МЧС России. Всего на территории Дальневосто</w:t>
      </w:r>
      <w:r w:rsidRPr="004B6BA4">
        <w:rPr>
          <w:rFonts w:ascii="Times New Roman" w:hAnsi="Times New Roman" w:cs="Times New Roman"/>
          <w:sz w:val="28"/>
          <w:szCs w:val="28"/>
        </w:rPr>
        <w:t>ч</w:t>
      </w:r>
      <w:r w:rsidRPr="004B6BA4">
        <w:rPr>
          <w:rFonts w:ascii="Times New Roman" w:hAnsi="Times New Roman" w:cs="Times New Roman"/>
          <w:sz w:val="28"/>
          <w:szCs w:val="28"/>
        </w:rPr>
        <w:t>ного региона замеры радиационного фона производятся на 630 стационарных и п</w:t>
      </w:r>
      <w:r w:rsidRPr="004B6BA4">
        <w:rPr>
          <w:rFonts w:ascii="Times New Roman" w:hAnsi="Times New Roman" w:cs="Times New Roman"/>
          <w:sz w:val="28"/>
          <w:szCs w:val="28"/>
        </w:rPr>
        <w:t>о</w:t>
      </w:r>
      <w:r w:rsidRPr="004B6BA4">
        <w:rPr>
          <w:rFonts w:ascii="Times New Roman" w:hAnsi="Times New Roman" w:cs="Times New Roman"/>
          <w:sz w:val="28"/>
          <w:szCs w:val="28"/>
        </w:rPr>
        <w:t>движных постах. Для проведения радиационного наблюдения продолжают работу вертолёты Авиационно-спасательного центра ДВРЦ МЧС России. Кроме исслед</w:t>
      </w:r>
      <w:r w:rsidRPr="004B6BA4">
        <w:rPr>
          <w:rFonts w:ascii="Times New Roman" w:hAnsi="Times New Roman" w:cs="Times New Roman"/>
          <w:sz w:val="28"/>
          <w:szCs w:val="28"/>
        </w:rPr>
        <w:t>о</w:t>
      </w:r>
      <w:r w:rsidRPr="004B6BA4">
        <w:rPr>
          <w:rFonts w:ascii="Times New Roman" w:hAnsi="Times New Roman" w:cs="Times New Roman"/>
          <w:sz w:val="28"/>
          <w:szCs w:val="28"/>
        </w:rPr>
        <w:t>ваний излучения в воздухе, измерения радиационного фона производятся и на мо</w:t>
      </w:r>
      <w:r w:rsidRPr="004B6BA4">
        <w:rPr>
          <w:rFonts w:ascii="Times New Roman" w:hAnsi="Times New Roman" w:cs="Times New Roman"/>
          <w:sz w:val="28"/>
          <w:szCs w:val="28"/>
        </w:rPr>
        <w:t>р</w:t>
      </w:r>
      <w:r w:rsidRPr="004B6BA4">
        <w:rPr>
          <w:rFonts w:ascii="Times New Roman" w:hAnsi="Times New Roman" w:cs="Times New Roman"/>
          <w:sz w:val="28"/>
          <w:szCs w:val="28"/>
        </w:rPr>
        <w:t>ской акватории с помощью кораблей</w:t>
      </w:r>
    </w:p>
    <w:p w:rsidR="009433E2" w:rsidRPr="009433E2" w:rsidRDefault="009433E2" w:rsidP="009433E2">
      <w:pPr>
        <w:autoSpaceDE w:val="0"/>
        <w:autoSpaceDN w:val="0"/>
        <w:adjustRightInd w:val="0"/>
        <w:spacing w:after="0" w:line="360" w:lineRule="auto"/>
        <w:ind w:firstLine="709"/>
        <w:jc w:val="both"/>
        <w:rPr>
          <w:rFonts w:ascii="Times New Roman" w:hAnsi="Times New Roman" w:cs="Times New Roman"/>
          <w:bCs/>
          <w:sz w:val="28"/>
          <w:szCs w:val="28"/>
        </w:rPr>
      </w:pPr>
      <w:r w:rsidRPr="009433E2">
        <w:rPr>
          <w:rFonts w:ascii="Times New Roman" w:hAnsi="Times New Roman" w:cs="Times New Roman"/>
          <w:bCs/>
          <w:sz w:val="28"/>
          <w:szCs w:val="28"/>
        </w:rPr>
        <w:t xml:space="preserve">По Данным Северо-Восточного территориального управления Федерального агентства по рыболовству в период с апреля по ноябрь 2011 года радиационный фон находился в пределах нормы и составил: </w:t>
      </w:r>
    </w:p>
    <w:p w:rsidR="009433E2" w:rsidRPr="000E6194" w:rsidRDefault="009433E2" w:rsidP="000E6194">
      <w:pPr>
        <w:pStyle w:val="a3"/>
        <w:numPr>
          <w:ilvl w:val="0"/>
          <w:numId w:val="34"/>
        </w:numPr>
        <w:autoSpaceDE w:val="0"/>
        <w:autoSpaceDN w:val="0"/>
        <w:adjustRightInd w:val="0"/>
        <w:spacing w:after="0" w:line="360" w:lineRule="auto"/>
        <w:jc w:val="both"/>
        <w:rPr>
          <w:rFonts w:ascii="Times New Roman" w:hAnsi="Times New Roman" w:cs="Times New Roman"/>
          <w:bCs/>
          <w:sz w:val="28"/>
          <w:szCs w:val="28"/>
        </w:rPr>
      </w:pPr>
      <w:r w:rsidRPr="000E6194">
        <w:rPr>
          <w:rFonts w:ascii="Times New Roman" w:hAnsi="Times New Roman" w:cs="Times New Roman"/>
          <w:bCs/>
          <w:sz w:val="28"/>
          <w:szCs w:val="28"/>
        </w:rPr>
        <w:t xml:space="preserve">в Северо-Курильской (Тихоокеанской) зоне </w:t>
      </w:r>
      <w:r w:rsidR="000E6194">
        <w:rPr>
          <w:rFonts w:ascii="Times New Roman" w:hAnsi="Times New Roman" w:cs="Times New Roman"/>
          <w:bCs/>
          <w:sz w:val="28"/>
          <w:szCs w:val="28"/>
        </w:rPr>
        <w:t xml:space="preserve">- </w:t>
      </w:r>
      <w:r w:rsidRPr="000E6194">
        <w:rPr>
          <w:rFonts w:ascii="Times New Roman" w:hAnsi="Times New Roman" w:cs="Times New Roman"/>
          <w:bCs/>
          <w:sz w:val="28"/>
          <w:szCs w:val="28"/>
        </w:rPr>
        <w:t>6-12 мкр/ч</w:t>
      </w:r>
      <w:r w:rsidR="000E6194">
        <w:rPr>
          <w:rFonts w:ascii="Times New Roman" w:hAnsi="Times New Roman" w:cs="Times New Roman"/>
          <w:bCs/>
          <w:sz w:val="28"/>
          <w:szCs w:val="28"/>
        </w:rPr>
        <w:t>;</w:t>
      </w:r>
    </w:p>
    <w:p w:rsidR="009433E2" w:rsidRPr="000E6194" w:rsidRDefault="009433E2" w:rsidP="000E6194">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0E6194">
        <w:rPr>
          <w:rFonts w:ascii="Times New Roman" w:hAnsi="Times New Roman" w:cs="Times New Roman"/>
          <w:sz w:val="28"/>
          <w:szCs w:val="28"/>
        </w:rPr>
        <w:t>в Петропавловск-Командорской подзоне  – 8 мкр/ч</w:t>
      </w:r>
      <w:r w:rsidR="000E6194">
        <w:rPr>
          <w:rFonts w:ascii="Times New Roman" w:hAnsi="Times New Roman" w:cs="Times New Roman"/>
          <w:sz w:val="28"/>
          <w:szCs w:val="28"/>
        </w:rPr>
        <w:t>;</w:t>
      </w:r>
    </w:p>
    <w:p w:rsidR="009433E2" w:rsidRPr="000E6194" w:rsidRDefault="009433E2" w:rsidP="000E6194">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0E6194">
        <w:rPr>
          <w:rFonts w:ascii="Times New Roman" w:hAnsi="Times New Roman" w:cs="Times New Roman"/>
          <w:sz w:val="28"/>
          <w:szCs w:val="28"/>
        </w:rPr>
        <w:t>в Карагинской подзоне (Берингово море) – 8-9 мкр/ч</w:t>
      </w:r>
      <w:r w:rsidR="000E6194">
        <w:rPr>
          <w:rFonts w:ascii="Times New Roman" w:hAnsi="Times New Roman" w:cs="Times New Roman"/>
          <w:sz w:val="28"/>
          <w:szCs w:val="28"/>
        </w:rPr>
        <w:t>;</w:t>
      </w:r>
    </w:p>
    <w:p w:rsidR="009433E2" w:rsidRPr="000E6194" w:rsidRDefault="009433E2" w:rsidP="000E6194">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0E6194">
        <w:rPr>
          <w:rFonts w:ascii="Times New Roman" w:hAnsi="Times New Roman" w:cs="Times New Roman"/>
          <w:sz w:val="28"/>
          <w:szCs w:val="28"/>
        </w:rPr>
        <w:t>в Беринговом море, 8-10 мкр/ч в Охотском море – 8 мкр/ч</w:t>
      </w:r>
      <w:r w:rsidR="000E6194">
        <w:rPr>
          <w:rFonts w:ascii="Times New Roman" w:hAnsi="Times New Roman" w:cs="Times New Roman"/>
          <w:sz w:val="28"/>
          <w:szCs w:val="28"/>
        </w:rPr>
        <w:t>;</w:t>
      </w:r>
    </w:p>
    <w:p w:rsidR="009433E2" w:rsidRPr="000E6194" w:rsidRDefault="009433E2" w:rsidP="000E6194">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0E6194">
        <w:rPr>
          <w:rFonts w:ascii="Times New Roman" w:hAnsi="Times New Roman" w:cs="Times New Roman"/>
          <w:sz w:val="28"/>
          <w:szCs w:val="28"/>
        </w:rPr>
        <w:t>в Охотском и Беринговом морях – 8 мкр/ч</w:t>
      </w:r>
      <w:r w:rsidR="000E6194">
        <w:rPr>
          <w:rFonts w:ascii="Times New Roman" w:hAnsi="Times New Roman" w:cs="Times New Roman"/>
          <w:sz w:val="28"/>
          <w:szCs w:val="28"/>
        </w:rPr>
        <w:t>.</w:t>
      </w:r>
    </w:p>
    <w:p w:rsidR="009433E2" w:rsidRPr="00243118" w:rsidRDefault="009433E2" w:rsidP="009433E2">
      <w:pPr>
        <w:autoSpaceDE w:val="0"/>
        <w:autoSpaceDN w:val="0"/>
        <w:adjustRightInd w:val="0"/>
        <w:spacing w:after="0" w:line="360" w:lineRule="auto"/>
        <w:ind w:firstLine="709"/>
        <w:jc w:val="both"/>
        <w:rPr>
          <w:rFonts w:ascii="Times New Roman" w:hAnsi="Times New Roman" w:cs="Times New Roman"/>
          <w:sz w:val="28"/>
          <w:szCs w:val="28"/>
        </w:rPr>
      </w:pPr>
      <w:r w:rsidRPr="009433E2">
        <w:rPr>
          <w:rFonts w:ascii="Times New Roman" w:hAnsi="Times New Roman" w:cs="Times New Roman"/>
          <w:sz w:val="28"/>
          <w:szCs w:val="28"/>
        </w:rPr>
        <w:t xml:space="preserve">По данным </w:t>
      </w:r>
      <w:r w:rsidRPr="00243118">
        <w:rPr>
          <w:rFonts w:ascii="Times New Roman" w:hAnsi="Times New Roman" w:cs="Times New Roman"/>
          <w:sz w:val="28"/>
          <w:szCs w:val="28"/>
        </w:rPr>
        <w:t>Управлени</w:t>
      </w:r>
      <w:r w:rsidRPr="009433E2">
        <w:rPr>
          <w:rFonts w:ascii="Times New Roman" w:hAnsi="Times New Roman" w:cs="Times New Roman"/>
          <w:sz w:val="28"/>
          <w:szCs w:val="28"/>
        </w:rPr>
        <w:t>я</w:t>
      </w:r>
      <w:r w:rsidRPr="00243118">
        <w:rPr>
          <w:rFonts w:ascii="Times New Roman" w:hAnsi="Times New Roman" w:cs="Times New Roman"/>
          <w:sz w:val="28"/>
          <w:szCs w:val="28"/>
        </w:rPr>
        <w:t xml:space="preserve"> Россельхознадзора по Камчатскому краю и Чукотск</w:t>
      </w:r>
      <w:r w:rsidRPr="00243118">
        <w:rPr>
          <w:rFonts w:ascii="Times New Roman" w:hAnsi="Times New Roman" w:cs="Times New Roman"/>
          <w:sz w:val="28"/>
          <w:szCs w:val="28"/>
        </w:rPr>
        <w:t>о</w:t>
      </w:r>
      <w:r w:rsidRPr="00243118">
        <w:rPr>
          <w:rFonts w:ascii="Times New Roman" w:hAnsi="Times New Roman" w:cs="Times New Roman"/>
          <w:sz w:val="28"/>
          <w:szCs w:val="28"/>
        </w:rPr>
        <w:t xml:space="preserve">му автономному округу </w:t>
      </w:r>
      <w:r w:rsidRPr="009433E2">
        <w:rPr>
          <w:rFonts w:ascii="Times New Roman" w:hAnsi="Times New Roman" w:cs="Times New Roman"/>
          <w:sz w:val="28"/>
          <w:szCs w:val="28"/>
        </w:rPr>
        <w:t xml:space="preserve">о </w:t>
      </w:r>
      <w:r w:rsidRPr="00243118">
        <w:rPr>
          <w:rFonts w:ascii="Times New Roman" w:hAnsi="Times New Roman" w:cs="Times New Roman"/>
          <w:sz w:val="28"/>
          <w:szCs w:val="28"/>
        </w:rPr>
        <w:t>радиологических исследовани</w:t>
      </w:r>
      <w:r w:rsidRPr="009433E2">
        <w:rPr>
          <w:rFonts w:ascii="Times New Roman" w:hAnsi="Times New Roman" w:cs="Times New Roman"/>
          <w:sz w:val="28"/>
          <w:szCs w:val="28"/>
        </w:rPr>
        <w:t>ях</w:t>
      </w:r>
      <w:r w:rsidRPr="00243118">
        <w:rPr>
          <w:rFonts w:ascii="Times New Roman" w:hAnsi="Times New Roman" w:cs="Times New Roman"/>
          <w:sz w:val="28"/>
          <w:szCs w:val="28"/>
        </w:rPr>
        <w:t xml:space="preserve"> водных объектов пр</w:t>
      </w:r>
      <w:r w:rsidRPr="00243118">
        <w:rPr>
          <w:rFonts w:ascii="Times New Roman" w:hAnsi="Times New Roman" w:cs="Times New Roman"/>
          <w:sz w:val="28"/>
          <w:szCs w:val="28"/>
        </w:rPr>
        <w:t>о</w:t>
      </w:r>
      <w:r w:rsidRPr="00243118">
        <w:rPr>
          <w:rFonts w:ascii="Times New Roman" w:hAnsi="Times New Roman" w:cs="Times New Roman"/>
          <w:sz w:val="28"/>
          <w:szCs w:val="28"/>
        </w:rPr>
        <w:t>мысла, добытых в Дальневосточном бассейне</w:t>
      </w:r>
      <w:r w:rsidRPr="009433E2">
        <w:rPr>
          <w:rFonts w:ascii="Times New Roman" w:hAnsi="Times New Roman" w:cs="Times New Roman"/>
          <w:sz w:val="28"/>
          <w:szCs w:val="28"/>
        </w:rPr>
        <w:t xml:space="preserve">  (</w:t>
      </w:r>
      <w:r w:rsidRPr="00243118">
        <w:rPr>
          <w:rFonts w:ascii="Times New Roman" w:hAnsi="Times New Roman" w:cs="Times New Roman"/>
          <w:sz w:val="28"/>
          <w:szCs w:val="28"/>
        </w:rPr>
        <w:t>в Петропавловско-Командорской, Северо-Курильской, Западно-Камчатской, Западно-Беринговоморской, Караги</w:t>
      </w:r>
      <w:r w:rsidRPr="00243118">
        <w:rPr>
          <w:rFonts w:ascii="Times New Roman" w:hAnsi="Times New Roman" w:cs="Times New Roman"/>
          <w:sz w:val="28"/>
          <w:szCs w:val="28"/>
        </w:rPr>
        <w:t>н</w:t>
      </w:r>
      <w:r w:rsidRPr="00243118">
        <w:rPr>
          <w:rFonts w:ascii="Times New Roman" w:hAnsi="Times New Roman" w:cs="Times New Roman"/>
          <w:sz w:val="28"/>
          <w:szCs w:val="28"/>
        </w:rPr>
        <w:t>ской, Камчатско-Курильской подзонах, Беринговом море, Охотском море.</w:t>
      </w:r>
      <w:r w:rsidRPr="009433E2">
        <w:rPr>
          <w:rFonts w:ascii="Times New Roman" w:hAnsi="Times New Roman" w:cs="Times New Roman"/>
          <w:sz w:val="28"/>
          <w:szCs w:val="28"/>
        </w:rPr>
        <w:t>) в</w:t>
      </w:r>
      <w:r w:rsidRPr="00243118">
        <w:rPr>
          <w:rFonts w:ascii="Times New Roman" w:hAnsi="Times New Roman" w:cs="Times New Roman"/>
          <w:sz w:val="28"/>
          <w:szCs w:val="28"/>
        </w:rPr>
        <w:t>се о</w:t>
      </w:r>
      <w:r w:rsidRPr="00243118">
        <w:rPr>
          <w:rFonts w:ascii="Times New Roman" w:hAnsi="Times New Roman" w:cs="Times New Roman"/>
          <w:sz w:val="28"/>
          <w:szCs w:val="28"/>
        </w:rPr>
        <w:t>б</w:t>
      </w:r>
      <w:r w:rsidRPr="00243118">
        <w:rPr>
          <w:rFonts w:ascii="Times New Roman" w:hAnsi="Times New Roman" w:cs="Times New Roman"/>
          <w:sz w:val="28"/>
          <w:szCs w:val="28"/>
        </w:rPr>
        <w:t>разцы соответствуют требованиям СанПиН 2.3.2.1078-01 по радиологическим пок</w:t>
      </w:r>
      <w:r w:rsidRPr="00243118">
        <w:rPr>
          <w:rFonts w:ascii="Times New Roman" w:hAnsi="Times New Roman" w:cs="Times New Roman"/>
          <w:sz w:val="28"/>
          <w:szCs w:val="28"/>
        </w:rPr>
        <w:t>а</w:t>
      </w:r>
      <w:r w:rsidRPr="00243118">
        <w:rPr>
          <w:rFonts w:ascii="Times New Roman" w:hAnsi="Times New Roman" w:cs="Times New Roman"/>
          <w:sz w:val="28"/>
          <w:szCs w:val="28"/>
        </w:rPr>
        <w:t xml:space="preserve">зателям. </w:t>
      </w:r>
    </w:p>
    <w:p w:rsidR="009433E2" w:rsidRPr="009433E2" w:rsidRDefault="009433E2" w:rsidP="009433E2">
      <w:pPr>
        <w:autoSpaceDE w:val="0"/>
        <w:autoSpaceDN w:val="0"/>
        <w:adjustRightInd w:val="0"/>
        <w:spacing w:after="0" w:line="360" w:lineRule="auto"/>
        <w:ind w:firstLine="709"/>
        <w:jc w:val="both"/>
        <w:rPr>
          <w:rFonts w:ascii="Times New Roman" w:hAnsi="Times New Roman" w:cs="Times New Roman"/>
          <w:sz w:val="28"/>
          <w:szCs w:val="28"/>
        </w:rPr>
      </w:pPr>
      <w:r w:rsidRPr="009433E2">
        <w:rPr>
          <w:rFonts w:ascii="Times New Roman" w:hAnsi="Times New Roman" w:cs="Times New Roman"/>
          <w:sz w:val="28"/>
          <w:szCs w:val="28"/>
        </w:rPr>
        <w:t>Опасность радиационного заражения отсутствует.</w:t>
      </w:r>
    </w:p>
    <w:p w:rsidR="00D829F1" w:rsidRPr="00B32BEA" w:rsidRDefault="00D829F1" w:rsidP="002327DF">
      <w:pPr>
        <w:spacing w:after="0" w:line="360" w:lineRule="auto"/>
        <w:ind w:firstLine="709"/>
        <w:jc w:val="both"/>
        <w:rPr>
          <w:rFonts w:ascii="Times New Roman" w:hAnsi="Times New Roman" w:cs="Times New Roman"/>
          <w:sz w:val="28"/>
          <w:szCs w:val="28"/>
          <w:u w:val="single"/>
        </w:rPr>
      </w:pPr>
      <w:r w:rsidRPr="00B32BEA">
        <w:rPr>
          <w:rFonts w:ascii="Times New Roman" w:hAnsi="Times New Roman" w:cs="Times New Roman"/>
          <w:sz w:val="28"/>
          <w:szCs w:val="28"/>
          <w:u w:val="single"/>
        </w:rPr>
        <w:t>Привнос микроорганизмов</w:t>
      </w:r>
    </w:p>
    <w:p w:rsidR="00D829F1" w:rsidRPr="007572B5" w:rsidRDefault="00D829F1" w:rsidP="002327DF">
      <w:pPr>
        <w:spacing w:after="0" w:line="360" w:lineRule="auto"/>
        <w:ind w:firstLine="709"/>
        <w:jc w:val="both"/>
        <w:rPr>
          <w:rFonts w:ascii="Times New Roman" w:hAnsi="Times New Roman" w:cs="Times New Roman"/>
          <w:sz w:val="28"/>
          <w:szCs w:val="28"/>
        </w:rPr>
      </w:pPr>
      <w:r w:rsidRPr="00B32BEA">
        <w:rPr>
          <w:rFonts w:ascii="Times New Roman" w:hAnsi="Times New Roman" w:cs="Times New Roman"/>
          <w:sz w:val="28"/>
          <w:szCs w:val="28"/>
        </w:rPr>
        <w:t>Привнос  микроорганизмов обусловлен практически теми же видами испол</w:t>
      </w:r>
      <w:r w:rsidRPr="00B32BEA">
        <w:rPr>
          <w:rFonts w:ascii="Times New Roman" w:hAnsi="Times New Roman" w:cs="Times New Roman"/>
          <w:sz w:val="28"/>
          <w:szCs w:val="28"/>
        </w:rPr>
        <w:t>ь</w:t>
      </w:r>
      <w:r w:rsidRPr="00B32BEA">
        <w:rPr>
          <w:rFonts w:ascii="Times New Roman" w:hAnsi="Times New Roman" w:cs="Times New Roman"/>
          <w:sz w:val="28"/>
          <w:szCs w:val="28"/>
        </w:rPr>
        <w:t>зования водных ресурсов, что и привнос химических и взвешенных веществ, т.е. также имеет повсеместное распространение. Источниками микробиологического з</w:t>
      </w:r>
      <w:r w:rsidRPr="00B32BEA">
        <w:rPr>
          <w:rFonts w:ascii="Times New Roman" w:hAnsi="Times New Roman" w:cs="Times New Roman"/>
          <w:sz w:val="28"/>
          <w:szCs w:val="28"/>
        </w:rPr>
        <w:t>а</w:t>
      </w:r>
      <w:r w:rsidRPr="00B32BEA">
        <w:rPr>
          <w:rFonts w:ascii="Times New Roman" w:hAnsi="Times New Roman" w:cs="Times New Roman"/>
          <w:sz w:val="28"/>
          <w:szCs w:val="28"/>
        </w:rPr>
        <w:t>грязнения водных объектов являются все виды сточных вод, поступающих в вод</w:t>
      </w:r>
      <w:r w:rsidRPr="00B32BEA">
        <w:rPr>
          <w:rFonts w:ascii="Times New Roman" w:hAnsi="Times New Roman" w:cs="Times New Roman"/>
          <w:sz w:val="28"/>
          <w:szCs w:val="28"/>
        </w:rPr>
        <w:t>о</w:t>
      </w:r>
      <w:r w:rsidRPr="00B32BEA">
        <w:rPr>
          <w:rFonts w:ascii="Times New Roman" w:hAnsi="Times New Roman" w:cs="Times New Roman"/>
          <w:sz w:val="28"/>
          <w:szCs w:val="28"/>
        </w:rPr>
        <w:lastRenderedPageBreak/>
        <w:t>токи и водоёмы.</w:t>
      </w:r>
      <w:r>
        <w:rPr>
          <w:rFonts w:ascii="Times New Roman" w:hAnsi="Times New Roman" w:cs="Times New Roman"/>
          <w:sz w:val="28"/>
          <w:szCs w:val="28"/>
        </w:rPr>
        <w:t xml:space="preserve"> </w:t>
      </w:r>
      <w:r w:rsidRPr="007572B5">
        <w:rPr>
          <w:rFonts w:ascii="Times New Roman" w:hAnsi="Times New Roman" w:cs="Times New Roman"/>
          <w:sz w:val="28"/>
          <w:szCs w:val="28"/>
        </w:rPr>
        <w:t xml:space="preserve">Исследования водных объектов на соответствие </w:t>
      </w:r>
      <w:r w:rsidRPr="004B3DD1">
        <w:rPr>
          <w:rFonts w:ascii="Times New Roman" w:hAnsi="Times New Roman" w:cs="Times New Roman"/>
          <w:sz w:val="28"/>
          <w:szCs w:val="28"/>
        </w:rPr>
        <w:t>гигиеническим требованиям по санитарно-химическим, микробиологическим,</w:t>
      </w:r>
      <w:r w:rsidRPr="007572B5">
        <w:rPr>
          <w:rFonts w:ascii="Times New Roman" w:hAnsi="Times New Roman" w:cs="Times New Roman"/>
          <w:sz w:val="28"/>
          <w:szCs w:val="28"/>
        </w:rPr>
        <w:t xml:space="preserve"> паразитологическим показателям и по показателям радиационной безопасности, выполненные Управл</w:t>
      </w:r>
      <w:r w:rsidRPr="007572B5">
        <w:rPr>
          <w:rFonts w:ascii="Times New Roman" w:hAnsi="Times New Roman" w:cs="Times New Roman"/>
          <w:sz w:val="28"/>
          <w:szCs w:val="28"/>
        </w:rPr>
        <w:t>е</w:t>
      </w:r>
      <w:r w:rsidRPr="007572B5">
        <w:rPr>
          <w:rFonts w:ascii="Times New Roman" w:hAnsi="Times New Roman" w:cs="Times New Roman"/>
          <w:sz w:val="28"/>
          <w:szCs w:val="28"/>
        </w:rPr>
        <w:t>нием Роспотребнадзора по Камчатскому краю в рамках социально-гигиенического мониторинга</w:t>
      </w:r>
      <w:r>
        <w:rPr>
          <w:rFonts w:ascii="Times New Roman" w:hAnsi="Times New Roman" w:cs="Times New Roman"/>
          <w:sz w:val="28"/>
          <w:szCs w:val="28"/>
        </w:rPr>
        <w:t>,</w:t>
      </w:r>
      <w:r w:rsidRPr="007572B5">
        <w:rPr>
          <w:rFonts w:ascii="Times New Roman" w:hAnsi="Times New Roman" w:cs="Times New Roman"/>
          <w:sz w:val="28"/>
          <w:szCs w:val="28"/>
        </w:rPr>
        <w:t xml:space="preserve"> выявили отдельные случаи несоответствия качества воды гигиенич</w:t>
      </w:r>
      <w:r w:rsidRPr="007572B5">
        <w:rPr>
          <w:rFonts w:ascii="Times New Roman" w:hAnsi="Times New Roman" w:cs="Times New Roman"/>
          <w:sz w:val="28"/>
          <w:szCs w:val="28"/>
        </w:rPr>
        <w:t>е</w:t>
      </w:r>
      <w:r w:rsidRPr="007572B5">
        <w:rPr>
          <w:rFonts w:ascii="Times New Roman" w:hAnsi="Times New Roman" w:cs="Times New Roman"/>
          <w:sz w:val="28"/>
          <w:szCs w:val="28"/>
        </w:rPr>
        <w:t>ским нормативам по микробиологическим показателям</w:t>
      </w:r>
      <w:r>
        <w:rPr>
          <w:rFonts w:ascii="Times New Roman" w:hAnsi="Times New Roman" w:cs="Times New Roman"/>
          <w:sz w:val="28"/>
          <w:szCs w:val="28"/>
        </w:rPr>
        <w:t>.</w:t>
      </w:r>
      <w:r w:rsidRPr="007572B5">
        <w:rPr>
          <w:rFonts w:ascii="Times New Roman" w:hAnsi="Times New Roman" w:cs="Times New Roman"/>
          <w:sz w:val="28"/>
          <w:szCs w:val="28"/>
        </w:rPr>
        <w:t xml:space="preserve"> </w:t>
      </w:r>
    </w:p>
    <w:p w:rsidR="00D829F1" w:rsidRDefault="00D829F1" w:rsidP="002327DF">
      <w:pPr>
        <w:spacing w:after="0" w:line="360" w:lineRule="auto"/>
        <w:ind w:firstLine="709"/>
        <w:jc w:val="both"/>
        <w:rPr>
          <w:rFonts w:ascii="Times New Roman" w:hAnsi="Times New Roman" w:cs="Times New Roman"/>
          <w:sz w:val="28"/>
          <w:szCs w:val="28"/>
        </w:rPr>
      </w:pPr>
      <w:r w:rsidRPr="005836AE">
        <w:rPr>
          <w:rFonts w:ascii="Times New Roman" w:hAnsi="Times New Roman" w:cs="Times New Roman"/>
          <w:sz w:val="28"/>
          <w:szCs w:val="28"/>
        </w:rPr>
        <w:t>По данным управления Роспотребнадзора по Камчатскому краю [</w:t>
      </w:r>
      <w:r w:rsidR="00EC55E5" w:rsidRPr="005836AE">
        <w:rPr>
          <w:rFonts w:ascii="Times New Roman" w:hAnsi="Times New Roman" w:cs="Times New Roman"/>
          <w:sz w:val="28"/>
          <w:szCs w:val="28"/>
        </w:rPr>
        <w:t>1</w:t>
      </w:r>
      <w:r w:rsidR="005836AE" w:rsidRPr="005836AE">
        <w:rPr>
          <w:rFonts w:ascii="Times New Roman" w:hAnsi="Times New Roman" w:cs="Times New Roman"/>
          <w:sz w:val="28"/>
          <w:szCs w:val="28"/>
        </w:rPr>
        <w:t>9</w:t>
      </w:r>
      <w:r w:rsidRPr="005836AE">
        <w:rPr>
          <w:rFonts w:ascii="Times New Roman" w:hAnsi="Times New Roman" w:cs="Times New Roman"/>
          <w:sz w:val="28"/>
          <w:szCs w:val="28"/>
        </w:rPr>
        <w:t xml:space="preserve">], доля </w:t>
      </w:r>
      <w:r w:rsidRPr="007572B5">
        <w:rPr>
          <w:rFonts w:ascii="Times New Roman" w:hAnsi="Times New Roman" w:cs="Times New Roman"/>
          <w:sz w:val="28"/>
          <w:szCs w:val="28"/>
        </w:rPr>
        <w:t xml:space="preserve">проб воды водоемов </w:t>
      </w:r>
      <w:r w:rsidRPr="007572B5">
        <w:rPr>
          <w:rFonts w:ascii="Times New Roman" w:hAnsi="Times New Roman" w:cs="Times New Roman"/>
          <w:sz w:val="28"/>
          <w:szCs w:val="28"/>
          <w:lang w:val="en-US"/>
        </w:rPr>
        <w:t>I</w:t>
      </w:r>
      <w:r w:rsidRPr="007572B5">
        <w:rPr>
          <w:rFonts w:ascii="Times New Roman" w:hAnsi="Times New Roman" w:cs="Times New Roman"/>
          <w:sz w:val="28"/>
          <w:szCs w:val="28"/>
        </w:rPr>
        <w:t xml:space="preserve"> категории (</w:t>
      </w:r>
      <w:r>
        <w:rPr>
          <w:rFonts w:ascii="Times New Roman" w:hAnsi="Times New Roman" w:cs="Times New Roman"/>
          <w:sz w:val="28"/>
          <w:szCs w:val="28"/>
        </w:rPr>
        <w:t xml:space="preserve">в </w:t>
      </w:r>
      <w:r w:rsidRPr="007572B5">
        <w:rPr>
          <w:rFonts w:ascii="Times New Roman" w:hAnsi="Times New Roman" w:cs="Times New Roman"/>
          <w:sz w:val="28"/>
          <w:szCs w:val="28"/>
        </w:rPr>
        <w:t>%), не отвечающих гигиеническим нормативам по микробиологическим показателям, в различные годы колебалась в интервале от 7,0 до 33,3%, в связи с чем данный вид воздействия на водные объекты подлежит нормированию.</w:t>
      </w:r>
    </w:p>
    <w:p w:rsidR="00BF6F55" w:rsidRPr="00111E79" w:rsidRDefault="00BF6F55" w:rsidP="002327DF">
      <w:pPr>
        <w:pStyle w:val="211"/>
        <w:spacing w:before="0" w:line="360" w:lineRule="auto"/>
        <w:ind w:firstLine="709"/>
        <w:rPr>
          <w:sz w:val="28"/>
          <w:szCs w:val="28"/>
        </w:rPr>
      </w:pPr>
      <w:r w:rsidRPr="00BF6F55">
        <w:rPr>
          <w:sz w:val="28"/>
          <w:szCs w:val="28"/>
        </w:rPr>
        <w:t>Количество проб, отобранных ФБУЗ «Центр гигиены и эпидемиологии в Ч</w:t>
      </w:r>
      <w:r w:rsidRPr="00BF6F55">
        <w:rPr>
          <w:sz w:val="28"/>
          <w:szCs w:val="28"/>
        </w:rPr>
        <w:t>у</w:t>
      </w:r>
      <w:r w:rsidRPr="00BF6F55">
        <w:rPr>
          <w:sz w:val="28"/>
          <w:szCs w:val="28"/>
        </w:rPr>
        <w:t xml:space="preserve">котском автономном округе» Федеральной службы по надзору в сфере защиты прав </w:t>
      </w:r>
      <w:r w:rsidRPr="005836AE">
        <w:rPr>
          <w:sz w:val="28"/>
          <w:szCs w:val="28"/>
        </w:rPr>
        <w:t>потребителей и благополучия человека [</w:t>
      </w:r>
      <w:r w:rsidR="00EC55E5" w:rsidRPr="005836AE">
        <w:rPr>
          <w:sz w:val="28"/>
          <w:szCs w:val="28"/>
        </w:rPr>
        <w:t>2</w:t>
      </w:r>
      <w:r w:rsidR="005836AE" w:rsidRPr="005836AE">
        <w:rPr>
          <w:sz w:val="28"/>
          <w:szCs w:val="28"/>
        </w:rPr>
        <w:t>0</w:t>
      </w:r>
      <w:r w:rsidRPr="005836AE">
        <w:rPr>
          <w:sz w:val="28"/>
          <w:szCs w:val="28"/>
        </w:rPr>
        <w:t>]</w:t>
      </w:r>
      <w:r w:rsidR="0049460B" w:rsidRPr="005836AE">
        <w:rPr>
          <w:sz w:val="28"/>
          <w:szCs w:val="28"/>
        </w:rPr>
        <w:t xml:space="preserve">, </w:t>
      </w:r>
      <w:r w:rsidRPr="005836AE">
        <w:rPr>
          <w:sz w:val="28"/>
          <w:szCs w:val="28"/>
        </w:rPr>
        <w:t>не соответствующих требованиям Са</w:t>
      </w:r>
      <w:r w:rsidRPr="005836AE">
        <w:rPr>
          <w:sz w:val="28"/>
          <w:szCs w:val="28"/>
        </w:rPr>
        <w:t>н</w:t>
      </w:r>
      <w:r w:rsidRPr="00BF6F55">
        <w:rPr>
          <w:sz w:val="28"/>
          <w:szCs w:val="28"/>
        </w:rPr>
        <w:t>ПиН 2.1.4.1074-01 «Питьевая вода. Гигиенические требования к качеству воды це</w:t>
      </w:r>
      <w:r w:rsidRPr="00BF6F55">
        <w:rPr>
          <w:sz w:val="28"/>
          <w:szCs w:val="28"/>
        </w:rPr>
        <w:t>н</w:t>
      </w:r>
      <w:r w:rsidRPr="00BF6F55">
        <w:rPr>
          <w:sz w:val="28"/>
          <w:szCs w:val="28"/>
        </w:rPr>
        <w:t>трализованных систем питьевого водоснабжения. Контроль качества» и СанПиН 2.1.4.544-96 «Требования к качеству воды нецентрализованного водоснабжения. С</w:t>
      </w:r>
      <w:r w:rsidRPr="00BF6F55">
        <w:rPr>
          <w:sz w:val="28"/>
          <w:szCs w:val="28"/>
        </w:rPr>
        <w:t>а</w:t>
      </w:r>
      <w:r w:rsidRPr="00BF6F55">
        <w:rPr>
          <w:sz w:val="28"/>
          <w:szCs w:val="28"/>
        </w:rPr>
        <w:t>нитарная охрана источников» по санитарно-химических показателям составило –  12 (100%), по микробиологическим показателям – 47 пробы (90%).</w:t>
      </w:r>
      <w:r w:rsidRPr="00111E79">
        <w:rPr>
          <w:sz w:val="28"/>
          <w:szCs w:val="28"/>
        </w:rPr>
        <w:t xml:space="preserve">  </w:t>
      </w:r>
      <w:r w:rsidR="0011511C">
        <w:rPr>
          <w:sz w:val="28"/>
          <w:szCs w:val="28"/>
        </w:rPr>
        <w:t>Полученные да</w:t>
      </w:r>
      <w:r w:rsidR="0011511C">
        <w:rPr>
          <w:sz w:val="28"/>
          <w:szCs w:val="28"/>
        </w:rPr>
        <w:t>н</w:t>
      </w:r>
      <w:r w:rsidR="0011511C">
        <w:rPr>
          <w:sz w:val="28"/>
          <w:szCs w:val="28"/>
        </w:rPr>
        <w:t>ные свидетельствуют о необходимости нормирования привноса в водные объекты болезнетворных микроорганизмов со сточными водами</w:t>
      </w:r>
    </w:p>
    <w:p w:rsidR="00D829F1" w:rsidRPr="007572B5" w:rsidRDefault="00D829F1" w:rsidP="002327DF">
      <w:pPr>
        <w:widowControl w:val="0"/>
        <w:tabs>
          <w:tab w:val="left" w:pos="3263"/>
          <w:tab w:val="left" w:pos="6303"/>
        </w:tabs>
        <w:spacing w:after="0" w:line="360" w:lineRule="auto"/>
        <w:ind w:firstLine="709"/>
        <w:jc w:val="both"/>
        <w:rPr>
          <w:rFonts w:ascii="Times New Roman" w:hAnsi="Times New Roman" w:cs="Times New Roman"/>
          <w:sz w:val="28"/>
          <w:szCs w:val="28"/>
        </w:rPr>
      </w:pPr>
      <w:r w:rsidRPr="007572B5">
        <w:rPr>
          <w:rFonts w:ascii="Times New Roman" w:hAnsi="Times New Roman" w:cs="Times New Roman"/>
          <w:sz w:val="28"/>
          <w:szCs w:val="28"/>
        </w:rPr>
        <w:t>В то же время по паразитологическим показателям все отобранные пробы с</w:t>
      </w:r>
      <w:r w:rsidRPr="007572B5">
        <w:rPr>
          <w:rFonts w:ascii="Times New Roman" w:hAnsi="Times New Roman" w:cs="Times New Roman"/>
          <w:sz w:val="28"/>
          <w:szCs w:val="28"/>
        </w:rPr>
        <w:t>о</w:t>
      </w:r>
      <w:r w:rsidRPr="007572B5">
        <w:rPr>
          <w:rFonts w:ascii="Times New Roman" w:hAnsi="Times New Roman" w:cs="Times New Roman"/>
          <w:sz w:val="28"/>
          <w:szCs w:val="28"/>
        </w:rPr>
        <w:t>ответствовали гигиеническим нормативам.</w:t>
      </w:r>
    </w:p>
    <w:p w:rsidR="00D829F1" w:rsidRDefault="00D829F1" w:rsidP="002327DF">
      <w:pPr>
        <w:spacing w:after="0" w:line="360" w:lineRule="auto"/>
        <w:ind w:firstLine="709"/>
        <w:jc w:val="both"/>
        <w:rPr>
          <w:rFonts w:ascii="Times New Roman" w:hAnsi="Times New Roman" w:cs="Times New Roman"/>
          <w:sz w:val="28"/>
          <w:szCs w:val="28"/>
          <w:u w:val="single"/>
        </w:rPr>
      </w:pPr>
      <w:r w:rsidRPr="00B62F39">
        <w:rPr>
          <w:rFonts w:ascii="Times New Roman" w:hAnsi="Times New Roman" w:cs="Times New Roman"/>
          <w:sz w:val="28"/>
          <w:szCs w:val="28"/>
          <w:u w:val="single"/>
        </w:rPr>
        <w:t>Привнос тепла</w:t>
      </w:r>
    </w:p>
    <w:p w:rsidR="00D829F1" w:rsidRDefault="00D829F1" w:rsidP="002327DF">
      <w:pPr>
        <w:pStyle w:val="21"/>
        <w:spacing w:after="0" w:line="360" w:lineRule="auto"/>
        <w:ind w:firstLine="709"/>
        <w:jc w:val="both"/>
        <w:rPr>
          <w:rFonts w:ascii="Times New Roman" w:hAnsi="Times New Roman" w:cs="Times New Roman"/>
          <w:sz w:val="28"/>
          <w:szCs w:val="28"/>
        </w:rPr>
      </w:pPr>
      <w:r w:rsidRPr="00603A1D">
        <w:rPr>
          <w:rFonts w:ascii="Times New Roman" w:hAnsi="Times New Roman" w:cs="Times New Roman"/>
          <w:sz w:val="28"/>
          <w:szCs w:val="28"/>
        </w:rPr>
        <w:t>Понятие «тепловое загрязнение» включает в себя совокупность гидрохимич</w:t>
      </w:r>
      <w:r w:rsidRPr="00603A1D">
        <w:rPr>
          <w:rFonts w:ascii="Times New Roman" w:hAnsi="Times New Roman" w:cs="Times New Roman"/>
          <w:sz w:val="28"/>
          <w:szCs w:val="28"/>
        </w:rPr>
        <w:t>е</w:t>
      </w:r>
      <w:r w:rsidRPr="00603A1D">
        <w:rPr>
          <w:rFonts w:ascii="Times New Roman" w:hAnsi="Times New Roman" w:cs="Times New Roman"/>
          <w:sz w:val="28"/>
          <w:szCs w:val="28"/>
        </w:rPr>
        <w:t>ских и гидробиологических процессов, происходящих в водной среде под действием тепла, поступающего с избыточно теплыми сточными водами различного прои</w:t>
      </w:r>
      <w:r w:rsidRPr="00603A1D">
        <w:rPr>
          <w:rFonts w:ascii="Times New Roman" w:hAnsi="Times New Roman" w:cs="Times New Roman"/>
          <w:sz w:val="28"/>
          <w:szCs w:val="28"/>
        </w:rPr>
        <w:t>с</w:t>
      </w:r>
      <w:r w:rsidRPr="00603A1D">
        <w:rPr>
          <w:rFonts w:ascii="Times New Roman" w:hAnsi="Times New Roman" w:cs="Times New Roman"/>
          <w:sz w:val="28"/>
          <w:szCs w:val="28"/>
        </w:rPr>
        <w:t xml:space="preserve">хождения (преимущественно от объектов теплоэнергетики). </w:t>
      </w:r>
    </w:p>
    <w:p w:rsidR="00E47B9A" w:rsidRPr="00F41605" w:rsidRDefault="00D829F1" w:rsidP="002327DF">
      <w:pPr>
        <w:spacing w:after="0" w:line="360" w:lineRule="auto"/>
        <w:ind w:firstLine="709"/>
        <w:jc w:val="both"/>
        <w:rPr>
          <w:rFonts w:ascii="Times New Roman" w:hAnsi="Times New Roman" w:cs="Times New Roman"/>
          <w:sz w:val="28"/>
          <w:szCs w:val="28"/>
        </w:rPr>
      </w:pPr>
      <w:r w:rsidRPr="00F41605">
        <w:rPr>
          <w:rFonts w:ascii="Times New Roman" w:hAnsi="Times New Roman" w:cs="Times New Roman"/>
          <w:sz w:val="28"/>
          <w:szCs w:val="28"/>
        </w:rPr>
        <w:t>Источниками теплового загрязнения являются, преимущественно, предпри</w:t>
      </w:r>
      <w:r w:rsidRPr="00F41605">
        <w:rPr>
          <w:rFonts w:ascii="Times New Roman" w:hAnsi="Times New Roman" w:cs="Times New Roman"/>
          <w:sz w:val="28"/>
          <w:szCs w:val="28"/>
        </w:rPr>
        <w:t>я</w:t>
      </w:r>
      <w:r w:rsidRPr="00F41605">
        <w:rPr>
          <w:rFonts w:ascii="Times New Roman" w:hAnsi="Times New Roman" w:cs="Times New Roman"/>
          <w:sz w:val="28"/>
          <w:szCs w:val="28"/>
        </w:rPr>
        <w:t xml:space="preserve">тия ТЭК. </w:t>
      </w:r>
      <w:r>
        <w:rPr>
          <w:rFonts w:ascii="Times New Roman" w:hAnsi="Times New Roman" w:cs="Times New Roman"/>
          <w:sz w:val="28"/>
          <w:szCs w:val="28"/>
        </w:rPr>
        <w:t xml:space="preserve"> </w:t>
      </w:r>
      <w:r w:rsidRPr="00F41605">
        <w:rPr>
          <w:rFonts w:ascii="Times New Roman" w:hAnsi="Times New Roman" w:cs="Times New Roman"/>
          <w:sz w:val="28"/>
          <w:szCs w:val="28"/>
        </w:rPr>
        <w:t>Хотя в сравнении с некоторыми другими видами антропогенного возде</w:t>
      </w:r>
      <w:r w:rsidRPr="00F41605">
        <w:rPr>
          <w:rFonts w:ascii="Times New Roman" w:hAnsi="Times New Roman" w:cs="Times New Roman"/>
          <w:sz w:val="28"/>
          <w:szCs w:val="28"/>
        </w:rPr>
        <w:t>й</w:t>
      </w:r>
      <w:r w:rsidRPr="00F41605">
        <w:rPr>
          <w:rFonts w:ascii="Times New Roman" w:hAnsi="Times New Roman" w:cs="Times New Roman"/>
          <w:sz w:val="28"/>
          <w:szCs w:val="28"/>
        </w:rPr>
        <w:lastRenderedPageBreak/>
        <w:t>ствия на водные объекты значимость теплового загрязнения не очень велика, его влияние на экосистемы водотоков и водоёмов необходимо учитывать. Имеется и</w:t>
      </w:r>
      <w:r w:rsidRPr="00F41605">
        <w:rPr>
          <w:rFonts w:ascii="Times New Roman" w:hAnsi="Times New Roman" w:cs="Times New Roman"/>
          <w:sz w:val="28"/>
          <w:szCs w:val="28"/>
        </w:rPr>
        <w:t>н</w:t>
      </w:r>
      <w:r w:rsidRPr="005836AE">
        <w:rPr>
          <w:rFonts w:ascii="Times New Roman" w:hAnsi="Times New Roman" w:cs="Times New Roman"/>
          <w:sz w:val="28"/>
          <w:szCs w:val="28"/>
        </w:rPr>
        <w:t>формация [</w:t>
      </w:r>
      <w:r w:rsidR="005836AE" w:rsidRPr="005836AE">
        <w:rPr>
          <w:rFonts w:ascii="Times New Roman" w:hAnsi="Times New Roman" w:cs="Times New Roman"/>
          <w:sz w:val="28"/>
          <w:szCs w:val="28"/>
        </w:rPr>
        <w:t xml:space="preserve">21, </w:t>
      </w:r>
      <w:r w:rsidRPr="005836AE">
        <w:rPr>
          <w:rFonts w:ascii="Times New Roman" w:hAnsi="Times New Roman" w:cs="Times New Roman"/>
          <w:sz w:val="28"/>
          <w:szCs w:val="28"/>
        </w:rPr>
        <w:t>2</w:t>
      </w:r>
      <w:r w:rsidR="00EC55E5" w:rsidRPr="005836AE">
        <w:rPr>
          <w:rFonts w:ascii="Times New Roman" w:hAnsi="Times New Roman" w:cs="Times New Roman"/>
          <w:sz w:val="28"/>
          <w:szCs w:val="28"/>
        </w:rPr>
        <w:t>2</w:t>
      </w:r>
      <w:r w:rsidRPr="005836AE">
        <w:rPr>
          <w:rFonts w:ascii="Times New Roman" w:hAnsi="Times New Roman" w:cs="Times New Roman"/>
          <w:sz w:val="28"/>
          <w:szCs w:val="28"/>
        </w:rPr>
        <w:t>], что оно может приводить к ослаблению фотосинтетической</w:t>
      </w:r>
      <w:r w:rsidR="00E47B9A" w:rsidRPr="005836AE">
        <w:rPr>
          <w:rFonts w:ascii="Times New Roman" w:hAnsi="Times New Roman" w:cs="Times New Roman"/>
          <w:sz w:val="28"/>
          <w:szCs w:val="28"/>
        </w:rPr>
        <w:t xml:space="preserve"> де</w:t>
      </w:r>
      <w:r w:rsidR="00E47B9A" w:rsidRPr="005836AE">
        <w:rPr>
          <w:rFonts w:ascii="Times New Roman" w:hAnsi="Times New Roman" w:cs="Times New Roman"/>
          <w:sz w:val="28"/>
          <w:szCs w:val="28"/>
        </w:rPr>
        <w:t>я</w:t>
      </w:r>
      <w:r w:rsidR="00E47B9A" w:rsidRPr="00F41605">
        <w:rPr>
          <w:rFonts w:ascii="Times New Roman" w:hAnsi="Times New Roman" w:cs="Times New Roman"/>
          <w:sz w:val="28"/>
          <w:szCs w:val="28"/>
        </w:rPr>
        <w:t>тельности планктона, гибели гидробионтов, появлению дефицита кислорода, уху</w:t>
      </w:r>
      <w:r w:rsidR="00E47B9A" w:rsidRPr="00F41605">
        <w:rPr>
          <w:rFonts w:ascii="Times New Roman" w:hAnsi="Times New Roman" w:cs="Times New Roman"/>
          <w:sz w:val="28"/>
          <w:szCs w:val="28"/>
        </w:rPr>
        <w:t>д</w:t>
      </w:r>
      <w:r w:rsidR="00E47B9A" w:rsidRPr="00F41605">
        <w:rPr>
          <w:rFonts w:ascii="Times New Roman" w:hAnsi="Times New Roman" w:cs="Times New Roman"/>
          <w:sz w:val="28"/>
          <w:szCs w:val="28"/>
        </w:rPr>
        <w:t>шению санитарно-микробиологического состояния воды.</w:t>
      </w:r>
    </w:p>
    <w:p w:rsidR="00E47B9A" w:rsidRDefault="000C5935" w:rsidP="002327DF">
      <w:pPr>
        <w:pStyle w:val="2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температурного режима в водных объектах (следовательно, н</w:t>
      </w:r>
      <w:r w:rsidR="00E47B9A" w:rsidRPr="0018406F">
        <w:rPr>
          <w:rFonts w:ascii="Times New Roman" w:hAnsi="Times New Roman" w:cs="Times New Roman"/>
          <w:sz w:val="28"/>
          <w:szCs w:val="28"/>
        </w:rPr>
        <w:t>еобходимость нормирования привноса тепла в</w:t>
      </w:r>
      <w:r>
        <w:rPr>
          <w:rFonts w:ascii="Times New Roman" w:hAnsi="Times New Roman" w:cs="Times New Roman"/>
          <w:sz w:val="28"/>
          <w:szCs w:val="28"/>
        </w:rPr>
        <w:t xml:space="preserve"> некоторые </w:t>
      </w:r>
      <w:r w:rsidR="00E47B9A" w:rsidRPr="0018406F">
        <w:rPr>
          <w:rFonts w:ascii="Times New Roman" w:hAnsi="Times New Roman" w:cs="Times New Roman"/>
          <w:sz w:val="28"/>
          <w:szCs w:val="28"/>
        </w:rPr>
        <w:t>водные объекты</w:t>
      </w:r>
      <w:r>
        <w:rPr>
          <w:rFonts w:ascii="Times New Roman" w:hAnsi="Times New Roman" w:cs="Times New Roman"/>
          <w:sz w:val="28"/>
          <w:szCs w:val="28"/>
        </w:rPr>
        <w:t>)</w:t>
      </w:r>
      <w:r w:rsidR="00E47B9A" w:rsidRPr="0018406F">
        <w:rPr>
          <w:rFonts w:ascii="Times New Roman" w:hAnsi="Times New Roman" w:cs="Times New Roman"/>
          <w:sz w:val="28"/>
          <w:szCs w:val="28"/>
        </w:rPr>
        <w:t xml:space="preserve"> об</w:t>
      </w:r>
      <w:r w:rsidR="00E47B9A" w:rsidRPr="0018406F">
        <w:rPr>
          <w:rFonts w:ascii="Times New Roman" w:hAnsi="Times New Roman" w:cs="Times New Roman"/>
          <w:sz w:val="28"/>
          <w:szCs w:val="28"/>
        </w:rPr>
        <w:t>у</w:t>
      </w:r>
      <w:r w:rsidR="00E47B9A" w:rsidRPr="0018406F">
        <w:rPr>
          <w:rFonts w:ascii="Times New Roman" w:hAnsi="Times New Roman" w:cs="Times New Roman"/>
          <w:sz w:val="28"/>
          <w:szCs w:val="28"/>
        </w:rPr>
        <w:t>словлена тем,</w:t>
      </w:r>
      <w:r w:rsidR="00E47B9A" w:rsidRPr="00603A1D">
        <w:rPr>
          <w:rFonts w:ascii="Times New Roman" w:hAnsi="Times New Roman" w:cs="Times New Roman"/>
          <w:sz w:val="28"/>
          <w:szCs w:val="28"/>
        </w:rPr>
        <w:t xml:space="preserve"> что температура является одним из определяющих факторов для би</w:t>
      </w:r>
      <w:r w:rsidR="00E47B9A" w:rsidRPr="00603A1D">
        <w:rPr>
          <w:rFonts w:ascii="Times New Roman" w:hAnsi="Times New Roman" w:cs="Times New Roman"/>
          <w:sz w:val="28"/>
          <w:szCs w:val="28"/>
        </w:rPr>
        <w:t>о</w:t>
      </w:r>
      <w:r w:rsidR="00E47B9A" w:rsidRPr="00603A1D">
        <w:rPr>
          <w:rFonts w:ascii="Times New Roman" w:hAnsi="Times New Roman" w:cs="Times New Roman"/>
          <w:sz w:val="28"/>
          <w:szCs w:val="28"/>
        </w:rPr>
        <w:t>логической составляющей водных экосистем. Воздействие привноса тепла может иметь</w:t>
      </w:r>
      <w:r w:rsidR="00E47B9A">
        <w:rPr>
          <w:rFonts w:ascii="Times New Roman" w:hAnsi="Times New Roman" w:cs="Times New Roman"/>
          <w:sz w:val="28"/>
          <w:szCs w:val="28"/>
        </w:rPr>
        <w:t xml:space="preserve"> </w:t>
      </w:r>
      <w:r w:rsidR="00E47B9A" w:rsidRPr="00603A1D">
        <w:rPr>
          <w:rFonts w:ascii="Times New Roman" w:hAnsi="Times New Roman" w:cs="Times New Roman"/>
          <w:sz w:val="28"/>
          <w:szCs w:val="28"/>
        </w:rPr>
        <w:t>положительные и отрицательные последствия для водных экосистем и усл</w:t>
      </w:r>
      <w:r w:rsidR="00E47B9A" w:rsidRPr="00603A1D">
        <w:rPr>
          <w:rFonts w:ascii="Times New Roman" w:hAnsi="Times New Roman" w:cs="Times New Roman"/>
          <w:sz w:val="28"/>
          <w:szCs w:val="28"/>
        </w:rPr>
        <w:t>о</w:t>
      </w:r>
      <w:r w:rsidR="00E47B9A" w:rsidRPr="00603A1D">
        <w:rPr>
          <w:rFonts w:ascii="Times New Roman" w:hAnsi="Times New Roman" w:cs="Times New Roman"/>
          <w:sz w:val="28"/>
          <w:szCs w:val="28"/>
        </w:rPr>
        <w:t>вий водопользования в зависимости от величины дополнительного перегрева отн</w:t>
      </w:r>
      <w:r w:rsidR="00E47B9A" w:rsidRPr="00603A1D">
        <w:rPr>
          <w:rFonts w:ascii="Times New Roman" w:hAnsi="Times New Roman" w:cs="Times New Roman"/>
          <w:sz w:val="28"/>
          <w:szCs w:val="28"/>
        </w:rPr>
        <w:t>о</w:t>
      </w:r>
      <w:r w:rsidR="00E47B9A" w:rsidRPr="00603A1D">
        <w:rPr>
          <w:rFonts w:ascii="Times New Roman" w:hAnsi="Times New Roman" w:cs="Times New Roman"/>
          <w:sz w:val="28"/>
          <w:szCs w:val="28"/>
        </w:rPr>
        <w:t xml:space="preserve">сительно естественных температур воды.  </w:t>
      </w:r>
    </w:p>
    <w:p w:rsidR="00E47B9A" w:rsidRDefault="00E47B9A" w:rsidP="002327DF">
      <w:pPr>
        <w:pStyle w:val="a3"/>
        <w:spacing w:after="0" w:line="360" w:lineRule="auto"/>
        <w:ind w:left="0" w:firstLine="709"/>
        <w:jc w:val="both"/>
        <w:rPr>
          <w:rFonts w:ascii="Times New Roman" w:hAnsi="Times New Roman" w:cs="Times New Roman"/>
          <w:sz w:val="28"/>
          <w:szCs w:val="28"/>
        </w:rPr>
      </w:pPr>
      <w:r w:rsidRPr="00C60855">
        <w:rPr>
          <w:rFonts w:ascii="Times New Roman" w:hAnsi="Times New Roman" w:cs="Times New Roman"/>
          <w:sz w:val="28"/>
          <w:szCs w:val="28"/>
        </w:rPr>
        <w:t>В естественных условиях при медленном повышении температуры воды рыбы и другие водные организмы постепенно приспосабливаются к изменениям темпер</w:t>
      </w:r>
      <w:r w:rsidRPr="00C60855">
        <w:rPr>
          <w:rFonts w:ascii="Times New Roman" w:hAnsi="Times New Roman" w:cs="Times New Roman"/>
          <w:sz w:val="28"/>
          <w:szCs w:val="28"/>
        </w:rPr>
        <w:t>а</w:t>
      </w:r>
      <w:r w:rsidRPr="00C60855">
        <w:rPr>
          <w:rFonts w:ascii="Times New Roman" w:hAnsi="Times New Roman" w:cs="Times New Roman"/>
          <w:sz w:val="28"/>
          <w:szCs w:val="28"/>
        </w:rPr>
        <w:t>туры окружающей среды.</w:t>
      </w:r>
      <w:r w:rsidRPr="00B62F39">
        <w:rPr>
          <w:rFonts w:ascii="Times New Roman" w:hAnsi="Times New Roman"/>
          <w:sz w:val="24"/>
          <w:szCs w:val="24"/>
        </w:rPr>
        <w:t xml:space="preserve"> </w:t>
      </w:r>
      <w:r w:rsidRPr="00657EC8">
        <w:rPr>
          <w:rFonts w:ascii="Times New Roman" w:hAnsi="Times New Roman"/>
          <w:sz w:val="24"/>
          <w:szCs w:val="24"/>
        </w:rPr>
        <w:t xml:space="preserve">В </w:t>
      </w:r>
      <w:r w:rsidRPr="00CE4955">
        <w:rPr>
          <w:rFonts w:ascii="Times New Roman" w:hAnsi="Times New Roman"/>
          <w:sz w:val="28"/>
          <w:szCs w:val="28"/>
        </w:rPr>
        <w:t>частности, для холодолюбивых видов рыб (налим, лос</w:t>
      </w:r>
      <w:r w:rsidRPr="00CE4955">
        <w:rPr>
          <w:rFonts w:ascii="Times New Roman" w:hAnsi="Times New Roman"/>
          <w:sz w:val="28"/>
          <w:szCs w:val="28"/>
        </w:rPr>
        <w:t>о</w:t>
      </w:r>
      <w:r w:rsidRPr="00CE4955">
        <w:rPr>
          <w:rFonts w:ascii="Times New Roman" w:hAnsi="Times New Roman"/>
          <w:sz w:val="28"/>
          <w:szCs w:val="28"/>
        </w:rPr>
        <w:t>сёвые, сиговые) оптимальная температура  воды в летний период  составляет 20</w:t>
      </w:r>
      <w:r w:rsidRPr="00CE4955">
        <w:rPr>
          <w:rFonts w:ascii="Times New Roman" w:hAnsi="Times New Roman"/>
          <w:sz w:val="28"/>
          <w:szCs w:val="28"/>
          <w:vertAlign w:val="superscript"/>
        </w:rPr>
        <w:t>0</w:t>
      </w:r>
      <w:r w:rsidRPr="00CE4955">
        <w:rPr>
          <w:rFonts w:ascii="Times New Roman" w:hAnsi="Times New Roman"/>
          <w:sz w:val="28"/>
          <w:szCs w:val="28"/>
        </w:rPr>
        <w:t xml:space="preserve">С, в </w:t>
      </w:r>
      <w:r w:rsidRPr="005836AE">
        <w:rPr>
          <w:rFonts w:ascii="Times New Roman" w:hAnsi="Times New Roman"/>
          <w:sz w:val="28"/>
          <w:szCs w:val="28"/>
        </w:rPr>
        <w:t>зимний – 5</w:t>
      </w:r>
      <w:r w:rsidRPr="005836AE">
        <w:rPr>
          <w:rFonts w:ascii="Times New Roman" w:hAnsi="Times New Roman"/>
          <w:sz w:val="28"/>
          <w:szCs w:val="28"/>
          <w:vertAlign w:val="superscript"/>
        </w:rPr>
        <w:t>0</w:t>
      </w:r>
      <w:r w:rsidRPr="005836AE">
        <w:rPr>
          <w:rFonts w:ascii="Times New Roman" w:hAnsi="Times New Roman"/>
          <w:sz w:val="28"/>
          <w:szCs w:val="28"/>
        </w:rPr>
        <w:t>С, тогда как для теплолюбивых – до 28</w:t>
      </w:r>
      <w:r w:rsidRPr="005836AE">
        <w:rPr>
          <w:rFonts w:ascii="Times New Roman" w:hAnsi="Times New Roman"/>
          <w:sz w:val="28"/>
          <w:szCs w:val="28"/>
          <w:vertAlign w:val="superscript"/>
        </w:rPr>
        <w:t>0</w:t>
      </w:r>
      <w:r w:rsidRPr="005836AE">
        <w:rPr>
          <w:rFonts w:ascii="Times New Roman" w:hAnsi="Times New Roman"/>
          <w:sz w:val="28"/>
          <w:szCs w:val="28"/>
        </w:rPr>
        <w:t xml:space="preserve"> и 8</w:t>
      </w:r>
      <w:r w:rsidRPr="005836AE">
        <w:rPr>
          <w:rFonts w:ascii="Times New Roman" w:hAnsi="Times New Roman"/>
          <w:sz w:val="28"/>
          <w:szCs w:val="28"/>
          <w:vertAlign w:val="superscript"/>
        </w:rPr>
        <w:t>0</w:t>
      </w:r>
      <w:r w:rsidRPr="005836AE">
        <w:rPr>
          <w:rFonts w:ascii="Times New Roman" w:hAnsi="Times New Roman"/>
          <w:sz w:val="28"/>
          <w:szCs w:val="28"/>
        </w:rPr>
        <w:t>С соответственно [</w:t>
      </w:r>
      <w:r w:rsidR="00EC55E5" w:rsidRPr="005836AE">
        <w:rPr>
          <w:rFonts w:ascii="Times New Roman" w:hAnsi="Times New Roman"/>
          <w:sz w:val="28"/>
          <w:szCs w:val="28"/>
        </w:rPr>
        <w:t>1</w:t>
      </w:r>
      <w:r w:rsidR="005836AE" w:rsidRPr="005836AE">
        <w:rPr>
          <w:rFonts w:ascii="Times New Roman" w:hAnsi="Times New Roman"/>
          <w:sz w:val="28"/>
          <w:szCs w:val="28"/>
        </w:rPr>
        <w:t>3</w:t>
      </w:r>
      <w:r w:rsidR="00EC55E5" w:rsidRPr="005836AE">
        <w:rPr>
          <w:rFonts w:ascii="Times New Roman" w:hAnsi="Times New Roman"/>
          <w:sz w:val="28"/>
          <w:szCs w:val="28"/>
        </w:rPr>
        <w:t>,</w:t>
      </w:r>
      <w:r w:rsidR="005836AE" w:rsidRPr="005836AE">
        <w:rPr>
          <w:rFonts w:ascii="Times New Roman" w:hAnsi="Times New Roman"/>
          <w:sz w:val="28"/>
          <w:szCs w:val="28"/>
        </w:rPr>
        <w:t xml:space="preserve"> </w:t>
      </w:r>
      <w:r w:rsidR="00EC55E5" w:rsidRPr="005836AE">
        <w:rPr>
          <w:rFonts w:ascii="Times New Roman" w:hAnsi="Times New Roman"/>
          <w:sz w:val="28"/>
          <w:szCs w:val="28"/>
        </w:rPr>
        <w:t>1</w:t>
      </w:r>
      <w:r w:rsidR="005836AE" w:rsidRPr="005836AE">
        <w:rPr>
          <w:rFonts w:ascii="Times New Roman" w:hAnsi="Times New Roman"/>
          <w:sz w:val="28"/>
          <w:szCs w:val="28"/>
        </w:rPr>
        <w:t>6</w:t>
      </w:r>
      <w:r w:rsidRPr="005836AE">
        <w:rPr>
          <w:rFonts w:ascii="Times New Roman" w:hAnsi="Times New Roman"/>
          <w:sz w:val="28"/>
          <w:szCs w:val="28"/>
        </w:rPr>
        <w:t>].</w:t>
      </w:r>
      <w:r w:rsidRPr="005836AE">
        <w:rPr>
          <w:rFonts w:ascii="Times New Roman" w:hAnsi="Times New Roman"/>
          <w:sz w:val="24"/>
          <w:szCs w:val="24"/>
        </w:rPr>
        <w:t xml:space="preserve"> </w:t>
      </w:r>
      <w:r w:rsidRPr="00C60855">
        <w:rPr>
          <w:rFonts w:ascii="Times New Roman" w:hAnsi="Times New Roman" w:cs="Times New Roman"/>
          <w:sz w:val="28"/>
          <w:szCs w:val="28"/>
        </w:rPr>
        <w:t>Но если в результате сброса в реки и озёра горячих стоков с промышленных пре</w:t>
      </w:r>
      <w:r w:rsidRPr="00C60855">
        <w:rPr>
          <w:rFonts w:ascii="Times New Roman" w:hAnsi="Times New Roman" w:cs="Times New Roman"/>
          <w:sz w:val="28"/>
          <w:szCs w:val="28"/>
        </w:rPr>
        <w:t>д</w:t>
      </w:r>
      <w:r w:rsidRPr="00C60855">
        <w:rPr>
          <w:rFonts w:ascii="Times New Roman" w:hAnsi="Times New Roman" w:cs="Times New Roman"/>
          <w:sz w:val="28"/>
          <w:szCs w:val="28"/>
        </w:rPr>
        <w:t>приятий быстро устанавливается новый температурный режим, времени для аккл</w:t>
      </w:r>
      <w:r w:rsidRPr="00C60855">
        <w:rPr>
          <w:rFonts w:ascii="Times New Roman" w:hAnsi="Times New Roman" w:cs="Times New Roman"/>
          <w:sz w:val="28"/>
          <w:szCs w:val="28"/>
        </w:rPr>
        <w:t>и</w:t>
      </w:r>
      <w:r w:rsidRPr="00C60855">
        <w:rPr>
          <w:rFonts w:ascii="Times New Roman" w:hAnsi="Times New Roman" w:cs="Times New Roman"/>
          <w:sz w:val="28"/>
          <w:szCs w:val="28"/>
        </w:rPr>
        <w:t xml:space="preserve">матизации не хватает, живые организмы получают тепловой шок и погибают. </w:t>
      </w:r>
    </w:p>
    <w:p w:rsidR="00E47B9A" w:rsidRPr="00F3007E" w:rsidRDefault="00E47B9A" w:rsidP="002327DF">
      <w:pPr>
        <w:pStyle w:val="21"/>
        <w:spacing w:after="0" w:line="360" w:lineRule="auto"/>
        <w:ind w:firstLine="709"/>
        <w:jc w:val="both"/>
        <w:rPr>
          <w:rFonts w:ascii="Times New Roman" w:hAnsi="Times New Roman" w:cs="Times New Roman"/>
          <w:sz w:val="28"/>
          <w:szCs w:val="28"/>
        </w:rPr>
      </w:pPr>
      <w:r w:rsidRPr="00F3007E">
        <w:rPr>
          <w:rFonts w:ascii="Times New Roman" w:hAnsi="Times New Roman" w:cs="Times New Roman"/>
          <w:sz w:val="28"/>
          <w:szCs w:val="28"/>
        </w:rPr>
        <w:t>Вследствие повышения температуры воды в водоеме или водотоке изменяется видовой состав флоры и фауны, увеличивается количество биомассы, разлагаются растительные остатки, уменьшается содержание в воде кислорода, ухудшается ее качество и деградирует экосистема. Подогрев воды на несколько градусов оказывает большое влияние на фитопланктон. Первичная продукция фитопланктона при сра</w:t>
      </w:r>
      <w:r w:rsidRPr="00F3007E">
        <w:rPr>
          <w:rFonts w:ascii="Times New Roman" w:hAnsi="Times New Roman" w:cs="Times New Roman"/>
          <w:sz w:val="28"/>
          <w:szCs w:val="28"/>
        </w:rPr>
        <w:t>в</w:t>
      </w:r>
      <w:r w:rsidRPr="00F3007E">
        <w:rPr>
          <w:rFonts w:ascii="Times New Roman" w:hAnsi="Times New Roman" w:cs="Times New Roman"/>
          <w:sz w:val="28"/>
          <w:szCs w:val="28"/>
        </w:rPr>
        <w:t>нительно невысокой температуре воды (15-20º) повышается, но тормозится или п</w:t>
      </w:r>
      <w:r w:rsidRPr="00F3007E">
        <w:rPr>
          <w:rFonts w:ascii="Times New Roman" w:hAnsi="Times New Roman" w:cs="Times New Roman"/>
          <w:sz w:val="28"/>
          <w:szCs w:val="28"/>
        </w:rPr>
        <w:t>о</w:t>
      </w:r>
      <w:r w:rsidRPr="00F3007E">
        <w:rPr>
          <w:rFonts w:ascii="Times New Roman" w:hAnsi="Times New Roman" w:cs="Times New Roman"/>
          <w:sz w:val="28"/>
          <w:szCs w:val="28"/>
        </w:rPr>
        <w:t>давляется при температурах выше 20º</w:t>
      </w:r>
      <w:r w:rsidR="005836AE" w:rsidRPr="005836AE">
        <w:rPr>
          <w:rFonts w:ascii="Times New Roman" w:hAnsi="Times New Roman"/>
          <w:sz w:val="28"/>
          <w:szCs w:val="28"/>
        </w:rPr>
        <w:t>[</w:t>
      </w:r>
      <w:r w:rsidR="005836AE">
        <w:rPr>
          <w:rFonts w:ascii="Times New Roman" w:hAnsi="Times New Roman"/>
          <w:sz w:val="28"/>
          <w:szCs w:val="28"/>
        </w:rPr>
        <w:t>21</w:t>
      </w:r>
      <w:r w:rsidR="005836AE" w:rsidRPr="005836AE">
        <w:rPr>
          <w:rFonts w:ascii="Times New Roman" w:hAnsi="Times New Roman"/>
          <w:sz w:val="28"/>
          <w:szCs w:val="28"/>
        </w:rPr>
        <w:t xml:space="preserve">, </w:t>
      </w:r>
      <w:r w:rsidR="005836AE">
        <w:rPr>
          <w:rFonts w:ascii="Times New Roman" w:hAnsi="Times New Roman"/>
          <w:sz w:val="28"/>
          <w:szCs w:val="28"/>
        </w:rPr>
        <w:t>22</w:t>
      </w:r>
      <w:r w:rsidR="005836AE" w:rsidRPr="005836AE">
        <w:rPr>
          <w:rFonts w:ascii="Times New Roman" w:hAnsi="Times New Roman"/>
          <w:sz w:val="28"/>
          <w:szCs w:val="28"/>
        </w:rPr>
        <w:t>].</w:t>
      </w:r>
      <w:r w:rsidRPr="00F3007E">
        <w:rPr>
          <w:rFonts w:ascii="Times New Roman" w:hAnsi="Times New Roman" w:cs="Times New Roman"/>
          <w:sz w:val="28"/>
          <w:szCs w:val="28"/>
        </w:rPr>
        <w:t xml:space="preserve"> </w:t>
      </w:r>
    </w:p>
    <w:p w:rsidR="00E47B9A" w:rsidRDefault="00E47B9A" w:rsidP="002327DF">
      <w:pPr>
        <w:spacing w:after="0" w:line="360" w:lineRule="auto"/>
        <w:ind w:firstLine="709"/>
        <w:jc w:val="both"/>
        <w:rPr>
          <w:rFonts w:ascii="Times New Roman" w:hAnsi="Times New Roman" w:cs="Times New Roman"/>
          <w:sz w:val="28"/>
          <w:szCs w:val="28"/>
        </w:rPr>
      </w:pPr>
      <w:r w:rsidRPr="00C60855">
        <w:rPr>
          <w:rFonts w:ascii="Times New Roman" w:hAnsi="Times New Roman" w:cs="Times New Roman"/>
          <w:sz w:val="28"/>
          <w:szCs w:val="28"/>
        </w:rPr>
        <w:t xml:space="preserve">Ихтиофауна менее подвержена прямому тепловому воздействию, поскольку рыбы могут мигрировать в более холодные слои воды. Зона летальных значений температуры воды может образоваться в первую очередь у водовыпуска подогретой </w:t>
      </w:r>
      <w:r w:rsidRPr="00C60855">
        <w:rPr>
          <w:rFonts w:ascii="Times New Roman" w:hAnsi="Times New Roman" w:cs="Times New Roman"/>
          <w:sz w:val="28"/>
          <w:szCs w:val="28"/>
        </w:rPr>
        <w:lastRenderedPageBreak/>
        <w:t>воды в верхнем слое. В этом случае рыбы уходят из этих зон в зоны с комфортной температурой воды. Но при постоянном повышении температуры воды может пр</w:t>
      </w:r>
      <w:r w:rsidRPr="00C60855">
        <w:rPr>
          <w:rFonts w:ascii="Times New Roman" w:hAnsi="Times New Roman" w:cs="Times New Roman"/>
          <w:sz w:val="28"/>
          <w:szCs w:val="28"/>
        </w:rPr>
        <w:t>о</w:t>
      </w:r>
      <w:r w:rsidRPr="00C60855">
        <w:rPr>
          <w:rFonts w:ascii="Times New Roman" w:hAnsi="Times New Roman" w:cs="Times New Roman"/>
          <w:sz w:val="28"/>
          <w:szCs w:val="28"/>
        </w:rPr>
        <w:t xml:space="preserve">исходить изменение видового состава ихтиофауны. </w:t>
      </w:r>
    </w:p>
    <w:p w:rsidR="00FB2676" w:rsidRPr="005836AE" w:rsidRDefault="00FB2676" w:rsidP="002327DF">
      <w:pPr>
        <w:pStyle w:val="a3"/>
        <w:spacing w:after="0" w:line="360" w:lineRule="auto"/>
        <w:ind w:left="0" w:firstLine="709"/>
        <w:jc w:val="both"/>
        <w:rPr>
          <w:rFonts w:ascii="Times New Roman" w:hAnsi="Times New Roman"/>
          <w:sz w:val="28"/>
          <w:szCs w:val="28"/>
        </w:rPr>
      </w:pPr>
      <w:r w:rsidRPr="0040054D">
        <w:rPr>
          <w:rFonts w:ascii="Times New Roman" w:hAnsi="Times New Roman"/>
          <w:sz w:val="28"/>
          <w:szCs w:val="28"/>
        </w:rPr>
        <w:t>Температура воды, выходящая за пределы естественного фона, по мнению н</w:t>
      </w:r>
      <w:r w:rsidRPr="0040054D">
        <w:rPr>
          <w:rFonts w:ascii="Times New Roman" w:hAnsi="Times New Roman"/>
          <w:sz w:val="28"/>
          <w:szCs w:val="28"/>
        </w:rPr>
        <w:t>е</w:t>
      </w:r>
      <w:r w:rsidRPr="0040054D">
        <w:rPr>
          <w:rFonts w:ascii="Times New Roman" w:hAnsi="Times New Roman"/>
          <w:sz w:val="28"/>
          <w:szCs w:val="28"/>
        </w:rPr>
        <w:t>которых исследователей, названных выше, может стать мощным дестабилизиру</w:t>
      </w:r>
      <w:r w:rsidRPr="0040054D">
        <w:rPr>
          <w:rFonts w:ascii="Times New Roman" w:hAnsi="Times New Roman"/>
          <w:sz w:val="28"/>
          <w:szCs w:val="28"/>
        </w:rPr>
        <w:t>ю</w:t>
      </w:r>
      <w:r w:rsidRPr="0040054D">
        <w:rPr>
          <w:rFonts w:ascii="Times New Roman" w:hAnsi="Times New Roman"/>
          <w:sz w:val="28"/>
          <w:szCs w:val="28"/>
        </w:rPr>
        <w:t xml:space="preserve">щим фактором, способным оказать решающее влияние на состояние популяций рыб и других гидробионтов, преобразующим их генетическую структуру. Теоретически, это может иметь негативные последствия не только для конкретного вида, но и для </w:t>
      </w:r>
      <w:r w:rsidRPr="005836AE">
        <w:rPr>
          <w:rFonts w:ascii="Times New Roman" w:hAnsi="Times New Roman"/>
          <w:sz w:val="28"/>
          <w:szCs w:val="28"/>
        </w:rPr>
        <w:t>всего ихтиологического комплекса и всей экосистемы водоёма [</w:t>
      </w:r>
      <w:r w:rsidR="009A78D0" w:rsidRPr="005836AE">
        <w:rPr>
          <w:rFonts w:ascii="Times New Roman" w:hAnsi="Times New Roman"/>
          <w:sz w:val="28"/>
          <w:szCs w:val="28"/>
        </w:rPr>
        <w:t>2</w:t>
      </w:r>
      <w:r w:rsidR="005836AE" w:rsidRPr="005836AE">
        <w:rPr>
          <w:rFonts w:ascii="Times New Roman" w:hAnsi="Times New Roman"/>
          <w:sz w:val="28"/>
          <w:szCs w:val="28"/>
        </w:rPr>
        <w:t>2</w:t>
      </w:r>
      <w:r w:rsidRPr="005836AE">
        <w:rPr>
          <w:rFonts w:ascii="Times New Roman" w:hAnsi="Times New Roman"/>
          <w:sz w:val="28"/>
          <w:szCs w:val="28"/>
        </w:rPr>
        <w:t>].</w:t>
      </w:r>
    </w:p>
    <w:p w:rsidR="00FB2676" w:rsidRPr="0064378A" w:rsidRDefault="00FB2676" w:rsidP="002327DF">
      <w:pPr>
        <w:pStyle w:val="a3"/>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 xml:space="preserve">Кроме того, </w:t>
      </w:r>
      <w:r w:rsidRPr="0064378A">
        <w:rPr>
          <w:rFonts w:ascii="Times New Roman" w:hAnsi="Times New Roman"/>
          <w:sz w:val="28"/>
          <w:szCs w:val="28"/>
        </w:rPr>
        <w:t>если тепловое загрязнение усугубляется поступлением в водный объект органических и минеральных веществ, происходит процесс эвтрофикации, то есть резкого повышения продуктивности водоёма. Азот и фосфор, служа питанием для водорослей, в том числе микроскопических, позволяет последним резко усилить свой рост. Размножившись, они начинают закрывать друг другу свет, в результате чего идёт процесс их массового отмирания и гниения, сопровождающийся ускоре</w:t>
      </w:r>
      <w:r w:rsidRPr="0064378A">
        <w:rPr>
          <w:rFonts w:ascii="Times New Roman" w:hAnsi="Times New Roman"/>
          <w:sz w:val="28"/>
          <w:szCs w:val="28"/>
        </w:rPr>
        <w:t>н</w:t>
      </w:r>
      <w:r w:rsidRPr="0064378A">
        <w:rPr>
          <w:rFonts w:ascii="Times New Roman" w:hAnsi="Times New Roman"/>
          <w:sz w:val="28"/>
          <w:szCs w:val="28"/>
        </w:rPr>
        <w:t>ным потреблением кислорода, вплоть до его полного исчезновения, что может пр</w:t>
      </w:r>
      <w:r w:rsidRPr="0064378A">
        <w:rPr>
          <w:rFonts w:ascii="Times New Roman" w:hAnsi="Times New Roman"/>
          <w:sz w:val="28"/>
          <w:szCs w:val="28"/>
        </w:rPr>
        <w:t>и</w:t>
      </w:r>
      <w:r w:rsidRPr="0064378A">
        <w:rPr>
          <w:rFonts w:ascii="Times New Roman" w:hAnsi="Times New Roman"/>
          <w:sz w:val="28"/>
          <w:szCs w:val="28"/>
        </w:rPr>
        <w:t>вести  к гибели экосистемы водоёма.</w:t>
      </w:r>
    </w:p>
    <w:p w:rsidR="00FB2676" w:rsidRDefault="00FB2676" w:rsidP="002327DF">
      <w:pPr>
        <w:spacing w:after="0" w:line="360" w:lineRule="auto"/>
        <w:ind w:firstLine="709"/>
        <w:jc w:val="both"/>
        <w:rPr>
          <w:rFonts w:ascii="Times New Roman" w:hAnsi="Times New Roman" w:cs="Times New Roman"/>
          <w:sz w:val="28"/>
          <w:szCs w:val="28"/>
        </w:rPr>
      </w:pPr>
      <w:r w:rsidRPr="006359C6">
        <w:rPr>
          <w:rFonts w:ascii="Times New Roman" w:hAnsi="Times New Roman" w:cs="Times New Roman"/>
          <w:sz w:val="28"/>
          <w:szCs w:val="28"/>
        </w:rPr>
        <w:t xml:space="preserve">В границах рассматриваемых ВХУ </w:t>
      </w:r>
      <w:r w:rsidR="00CA1B8E">
        <w:rPr>
          <w:rFonts w:ascii="Times New Roman" w:hAnsi="Times New Roman" w:cs="Times New Roman"/>
          <w:sz w:val="28"/>
          <w:szCs w:val="28"/>
        </w:rPr>
        <w:t xml:space="preserve">действует только Анадырская </w:t>
      </w:r>
      <w:r w:rsidR="00CA1B8E" w:rsidRPr="006359C6">
        <w:rPr>
          <w:rFonts w:ascii="Times New Roman" w:hAnsi="Times New Roman" w:cs="Times New Roman"/>
          <w:sz w:val="28"/>
          <w:szCs w:val="28"/>
        </w:rPr>
        <w:t>ТЭС</w:t>
      </w:r>
      <w:r w:rsidRPr="006359C6">
        <w:rPr>
          <w:rFonts w:ascii="Times New Roman" w:hAnsi="Times New Roman" w:cs="Times New Roman"/>
          <w:sz w:val="28"/>
          <w:szCs w:val="28"/>
        </w:rPr>
        <w:t>,</w:t>
      </w:r>
      <w:r w:rsidR="00CA1B8E">
        <w:rPr>
          <w:rFonts w:ascii="Times New Roman" w:hAnsi="Times New Roman" w:cs="Times New Roman"/>
          <w:sz w:val="28"/>
          <w:szCs w:val="28"/>
        </w:rPr>
        <w:t xml:space="preserve"> расп</w:t>
      </w:r>
      <w:r w:rsidR="00CA1B8E">
        <w:rPr>
          <w:rFonts w:ascii="Times New Roman" w:hAnsi="Times New Roman" w:cs="Times New Roman"/>
          <w:sz w:val="28"/>
          <w:szCs w:val="28"/>
        </w:rPr>
        <w:t>о</w:t>
      </w:r>
      <w:r w:rsidR="00CA1B8E">
        <w:rPr>
          <w:rFonts w:ascii="Times New Roman" w:hAnsi="Times New Roman" w:cs="Times New Roman"/>
          <w:sz w:val="28"/>
          <w:szCs w:val="28"/>
        </w:rPr>
        <w:t>ложенная в г. Анадырь, введённая в действие в 1986 г. На станции действует сист</w:t>
      </w:r>
      <w:r w:rsidR="00CA1B8E">
        <w:rPr>
          <w:rFonts w:ascii="Times New Roman" w:hAnsi="Times New Roman" w:cs="Times New Roman"/>
          <w:sz w:val="28"/>
          <w:szCs w:val="28"/>
        </w:rPr>
        <w:t>е</w:t>
      </w:r>
      <w:r w:rsidR="00CA1B8E">
        <w:rPr>
          <w:rFonts w:ascii="Times New Roman" w:hAnsi="Times New Roman" w:cs="Times New Roman"/>
          <w:sz w:val="28"/>
          <w:szCs w:val="28"/>
        </w:rPr>
        <w:t>ма градирен, на которых охлаждаются нагретые воды,</w:t>
      </w:r>
      <w:r w:rsidRPr="006359C6">
        <w:rPr>
          <w:rFonts w:ascii="Times New Roman" w:hAnsi="Times New Roman" w:cs="Times New Roman"/>
          <w:sz w:val="28"/>
          <w:szCs w:val="28"/>
        </w:rPr>
        <w:t xml:space="preserve"> </w:t>
      </w:r>
      <w:r w:rsidR="00706CDF">
        <w:rPr>
          <w:rFonts w:ascii="Times New Roman" w:hAnsi="Times New Roman" w:cs="Times New Roman"/>
          <w:sz w:val="28"/>
          <w:szCs w:val="28"/>
        </w:rPr>
        <w:t>то есть используется замкн</w:t>
      </w:r>
      <w:r w:rsidR="00706CDF">
        <w:rPr>
          <w:rFonts w:ascii="Times New Roman" w:hAnsi="Times New Roman" w:cs="Times New Roman"/>
          <w:sz w:val="28"/>
          <w:szCs w:val="28"/>
        </w:rPr>
        <w:t>у</w:t>
      </w:r>
      <w:r w:rsidR="00706CDF">
        <w:rPr>
          <w:rFonts w:ascii="Times New Roman" w:hAnsi="Times New Roman" w:cs="Times New Roman"/>
          <w:sz w:val="28"/>
          <w:szCs w:val="28"/>
        </w:rPr>
        <w:t xml:space="preserve">тый цикл, </w:t>
      </w:r>
      <w:r w:rsidR="00CA1B8E">
        <w:rPr>
          <w:rFonts w:ascii="Times New Roman" w:hAnsi="Times New Roman" w:cs="Times New Roman"/>
          <w:sz w:val="28"/>
          <w:szCs w:val="28"/>
        </w:rPr>
        <w:t xml:space="preserve">в связи с чем </w:t>
      </w:r>
      <w:r w:rsidRPr="006359C6">
        <w:rPr>
          <w:rFonts w:ascii="Times New Roman" w:hAnsi="Times New Roman" w:cs="Times New Roman"/>
          <w:sz w:val="28"/>
          <w:szCs w:val="28"/>
        </w:rPr>
        <w:t xml:space="preserve">отведение </w:t>
      </w:r>
      <w:r w:rsidR="00CA1B8E">
        <w:rPr>
          <w:rFonts w:ascii="Times New Roman" w:hAnsi="Times New Roman" w:cs="Times New Roman"/>
          <w:sz w:val="28"/>
          <w:szCs w:val="28"/>
        </w:rPr>
        <w:t>тёплых</w:t>
      </w:r>
      <w:r w:rsidRPr="006359C6">
        <w:rPr>
          <w:rFonts w:ascii="Times New Roman" w:hAnsi="Times New Roman" w:cs="Times New Roman"/>
          <w:sz w:val="28"/>
          <w:szCs w:val="28"/>
        </w:rPr>
        <w:t xml:space="preserve"> вод в поверхностные водные объекты</w:t>
      </w:r>
      <w:r w:rsidR="005E7DA3">
        <w:rPr>
          <w:rFonts w:ascii="Times New Roman" w:hAnsi="Times New Roman" w:cs="Times New Roman"/>
          <w:sz w:val="28"/>
          <w:szCs w:val="28"/>
        </w:rPr>
        <w:t xml:space="preserve"> </w:t>
      </w:r>
      <w:r w:rsidR="005E7DA3" w:rsidRPr="006359C6">
        <w:rPr>
          <w:rFonts w:ascii="Times New Roman" w:hAnsi="Times New Roman" w:cs="Times New Roman"/>
          <w:sz w:val="28"/>
          <w:szCs w:val="28"/>
        </w:rPr>
        <w:t>не осуществляется</w:t>
      </w:r>
      <w:r w:rsidRPr="006359C6">
        <w:rPr>
          <w:rFonts w:ascii="Times New Roman" w:hAnsi="Times New Roman" w:cs="Times New Roman"/>
          <w:sz w:val="28"/>
          <w:szCs w:val="28"/>
        </w:rPr>
        <w:t>.</w:t>
      </w:r>
      <w:r>
        <w:rPr>
          <w:rFonts w:ascii="Times New Roman" w:hAnsi="Times New Roman" w:cs="Times New Roman"/>
          <w:sz w:val="28"/>
          <w:szCs w:val="28"/>
        </w:rPr>
        <w:t xml:space="preserve"> </w:t>
      </w:r>
    </w:p>
    <w:p w:rsidR="00F44ABA" w:rsidRDefault="00F44ABA" w:rsidP="00232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рассматриваемой территории в настоящее время отсу</w:t>
      </w:r>
      <w:r>
        <w:rPr>
          <w:rFonts w:ascii="Times New Roman" w:hAnsi="Times New Roman" w:cs="Times New Roman"/>
          <w:sz w:val="28"/>
          <w:szCs w:val="28"/>
        </w:rPr>
        <w:t>т</w:t>
      </w:r>
      <w:r>
        <w:rPr>
          <w:rFonts w:ascii="Times New Roman" w:hAnsi="Times New Roman" w:cs="Times New Roman"/>
          <w:sz w:val="28"/>
          <w:szCs w:val="28"/>
        </w:rPr>
        <w:t xml:space="preserve">ствуют источники поступления в водные объекты нагретых вод, </w:t>
      </w:r>
      <w:r w:rsidRPr="00B50AD8">
        <w:rPr>
          <w:rFonts w:ascii="Times New Roman" w:hAnsi="Times New Roman" w:cs="Times New Roman"/>
          <w:sz w:val="28"/>
          <w:szCs w:val="28"/>
        </w:rPr>
        <w:t>в связи с чем отсу</w:t>
      </w:r>
      <w:r w:rsidRPr="00B50AD8">
        <w:rPr>
          <w:rFonts w:ascii="Times New Roman" w:hAnsi="Times New Roman" w:cs="Times New Roman"/>
          <w:sz w:val="28"/>
          <w:szCs w:val="28"/>
        </w:rPr>
        <w:t>т</w:t>
      </w:r>
      <w:r w:rsidRPr="00B50AD8">
        <w:rPr>
          <w:rFonts w:ascii="Times New Roman" w:hAnsi="Times New Roman" w:cs="Times New Roman"/>
          <w:sz w:val="28"/>
          <w:szCs w:val="28"/>
        </w:rPr>
        <w:t>ствует необходимость разработки НДВ на водные объекты по привносу тепла</w:t>
      </w:r>
      <w:r>
        <w:rPr>
          <w:rFonts w:ascii="Times New Roman" w:hAnsi="Times New Roman" w:cs="Times New Roman"/>
          <w:sz w:val="28"/>
          <w:szCs w:val="28"/>
        </w:rPr>
        <w:t>.</w:t>
      </w:r>
    </w:p>
    <w:p w:rsidR="004A15DF" w:rsidRPr="00C2665C" w:rsidRDefault="004A15DF" w:rsidP="002327DF">
      <w:pPr>
        <w:spacing w:after="0" w:line="360" w:lineRule="auto"/>
        <w:ind w:firstLine="709"/>
        <w:jc w:val="both"/>
        <w:rPr>
          <w:rFonts w:ascii="Times New Roman" w:hAnsi="Times New Roman" w:cs="Times New Roman"/>
          <w:sz w:val="28"/>
          <w:szCs w:val="28"/>
        </w:rPr>
      </w:pPr>
      <w:r w:rsidRPr="00C2665C">
        <w:rPr>
          <w:rFonts w:ascii="Times New Roman" w:hAnsi="Times New Roman" w:cs="Times New Roman"/>
          <w:sz w:val="28"/>
          <w:szCs w:val="28"/>
        </w:rPr>
        <w:t xml:space="preserve">Тем не менее, в отчете, на основании одной из методик </w:t>
      </w:r>
      <w:r w:rsidRPr="00C2665C">
        <w:rPr>
          <w:rFonts w:ascii="Times New Roman" w:hAnsi="Times New Roman"/>
          <w:sz w:val="28"/>
          <w:szCs w:val="28"/>
        </w:rPr>
        <w:t>[</w:t>
      </w:r>
      <w:r w:rsidR="0033755D" w:rsidRPr="00C2665C">
        <w:rPr>
          <w:rFonts w:ascii="Times New Roman" w:hAnsi="Times New Roman"/>
          <w:sz w:val="28"/>
          <w:szCs w:val="28"/>
        </w:rPr>
        <w:t>2</w:t>
      </w:r>
      <w:r w:rsidR="00C2665C" w:rsidRPr="00C2665C">
        <w:rPr>
          <w:rFonts w:ascii="Times New Roman" w:hAnsi="Times New Roman"/>
          <w:sz w:val="28"/>
          <w:szCs w:val="28"/>
        </w:rPr>
        <w:t>3</w:t>
      </w:r>
      <w:r w:rsidRPr="00C2665C">
        <w:rPr>
          <w:rFonts w:ascii="Times New Roman" w:hAnsi="Times New Roman"/>
          <w:sz w:val="28"/>
          <w:szCs w:val="28"/>
        </w:rPr>
        <w:t>]</w:t>
      </w:r>
      <w:r w:rsidRPr="00C2665C">
        <w:rPr>
          <w:rFonts w:ascii="Times New Roman" w:hAnsi="Times New Roman" w:cs="Times New Roman"/>
          <w:sz w:val="28"/>
          <w:szCs w:val="28"/>
        </w:rPr>
        <w:t xml:space="preserve"> по оценке возде</w:t>
      </w:r>
      <w:r w:rsidRPr="00C2665C">
        <w:rPr>
          <w:rFonts w:ascii="Times New Roman" w:hAnsi="Times New Roman" w:cs="Times New Roman"/>
          <w:sz w:val="28"/>
          <w:szCs w:val="28"/>
        </w:rPr>
        <w:t>й</w:t>
      </w:r>
      <w:r w:rsidRPr="00C2665C">
        <w:rPr>
          <w:rFonts w:ascii="Times New Roman" w:hAnsi="Times New Roman" w:cs="Times New Roman"/>
          <w:sz w:val="28"/>
          <w:szCs w:val="28"/>
        </w:rPr>
        <w:t>ствия привноса тепла (хотя не утвержденной), разработана матрица расчёта удел</w:t>
      </w:r>
      <w:r w:rsidRPr="00C2665C">
        <w:rPr>
          <w:rFonts w:ascii="Times New Roman" w:hAnsi="Times New Roman" w:cs="Times New Roman"/>
          <w:sz w:val="28"/>
          <w:szCs w:val="28"/>
        </w:rPr>
        <w:t>ь</w:t>
      </w:r>
      <w:r w:rsidRPr="00C2665C">
        <w:rPr>
          <w:rFonts w:ascii="Times New Roman" w:hAnsi="Times New Roman" w:cs="Times New Roman"/>
          <w:sz w:val="28"/>
          <w:szCs w:val="28"/>
        </w:rPr>
        <w:t>ного размера суммарного тепла, выносимого сточными водами в водный объект, при котором не происходит перехода температуры воды в реке через критические значения</w:t>
      </w:r>
    </w:p>
    <w:p w:rsidR="008952F3" w:rsidRDefault="008952F3" w:rsidP="002327DF">
      <w:pPr>
        <w:pStyle w:val="a3"/>
        <w:spacing w:after="0" w:line="360" w:lineRule="auto"/>
        <w:ind w:left="0" w:firstLine="709"/>
        <w:jc w:val="both"/>
        <w:rPr>
          <w:rFonts w:ascii="Times New Roman" w:hAnsi="Times New Roman"/>
          <w:sz w:val="28"/>
          <w:szCs w:val="28"/>
        </w:rPr>
      </w:pPr>
      <w:r w:rsidRPr="002569F5">
        <w:rPr>
          <w:rFonts w:ascii="Times New Roman" w:hAnsi="Times New Roman"/>
          <w:sz w:val="28"/>
          <w:szCs w:val="28"/>
        </w:rPr>
        <w:lastRenderedPageBreak/>
        <w:t xml:space="preserve">Следует отметить, что в настоящее время не разработаны и </w:t>
      </w:r>
      <w:r>
        <w:rPr>
          <w:rFonts w:ascii="Times New Roman" w:hAnsi="Times New Roman"/>
          <w:sz w:val="28"/>
          <w:szCs w:val="28"/>
        </w:rPr>
        <w:t xml:space="preserve">официально </w:t>
      </w:r>
      <w:r w:rsidRPr="002569F5">
        <w:rPr>
          <w:rFonts w:ascii="Times New Roman" w:hAnsi="Times New Roman"/>
          <w:sz w:val="28"/>
          <w:szCs w:val="28"/>
        </w:rPr>
        <w:t xml:space="preserve">не утверждены методики расчёта НДВ на водные объекты по привносу тепла. </w:t>
      </w:r>
      <w:r w:rsidRPr="002569F5">
        <w:rPr>
          <w:rFonts w:ascii="Times New Roman" w:hAnsi="Times New Roman"/>
          <w:color w:val="000000"/>
          <w:sz w:val="28"/>
          <w:szCs w:val="28"/>
        </w:rPr>
        <w:t>В связи с этим, при нормировании привноса тепла (из-за отсутствия иных критериев и утве</w:t>
      </w:r>
      <w:r w:rsidRPr="002569F5">
        <w:rPr>
          <w:rFonts w:ascii="Times New Roman" w:hAnsi="Times New Roman"/>
          <w:color w:val="000000"/>
          <w:sz w:val="28"/>
          <w:szCs w:val="28"/>
        </w:rPr>
        <w:t>р</w:t>
      </w:r>
      <w:r w:rsidRPr="002569F5">
        <w:rPr>
          <w:rFonts w:ascii="Times New Roman" w:hAnsi="Times New Roman"/>
          <w:color w:val="000000"/>
          <w:sz w:val="28"/>
          <w:szCs w:val="28"/>
        </w:rPr>
        <w:t>жденных нормативно-методических указаний) приходится ориентироваться на тр</w:t>
      </w:r>
      <w:r w:rsidRPr="002569F5">
        <w:rPr>
          <w:rFonts w:ascii="Times New Roman" w:hAnsi="Times New Roman"/>
          <w:color w:val="000000"/>
          <w:sz w:val="28"/>
          <w:szCs w:val="28"/>
        </w:rPr>
        <w:t>е</w:t>
      </w:r>
      <w:r w:rsidRPr="00C2665C">
        <w:rPr>
          <w:rFonts w:ascii="Times New Roman" w:hAnsi="Times New Roman"/>
          <w:sz w:val="28"/>
          <w:szCs w:val="28"/>
        </w:rPr>
        <w:t>бования, приведённые в [</w:t>
      </w:r>
      <w:r w:rsidR="0033755D" w:rsidRPr="00C2665C">
        <w:rPr>
          <w:rFonts w:ascii="Times New Roman" w:hAnsi="Times New Roman"/>
          <w:sz w:val="28"/>
          <w:szCs w:val="28"/>
        </w:rPr>
        <w:t>13,15</w:t>
      </w:r>
      <w:r w:rsidRPr="00C2665C">
        <w:rPr>
          <w:rFonts w:ascii="Times New Roman" w:hAnsi="Times New Roman"/>
          <w:sz w:val="28"/>
          <w:szCs w:val="28"/>
        </w:rPr>
        <w:t>]   о непревышении  температуры воды летом  28</w:t>
      </w:r>
      <w:r w:rsidRPr="00C2665C">
        <w:rPr>
          <w:rFonts w:ascii="Times New Roman" w:hAnsi="Times New Roman"/>
          <w:sz w:val="28"/>
          <w:szCs w:val="28"/>
        </w:rPr>
        <w:sym w:font="Symbol" w:char="F0B0"/>
      </w:r>
      <w:r w:rsidRPr="00C2665C">
        <w:rPr>
          <w:rFonts w:ascii="Times New Roman" w:hAnsi="Times New Roman"/>
          <w:sz w:val="28"/>
          <w:szCs w:val="28"/>
        </w:rPr>
        <w:t xml:space="preserve">С и </w:t>
      </w:r>
      <w:r w:rsidRPr="002569F5">
        <w:rPr>
          <w:rFonts w:ascii="Times New Roman" w:hAnsi="Times New Roman"/>
          <w:sz w:val="28"/>
          <w:szCs w:val="28"/>
        </w:rPr>
        <w:t>+8</w:t>
      </w:r>
      <w:r w:rsidRPr="002569F5">
        <w:rPr>
          <w:rFonts w:ascii="Times New Roman" w:hAnsi="Times New Roman"/>
          <w:sz w:val="28"/>
          <w:szCs w:val="28"/>
        </w:rPr>
        <w:sym w:font="Symbol" w:char="F0B0"/>
      </w:r>
      <w:r w:rsidRPr="002569F5">
        <w:rPr>
          <w:rFonts w:ascii="Times New Roman" w:hAnsi="Times New Roman"/>
          <w:sz w:val="28"/>
          <w:szCs w:val="28"/>
        </w:rPr>
        <w:t xml:space="preserve">С зимой. Данные температуры должны соблюдаться в контрольном створе, т.е. на расстоянии не более 500 м ниже по течению от выпуска сточных вод с высокими температурами. </w:t>
      </w:r>
    </w:p>
    <w:p w:rsidR="008952F3" w:rsidRPr="00E5168B" w:rsidRDefault="008952F3" w:rsidP="002327DF">
      <w:pPr>
        <w:pStyle w:val="a3"/>
        <w:spacing w:after="0" w:line="360" w:lineRule="auto"/>
        <w:ind w:left="0" w:firstLine="709"/>
        <w:jc w:val="both"/>
        <w:rPr>
          <w:rFonts w:ascii="Times New Roman" w:hAnsi="Times New Roman" w:cs="Times New Roman"/>
          <w:sz w:val="28"/>
          <w:szCs w:val="28"/>
        </w:rPr>
      </w:pPr>
      <w:r w:rsidRPr="00E5168B">
        <w:rPr>
          <w:rFonts w:ascii="Times New Roman" w:hAnsi="Times New Roman" w:cs="Times New Roman"/>
          <w:caps/>
          <w:sz w:val="28"/>
          <w:szCs w:val="28"/>
          <w:u w:val="single"/>
        </w:rPr>
        <w:t>П</w:t>
      </w:r>
      <w:r w:rsidRPr="00E5168B">
        <w:rPr>
          <w:rFonts w:ascii="Times New Roman" w:hAnsi="Times New Roman" w:cs="Times New Roman"/>
          <w:sz w:val="28"/>
          <w:szCs w:val="28"/>
          <w:u w:val="single"/>
        </w:rPr>
        <w:t>ривнос (сброс) воды</w:t>
      </w:r>
      <w:r w:rsidR="0049460B" w:rsidRPr="00E5168B">
        <w:rPr>
          <w:rFonts w:ascii="Times New Roman" w:hAnsi="Times New Roman" w:cs="Times New Roman"/>
          <w:sz w:val="28"/>
          <w:szCs w:val="28"/>
          <w:u w:val="single"/>
        </w:rPr>
        <w:t xml:space="preserve">. </w:t>
      </w:r>
      <w:r w:rsidRPr="00E5168B">
        <w:rPr>
          <w:rFonts w:ascii="Times New Roman" w:hAnsi="Times New Roman" w:cs="Times New Roman"/>
          <w:sz w:val="28"/>
          <w:szCs w:val="28"/>
        </w:rPr>
        <w:t>Привнос воды в реки происходит, в основном, в р</w:t>
      </w:r>
      <w:r w:rsidRPr="00E5168B">
        <w:rPr>
          <w:rFonts w:ascii="Times New Roman" w:hAnsi="Times New Roman" w:cs="Times New Roman"/>
          <w:sz w:val="28"/>
          <w:szCs w:val="28"/>
        </w:rPr>
        <w:t>е</w:t>
      </w:r>
      <w:r w:rsidRPr="00E5168B">
        <w:rPr>
          <w:rFonts w:ascii="Times New Roman" w:hAnsi="Times New Roman" w:cs="Times New Roman"/>
          <w:sz w:val="28"/>
          <w:szCs w:val="28"/>
        </w:rPr>
        <w:t>зультате сбросов сточных вод с промышленных предприятий и ЖКХ. В бассейнах рек по ВХУ 19.0</w:t>
      </w:r>
      <w:r w:rsidR="00CA1B8E" w:rsidRPr="00E5168B">
        <w:rPr>
          <w:rFonts w:ascii="Times New Roman" w:hAnsi="Times New Roman" w:cs="Times New Roman"/>
          <w:sz w:val="28"/>
          <w:szCs w:val="28"/>
        </w:rPr>
        <w:t>6</w:t>
      </w:r>
      <w:r w:rsidRPr="00E5168B">
        <w:rPr>
          <w:rFonts w:ascii="Times New Roman" w:hAnsi="Times New Roman" w:cs="Times New Roman"/>
          <w:sz w:val="28"/>
          <w:szCs w:val="28"/>
        </w:rPr>
        <w:t>.00.001-</w:t>
      </w:r>
      <w:r w:rsidR="0049460B" w:rsidRPr="00E5168B">
        <w:rPr>
          <w:rFonts w:ascii="Times New Roman" w:hAnsi="Times New Roman" w:cs="Times New Roman"/>
          <w:sz w:val="28"/>
          <w:szCs w:val="28"/>
        </w:rPr>
        <w:t xml:space="preserve">19.06.00.003 объём водоотведения несопоставимо меньше расхода воды </w:t>
      </w:r>
      <w:r w:rsidRPr="00E5168B">
        <w:rPr>
          <w:rFonts w:ascii="Times New Roman" w:hAnsi="Times New Roman" w:cs="Times New Roman"/>
          <w:sz w:val="28"/>
          <w:szCs w:val="28"/>
        </w:rPr>
        <w:t>любого рассматриваемого водотока (табл. 1</w:t>
      </w:r>
      <w:r w:rsidR="0033755D" w:rsidRPr="00E5168B">
        <w:rPr>
          <w:rFonts w:ascii="Times New Roman" w:hAnsi="Times New Roman" w:cs="Times New Roman"/>
          <w:sz w:val="28"/>
          <w:szCs w:val="28"/>
        </w:rPr>
        <w:t>4</w:t>
      </w:r>
      <w:r w:rsidRPr="00E5168B">
        <w:rPr>
          <w:rFonts w:ascii="Times New Roman" w:hAnsi="Times New Roman" w:cs="Times New Roman"/>
          <w:sz w:val="28"/>
          <w:szCs w:val="28"/>
        </w:rPr>
        <w:t>).</w:t>
      </w:r>
    </w:p>
    <w:p w:rsidR="008952F3" w:rsidRPr="00E5168B" w:rsidRDefault="008952F3" w:rsidP="0058070E">
      <w:pPr>
        <w:spacing w:after="0" w:line="240" w:lineRule="auto"/>
        <w:jc w:val="both"/>
        <w:rPr>
          <w:rFonts w:ascii="Times New Roman" w:hAnsi="Times New Roman" w:cs="Times New Roman"/>
          <w:sz w:val="28"/>
          <w:szCs w:val="28"/>
        </w:rPr>
      </w:pPr>
      <w:r w:rsidRPr="00E5168B">
        <w:rPr>
          <w:rFonts w:ascii="Times New Roman" w:hAnsi="Times New Roman" w:cs="Times New Roman"/>
          <w:sz w:val="28"/>
          <w:szCs w:val="28"/>
        </w:rPr>
        <w:t>Таблица 1</w:t>
      </w:r>
      <w:r w:rsidR="0033755D" w:rsidRPr="00E5168B">
        <w:rPr>
          <w:rFonts w:ascii="Times New Roman" w:hAnsi="Times New Roman" w:cs="Times New Roman"/>
          <w:sz w:val="28"/>
          <w:szCs w:val="28"/>
        </w:rPr>
        <w:t>4</w:t>
      </w:r>
      <w:r w:rsidRPr="00E5168B">
        <w:rPr>
          <w:rFonts w:ascii="Times New Roman" w:hAnsi="Times New Roman" w:cs="Times New Roman"/>
          <w:sz w:val="28"/>
          <w:szCs w:val="28"/>
        </w:rPr>
        <w:t>- Сравнение годового стока некоторых рек ГЕ 19.0</w:t>
      </w:r>
      <w:r w:rsidR="007A56DF" w:rsidRPr="00E5168B">
        <w:rPr>
          <w:rFonts w:ascii="Times New Roman" w:hAnsi="Times New Roman" w:cs="Times New Roman"/>
          <w:sz w:val="28"/>
          <w:szCs w:val="28"/>
        </w:rPr>
        <w:t>6</w:t>
      </w:r>
      <w:r w:rsidRPr="00E5168B">
        <w:rPr>
          <w:rFonts w:ascii="Times New Roman" w:hAnsi="Times New Roman" w:cs="Times New Roman"/>
          <w:sz w:val="28"/>
          <w:szCs w:val="28"/>
        </w:rPr>
        <w:t>.00 с объёмами сто</w:t>
      </w:r>
      <w:r w:rsidRPr="00E5168B">
        <w:rPr>
          <w:rFonts w:ascii="Times New Roman" w:hAnsi="Times New Roman" w:cs="Times New Roman"/>
          <w:sz w:val="28"/>
          <w:szCs w:val="28"/>
        </w:rPr>
        <w:t>ч</w:t>
      </w:r>
      <w:r w:rsidRPr="00E5168B">
        <w:rPr>
          <w:rFonts w:ascii="Times New Roman" w:hAnsi="Times New Roman" w:cs="Times New Roman"/>
          <w:sz w:val="28"/>
          <w:szCs w:val="28"/>
        </w:rPr>
        <w:t>ных вод, сбрасываемых в отдельные реки (при Р=95%)</w:t>
      </w:r>
    </w:p>
    <w:p w:rsidR="008952F3" w:rsidRPr="004F6559" w:rsidRDefault="008952F3" w:rsidP="0058070E">
      <w:pPr>
        <w:pStyle w:val="21"/>
        <w:spacing w:after="0" w:line="192" w:lineRule="auto"/>
        <w:jc w:val="both"/>
        <w:rPr>
          <w:rFonts w:ascii="Times New Roman" w:hAnsi="Times New Roman" w:cs="Times New Roman"/>
          <w:sz w:val="16"/>
          <w:szCs w:val="16"/>
        </w:rPr>
      </w:pPr>
    </w:p>
    <w:tbl>
      <w:tblPr>
        <w:tblStyle w:val="a8"/>
        <w:tblW w:w="0" w:type="auto"/>
        <w:jc w:val="center"/>
        <w:tblInd w:w="-1558" w:type="dxa"/>
        <w:tblLook w:val="04A0" w:firstRow="1" w:lastRow="0" w:firstColumn="1" w:lastColumn="0" w:noHBand="0" w:noVBand="1"/>
      </w:tblPr>
      <w:tblGrid>
        <w:gridCol w:w="1604"/>
        <w:gridCol w:w="1123"/>
        <w:gridCol w:w="1480"/>
        <w:gridCol w:w="1775"/>
        <w:gridCol w:w="1556"/>
        <w:gridCol w:w="2226"/>
      </w:tblGrid>
      <w:tr w:rsidR="00EA703F" w:rsidRPr="0064534A" w:rsidTr="00077ED1">
        <w:trPr>
          <w:jc w:val="center"/>
        </w:trPr>
        <w:tc>
          <w:tcPr>
            <w:tcW w:w="1604" w:type="dxa"/>
            <w:vMerge w:val="restart"/>
            <w:shd w:val="clear" w:color="auto" w:fill="F2F2F2" w:themeFill="background1" w:themeFillShade="F2"/>
            <w:vAlign w:val="center"/>
          </w:tcPr>
          <w:p w:rsidR="00EA703F" w:rsidRPr="0064534A" w:rsidRDefault="00EA703F" w:rsidP="0058070E">
            <w:pPr>
              <w:pStyle w:val="21"/>
              <w:spacing w:after="0" w:line="240" w:lineRule="auto"/>
              <w:jc w:val="center"/>
              <w:rPr>
                <w:sz w:val="24"/>
                <w:szCs w:val="24"/>
              </w:rPr>
            </w:pPr>
            <w:r w:rsidRPr="0064534A">
              <w:rPr>
                <w:sz w:val="24"/>
                <w:szCs w:val="24"/>
              </w:rPr>
              <w:t>Река</w:t>
            </w:r>
          </w:p>
        </w:tc>
        <w:tc>
          <w:tcPr>
            <w:tcW w:w="2603" w:type="dxa"/>
            <w:gridSpan w:val="2"/>
            <w:shd w:val="clear" w:color="auto" w:fill="F2F2F2" w:themeFill="background1" w:themeFillShade="F2"/>
            <w:vAlign w:val="center"/>
          </w:tcPr>
          <w:p w:rsidR="00EA703F" w:rsidRDefault="00EA703F" w:rsidP="0058070E">
            <w:pPr>
              <w:pStyle w:val="21"/>
              <w:spacing w:after="0" w:line="240" w:lineRule="auto"/>
              <w:jc w:val="center"/>
              <w:rPr>
                <w:sz w:val="24"/>
                <w:szCs w:val="24"/>
              </w:rPr>
            </w:pPr>
            <w:r>
              <w:rPr>
                <w:sz w:val="24"/>
                <w:szCs w:val="24"/>
              </w:rPr>
              <w:t>Забрано воды,</w:t>
            </w:r>
          </w:p>
          <w:p w:rsidR="00EA703F" w:rsidRPr="0064534A" w:rsidRDefault="00EA703F" w:rsidP="0058070E">
            <w:pPr>
              <w:pStyle w:val="21"/>
              <w:spacing w:after="0" w:line="240" w:lineRule="auto"/>
              <w:jc w:val="center"/>
              <w:rPr>
                <w:sz w:val="24"/>
                <w:szCs w:val="24"/>
              </w:rPr>
            </w:pPr>
            <w:r>
              <w:rPr>
                <w:sz w:val="24"/>
                <w:szCs w:val="24"/>
              </w:rPr>
              <w:t>млн м</w:t>
            </w:r>
            <w:r>
              <w:rPr>
                <w:sz w:val="24"/>
                <w:szCs w:val="24"/>
                <w:vertAlign w:val="superscript"/>
              </w:rPr>
              <w:t>3</w:t>
            </w:r>
            <w:r>
              <w:rPr>
                <w:sz w:val="24"/>
                <w:szCs w:val="24"/>
              </w:rPr>
              <w:t>/год</w:t>
            </w:r>
          </w:p>
        </w:tc>
        <w:tc>
          <w:tcPr>
            <w:tcW w:w="1775" w:type="dxa"/>
            <w:vMerge w:val="restart"/>
            <w:shd w:val="clear" w:color="auto" w:fill="F2F2F2" w:themeFill="background1" w:themeFillShade="F2"/>
            <w:vAlign w:val="center"/>
          </w:tcPr>
          <w:p w:rsidR="00EA703F" w:rsidRPr="0064534A" w:rsidRDefault="00EA703F" w:rsidP="0058070E">
            <w:pPr>
              <w:pStyle w:val="21"/>
              <w:spacing w:after="0" w:line="240" w:lineRule="auto"/>
              <w:jc w:val="center"/>
              <w:rPr>
                <w:sz w:val="24"/>
                <w:szCs w:val="24"/>
              </w:rPr>
            </w:pPr>
            <w:r>
              <w:rPr>
                <w:sz w:val="24"/>
                <w:szCs w:val="24"/>
              </w:rPr>
              <w:t>Сброшено сточных вод, млн м</w:t>
            </w:r>
            <w:r>
              <w:rPr>
                <w:sz w:val="24"/>
                <w:szCs w:val="24"/>
                <w:vertAlign w:val="superscript"/>
              </w:rPr>
              <w:t>3</w:t>
            </w:r>
            <w:r>
              <w:rPr>
                <w:sz w:val="24"/>
                <w:szCs w:val="24"/>
              </w:rPr>
              <w:t>/год</w:t>
            </w:r>
          </w:p>
        </w:tc>
        <w:tc>
          <w:tcPr>
            <w:tcW w:w="1556" w:type="dxa"/>
            <w:vMerge w:val="restart"/>
            <w:shd w:val="clear" w:color="auto" w:fill="F2F2F2" w:themeFill="background1" w:themeFillShade="F2"/>
            <w:vAlign w:val="center"/>
          </w:tcPr>
          <w:p w:rsidR="00EA703F" w:rsidRPr="0064534A" w:rsidRDefault="00EA703F" w:rsidP="0058070E">
            <w:pPr>
              <w:pStyle w:val="21"/>
              <w:spacing w:after="0" w:line="240" w:lineRule="auto"/>
              <w:ind w:right="-144"/>
              <w:jc w:val="center"/>
              <w:rPr>
                <w:sz w:val="24"/>
                <w:szCs w:val="24"/>
              </w:rPr>
            </w:pPr>
            <w:r w:rsidRPr="000511DF">
              <w:rPr>
                <w:sz w:val="24"/>
                <w:szCs w:val="24"/>
              </w:rPr>
              <w:t>Среднегодо</w:t>
            </w:r>
            <w:r>
              <w:rPr>
                <w:sz w:val="24"/>
                <w:szCs w:val="24"/>
              </w:rPr>
              <w:t>-</w:t>
            </w:r>
            <w:r w:rsidRPr="000511DF">
              <w:rPr>
                <w:sz w:val="24"/>
                <w:szCs w:val="24"/>
              </w:rPr>
              <w:t>вой расход (Р=95%), м</w:t>
            </w:r>
            <w:r w:rsidRPr="000511DF">
              <w:rPr>
                <w:sz w:val="24"/>
                <w:szCs w:val="24"/>
                <w:vertAlign w:val="superscript"/>
              </w:rPr>
              <w:t>3</w:t>
            </w:r>
            <w:r w:rsidRPr="000511DF">
              <w:rPr>
                <w:sz w:val="24"/>
                <w:szCs w:val="24"/>
              </w:rPr>
              <w:t>/с</w:t>
            </w:r>
          </w:p>
        </w:tc>
        <w:tc>
          <w:tcPr>
            <w:tcW w:w="2226" w:type="dxa"/>
            <w:vMerge w:val="restart"/>
            <w:shd w:val="clear" w:color="auto" w:fill="F2F2F2" w:themeFill="background1" w:themeFillShade="F2"/>
            <w:vAlign w:val="center"/>
          </w:tcPr>
          <w:p w:rsidR="00EA703F" w:rsidRPr="000511DF" w:rsidRDefault="00EA703F" w:rsidP="0058070E">
            <w:pPr>
              <w:pStyle w:val="21"/>
              <w:spacing w:after="0" w:line="240" w:lineRule="auto"/>
              <w:jc w:val="center"/>
              <w:rPr>
                <w:sz w:val="24"/>
                <w:szCs w:val="24"/>
              </w:rPr>
            </w:pPr>
            <w:r w:rsidRPr="000511DF">
              <w:rPr>
                <w:sz w:val="24"/>
                <w:szCs w:val="24"/>
              </w:rPr>
              <w:t>Среднегодовой объём стока</w:t>
            </w:r>
            <w:r>
              <w:rPr>
                <w:sz w:val="24"/>
                <w:szCs w:val="24"/>
              </w:rPr>
              <w:t xml:space="preserve"> </w:t>
            </w:r>
            <w:r w:rsidRPr="000511DF">
              <w:rPr>
                <w:sz w:val="24"/>
                <w:szCs w:val="24"/>
              </w:rPr>
              <w:t>(Р=95%),</w:t>
            </w:r>
            <w:r>
              <w:rPr>
                <w:sz w:val="24"/>
                <w:szCs w:val="24"/>
              </w:rPr>
              <w:t xml:space="preserve"> </w:t>
            </w:r>
            <w:r w:rsidRPr="000511DF">
              <w:rPr>
                <w:sz w:val="24"/>
                <w:szCs w:val="24"/>
              </w:rPr>
              <w:t>млн м</w:t>
            </w:r>
            <w:r w:rsidRPr="000511DF">
              <w:rPr>
                <w:sz w:val="24"/>
                <w:szCs w:val="24"/>
                <w:vertAlign w:val="superscript"/>
              </w:rPr>
              <w:t>3</w:t>
            </w:r>
            <w:r w:rsidRPr="000511DF">
              <w:rPr>
                <w:sz w:val="24"/>
                <w:szCs w:val="24"/>
              </w:rPr>
              <w:t>/год</w:t>
            </w:r>
          </w:p>
        </w:tc>
      </w:tr>
      <w:tr w:rsidR="00EA703F" w:rsidRPr="0064534A" w:rsidTr="00077ED1">
        <w:trPr>
          <w:trHeight w:val="595"/>
          <w:jc w:val="center"/>
        </w:trPr>
        <w:tc>
          <w:tcPr>
            <w:tcW w:w="1604" w:type="dxa"/>
            <w:vMerge/>
            <w:vAlign w:val="center"/>
          </w:tcPr>
          <w:p w:rsidR="00EA703F" w:rsidRPr="0064534A" w:rsidRDefault="00EA703F" w:rsidP="0058070E">
            <w:pPr>
              <w:pStyle w:val="21"/>
              <w:spacing w:after="0" w:line="240" w:lineRule="auto"/>
              <w:jc w:val="center"/>
              <w:rPr>
                <w:sz w:val="24"/>
                <w:szCs w:val="24"/>
              </w:rPr>
            </w:pPr>
          </w:p>
        </w:tc>
        <w:tc>
          <w:tcPr>
            <w:tcW w:w="1123" w:type="dxa"/>
            <w:shd w:val="clear" w:color="auto" w:fill="F2F2F2" w:themeFill="background1" w:themeFillShade="F2"/>
            <w:vAlign w:val="center"/>
          </w:tcPr>
          <w:p w:rsidR="00EA703F" w:rsidRDefault="00EA703F" w:rsidP="0058070E">
            <w:pPr>
              <w:jc w:val="center"/>
              <w:rPr>
                <w:sz w:val="24"/>
                <w:szCs w:val="24"/>
              </w:rPr>
            </w:pPr>
            <w:r>
              <w:rPr>
                <w:sz w:val="24"/>
                <w:szCs w:val="24"/>
              </w:rPr>
              <w:t>Всего</w:t>
            </w:r>
          </w:p>
        </w:tc>
        <w:tc>
          <w:tcPr>
            <w:tcW w:w="1480" w:type="dxa"/>
            <w:shd w:val="clear" w:color="auto" w:fill="F2F2F2" w:themeFill="background1" w:themeFillShade="F2"/>
            <w:vAlign w:val="center"/>
          </w:tcPr>
          <w:p w:rsidR="00EA703F" w:rsidRDefault="00EA703F" w:rsidP="0058070E">
            <w:pPr>
              <w:jc w:val="center"/>
              <w:rPr>
                <w:sz w:val="24"/>
                <w:szCs w:val="24"/>
              </w:rPr>
            </w:pPr>
            <w:r>
              <w:rPr>
                <w:sz w:val="24"/>
                <w:szCs w:val="24"/>
              </w:rPr>
              <w:t>поверх-</w:t>
            </w:r>
          </w:p>
          <w:p w:rsidR="00EA703F" w:rsidRDefault="00EA703F" w:rsidP="0058070E">
            <w:pPr>
              <w:jc w:val="center"/>
              <w:rPr>
                <w:sz w:val="24"/>
                <w:szCs w:val="24"/>
              </w:rPr>
            </w:pPr>
            <w:r>
              <w:rPr>
                <w:sz w:val="24"/>
                <w:szCs w:val="24"/>
              </w:rPr>
              <w:t>ностных</w:t>
            </w:r>
          </w:p>
        </w:tc>
        <w:tc>
          <w:tcPr>
            <w:tcW w:w="1775" w:type="dxa"/>
            <w:vMerge/>
            <w:shd w:val="clear" w:color="auto" w:fill="auto"/>
            <w:vAlign w:val="center"/>
          </w:tcPr>
          <w:p w:rsidR="00EA703F" w:rsidRPr="0064534A" w:rsidRDefault="00EA703F" w:rsidP="0058070E">
            <w:pPr>
              <w:pStyle w:val="21"/>
              <w:spacing w:after="0" w:line="240" w:lineRule="auto"/>
              <w:jc w:val="center"/>
              <w:rPr>
                <w:sz w:val="24"/>
                <w:szCs w:val="24"/>
              </w:rPr>
            </w:pPr>
          </w:p>
        </w:tc>
        <w:tc>
          <w:tcPr>
            <w:tcW w:w="1556" w:type="dxa"/>
            <w:vMerge/>
            <w:vAlign w:val="center"/>
          </w:tcPr>
          <w:p w:rsidR="00EA703F" w:rsidRPr="0064534A" w:rsidRDefault="00EA703F" w:rsidP="0058070E">
            <w:pPr>
              <w:pStyle w:val="21"/>
              <w:spacing w:after="0" w:line="240" w:lineRule="auto"/>
              <w:jc w:val="center"/>
              <w:rPr>
                <w:sz w:val="24"/>
                <w:szCs w:val="24"/>
              </w:rPr>
            </w:pPr>
          </w:p>
        </w:tc>
        <w:tc>
          <w:tcPr>
            <w:tcW w:w="2226" w:type="dxa"/>
            <w:vMerge/>
            <w:shd w:val="clear" w:color="auto" w:fill="auto"/>
            <w:vAlign w:val="center"/>
          </w:tcPr>
          <w:p w:rsidR="00EA703F" w:rsidRPr="0064534A" w:rsidRDefault="00EA703F" w:rsidP="0058070E">
            <w:pPr>
              <w:pStyle w:val="21"/>
              <w:spacing w:after="0" w:line="240" w:lineRule="auto"/>
              <w:jc w:val="center"/>
              <w:rPr>
                <w:sz w:val="24"/>
                <w:szCs w:val="24"/>
              </w:rPr>
            </w:pPr>
          </w:p>
        </w:tc>
      </w:tr>
      <w:tr w:rsidR="00B846D9" w:rsidRPr="0064534A" w:rsidTr="002327DF">
        <w:trPr>
          <w:jc w:val="center"/>
        </w:trPr>
        <w:tc>
          <w:tcPr>
            <w:tcW w:w="1604" w:type="dxa"/>
            <w:vAlign w:val="center"/>
          </w:tcPr>
          <w:p w:rsidR="00B846D9" w:rsidRDefault="00B846D9" w:rsidP="0058070E">
            <w:pPr>
              <w:pStyle w:val="21"/>
              <w:spacing w:after="0" w:line="240" w:lineRule="auto"/>
              <w:jc w:val="center"/>
              <w:rPr>
                <w:sz w:val="24"/>
                <w:szCs w:val="24"/>
              </w:rPr>
            </w:pPr>
            <w:r>
              <w:rPr>
                <w:sz w:val="24"/>
                <w:szCs w:val="24"/>
              </w:rPr>
              <w:t>р. Казачка</w:t>
            </w:r>
          </w:p>
        </w:tc>
        <w:tc>
          <w:tcPr>
            <w:tcW w:w="1123" w:type="dxa"/>
          </w:tcPr>
          <w:p w:rsidR="009A64A5" w:rsidRDefault="009A64A5" w:rsidP="0058070E">
            <w:pPr>
              <w:jc w:val="center"/>
              <w:rPr>
                <w:sz w:val="24"/>
                <w:szCs w:val="24"/>
                <w:u w:val="single"/>
              </w:rPr>
            </w:pPr>
            <w:r>
              <w:rPr>
                <w:sz w:val="24"/>
                <w:szCs w:val="24"/>
                <w:u w:val="single"/>
              </w:rPr>
              <w:t>1,880</w:t>
            </w:r>
          </w:p>
          <w:p w:rsidR="00B846D9" w:rsidRPr="00694C51" w:rsidRDefault="009A64A5" w:rsidP="0058070E">
            <w:pPr>
              <w:jc w:val="center"/>
              <w:rPr>
                <w:sz w:val="24"/>
                <w:szCs w:val="24"/>
                <w:u w:val="single"/>
              </w:rPr>
            </w:pPr>
            <w:r w:rsidRPr="009A64A5">
              <w:rPr>
                <w:sz w:val="24"/>
                <w:szCs w:val="24"/>
              </w:rPr>
              <w:t>1,678</w:t>
            </w:r>
          </w:p>
        </w:tc>
        <w:tc>
          <w:tcPr>
            <w:tcW w:w="1480" w:type="dxa"/>
          </w:tcPr>
          <w:p w:rsidR="009A64A5" w:rsidRPr="00643BFF" w:rsidRDefault="009A64A5" w:rsidP="0058070E">
            <w:pPr>
              <w:jc w:val="center"/>
              <w:rPr>
                <w:sz w:val="24"/>
                <w:szCs w:val="24"/>
                <w:u w:val="single"/>
              </w:rPr>
            </w:pPr>
            <w:r w:rsidRPr="00643BFF">
              <w:rPr>
                <w:sz w:val="24"/>
                <w:szCs w:val="24"/>
                <w:u w:val="single"/>
              </w:rPr>
              <w:t>1,816</w:t>
            </w:r>
          </w:p>
          <w:p w:rsidR="009A64A5" w:rsidRPr="009A64A5" w:rsidRDefault="009A64A5" w:rsidP="0058070E">
            <w:pPr>
              <w:jc w:val="center"/>
              <w:rPr>
                <w:sz w:val="24"/>
                <w:szCs w:val="24"/>
              </w:rPr>
            </w:pPr>
            <w:r>
              <w:rPr>
                <w:sz w:val="24"/>
                <w:szCs w:val="24"/>
              </w:rPr>
              <w:t>1,646</w:t>
            </w:r>
          </w:p>
        </w:tc>
        <w:tc>
          <w:tcPr>
            <w:tcW w:w="1775" w:type="dxa"/>
            <w:shd w:val="clear" w:color="auto" w:fill="auto"/>
            <w:vAlign w:val="center"/>
          </w:tcPr>
          <w:p w:rsidR="00B846D9" w:rsidRPr="006E5474" w:rsidRDefault="006E5474" w:rsidP="0058070E">
            <w:pPr>
              <w:pStyle w:val="21"/>
              <w:spacing w:after="0" w:line="240" w:lineRule="auto"/>
              <w:jc w:val="center"/>
              <w:rPr>
                <w:sz w:val="24"/>
                <w:szCs w:val="24"/>
              </w:rPr>
            </w:pPr>
            <w:r w:rsidRPr="006E5474">
              <w:rPr>
                <w:sz w:val="24"/>
                <w:szCs w:val="24"/>
              </w:rPr>
              <w:t>0,193</w:t>
            </w:r>
          </w:p>
        </w:tc>
        <w:tc>
          <w:tcPr>
            <w:tcW w:w="1556" w:type="dxa"/>
            <w:vAlign w:val="center"/>
          </w:tcPr>
          <w:p w:rsidR="00B846D9" w:rsidRPr="00694C51" w:rsidRDefault="00077ED1" w:rsidP="0058070E">
            <w:pPr>
              <w:widowControl w:val="0"/>
              <w:ind w:right="-85"/>
              <w:jc w:val="center"/>
              <w:rPr>
                <w:sz w:val="24"/>
                <w:szCs w:val="24"/>
              </w:rPr>
            </w:pPr>
            <w:r>
              <w:rPr>
                <w:sz w:val="24"/>
                <w:szCs w:val="24"/>
              </w:rPr>
              <w:t>-</w:t>
            </w:r>
          </w:p>
        </w:tc>
        <w:tc>
          <w:tcPr>
            <w:tcW w:w="2226" w:type="dxa"/>
            <w:shd w:val="clear" w:color="auto" w:fill="auto"/>
            <w:vAlign w:val="center"/>
          </w:tcPr>
          <w:p w:rsidR="00B846D9" w:rsidRPr="00694C51" w:rsidRDefault="00B846D9" w:rsidP="0058070E">
            <w:pPr>
              <w:widowControl w:val="0"/>
              <w:ind w:right="-85"/>
              <w:jc w:val="center"/>
              <w:rPr>
                <w:sz w:val="24"/>
                <w:szCs w:val="24"/>
              </w:rPr>
            </w:pPr>
            <w:r>
              <w:rPr>
                <w:sz w:val="24"/>
                <w:szCs w:val="24"/>
              </w:rPr>
              <w:t>22,0</w:t>
            </w:r>
          </w:p>
        </w:tc>
      </w:tr>
      <w:tr w:rsidR="00EA703F" w:rsidRPr="0064534A" w:rsidTr="002327DF">
        <w:trPr>
          <w:jc w:val="center"/>
        </w:trPr>
        <w:tc>
          <w:tcPr>
            <w:tcW w:w="1604" w:type="dxa"/>
            <w:vAlign w:val="center"/>
          </w:tcPr>
          <w:p w:rsidR="00EA703F" w:rsidRPr="0064534A" w:rsidRDefault="00EA703F" w:rsidP="0058070E">
            <w:pPr>
              <w:pStyle w:val="21"/>
              <w:spacing w:after="0" w:line="240" w:lineRule="auto"/>
              <w:jc w:val="center"/>
              <w:rPr>
                <w:sz w:val="24"/>
                <w:szCs w:val="24"/>
              </w:rPr>
            </w:pPr>
            <w:r>
              <w:rPr>
                <w:sz w:val="24"/>
                <w:szCs w:val="24"/>
              </w:rPr>
              <w:t>р. Вывенка</w:t>
            </w:r>
          </w:p>
        </w:tc>
        <w:tc>
          <w:tcPr>
            <w:tcW w:w="1123" w:type="dxa"/>
          </w:tcPr>
          <w:p w:rsidR="00EA703F" w:rsidRPr="00694C51" w:rsidRDefault="00EA703F" w:rsidP="0058070E">
            <w:pPr>
              <w:jc w:val="center"/>
              <w:rPr>
                <w:sz w:val="24"/>
                <w:szCs w:val="24"/>
                <w:u w:val="single"/>
              </w:rPr>
            </w:pPr>
            <w:r w:rsidRPr="00694C51">
              <w:rPr>
                <w:sz w:val="24"/>
                <w:szCs w:val="24"/>
                <w:u w:val="single"/>
              </w:rPr>
              <w:t>0,</w:t>
            </w:r>
            <w:r w:rsidR="00FA447D">
              <w:rPr>
                <w:sz w:val="24"/>
                <w:szCs w:val="24"/>
                <w:u w:val="single"/>
              </w:rPr>
              <w:t>747</w:t>
            </w:r>
          </w:p>
          <w:p w:rsidR="00EA703F" w:rsidRPr="00D75FEB" w:rsidRDefault="00EA703F" w:rsidP="0058070E">
            <w:pPr>
              <w:jc w:val="center"/>
              <w:rPr>
                <w:sz w:val="24"/>
                <w:szCs w:val="24"/>
              </w:rPr>
            </w:pPr>
            <w:r>
              <w:rPr>
                <w:sz w:val="24"/>
                <w:szCs w:val="24"/>
              </w:rPr>
              <w:t>0,60</w:t>
            </w:r>
          </w:p>
        </w:tc>
        <w:tc>
          <w:tcPr>
            <w:tcW w:w="1480" w:type="dxa"/>
          </w:tcPr>
          <w:p w:rsidR="00EA703F" w:rsidRPr="00264B1B" w:rsidRDefault="00EA703F" w:rsidP="0058070E">
            <w:pPr>
              <w:jc w:val="center"/>
              <w:rPr>
                <w:sz w:val="24"/>
                <w:szCs w:val="24"/>
                <w:u w:val="single"/>
              </w:rPr>
            </w:pPr>
            <w:r>
              <w:rPr>
                <w:sz w:val="24"/>
                <w:szCs w:val="24"/>
                <w:u w:val="single"/>
              </w:rPr>
              <w:t>0,703</w:t>
            </w:r>
          </w:p>
          <w:p w:rsidR="00EA703F" w:rsidRPr="00D75FEB" w:rsidRDefault="00EA703F" w:rsidP="0058070E">
            <w:pPr>
              <w:jc w:val="center"/>
              <w:rPr>
                <w:sz w:val="24"/>
                <w:szCs w:val="24"/>
              </w:rPr>
            </w:pPr>
            <w:r>
              <w:rPr>
                <w:sz w:val="24"/>
                <w:szCs w:val="24"/>
              </w:rPr>
              <w:t>0,55</w:t>
            </w:r>
          </w:p>
        </w:tc>
        <w:tc>
          <w:tcPr>
            <w:tcW w:w="1775" w:type="dxa"/>
            <w:shd w:val="clear" w:color="auto" w:fill="auto"/>
            <w:vAlign w:val="center"/>
          </w:tcPr>
          <w:p w:rsidR="00EA703F" w:rsidRPr="00694C51" w:rsidRDefault="00EA703F" w:rsidP="0058070E">
            <w:pPr>
              <w:pStyle w:val="21"/>
              <w:spacing w:after="0" w:line="240" w:lineRule="auto"/>
              <w:jc w:val="center"/>
              <w:rPr>
                <w:sz w:val="24"/>
                <w:szCs w:val="24"/>
                <w:u w:val="single"/>
              </w:rPr>
            </w:pPr>
            <w:r>
              <w:rPr>
                <w:sz w:val="24"/>
                <w:szCs w:val="24"/>
                <w:u w:val="single"/>
              </w:rPr>
              <w:t>0,6</w:t>
            </w:r>
            <w:r w:rsidR="00FA447D">
              <w:rPr>
                <w:sz w:val="24"/>
                <w:szCs w:val="24"/>
                <w:u w:val="single"/>
              </w:rPr>
              <w:t>72</w:t>
            </w:r>
          </w:p>
          <w:p w:rsidR="00EA703F" w:rsidRPr="0064534A" w:rsidRDefault="00EA703F" w:rsidP="0058070E">
            <w:pPr>
              <w:pStyle w:val="21"/>
              <w:spacing w:after="0" w:line="240" w:lineRule="auto"/>
              <w:jc w:val="center"/>
              <w:rPr>
                <w:sz w:val="24"/>
                <w:szCs w:val="24"/>
              </w:rPr>
            </w:pPr>
            <w:r>
              <w:rPr>
                <w:sz w:val="24"/>
                <w:szCs w:val="24"/>
              </w:rPr>
              <w:t>0,50</w:t>
            </w:r>
          </w:p>
        </w:tc>
        <w:tc>
          <w:tcPr>
            <w:tcW w:w="1556" w:type="dxa"/>
            <w:vAlign w:val="center"/>
          </w:tcPr>
          <w:p w:rsidR="00EA703F" w:rsidRPr="00694C51" w:rsidRDefault="00EA703F" w:rsidP="0058070E">
            <w:pPr>
              <w:widowControl w:val="0"/>
              <w:ind w:right="-85"/>
              <w:jc w:val="center"/>
              <w:rPr>
                <w:sz w:val="24"/>
                <w:szCs w:val="24"/>
              </w:rPr>
            </w:pPr>
            <w:r w:rsidRPr="00694C51">
              <w:rPr>
                <w:sz w:val="24"/>
                <w:szCs w:val="24"/>
              </w:rPr>
              <w:t>377</w:t>
            </w:r>
          </w:p>
        </w:tc>
        <w:tc>
          <w:tcPr>
            <w:tcW w:w="2226" w:type="dxa"/>
            <w:shd w:val="clear" w:color="auto" w:fill="auto"/>
            <w:vAlign w:val="center"/>
          </w:tcPr>
          <w:p w:rsidR="00EA703F" w:rsidRPr="00694C51" w:rsidRDefault="00EA703F" w:rsidP="0058070E">
            <w:pPr>
              <w:widowControl w:val="0"/>
              <w:ind w:right="-85"/>
              <w:jc w:val="center"/>
              <w:rPr>
                <w:sz w:val="24"/>
                <w:szCs w:val="24"/>
              </w:rPr>
            </w:pPr>
            <w:r w:rsidRPr="00694C51">
              <w:rPr>
                <w:sz w:val="24"/>
                <w:szCs w:val="24"/>
              </w:rPr>
              <w:t>11900</w:t>
            </w:r>
          </w:p>
        </w:tc>
      </w:tr>
      <w:tr w:rsidR="00EA703F" w:rsidRPr="0064534A" w:rsidTr="002327DF">
        <w:trPr>
          <w:jc w:val="center"/>
        </w:trPr>
        <w:tc>
          <w:tcPr>
            <w:tcW w:w="1604" w:type="dxa"/>
            <w:vAlign w:val="center"/>
          </w:tcPr>
          <w:p w:rsidR="00EA703F" w:rsidRPr="0064534A" w:rsidRDefault="00EA703F" w:rsidP="0058070E">
            <w:pPr>
              <w:pStyle w:val="21"/>
              <w:spacing w:after="0" w:line="240" w:lineRule="auto"/>
              <w:jc w:val="center"/>
              <w:rPr>
                <w:sz w:val="24"/>
                <w:szCs w:val="24"/>
              </w:rPr>
            </w:pPr>
            <w:r>
              <w:rPr>
                <w:sz w:val="24"/>
                <w:szCs w:val="24"/>
              </w:rPr>
              <w:t>р. Ивашка</w:t>
            </w:r>
          </w:p>
        </w:tc>
        <w:tc>
          <w:tcPr>
            <w:tcW w:w="1123" w:type="dxa"/>
          </w:tcPr>
          <w:p w:rsidR="00EA703F" w:rsidRPr="00264B1B" w:rsidRDefault="00EA703F" w:rsidP="0058070E">
            <w:pPr>
              <w:jc w:val="center"/>
              <w:rPr>
                <w:sz w:val="24"/>
                <w:szCs w:val="24"/>
                <w:u w:val="single"/>
              </w:rPr>
            </w:pPr>
            <w:r>
              <w:rPr>
                <w:sz w:val="24"/>
                <w:szCs w:val="24"/>
                <w:u w:val="single"/>
              </w:rPr>
              <w:t>0,</w:t>
            </w:r>
            <w:r w:rsidR="00FA447D">
              <w:rPr>
                <w:sz w:val="24"/>
                <w:szCs w:val="24"/>
                <w:u w:val="single"/>
              </w:rPr>
              <w:t>106</w:t>
            </w:r>
          </w:p>
          <w:p w:rsidR="00EA703F" w:rsidRPr="00D75FEB" w:rsidRDefault="00EA703F" w:rsidP="0058070E">
            <w:pPr>
              <w:jc w:val="center"/>
              <w:rPr>
                <w:sz w:val="24"/>
                <w:szCs w:val="24"/>
              </w:rPr>
            </w:pPr>
            <w:r>
              <w:rPr>
                <w:sz w:val="24"/>
                <w:szCs w:val="24"/>
              </w:rPr>
              <w:t>0,15</w:t>
            </w:r>
          </w:p>
        </w:tc>
        <w:tc>
          <w:tcPr>
            <w:tcW w:w="1480" w:type="dxa"/>
          </w:tcPr>
          <w:p w:rsidR="00EA703F" w:rsidRPr="00264B1B" w:rsidRDefault="00EA703F" w:rsidP="0058070E">
            <w:pPr>
              <w:jc w:val="center"/>
              <w:rPr>
                <w:sz w:val="24"/>
                <w:szCs w:val="24"/>
                <w:u w:val="single"/>
              </w:rPr>
            </w:pPr>
            <w:r>
              <w:rPr>
                <w:sz w:val="24"/>
                <w:szCs w:val="24"/>
                <w:u w:val="single"/>
              </w:rPr>
              <w:t>0,054</w:t>
            </w:r>
          </w:p>
          <w:p w:rsidR="00EA703F" w:rsidRPr="00D75FEB" w:rsidRDefault="00EA703F" w:rsidP="0058070E">
            <w:pPr>
              <w:jc w:val="center"/>
              <w:rPr>
                <w:sz w:val="24"/>
                <w:szCs w:val="24"/>
              </w:rPr>
            </w:pPr>
            <w:r>
              <w:rPr>
                <w:sz w:val="24"/>
                <w:szCs w:val="24"/>
              </w:rPr>
              <w:t>0,05</w:t>
            </w:r>
          </w:p>
        </w:tc>
        <w:tc>
          <w:tcPr>
            <w:tcW w:w="1775" w:type="dxa"/>
            <w:shd w:val="clear" w:color="auto" w:fill="auto"/>
            <w:vAlign w:val="center"/>
          </w:tcPr>
          <w:p w:rsidR="00EA703F" w:rsidRPr="00694C51" w:rsidRDefault="00EA703F" w:rsidP="0058070E">
            <w:pPr>
              <w:pStyle w:val="21"/>
              <w:spacing w:after="0" w:line="240" w:lineRule="auto"/>
              <w:jc w:val="center"/>
              <w:rPr>
                <w:sz w:val="24"/>
                <w:szCs w:val="24"/>
                <w:u w:val="single"/>
              </w:rPr>
            </w:pPr>
            <w:r w:rsidRPr="00694C51">
              <w:rPr>
                <w:sz w:val="24"/>
                <w:szCs w:val="24"/>
                <w:u w:val="single"/>
              </w:rPr>
              <w:t>0,0</w:t>
            </w:r>
            <w:r w:rsidR="00FA447D">
              <w:rPr>
                <w:sz w:val="24"/>
                <w:szCs w:val="24"/>
                <w:u w:val="single"/>
              </w:rPr>
              <w:t>57</w:t>
            </w:r>
          </w:p>
          <w:p w:rsidR="00EA703F" w:rsidRPr="0064534A" w:rsidRDefault="00EA703F" w:rsidP="0058070E">
            <w:pPr>
              <w:pStyle w:val="21"/>
              <w:spacing w:after="0" w:line="240" w:lineRule="auto"/>
              <w:jc w:val="center"/>
              <w:rPr>
                <w:sz w:val="24"/>
                <w:szCs w:val="24"/>
              </w:rPr>
            </w:pPr>
            <w:r>
              <w:rPr>
                <w:sz w:val="24"/>
                <w:szCs w:val="24"/>
              </w:rPr>
              <w:t>0,05</w:t>
            </w:r>
          </w:p>
        </w:tc>
        <w:tc>
          <w:tcPr>
            <w:tcW w:w="1556" w:type="dxa"/>
            <w:vAlign w:val="center"/>
          </w:tcPr>
          <w:p w:rsidR="00EA703F" w:rsidRPr="00694C51" w:rsidRDefault="00EA703F" w:rsidP="0058070E">
            <w:pPr>
              <w:pStyle w:val="21"/>
              <w:spacing w:after="0" w:line="240" w:lineRule="auto"/>
              <w:jc w:val="center"/>
              <w:rPr>
                <w:sz w:val="24"/>
                <w:szCs w:val="24"/>
              </w:rPr>
            </w:pPr>
            <w:r w:rsidRPr="00694C51">
              <w:rPr>
                <w:sz w:val="24"/>
                <w:szCs w:val="24"/>
              </w:rPr>
              <w:t>2,9</w:t>
            </w:r>
          </w:p>
        </w:tc>
        <w:tc>
          <w:tcPr>
            <w:tcW w:w="2226" w:type="dxa"/>
            <w:shd w:val="clear" w:color="auto" w:fill="auto"/>
            <w:vAlign w:val="center"/>
          </w:tcPr>
          <w:p w:rsidR="00EA703F" w:rsidRPr="00694C51" w:rsidRDefault="00EA703F" w:rsidP="0058070E">
            <w:pPr>
              <w:pStyle w:val="21"/>
              <w:spacing w:after="0" w:line="240" w:lineRule="auto"/>
              <w:jc w:val="center"/>
              <w:rPr>
                <w:sz w:val="24"/>
                <w:szCs w:val="24"/>
              </w:rPr>
            </w:pPr>
            <w:r w:rsidRPr="00694C51">
              <w:rPr>
                <w:sz w:val="24"/>
                <w:szCs w:val="24"/>
              </w:rPr>
              <w:t>91,45</w:t>
            </w:r>
          </w:p>
        </w:tc>
      </w:tr>
      <w:tr w:rsidR="00EA703F" w:rsidRPr="0064534A" w:rsidTr="002327DF">
        <w:trPr>
          <w:trHeight w:val="425"/>
          <w:jc w:val="center"/>
        </w:trPr>
        <w:tc>
          <w:tcPr>
            <w:tcW w:w="1604" w:type="dxa"/>
            <w:vMerge w:val="restart"/>
            <w:vAlign w:val="center"/>
          </w:tcPr>
          <w:p w:rsidR="00EA703F" w:rsidRPr="0064534A" w:rsidRDefault="00EA703F" w:rsidP="0058070E">
            <w:pPr>
              <w:pStyle w:val="21"/>
              <w:spacing w:after="0" w:line="240" w:lineRule="auto"/>
              <w:ind w:right="-133"/>
              <w:jc w:val="center"/>
              <w:rPr>
                <w:sz w:val="24"/>
                <w:szCs w:val="24"/>
              </w:rPr>
            </w:pPr>
            <w:r>
              <w:rPr>
                <w:sz w:val="24"/>
                <w:szCs w:val="24"/>
              </w:rPr>
              <w:t>р. Пахача</w:t>
            </w:r>
          </w:p>
        </w:tc>
        <w:tc>
          <w:tcPr>
            <w:tcW w:w="1123" w:type="dxa"/>
            <w:vMerge w:val="restart"/>
            <w:vAlign w:val="center"/>
          </w:tcPr>
          <w:p w:rsidR="00EA703F" w:rsidRPr="00264B1B" w:rsidRDefault="00EA703F" w:rsidP="0058070E">
            <w:pPr>
              <w:jc w:val="center"/>
              <w:rPr>
                <w:sz w:val="24"/>
                <w:szCs w:val="24"/>
                <w:u w:val="single"/>
              </w:rPr>
            </w:pPr>
            <w:r>
              <w:rPr>
                <w:sz w:val="24"/>
                <w:szCs w:val="24"/>
                <w:u w:val="single"/>
              </w:rPr>
              <w:t>0,069</w:t>
            </w:r>
          </w:p>
          <w:p w:rsidR="00EA703F" w:rsidRPr="00D75FEB" w:rsidRDefault="00EA703F" w:rsidP="0058070E">
            <w:pPr>
              <w:jc w:val="center"/>
              <w:rPr>
                <w:sz w:val="24"/>
                <w:szCs w:val="24"/>
              </w:rPr>
            </w:pPr>
            <w:r>
              <w:rPr>
                <w:sz w:val="24"/>
                <w:szCs w:val="24"/>
              </w:rPr>
              <w:t>0,05</w:t>
            </w:r>
          </w:p>
        </w:tc>
        <w:tc>
          <w:tcPr>
            <w:tcW w:w="1480" w:type="dxa"/>
            <w:vMerge w:val="restart"/>
            <w:vAlign w:val="center"/>
          </w:tcPr>
          <w:p w:rsidR="00EA703F" w:rsidRPr="00264B1B" w:rsidRDefault="00EA703F" w:rsidP="0058070E">
            <w:pPr>
              <w:jc w:val="center"/>
              <w:rPr>
                <w:sz w:val="24"/>
                <w:szCs w:val="24"/>
                <w:u w:val="single"/>
              </w:rPr>
            </w:pPr>
            <w:r>
              <w:rPr>
                <w:sz w:val="24"/>
                <w:szCs w:val="24"/>
                <w:u w:val="single"/>
              </w:rPr>
              <w:t>0,069</w:t>
            </w:r>
          </w:p>
          <w:p w:rsidR="00EA703F" w:rsidRPr="00D75FEB" w:rsidRDefault="00EA703F" w:rsidP="0058070E">
            <w:pPr>
              <w:jc w:val="center"/>
              <w:rPr>
                <w:sz w:val="24"/>
                <w:szCs w:val="24"/>
              </w:rPr>
            </w:pPr>
            <w:r>
              <w:rPr>
                <w:sz w:val="24"/>
                <w:szCs w:val="24"/>
              </w:rPr>
              <w:t>0,05</w:t>
            </w:r>
          </w:p>
        </w:tc>
        <w:tc>
          <w:tcPr>
            <w:tcW w:w="1775" w:type="dxa"/>
            <w:vMerge w:val="restart"/>
            <w:shd w:val="clear" w:color="auto" w:fill="auto"/>
            <w:vAlign w:val="center"/>
          </w:tcPr>
          <w:p w:rsidR="00FA447D" w:rsidRPr="00FA447D" w:rsidRDefault="00FA447D" w:rsidP="0058070E">
            <w:pPr>
              <w:pStyle w:val="21"/>
              <w:spacing w:after="0" w:line="240" w:lineRule="auto"/>
              <w:jc w:val="center"/>
              <w:rPr>
                <w:sz w:val="24"/>
                <w:szCs w:val="24"/>
                <w:u w:val="single"/>
              </w:rPr>
            </w:pPr>
            <w:r w:rsidRPr="00FA447D">
              <w:rPr>
                <w:sz w:val="24"/>
                <w:szCs w:val="24"/>
                <w:u w:val="single"/>
              </w:rPr>
              <w:t>0,027</w:t>
            </w:r>
          </w:p>
          <w:p w:rsidR="00EA703F" w:rsidRPr="0064534A" w:rsidRDefault="00EA703F" w:rsidP="0058070E">
            <w:pPr>
              <w:pStyle w:val="21"/>
              <w:spacing w:after="0" w:line="240" w:lineRule="auto"/>
              <w:jc w:val="center"/>
              <w:rPr>
                <w:sz w:val="24"/>
                <w:szCs w:val="24"/>
              </w:rPr>
            </w:pPr>
            <w:r>
              <w:rPr>
                <w:sz w:val="24"/>
                <w:szCs w:val="24"/>
              </w:rPr>
              <w:t>0,02</w:t>
            </w:r>
          </w:p>
        </w:tc>
        <w:tc>
          <w:tcPr>
            <w:tcW w:w="1556" w:type="dxa"/>
            <w:vMerge w:val="restart"/>
            <w:vAlign w:val="center"/>
          </w:tcPr>
          <w:p w:rsidR="00EA703F" w:rsidRPr="00694C51" w:rsidRDefault="00EA703F" w:rsidP="0058070E">
            <w:pPr>
              <w:widowControl w:val="0"/>
              <w:ind w:right="-85"/>
              <w:jc w:val="center"/>
              <w:rPr>
                <w:sz w:val="24"/>
                <w:szCs w:val="24"/>
              </w:rPr>
            </w:pPr>
            <w:r w:rsidRPr="00694C51">
              <w:rPr>
                <w:sz w:val="24"/>
                <w:szCs w:val="24"/>
              </w:rPr>
              <w:t>293</w:t>
            </w:r>
          </w:p>
        </w:tc>
        <w:tc>
          <w:tcPr>
            <w:tcW w:w="2226" w:type="dxa"/>
            <w:vMerge w:val="restart"/>
            <w:shd w:val="clear" w:color="auto" w:fill="auto"/>
            <w:vAlign w:val="center"/>
          </w:tcPr>
          <w:p w:rsidR="00EA703F" w:rsidRPr="00694C51" w:rsidRDefault="00EA703F" w:rsidP="0058070E">
            <w:pPr>
              <w:widowControl w:val="0"/>
              <w:ind w:right="-85"/>
              <w:jc w:val="center"/>
              <w:rPr>
                <w:sz w:val="24"/>
                <w:szCs w:val="24"/>
              </w:rPr>
            </w:pPr>
            <w:r w:rsidRPr="00694C51">
              <w:rPr>
                <w:sz w:val="24"/>
                <w:szCs w:val="24"/>
              </w:rPr>
              <w:t>9240</w:t>
            </w:r>
          </w:p>
        </w:tc>
      </w:tr>
      <w:tr w:rsidR="00EA703F" w:rsidRPr="0064534A" w:rsidTr="002327DF">
        <w:trPr>
          <w:trHeight w:val="276"/>
          <w:jc w:val="center"/>
        </w:trPr>
        <w:tc>
          <w:tcPr>
            <w:tcW w:w="1604" w:type="dxa"/>
            <w:vMerge/>
            <w:vAlign w:val="center"/>
          </w:tcPr>
          <w:p w:rsidR="00EA703F" w:rsidRDefault="00EA703F" w:rsidP="0058070E">
            <w:pPr>
              <w:pStyle w:val="21"/>
              <w:spacing w:after="0" w:line="240" w:lineRule="auto"/>
              <w:ind w:right="-133"/>
              <w:jc w:val="center"/>
              <w:rPr>
                <w:sz w:val="24"/>
                <w:szCs w:val="24"/>
              </w:rPr>
            </w:pPr>
          </w:p>
        </w:tc>
        <w:tc>
          <w:tcPr>
            <w:tcW w:w="1123" w:type="dxa"/>
            <w:vMerge/>
          </w:tcPr>
          <w:p w:rsidR="00EA703F" w:rsidRPr="00264B1B" w:rsidRDefault="00EA703F" w:rsidP="0058070E">
            <w:pPr>
              <w:jc w:val="center"/>
              <w:rPr>
                <w:sz w:val="24"/>
                <w:szCs w:val="24"/>
                <w:u w:val="single"/>
              </w:rPr>
            </w:pPr>
          </w:p>
        </w:tc>
        <w:tc>
          <w:tcPr>
            <w:tcW w:w="1480" w:type="dxa"/>
            <w:vMerge/>
          </w:tcPr>
          <w:p w:rsidR="00EA703F" w:rsidRPr="00264B1B" w:rsidRDefault="00EA703F" w:rsidP="0058070E">
            <w:pPr>
              <w:jc w:val="center"/>
              <w:rPr>
                <w:sz w:val="24"/>
                <w:szCs w:val="24"/>
                <w:u w:val="single"/>
              </w:rPr>
            </w:pPr>
          </w:p>
        </w:tc>
        <w:tc>
          <w:tcPr>
            <w:tcW w:w="1775" w:type="dxa"/>
            <w:vMerge/>
            <w:shd w:val="clear" w:color="auto" w:fill="auto"/>
            <w:vAlign w:val="center"/>
          </w:tcPr>
          <w:p w:rsidR="00EA703F" w:rsidRPr="00264B1B" w:rsidRDefault="00EA703F" w:rsidP="0058070E">
            <w:pPr>
              <w:jc w:val="center"/>
              <w:rPr>
                <w:sz w:val="24"/>
                <w:szCs w:val="24"/>
                <w:u w:val="single"/>
              </w:rPr>
            </w:pPr>
          </w:p>
        </w:tc>
        <w:tc>
          <w:tcPr>
            <w:tcW w:w="1556" w:type="dxa"/>
            <w:vMerge/>
            <w:vAlign w:val="center"/>
          </w:tcPr>
          <w:p w:rsidR="00EA703F" w:rsidRPr="00F20152" w:rsidRDefault="00EA703F" w:rsidP="0058070E">
            <w:pPr>
              <w:widowControl w:val="0"/>
              <w:ind w:right="-85"/>
              <w:jc w:val="center"/>
              <w:rPr>
                <w:highlight w:val="yellow"/>
              </w:rPr>
            </w:pPr>
          </w:p>
        </w:tc>
        <w:tc>
          <w:tcPr>
            <w:tcW w:w="2226" w:type="dxa"/>
            <w:vMerge/>
            <w:shd w:val="clear" w:color="auto" w:fill="auto"/>
            <w:vAlign w:val="center"/>
          </w:tcPr>
          <w:p w:rsidR="00EA703F" w:rsidRPr="00F20152" w:rsidRDefault="00EA703F" w:rsidP="0058070E">
            <w:pPr>
              <w:widowControl w:val="0"/>
              <w:ind w:right="-85"/>
              <w:jc w:val="center"/>
              <w:rPr>
                <w:highlight w:val="yellow"/>
              </w:rPr>
            </w:pPr>
          </w:p>
        </w:tc>
      </w:tr>
    </w:tbl>
    <w:p w:rsidR="00694C51" w:rsidRPr="00694C51" w:rsidRDefault="00694C51" w:rsidP="0058070E">
      <w:pPr>
        <w:spacing w:after="0" w:line="240" w:lineRule="auto"/>
        <w:jc w:val="both"/>
        <w:rPr>
          <w:rFonts w:ascii="Times New Roman" w:hAnsi="Times New Roman" w:cs="Times New Roman"/>
          <w:sz w:val="16"/>
          <w:szCs w:val="16"/>
        </w:rPr>
      </w:pPr>
    </w:p>
    <w:p w:rsidR="008952F3" w:rsidRDefault="008952F3" w:rsidP="0058070E">
      <w:pPr>
        <w:spacing w:after="0" w:line="360" w:lineRule="auto"/>
        <w:jc w:val="both"/>
        <w:rPr>
          <w:rFonts w:ascii="Times New Roman" w:hAnsi="Times New Roman" w:cs="Times New Roman"/>
          <w:sz w:val="24"/>
          <w:szCs w:val="24"/>
        </w:rPr>
      </w:pPr>
      <w:r w:rsidRPr="006824A3">
        <w:rPr>
          <w:rFonts w:ascii="Times New Roman" w:hAnsi="Times New Roman" w:cs="Times New Roman"/>
          <w:sz w:val="24"/>
          <w:szCs w:val="24"/>
        </w:rPr>
        <w:t>Примечание: над чертой – 2009 г., под чертой – 2010 г.</w:t>
      </w:r>
      <w:r w:rsidR="006E5474">
        <w:rPr>
          <w:rFonts w:ascii="Times New Roman" w:hAnsi="Times New Roman" w:cs="Times New Roman"/>
          <w:sz w:val="24"/>
          <w:szCs w:val="24"/>
        </w:rPr>
        <w:t>, в р. Казачка – 2012 г</w:t>
      </w:r>
      <w:r w:rsidR="00C8158B">
        <w:rPr>
          <w:rFonts w:ascii="Times New Roman" w:hAnsi="Times New Roman" w:cs="Times New Roman"/>
          <w:sz w:val="24"/>
          <w:szCs w:val="24"/>
        </w:rPr>
        <w:t>.</w:t>
      </w:r>
    </w:p>
    <w:p w:rsidR="00C8158B" w:rsidRPr="00C8158B" w:rsidRDefault="00C8158B" w:rsidP="0058070E">
      <w:pPr>
        <w:spacing w:after="0" w:line="240" w:lineRule="auto"/>
        <w:jc w:val="both"/>
        <w:rPr>
          <w:rFonts w:ascii="Times New Roman" w:hAnsi="Times New Roman" w:cs="Times New Roman"/>
          <w:sz w:val="16"/>
          <w:szCs w:val="16"/>
        </w:rPr>
      </w:pPr>
    </w:p>
    <w:p w:rsidR="008F3C22" w:rsidRPr="00C2665C" w:rsidRDefault="008F3C22" w:rsidP="00077ED1">
      <w:pPr>
        <w:pStyle w:val="21"/>
        <w:spacing w:after="0" w:line="360" w:lineRule="auto"/>
        <w:ind w:firstLine="709"/>
        <w:jc w:val="both"/>
        <w:rPr>
          <w:rFonts w:ascii="Times New Roman" w:hAnsi="Times New Roman" w:cs="Times New Roman"/>
          <w:sz w:val="28"/>
          <w:szCs w:val="28"/>
        </w:rPr>
      </w:pPr>
      <w:r w:rsidRPr="00C2665C">
        <w:rPr>
          <w:rFonts w:ascii="Times New Roman" w:hAnsi="Times New Roman" w:cs="Times New Roman"/>
          <w:sz w:val="28"/>
          <w:szCs w:val="28"/>
        </w:rPr>
        <w:t>Из представленных в таблице 1</w:t>
      </w:r>
      <w:r w:rsidR="0033755D" w:rsidRPr="00C2665C">
        <w:rPr>
          <w:rFonts w:ascii="Times New Roman" w:hAnsi="Times New Roman" w:cs="Times New Roman"/>
          <w:sz w:val="28"/>
          <w:szCs w:val="28"/>
        </w:rPr>
        <w:t>5</w:t>
      </w:r>
      <w:r w:rsidRPr="00C2665C">
        <w:rPr>
          <w:rFonts w:ascii="Times New Roman" w:hAnsi="Times New Roman" w:cs="Times New Roman"/>
          <w:sz w:val="28"/>
          <w:szCs w:val="28"/>
        </w:rPr>
        <w:t xml:space="preserve"> данных об объемах водопотребления и вод</w:t>
      </w:r>
      <w:r w:rsidRPr="00C2665C">
        <w:rPr>
          <w:rFonts w:ascii="Times New Roman" w:hAnsi="Times New Roman" w:cs="Times New Roman"/>
          <w:sz w:val="28"/>
          <w:szCs w:val="28"/>
        </w:rPr>
        <w:t>о</w:t>
      </w:r>
      <w:r w:rsidRPr="00C2665C">
        <w:rPr>
          <w:rFonts w:ascii="Times New Roman" w:hAnsi="Times New Roman" w:cs="Times New Roman"/>
          <w:sz w:val="28"/>
          <w:szCs w:val="28"/>
        </w:rPr>
        <w:t>отведения в рассматриваемые водные объекты следует, что разность между этими объемами невелика. При этом наибольший привнос воды происходит в тех случаях, когда в объеме сточных вод значительную долю составляют отработанные подзе</w:t>
      </w:r>
      <w:r w:rsidRPr="00C2665C">
        <w:rPr>
          <w:rFonts w:ascii="Times New Roman" w:hAnsi="Times New Roman" w:cs="Times New Roman"/>
          <w:sz w:val="28"/>
          <w:szCs w:val="28"/>
        </w:rPr>
        <w:t>м</w:t>
      </w:r>
      <w:r w:rsidRPr="00C2665C">
        <w:rPr>
          <w:rFonts w:ascii="Times New Roman" w:hAnsi="Times New Roman" w:cs="Times New Roman"/>
          <w:sz w:val="28"/>
          <w:szCs w:val="28"/>
        </w:rPr>
        <w:t>ные воды (табл. 1</w:t>
      </w:r>
      <w:r w:rsidR="0033755D" w:rsidRPr="00C2665C">
        <w:rPr>
          <w:rFonts w:ascii="Times New Roman" w:hAnsi="Times New Roman" w:cs="Times New Roman"/>
          <w:sz w:val="28"/>
          <w:szCs w:val="28"/>
        </w:rPr>
        <w:t>5</w:t>
      </w:r>
      <w:r w:rsidRPr="00C2665C">
        <w:rPr>
          <w:rFonts w:ascii="Times New Roman" w:hAnsi="Times New Roman" w:cs="Times New Roman"/>
          <w:sz w:val="28"/>
          <w:szCs w:val="28"/>
        </w:rPr>
        <w:t>). И даже в этом случае привнос воды во много раз ниже велич</w:t>
      </w:r>
      <w:r w:rsidRPr="00C2665C">
        <w:rPr>
          <w:rFonts w:ascii="Times New Roman" w:hAnsi="Times New Roman" w:cs="Times New Roman"/>
          <w:sz w:val="28"/>
          <w:szCs w:val="28"/>
        </w:rPr>
        <w:t>и</w:t>
      </w:r>
      <w:r w:rsidRPr="00C2665C">
        <w:rPr>
          <w:rFonts w:ascii="Times New Roman" w:hAnsi="Times New Roman" w:cs="Times New Roman"/>
          <w:sz w:val="28"/>
          <w:szCs w:val="28"/>
        </w:rPr>
        <w:t>ны объёма стока водного объекта, являющегося приёмником сточных вод (см. табл. 1</w:t>
      </w:r>
      <w:r w:rsidR="0033755D" w:rsidRPr="00C2665C">
        <w:rPr>
          <w:rFonts w:ascii="Times New Roman" w:hAnsi="Times New Roman" w:cs="Times New Roman"/>
          <w:sz w:val="28"/>
          <w:szCs w:val="28"/>
        </w:rPr>
        <w:t>4</w:t>
      </w:r>
      <w:r w:rsidRPr="00C2665C">
        <w:rPr>
          <w:rFonts w:ascii="Times New Roman" w:hAnsi="Times New Roman" w:cs="Times New Roman"/>
          <w:sz w:val="28"/>
          <w:szCs w:val="28"/>
        </w:rPr>
        <w:t xml:space="preserve">). </w:t>
      </w:r>
    </w:p>
    <w:p w:rsidR="008F3C22" w:rsidRPr="00C2665C" w:rsidRDefault="008F3C22" w:rsidP="0058070E">
      <w:pPr>
        <w:spacing w:after="0" w:line="360" w:lineRule="auto"/>
        <w:jc w:val="both"/>
        <w:rPr>
          <w:rFonts w:ascii="Times New Roman" w:hAnsi="Times New Roman" w:cs="Times New Roman"/>
          <w:sz w:val="28"/>
          <w:szCs w:val="28"/>
        </w:rPr>
      </w:pPr>
      <w:r w:rsidRPr="00C2665C">
        <w:rPr>
          <w:rFonts w:ascii="Times New Roman" w:hAnsi="Times New Roman" w:cs="Times New Roman"/>
          <w:sz w:val="28"/>
          <w:szCs w:val="28"/>
        </w:rPr>
        <w:lastRenderedPageBreak/>
        <w:t>Таблица 1</w:t>
      </w:r>
      <w:r w:rsidR="0033755D" w:rsidRPr="00C2665C">
        <w:rPr>
          <w:rFonts w:ascii="Times New Roman" w:hAnsi="Times New Roman" w:cs="Times New Roman"/>
          <w:sz w:val="28"/>
          <w:szCs w:val="28"/>
        </w:rPr>
        <w:t>5</w:t>
      </w:r>
      <w:r w:rsidRPr="00C2665C">
        <w:rPr>
          <w:rFonts w:ascii="Times New Roman" w:hAnsi="Times New Roman" w:cs="Times New Roman"/>
          <w:sz w:val="28"/>
          <w:szCs w:val="28"/>
        </w:rPr>
        <w:t xml:space="preserve"> - Объёмы забора и воды из водных объектов и сброса сточных вод в них</w:t>
      </w:r>
    </w:p>
    <w:tbl>
      <w:tblPr>
        <w:tblStyle w:val="a8"/>
        <w:tblW w:w="10421" w:type="dxa"/>
        <w:tblLayout w:type="fixed"/>
        <w:tblLook w:val="04A0" w:firstRow="1" w:lastRow="0" w:firstColumn="1" w:lastColumn="0" w:noHBand="0" w:noVBand="1"/>
      </w:tblPr>
      <w:tblGrid>
        <w:gridCol w:w="2235"/>
        <w:gridCol w:w="850"/>
        <w:gridCol w:w="1198"/>
        <w:gridCol w:w="787"/>
        <w:gridCol w:w="2268"/>
        <w:gridCol w:w="850"/>
        <w:gridCol w:w="2233"/>
      </w:tblGrid>
      <w:tr w:rsidR="008F3C22" w:rsidRPr="00D75FEB" w:rsidTr="00077ED1">
        <w:trPr>
          <w:trHeight w:val="162"/>
        </w:trPr>
        <w:tc>
          <w:tcPr>
            <w:tcW w:w="2235" w:type="dxa"/>
            <w:vMerge w:val="restart"/>
            <w:shd w:val="clear" w:color="auto" w:fill="F2F2F2" w:themeFill="background1" w:themeFillShade="F2"/>
            <w:vAlign w:val="center"/>
          </w:tcPr>
          <w:p w:rsidR="008F3C22" w:rsidRPr="00D75FEB" w:rsidRDefault="008F3C22" w:rsidP="00077ED1">
            <w:pPr>
              <w:jc w:val="center"/>
              <w:rPr>
                <w:sz w:val="24"/>
                <w:szCs w:val="24"/>
              </w:rPr>
            </w:pPr>
            <w:r w:rsidRPr="00D75FEB">
              <w:rPr>
                <w:sz w:val="24"/>
                <w:szCs w:val="24"/>
              </w:rPr>
              <w:t>Водный объект</w:t>
            </w:r>
          </w:p>
        </w:tc>
        <w:tc>
          <w:tcPr>
            <w:tcW w:w="5103" w:type="dxa"/>
            <w:gridSpan w:val="4"/>
            <w:shd w:val="clear" w:color="auto" w:fill="F2F2F2" w:themeFill="background1" w:themeFillShade="F2"/>
            <w:vAlign w:val="center"/>
          </w:tcPr>
          <w:p w:rsidR="008F3C22" w:rsidRPr="00D75FEB" w:rsidRDefault="008F3C22" w:rsidP="00077ED1">
            <w:pPr>
              <w:jc w:val="center"/>
              <w:rPr>
                <w:sz w:val="24"/>
                <w:szCs w:val="24"/>
                <w:vertAlign w:val="subscript"/>
              </w:rPr>
            </w:pPr>
            <w:r>
              <w:rPr>
                <w:sz w:val="24"/>
                <w:szCs w:val="24"/>
              </w:rPr>
              <w:t>Забрано воды, млн м</w:t>
            </w:r>
            <w:r>
              <w:rPr>
                <w:sz w:val="24"/>
                <w:szCs w:val="24"/>
                <w:vertAlign w:val="superscript"/>
              </w:rPr>
              <w:t>3</w:t>
            </w:r>
            <w:r>
              <w:rPr>
                <w:sz w:val="24"/>
                <w:szCs w:val="24"/>
              </w:rPr>
              <w:t>/год</w:t>
            </w:r>
          </w:p>
        </w:tc>
        <w:tc>
          <w:tcPr>
            <w:tcW w:w="3083" w:type="dxa"/>
            <w:gridSpan w:val="2"/>
            <w:vMerge w:val="restart"/>
            <w:shd w:val="clear" w:color="auto" w:fill="F2F2F2" w:themeFill="background1" w:themeFillShade="F2"/>
            <w:vAlign w:val="center"/>
          </w:tcPr>
          <w:p w:rsidR="008F3C22" w:rsidRPr="00D75FEB" w:rsidRDefault="008F3C22" w:rsidP="00077ED1">
            <w:pPr>
              <w:jc w:val="center"/>
              <w:rPr>
                <w:sz w:val="24"/>
                <w:szCs w:val="24"/>
              </w:rPr>
            </w:pPr>
            <w:r>
              <w:rPr>
                <w:sz w:val="24"/>
                <w:szCs w:val="24"/>
              </w:rPr>
              <w:t>Сброшено всего, млн м</w:t>
            </w:r>
            <w:r>
              <w:rPr>
                <w:sz w:val="24"/>
                <w:szCs w:val="24"/>
                <w:vertAlign w:val="superscript"/>
              </w:rPr>
              <w:t>3</w:t>
            </w:r>
            <w:r>
              <w:rPr>
                <w:sz w:val="24"/>
                <w:szCs w:val="24"/>
              </w:rPr>
              <w:t>/год</w:t>
            </w:r>
          </w:p>
        </w:tc>
      </w:tr>
      <w:tr w:rsidR="008F3C22" w:rsidRPr="00D75FEB" w:rsidTr="00077ED1">
        <w:trPr>
          <w:trHeight w:val="151"/>
        </w:trPr>
        <w:tc>
          <w:tcPr>
            <w:tcW w:w="2235" w:type="dxa"/>
            <w:vMerge/>
            <w:shd w:val="clear" w:color="auto" w:fill="F2F2F2" w:themeFill="background1" w:themeFillShade="F2"/>
            <w:vAlign w:val="center"/>
          </w:tcPr>
          <w:p w:rsidR="008F3C22" w:rsidRPr="00D75FEB" w:rsidRDefault="008F3C22" w:rsidP="00077ED1">
            <w:pPr>
              <w:jc w:val="center"/>
              <w:rPr>
                <w:sz w:val="24"/>
                <w:szCs w:val="24"/>
              </w:rPr>
            </w:pPr>
          </w:p>
        </w:tc>
        <w:tc>
          <w:tcPr>
            <w:tcW w:w="850" w:type="dxa"/>
            <w:vMerge w:val="restart"/>
            <w:shd w:val="clear" w:color="auto" w:fill="F2F2F2" w:themeFill="background1" w:themeFillShade="F2"/>
            <w:vAlign w:val="center"/>
          </w:tcPr>
          <w:p w:rsidR="008F3C22" w:rsidRDefault="008F3C22" w:rsidP="00077ED1">
            <w:pPr>
              <w:jc w:val="center"/>
              <w:rPr>
                <w:sz w:val="24"/>
                <w:szCs w:val="24"/>
              </w:rPr>
            </w:pPr>
            <w:r>
              <w:rPr>
                <w:sz w:val="24"/>
                <w:szCs w:val="24"/>
              </w:rPr>
              <w:t>Всего</w:t>
            </w:r>
          </w:p>
        </w:tc>
        <w:tc>
          <w:tcPr>
            <w:tcW w:w="1198" w:type="dxa"/>
            <w:vMerge w:val="restart"/>
            <w:shd w:val="clear" w:color="auto" w:fill="F2F2F2" w:themeFill="background1" w:themeFillShade="F2"/>
            <w:vAlign w:val="center"/>
          </w:tcPr>
          <w:p w:rsidR="008F3C22" w:rsidRDefault="008F3C22" w:rsidP="00077ED1">
            <w:pPr>
              <w:jc w:val="center"/>
              <w:rPr>
                <w:sz w:val="24"/>
                <w:szCs w:val="24"/>
              </w:rPr>
            </w:pPr>
            <w:r>
              <w:rPr>
                <w:sz w:val="24"/>
                <w:szCs w:val="24"/>
              </w:rPr>
              <w:t>поверх-</w:t>
            </w:r>
          </w:p>
          <w:p w:rsidR="008F3C22" w:rsidRDefault="008F3C22" w:rsidP="00077ED1">
            <w:pPr>
              <w:jc w:val="center"/>
              <w:rPr>
                <w:sz w:val="24"/>
                <w:szCs w:val="24"/>
              </w:rPr>
            </w:pPr>
            <w:r>
              <w:rPr>
                <w:sz w:val="24"/>
                <w:szCs w:val="24"/>
              </w:rPr>
              <w:t>ностных</w:t>
            </w:r>
          </w:p>
        </w:tc>
        <w:tc>
          <w:tcPr>
            <w:tcW w:w="3055" w:type="dxa"/>
            <w:gridSpan w:val="2"/>
            <w:shd w:val="clear" w:color="auto" w:fill="F2F2F2" w:themeFill="background1" w:themeFillShade="F2"/>
            <w:vAlign w:val="center"/>
          </w:tcPr>
          <w:p w:rsidR="008F3C22" w:rsidRDefault="008F3C22" w:rsidP="00077ED1">
            <w:pPr>
              <w:jc w:val="center"/>
              <w:rPr>
                <w:sz w:val="24"/>
                <w:szCs w:val="24"/>
              </w:rPr>
            </w:pPr>
            <w:r>
              <w:rPr>
                <w:sz w:val="24"/>
                <w:szCs w:val="24"/>
              </w:rPr>
              <w:t>подземных</w:t>
            </w:r>
          </w:p>
        </w:tc>
        <w:tc>
          <w:tcPr>
            <w:tcW w:w="3083" w:type="dxa"/>
            <w:gridSpan w:val="2"/>
            <w:vMerge/>
            <w:shd w:val="clear" w:color="auto" w:fill="F2F2F2" w:themeFill="background1" w:themeFillShade="F2"/>
            <w:vAlign w:val="center"/>
          </w:tcPr>
          <w:p w:rsidR="008F3C22" w:rsidRDefault="008F3C22" w:rsidP="00077ED1">
            <w:pPr>
              <w:jc w:val="center"/>
              <w:rPr>
                <w:sz w:val="24"/>
                <w:szCs w:val="24"/>
              </w:rPr>
            </w:pPr>
          </w:p>
        </w:tc>
      </w:tr>
      <w:tr w:rsidR="008F3C22" w:rsidRPr="00D75FEB" w:rsidTr="00077ED1">
        <w:tc>
          <w:tcPr>
            <w:tcW w:w="2235" w:type="dxa"/>
            <w:vMerge/>
            <w:shd w:val="clear" w:color="auto" w:fill="F2F2F2" w:themeFill="background1" w:themeFillShade="F2"/>
            <w:vAlign w:val="center"/>
          </w:tcPr>
          <w:p w:rsidR="008F3C22" w:rsidRPr="00D75FEB" w:rsidRDefault="008F3C22" w:rsidP="00077ED1">
            <w:pPr>
              <w:jc w:val="center"/>
              <w:rPr>
                <w:sz w:val="24"/>
                <w:szCs w:val="24"/>
              </w:rPr>
            </w:pPr>
          </w:p>
        </w:tc>
        <w:tc>
          <w:tcPr>
            <w:tcW w:w="850" w:type="dxa"/>
            <w:vMerge/>
            <w:shd w:val="clear" w:color="auto" w:fill="F2F2F2" w:themeFill="background1" w:themeFillShade="F2"/>
            <w:vAlign w:val="center"/>
          </w:tcPr>
          <w:p w:rsidR="008F3C22" w:rsidRPr="00D75FEB" w:rsidRDefault="008F3C22" w:rsidP="00077ED1">
            <w:pPr>
              <w:jc w:val="center"/>
              <w:rPr>
                <w:sz w:val="24"/>
                <w:szCs w:val="24"/>
              </w:rPr>
            </w:pPr>
          </w:p>
        </w:tc>
        <w:tc>
          <w:tcPr>
            <w:tcW w:w="1198" w:type="dxa"/>
            <w:vMerge/>
            <w:shd w:val="clear" w:color="auto" w:fill="F2F2F2" w:themeFill="background1" w:themeFillShade="F2"/>
            <w:vAlign w:val="center"/>
          </w:tcPr>
          <w:p w:rsidR="008F3C22" w:rsidRPr="00D75FEB" w:rsidRDefault="008F3C22" w:rsidP="00077ED1">
            <w:pPr>
              <w:jc w:val="center"/>
              <w:rPr>
                <w:sz w:val="24"/>
                <w:szCs w:val="24"/>
              </w:rPr>
            </w:pPr>
          </w:p>
        </w:tc>
        <w:tc>
          <w:tcPr>
            <w:tcW w:w="787" w:type="dxa"/>
            <w:shd w:val="clear" w:color="auto" w:fill="F2F2F2" w:themeFill="background1" w:themeFillShade="F2"/>
            <w:vAlign w:val="center"/>
          </w:tcPr>
          <w:p w:rsidR="008F3C22" w:rsidRPr="00D75FEB" w:rsidRDefault="008F3C22" w:rsidP="00077ED1">
            <w:pPr>
              <w:jc w:val="center"/>
              <w:rPr>
                <w:sz w:val="24"/>
                <w:szCs w:val="24"/>
              </w:rPr>
            </w:pPr>
            <w:r>
              <w:rPr>
                <w:sz w:val="24"/>
                <w:szCs w:val="24"/>
              </w:rPr>
              <w:t>всего</w:t>
            </w:r>
          </w:p>
        </w:tc>
        <w:tc>
          <w:tcPr>
            <w:tcW w:w="2268" w:type="dxa"/>
            <w:shd w:val="clear" w:color="auto" w:fill="F2F2F2" w:themeFill="background1" w:themeFillShade="F2"/>
            <w:vAlign w:val="center"/>
          </w:tcPr>
          <w:p w:rsidR="008F3C22" w:rsidRPr="00D75FEB" w:rsidRDefault="008F3C22" w:rsidP="00077ED1">
            <w:pPr>
              <w:jc w:val="center"/>
              <w:rPr>
                <w:sz w:val="24"/>
                <w:szCs w:val="24"/>
              </w:rPr>
            </w:pPr>
            <w:r>
              <w:rPr>
                <w:sz w:val="24"/>
                <w:szCs w:val="24"/>
              </w:rPr>
              <w:t>шахтно-рудничных</w:t>
            </w:r>
          </w:p>
        </w:tc>
        <w:tc>
          <w:tcPr>
            <w:tcW w:w="850" w:type="dxa"/>
            <w:shd w:val="clear" w:color="auto" w:fill="F2F2F2" w:themeFill="background1" w:themeFillShade="F2"/>
            <w:vAlign w:val="center"/>
          </w:tcPr>
          <w:p w:rsidR="008F3C22" w:rsidRPr="00D75FEB" w:rsidRDefault="008F3C22" w:rsidP="00077ED1">
            <w:pPr>
              <w:jc w:val="center"/>
              <w:rPr>
                <w:sz w:val="24"/>
                <w:szCs w:val="24"/>
              </w:rPr>
            </w:pPr>
            <w:r>
              <w:rPr>
                <w:sz w:val="24"/>
                <w:szCs w:val="24"/>
              </w:rPr>
              <w:t>всего</w:t>
            </w:r>
          </w:p>
        </w:tc>
        <w:tc>
          <w:tcPr>
            <w:tcW w:w="2233" w:type="dxa"/>
            <w:shd w:val="clear" w:color="auto" w:fill="F2F2F2" w:themeFill="background1" w:themeFillShade="F2"/>
            <w:vAlign w:val="center"/>
          </w:tcPr>
          <w:p w:rsidR="008F3C22" w:rsidRPr="00D75FEB" w:rsidRDefault="008F3C22" w:rsidP="00077ED1">
            <w:pPr>
              <w:jc w:val="center"/>
              <w:rPr>
                <w:sz w:val="24"/>
                <w:szCs w:val="24"/>
              </w:rPr>
            </w:pPr>
            <w:r>
              <w:rPr>
                <w:sz w:val="24"/>
                <w:szCs w:val="24"/>
              </w:rPr>
              <w:t>шахтно-рудничных</w:t>
            </w:r>
          </w:p>
        </w:tc>
      </w:tr>
      <w:tr w:rsidR="00BA504F" w:rsidRPr="00D75FEB" w:rsidTr="00E8652D">
        <w:tc>
          <w:tcPr>
            <w:tcW w:w="2235" w:type="dxa"/>
            <w:shd w:val="clear" w:color="auto" w:fill="auto"/>
            <w:vAlign w:val="center"/>
          </w:tcPr>
          <w:p w:rsidR="00BA504F" w:rsidRDefault="00BA504F" w:rsidP="0058070E">
            <w:pPr>
              <w:pStyle w:val="21"/>
              <w:spacing w:after="0" w:line="240" w:lineRule="auto"/>
              <w:jc w:val="center"/>
              <w:rPr>
                <w:sz w:val="24"/>
                <w:szCs w:val="24"/>
              </w:rPr>
            </w:pPr>
            <w:r>
              <w:rPr>
                <w:sz w:val="24"/>
                <w:szCs w:val="24"/>
              </w:rPr>
              <w:t>р. Казачка</w:t>
            </w:r>
          </w:p>
        </w:tc>
        <w:tc>
          <w:tcPr>
            <w:tcW w:w="850" w:type="dxa"/>
            <w:shd w:val="clear" w:color="auto" w:fill="auto"/>
          </w:tcPr>
          <w:p w:rsidR="00643BFF" w:rsidRDefault="00643BFF" w:rsidP="0058070E">
            <w:pPr>
              <w:jc w:val="center"/>
              <w:rPr>
                <w:sz w:val="24"/>
                <w:szCs w:val="24"/>
                <w:u w:val="single"/>
              </w:rPr>
            </w:pPr>
            <w:r>
              <w:rPr>
                <w:sz w:val="24"/>
                <w:szCs w:val="24"/>
                <w:u w:val="single"/>
              </w:rPr>
              <w:t>1,880</w:t>
            </w:r>
          </w:p>
          <w:p w:rsidR="00BA504F" w:rsidRPr="00694C51" w:rsidRDefault="00643BFF" w:rsidP="0058070E">
            <w:pPr>
              <w:jc w:val="center"/>
              <w:rPr>
                <w:sz w:val="24"/>
                <w:szCs w:val="24"/>
                <w:u w:val="single"/>
              </w:rPr>
            </w:pPr>
            <w:r w:rsidRPr="009A64A5">
              <w:rPr>
                <w:sz w:val="24"/>
                <w:szCs w:val="24"/>
              </w:rPr>
              <w:t>1,678</w:t>
            </w:r>
          </w:p>
        </w:tc>
        <w:tc>
          <w:tcPr>
            <w:tcW w:w="1198" w:type="dxa"/>
            <w:shd w:val="clear" w:color="auto" w:fill="auto"/>
          </w:tcPr>
          <w:p w:rsidR="00643BFF" w:rsidRPr="00643BFF" w:rsidRDefault="00643BFF" w:rsidP="0058070E">
            <w:pPr>
              <w:jc w:val="center"/>
              <w:rPr>
                <w:sz w:val="24"/>
                <w:szCs w:val="24"/>
                <w:u w:val="single"/>
              </w:rPr>
            </w:pPr>
            <w:r w:rsidRPr="00643BFF">
              <w:rPr>
                <w:sz w:val="24"/>
                <w:szCs w:val="24"/>
                <w:u w:val="single"/>
              </w:rPr>
              <w:t>1,816</w:t>
            </w:r>
          </w:p>
          <w:p w:rsidR="00BA504F" w:rsidRDefault="00643BFF" w:rsidP="0058070E">
            <w:pPr>
              <w:jc w:val="center"/>
              <w:rPr>
                <w:sz w:val="24"/>
                <w:szCs w:val="24"/>
                <w:u w:val="single"/>
              </w:rPr>
            </w:pPr>
            <w:r>
              <w:rPr>
                <w:sz w:val="24"/>
                <w:szCs w:val="24"/>
              </w:rPr>
              <w:t>1,646</w:t>
            </w:r>
          </w:p>
        </w:tc>
        <w:tc>
          <w:tcPr>
            <w:tcW w:w="787" w:type="dxa"/>
            <w:shd w:val="clear" w:color="auto" w:fill="auto"/>
          </w:tcPr>
          <w:p w:rsidR="00BA504F" w:rsidRDefault="00643BFF" w:rsidP="0058070E">
            <w:pPr>
              <w:jc w:val="center"/>
              <w:rPr>
                <w:sz w:val="24"/>
                <w:szCs w:val="24"/>
                <w:u w:val="single"/>
              </w:rPr>
            </w:pPr>
            <w:r>
              <w:rPr>
                <w:sz w:val="24"/>
                <w:szCs w:val="24"/>
                <w:u w:val="single"/>
              </w:rPr>
              <w:t>0,064</w:t>
            </w:r>
          </w:p>
          <w:p w:rsidR="00643BFF" w:rsidRPr="00643BFF" w:rsidRDefault="00643BFF" w:rsidP="0058070E">
            <w:pPr>
              <w:jc w:val="center"/>
              <w:rPr>
                <w:sz w:val="24"/>
                <w:szCs w:val="24"/>
              </w:rPr>
            </w:pPr>
            <w:r w:rsidRPr="00643BFF">
              <w:rPr>
                <w:sz w:val="24"/>
                <w:szCs w:val="24"/>
              </w:rPr>
              <w:t>0,032</w:t>
            </w:r>
          </w:p>
        </w:tc>
        <w:tc>
          <w:tcPr>
            <w:tcW w:w="2268" w:type="dxa"/>
            <w:shd w:val="clear" w:color="auto" w:fill="FFFFFF" w:themeFill="background1"/>
          </w:tcPr>
          <w:p w:rsidR="00BA504F" w:rsidRDefault="00643BFF" w:rsidP="0058070E">
            <w:pPr>
              <w:jc w:val="center"/>
              <w:rPr>
                <w:sz w:val="24"/>
                <w:szCs w:val="24"/>
                <w:u w:val="single"/>
              </w:rPr>
            </w:pPr>
            <w:r>
              <w:rPr>
                <w:sz w:val="24"/>
                <w:szCs w:val="24"/>
                <w:u w:val="single"/>
              </w:rPr>
              <w:t>0,00</w:t>
            </w:r>
          </w:p>
          <w:p w:rsidR="00643BFF" w:rsidRPr="00643BFF" w:rsidRDefault="00643BFF" w:rsidP="0058070E">
            <w:pPr>
              <w:jc w:val="center"/>
              <w:rPr>
                <w:sz w:val="24"/>
                <w:szCs w:val="24"/>
              </w:rPr>
            </w:pPr>
            <w:r w:rsidRPr="00643BFF">
              <w:rPr>
                <w:sz w:val="24"/>
                <w:szCs w:val="24"/>
              </w:rPr>
              <w:t>0,00</w:t>
            </w:r>
          </w:p>
        </w:tc>
        <w:tc>
          <w:tcPr>
            <w:tcW w:w="850" w:type="dxa"/>
            <w:shd w:val="clear" w:color="auto" w:fill="FFFFFF" w:themeFill="background1"/>
          </w:tcPr>
          <w:p w:rsidR="00BA504F" w:rsidRDefault="00643BFF" w:rsidP="0058070E">
            <w:pPr>
              <w:jc w:val="center"/>
              <w:rPr>
                <w:sz w:val="24"/>
                <w:szCs w:val="24"/>
                <w:u w:val="single"/>
              </w:rPr>
            </w:pPr>
            <w:r w:rsidRPr="006E5474">
              <w:rPr>
                <w:sz w:val="24"/>
                <w:szCs w:val="24"/>
              </w:rPr>
              <w:t>0,193</w:t>
            </w:r>
          </w:p>
        </w:tc>
        <w:tc>
          <w:tcPr>
            <w:tcW w:w="2233" w:type="dxa"/>
            <w:shd w:val="clear" w:color="auto" w:fill="FFFFFF" w:themeFill="background1"/>
          </w:tcPr>
          <w:p w:rsidR="00BA504F" w:rsidRDefault="00643BFF" w:rsidP="0058070E">
            <w:pPr>
              <w:jc w:val="center"/>
              <w:rPr>
                <w:sz w:val="24"/>
                <w:szCs w:val="24"/>
                <w:u w:val="single"/>
              </w:rPr>
            </w:pPr>
            <w:r>
              <w:rPr>
                <w:sz w:val="24"/>
                <w:szCs w:val="24"/>
                <w:u w:val="single"/>
              </w:rPr>
              <w:t>0,00</w:t>
            </w:r>
          </w:p>
          <w:p w:rsidR="00643BFF" w:rsidRPr="00643BFF" w:rsidRDefault="00643BFF" w:rsidP="0058070E">
            <w:pPr>
              <w:jc w:val="center"/>
              <w:rPr>
                <w:sz w:val="24"/>
                <w:szCs w:val="24"/>
              </w:rPr>
            </w:pPr>
            <w:r w:rsidRPr="00643BFF">
              <w:rPr>
                <w:sz w:val="24"/>
                <w:szCs w:val="24"/>
              </w:rPr>
              <w:t>0,00</w:t>
            </w:r>
          </w:p>
        </w:tc>
      </w:tr>
      <w:tr w:rsidR="00EA703F" w:rsidRPr="00D75FEB" w:rsidTr="00E8652D">
        <w:tc>
          <w:tcPr>
            <w:tcW w:w="2235" w:type="dxa"/>
            <w:shd w:val="clear" w:color="auto" w:fill="auto"/>
            <w:vAlign w:val="center"/>
          </w:tcPr>
          <w:p w:rsidR="00EA703F" w:rsidRPr="0064534A" w:rsidRDefault="00EA703F" w:rsidP="0058070E">
            <w:pPr>
              <w:pStyle w:val="21"/>
              <w:spacing w:after="0" w:line="240" w:lineRule="auto"/>
              <w:jc w:val="center"/>
              <w:rPr>
                <w:sz w:val="24"/>
                <w:szCs w:val="24"/>
              </w:rPr>
            </w:pPr>
            <w:r>
              <w:rPr>
                <w:sz w:val="24"/>
                <w:szCs w:val="24"/>
              </w:rPr>
              <w:t>р. Вывенка</w:t>
            </w:r>
          </w:p>
        </w:tc>
        <w:tc>
          <w:tcPr>
            <w:tcW w:w="850" w:type="dxa"/>
            <w:shd w:val="clear" w:color="auto" w:fill="auto"/>
          </w:tcPr>
          <w:p w:rsidR="00EA703F" w:rsidRPr="00694C51" w:rsidRDefault="00EA703F" w:rsidP="0058070E">
            <w:pPr>
              <w:jc w:val="center"/>
              <w:rPr>
                <w:sz w:val="24"/>
                <w:szCs w:val="24"/>
                <w:u w:val="single"/>
              </w:rPr>
            </w:pPr>
            <w:r w:rsidRPr="00694C51">
              <w:rPr>
                <w:sz w:val="24"/>
                <w:szCs w:val="24"/>
                <w:u w:val="single"/>
              </w:rPr>
              <w:t>0,747</w:t>
            </w:r>
          </w:p>
          <w:p w:rsidR="00EA703F" w:rsidRPr="00D75FEB" w:rsidRDefault="00EA703F" w:rsidP="0058070E">
            <w:pPr>
              <w:jc w:val="center"/>
              <w:rPr>
                <w:sz w:val="24"/>
                <w:szCs w:val="24"/>
              </w:rPr>
            </w:pPr>
            <w:r>
              <w:rPr>
                <w:sz w:val="24"/>
                <w:szCs w:val="24"/>
              </w:rPr>
              <w:t>0,60</w:t>
            </w:r>
          </w:p>
        </w:tc>
        <w:tc>
          <w:tcPr>
            <w:tcW w:w="1198" w:type="dxa"/>
            <w:shd w:val="clear" w:color="auto" w:fill="auto"/>
          </w:tcPr>
          <w:p w:rsidR="00EA703F" w:rsidRPr="00264B1B" w:rsidRDefault="00EA703F" w:rsidP="0058070E">
            <w:pPr>
              <w:jc w:val="center"/>
              <w:rPr>
                <w:sz w:val="24"/>
                <w:szCs w:val="24"/>
                <w:u w:val="single"/>
              </w:rPr>
            </w:pPr>
            <w:r>
              <w:rPr>
                <w:sz w:val="24"/>
                <w:szCs w:val="24"/>
                <w:u w:val="single"/>
              </w:rPr>
              <w:t>0,703</w:t>
            </w:r>
          </w:p>
          <w:p w:rsidR="00EA703F" w:rsidRPr="00D75FEB" w:rsidRDefault="00EA703F" w:rsidP="0058070E">
            <w:pPr>
              <w:jc w:val="center"/>
              <w:rPr>
                <w:sz w:val="24"/>
                <w:szCs w:val="24"/>
              </w:rPr>
            </w:pPr>
            <w:r>
              <w:rPr>
                <w:sz w:val="24"/>
                <w:szCs w:val="24"/>
              </w:rPr>
              <w:t>0,55</w:t>
            </w:r>
          </w:p>
        </w:tc>
        <w:tc>
          <w:tcPr>
            <w:tcW w:w="787" w:type="dxa"/>
            <w:shd w:val="clear" w:color="auto" w:fill="auto"/>
          </w:tcPr>
          <w:p w:rsidR="00EA703F" w:rsidRPr="00264B1B" w:rsidRDefault="00EA703F" w:rsidP="0058070E">
            <w:pPr>
              <w:jc w:val="center"/>
              <w:rPr>
                <w:sz w:val="24"/>
                <w:szCs w:val="24"/>
                <w:u w:val="single"/>
              </w:rPr>
            </w:pPr>
            <w:r>
              <w:rPr>
                <w:sz w:val="24"/>
                <w:szCs w:val="24"/>
                <w:u w:val="single"/>
              </w:rPr>
              <w:t>0,044</w:t>
            </w:r>
          </w:p>
          <w:p w:rsidR="00EA703F" w:rsidRPr="00D75FEB" w:rsidRDefault="00E86875" w:rsidP="0058070E">
            <w:pPr>
              <w:jc w:val="center"/>
              <w:rPr>
                <w:sz w:val="24"/>
                <w:szCs w:val="24"/>
              </w:rPr>
            </w:pPr>
            <w:r>
              <w:rPr>
                <w:sz w:val="24"/>
                <w:szCs w:val="24"/>
              </w:rPr>
              <w:t>0,05</w:t>
            </w:r>
          </w:p>
        </w:tc>
        <w:tc>
          <w:tcPr>
            <w:tcW w:w="2268" w:type="dxa"/>
            <w:shd w:val="clear" w:color="auto" w:fill="FFFFFF" w:themeFill="background1"/>
          </w:tcPr>
          <w:p w:rsidR="00EA703F" w:rsidRPr="00264B1B" w:rsidRDefault="00130DB3" w:rsidP="0058070E">
            <w:pPr>
              <w:jc w:val="center"/>
              <w:rPr>
                <w:sz w:val="24"/>
                <w:szCs w:val="24"/>
                <w:u w:val="single"/>
              </w:rPr>
            </w:pPr>
            <w:r>
              <w:rPr>
                <w:sz w:val="24"/>
                <w:szCs w:val="24"/>
                <w:u w:val="single"/>
              </w:rPr>
              <w:t>0,00</w:t>
            </w:r>
          </w:p>
          <w:p w:rsidR="00EA703F" w:rsidRPr="00D75FEB" w:rsidRDefault="00E86875" w:rsidP="0058070E">
            <w:pPr>
              <w:jc w:val="center"/>
              <w:rPr>
                <w:sz w:val="24"/>
                <w:szCs w:val="24"/>
              </w:rPr>
            </w:pPr>
            <w:r>
              <w:rPr>
                <w:sz w:val="24"/>
                <w:szCs w:val="24"/>
              </w:rPr>
              <w:t>0,00</w:t>
            </w:r>
          </w:p>
        </w:tc>
        <w:tc>
          <w:tcPr>
            <w:tcW w:w="850" w:type="dxa"/>
            <w:shd w:val="clear" w:color="auto" w:fill="FFFFFF" w:themeFill="background1"/>
          </w:tcPr>
          <w:p w:rsidR="00EA703F" w:rsidRPr="00264B1B" w:rsidRDefault="00633F9A" w:rsidP="0058070E">
            <w:pPr>
              <w:jc w:val="center"/>
              <w:rPr>
                <w:sz w:val="24"/>
                <w:szCs w:val="24"/>
                <w:u w:val="single"/>
              </w:rPr>
            </w:pPr>
            <w:r>
              <w:rPr>
                <w:sz w:val="24"/>
                <w:szCs w:val="24"/>
                <w:u w:val="single"/>
              </w:rPr>
              <w:t>0,672</w:t>
            </w:r>
          </w:p>
          <w:p w:rsidR="00EA703F" w:rsidRPr="00D75FEB" w:rsidRDefault="00633F9A" w:rsidP="0058070E">
            <w:pPr>
              <w:jc w:val="center"/>
              <w:rPr>
                <w:sz w:val="24"/>
                <w:szCs w:val="24"/>
              </w:rPr>
            </w:pPr>
            <w:r>
              <w:rPr>
                <w:sz w:val="24"/>
                <w:szCs w:val="24"/>
              </w:rPr>
              <w:t>0,50</w:t>
            </w:r>
          </w:p>
        </w:tc>
        <w:tc>
          <w:tcPr>
            <w:tcW w:w="2233" w:type="dxa"/>
            <w:shd w:val="clear" w:color="auto" w:fill="FFFFFF" w:themeFill="background1"/>
          </w:tcPr>
          <w:p w:rsidR="00EA703F" w:rsidRPr="00264B1B" w:rsidRDefault="00633F9A" w:rsidP="0058070E">
            <w:pPr>
              <w:jc w:val="center"/>
              <w:rPr>
                <w:sz w:val="24"/>
                <w:szCs w:val="24"/>
                <w:u w:val="single"/>
              </w:rPr>
            </w:pPr>
            <w:r>
              <w:rPr>
                <w:sz w:val="24"/>
                <w:szCs w:val="24"/>
                <w:u w:val="single"/>
              </w:rPr>
              <w:t>0,672</w:t>
            </w:r>
          </w:p>
          <w:p w:rsidR="00EA703F" w:rsidRPr="00D75FEB" w:rsidRDefault="00633F9A" w:rsidP="0058070E">
            <w:pPr>
              <w:jc w:val="center"/>
              <w:rPr>
                <w:sz w:val="24"/>
                <w:szCs w:val="24"/>
              </w:rPr>
            </w:pPr>
            <w:r>
              <w:rPr>
                <w:sz w:val="24"/>
                <w:szCs w:val="24"/>
              </w:rPr>
              <w:t>0,50</w:t>
            </w:r>
          </w:p>
        </w:tc>
      </w:tr>
      <w:tr w:rsidR="00EA703F" w:rsidRPr="00D75FEB" w:rsidTr="00366756">
        <w:tc>
          <w:tcPr>
            <w:tcW w:w="2235" w:type="dxa"/>
            <w:shd w:val="clear" w:color="auto" w:fill="auto"/>
            <w:vAlign w:val="center"/>
          </w:tcPr>
          <w:p w:rsidR="00EA703F" w:rsidRPr="0064534A" w:rsidRDefault="00EA703F" w:rsidP="0058070E">
            <w:pPr>
              <w:pStyle w:val="21"/>
              <w:spacing w:after="0" w:line="240" w:lineRule="auto"/>
              <w:jc w:val="center"/>
              <w:rPr>
                <w:sz w:val="24"/>
                <w:szCs w:val="24"/>
              </w:rPr>
            </w:pPr>
            <w:r>
              <w:rPr>
                <w:sz w:val="24"/>
                <w:szCs w:val="24"/>
              </w:rPr>
              <w:t>р. Ивашка</w:t>
            </w:r>
          </w:p>
        </w:tc>
        <w:tc>
          <w:tcPr>
            <w:tcW w:w="850" w:type="dxa"/>
            <w:shd w:val="clear" w:color="auto" w:fill="auto"/>
          </w:tcPr>
          <w:p w:rsidR="00EA703F" w:rsidRPr="00264B1B" w:rsidRDefault="00EA703F" w:rsidP="0058070E">
            <w:pPr>
              <w:jc w:val="center"/>
              <w:rPr>
                <w:sz w:val="24"/>
                <w:szCs w:val="24"/>
                <w:u w:val="single"/>
              </w:rPr>
            </w:pPr>
            <w:r>
              <w:rPr>
                <w:sz w:val="24"/>
                <w:szCs w:val="24"/>
                <w:u w:val="single"/>
              </w:rPr>
              <w:t>0,106</w:t>
            </w:r>
          </w:p>
          <w:p w:rsidR="00EA703F" w:rsidRPr="00D75FEB" w:rsidRDefault="00EA703F" w:rsidP="0058070E">
            <w:pPr>
              <w:jc w:val="center"/>
              <w:rPr>
                <w:sz w:val="24"/>
                <w:szCs w:val="24"/>
              </w:rPr>
            </w:pPr>
            <w:r>
              <w:rPr>
                <w:sz w:val="24"/>
                <w:szCs w:val="24"/>
              </w:rPr>
              <w:t>0,15</w:t>
            </w:r>
          </w:p>
        </w:tc>
        <w:tc>
          <w:tcPr>
            <w:tcW w:w="1198" w:type="dxa"/>
            <w:shd w:val="clear" w:color="auto" w:fill="auto"/>
          </w:tcPr>
          <w:p w:rsidR="00EA703F" w:rsidRPr="00264B1B" w:rsidRDefault="00EA703F" w:rsidP="0058070E">
            <w:pPr>
              <w:jc w:val="center"/>
              <w:rPr>
                <w:sz w:val="24"/>
                <w:szCs w:val="24"/>
                <w:u w:val="single"/>
              </w:rPr>
            </w:pPr>
            <w:r>
              <w:rPr>
                <w:sz w:val="24"/>
                <w:szCs w:val="24"/>
                <w:u w:val="single"/>
              </w:rPr>
              <w:t>0,054</w:t>
            </w:r>
          </w:p>
          <w:p w:rsidR="00EA703F" w:rsidRPr="00D75FEB" w:rsidRDefault="00EA703F" w:rsidP="0058070E">
            <w:pPr>
              <w:jc w:val="center"/>
              <w:rPr>
                <w:sz w:val="24"/>
                <w:szCs w:val="24"/>
              </w:rPr>
            </w:pPr>
            <w:r>
              <w:rPr>
                <w:sz w:val="24"/>
                <w:szCs w:val="24"/>
              </w:rPr>
              <w:t>0,05</w:t>
            </w:r>
          </w:p>
        </w:tc>
        <w:tc>
          <w:tcPr>
            <w:tcW w:w="787" w:type="dxa"/>
            <w:shd w:val="clear" w:color="auto" w:fill="auto"/>
          </w:tcPr>
          <w:p w:rsidR="00EA703F" w:rsidRPr="00264B1B" w:rsidRDefault="00130DB3" w:rsidP="0058070E">
            <w:pPr>
              <w:jc w:val="center"/>
              <w:rPr>
                <w:sz w:val="24"/>
                <w:szCs w:val="24"/>
                <w:u w:val="single"/>
              </w:rPr>
            </w:pPr>
            <w:r>
              <w:rPr>
                <w:sz w:val="24"/>
                <w:szCs w:val="24"/>
                <w:u w:val="single"/>
              </w:rPr>
              <w:t>0,052</w:t>
            </w:r>
          </w:p>
          <w:p w:rsidR="00EA703F" w:rsidRPr="00D75FEB" w:rsidRDefault="00E86875" w:rsidP="0058070E">
            <w:pPr>
              <w:jc w:val="center"/>
              <w:rPr>
                <w:sz w:val="24"/>
                <w:szCs w:val="24"/>
              </w:rPr>
            </w:pPr>
            <w:r>
              <w:rPr>
                <w:sz w:val="24"/>
                <w:szCs w:val="24"/>
              </w:rPr>
              <w:t>0,10</w:t>
            </w:r>
          </w:p>
        </w:tc>
        <w:tc>
          <w:tcPr>
            <w:tcW w:w="2268" w:type="dxa"/>
            <w:shd w:val="clear" w:color="auto" w:fill="auto"/>
          </w:tcPr>
          <w:p w:rsidR="00EA703F" w:rsidRPr="00264B1B" w:rsidRDefault="00EA703F" w:rsidP="0058070E">
            <w:pPr>
              <w:jc w:val="center"/>
              <w:rPr>
                <w:sz w:val="24"/>
                <w:szCs w:val="24"/>
                <w:u w:val="single"/>
              </w:rPr>
            </w:pPr>
            <w:r w:rsidRPr="00264B1B">
              <w:rPr>
                <w:sz w:val="24"/>
                <w:szCs w:val="24"/>
                <w:u w:val="single"/>
              </w:rPr>
              <w:t>0,00</w:t>
            </w:r>
          </w:p>
          <w:p w:rsidR="00EA703F" w:rsidRPr="00D75FEB" w:rsidRDefault="00EA703F" w:rsidP="0058070E">
            <w:pPr>
              <w:jc w:val="center"/>
              <w:rPr>
                <w:sz w:val="24"/>
                <w:szCs w:val="24"/>
              </w:rPr>
            </w:pPr>
            <w:r>
              <w:rPr>
                <w:sz w:val="24"/>
                <w:szCs w:val="24"/>
              </w:rPr>
              <w:t>0,00</w:t>
            </w:r>
          </w:p>
        </w:tc>
        <w:tc>
          <w:tcPr>
            <w:tcW w:w="850" w:type="dxa"/>
            <w:shd w:val="clear" w:color="auto" w:fill="auto"/>
          </w:tcPr>
          <w:p w:rsidR="00EA703F" w:rsidRPr="00264B1B" w:rsidRDefault="00130DB3" w:rsidP="0058070E">
            <w:pPr>
              <w:jc w:val="center"/>
              <w:rPr>
                <w:sz w:val="24"/>
                <w:szCs w:val="24"/>
                <w:u w:val="single"/>
              </w:rPr>
            </w:pPr>
            <w:r>
              <w:rPr>
                <w:sz w:val="24"/>
                <w:szCs w:val="24"/>
                <w:u w:val="single"/>
              </w:rPr>
              <w:t>0,</w:t>
            </w:r>
            <w:r w:rsidR="00633F9A">
              <w:rPr>
                <w:sz w:val="24"/>
                <w:szCs w:val="24"/>
                <w:u w:val="single"/>
              </w:rPr>
              <w:t>057</w:t>
            </w:r>
          </w:p>
          <w:p w:rsidR="00EA703F" w:rsidRPr="00D75FEB" w:rsidRDefault="00633F9A" w:rsidP="0058070E">
            <w:pPr>
              <w:jc w:val="center"/>
              <w:rPr>
                <w:sz w:val="24"/>
                <w:szCs w:val="24"/>
              </w:rPr>
            </w:pPr>
            <w:r>
              <w:rPr>
                <w:sz w:val="24"/>
                <w:szCs w:val="24"/>
              </w:rPr>
              <w:t>0,05</w:t>
            </w:r>
          </w:p>
        </w:tc>
        <w:tc>
          <w:tcPr>
            <w:tcW w:w="2233" w:type="dxa"/>
            <w:shd w:val="clear" w:color="auto" w:fill="auto"/>
          </w:tcPr>
          <w:p w:rsidR="00EA703F" w:rsidRPr="00264B1B" w:rsidRDefault="00EA703F" w:rsidP="0058070E">
            <w:pPr>
              <w:jc w:val="center"/>
              <w:rPr>
                <w:sz w:val="24"/>
                <w:szCs w:val="24"/>
                <w:u w:val="single"/>
              </w:rPr>
            </w:pPr>
            <w:r w:rsidRPr="00264B1B">
              <w:rPr>
                <w:sz w:val="24"/>
                <w:szCs w:val="24"/>
                <w:u w:val="single"/>
              </w:rPr>
              <w:t>0,00</w:t>
            </w:r>
          </w:p>
          <w:p w:rsidR="00EA703F" w:rsidRPr="00D75FEB" w:rsidRDefault="00EA703F" w:rsidP="0058070E">
            <w:pPr>
              <w:jc w:val="center"/>
              <w:rPr>
                <w:sz w:val="24"/>
                <w:szCs w:val="24"/>
              </w:rPr>
            </w:pPr>
            <w:r>
              <w:rPr>
                <w:sz w:val="24"/>
                <w:szCs w:val="24"/>
              </w:rPr>
              <w:t>0,00</w:t>
            </w:r>
          </w:p>
        </w:tc>
      </w:tr>
      <w:tr w:rsidR="00EA703F" w:rsidRPr="00D75FEB" w:rsidTr="00366756">
        <w:tc>
          <w:tcPr>
            <w:tcW w:w="2235" w:type="dxa"/>
            <w:shd w:val="clear" w:color="auto" w:fill="auto"/>
            <w:vAlign w:val="center"/>
          </w:tcPr>
          <w:p w:rsidR="00EA703F" w:rsidRPr="0064534A" w:rsidRDefault="00EA703F" w:rsidP="0058070E">
            <w:pPr>
              <w:pStyle w:val="21"/>
              <w:spacing w:after="0" w:line="240" w:lineRule="auto"/>
              <w:ind w:right="-133"/>
              <w:jc w:val="center"/>
              <w:rPr>
                <w:sz w:val="24"/>
                <w:szCs w:val="24"/>
              </w:rPr>
            </w:pPr>
            <w:r>
              <w:rPr>
                <w:sz w:val="24"/>
                <w:szCs w:val="24"/>
              </w:rPr>
              <w:t>р. Пахача</w:t>
            </w:r>
          </w:p>
        </w:tc>
        <w:tc>
          <w:tcPr>
            <w:tcW w:w="850" w:type="dxa"/>
            <w:shd w:val="clear" w:color="auto" w:fill="auto"/>
            <w:vAlign w:val="center"/>
          </w:tcPr>
          <w:p w:rsidR="00EA703F" w:rsidRPr="00264B1B" w:rsidRDefault="00EA703F" w:rsidP="0058070E">
            <w:pPr>
              <w:jc w:val="center"/>
              <w:rPr>
                <w:sz w:val="24"/>
                <w:szCs w:val="24"/>
                <w:u w:val="single"/>
              </w:rPr>
            </w:pPr>
            <w:r>
              <w:rPr>
                <w:sz w:val="24"/>
                <w:szCs w:val="24"/>
                <w:u w:val="single"/>
              </w:rPr>
              <w:t>0,069</w:t>
            </w:r>
          </w:p>
          <w:p w:rsidR="00EA703F" w:rsidRPr="00D75FEB" w:rsidRDefault="00EA703F" w:rsidP="0058070E">
            <w:pPr>
              <w:jc w:val="center"/>
              <w:rPr>
                <w:sz w:val="24"/>
                <w:szCs w:val="24"/>
              </w:rPr>
            </w:pPr>
            <w:r>
              <w:rPr>
                <w:sz w:val="24"/>
                <w:szCs w:val="24"/>
              </w:rPr>
              <w:t>0,05</w:t>
            </w:r>
          </w:p>
        </w:tc>
        <w:tc>
          <w:tcPr>
            <w:tcW w:w="1198" w:type="dxa"/>
            <w:shd w:val="clear" w:color="auto" w:fill="auto"/>
            <w:vAlign w:val="center"/>
          </w:tcPr>
          <w:p w:rsidR="00EA703F" w:rsidRPr="00264B1B" w:rsidRDefault="00EA703F" w:rsidP="0058070E">
            <w:pPr>
              <w:jc w:val="center"/>
              <w:rPr>
                <w:sz w:val="24"/>
                <w:szCs w:val="24"/>
                <w:u w:val="single"/>
              </w:rPr>
            </w:pPr>
            <w:r>
              <w:rPr>
                <w:sz w:val="24"/>
                <w:szCs w:val="24"/>
                <w:u w:val="single"/>
              </w:rPr>
              <w:t>0,069</w:t>
            </w:r>
          </w:p>
          <w:p w:rsidR="00EA703F" w:rsidRPr="00D75FEB" w:rsidRDefault="00EA703F" w:rsidP="0058070E">
            <w:pPr>
              <w:jc w:val="center"/>
              <w:rPr>
                <w:sz w:val="24"/>
                <w:szCs w:val="24"/>
              </w:rPr>
            </w:pPr>
            <w:r>
              <w:rPr>
                <w:sz w:val="24"/>
                <w:szCs w:val="24"/>
              </w:rPr>
              <w:t>0,05</w:t>
            </w:r>
          </w:p>
        </w:tc>
        <w:tc>
          <w:tcPr>
            <w:tcW w:w="787" w:type="dxa"/>
            <w:shd w:val="clear" w:color="auto" w:fill="auto"/>
          </w:tcPr>
          <w:p w:rsidR="00EA703F" w:rsidRPr="00264B1B" w:rsidRDefault="00EA703F" w:rsidP="0058070E">
            <w:pPr>
              <w:jc w:val="center"/>
              <w:rPr>
                <w:sz w:val="24"/>
                <w:szCs w:val="24"/>
                <w:u w:val="single"/>
              </w:rPr>
            </w:pPr>
            <w:r w:rsidRPr="00264B1B">
              <w:rPr>
                <w:sz w:val="24"/>
                <w:szCs w:val="24"/>
                <w:u w:val="single"/>
              </w:rPr>
              <w:t>0,</w:t>
            </w:r>
            <w:r w:rsidR="00130DB3">
              <w:rPr>
                <w:sz w:val="24"/>
                <w:szCs w:val="24"/>
                <w:u w:val="single"/>
              </w:rPr>
              <w:t>00</w:t>
            </w:r>
          </w:p>
          <w:p w:rsidR="00EA703F" w:rsidRPr="00D75FEB" w:rsidRDefault="00E86875" w:rsidP="0058070E">
            <w:pPr>
              <w:jc w:val="center"/>
              <w:rPr>
                <w:sz w:val="24"/>
                <w:szCs w:val="24"/>
              </w:rPr>
            </w:pPr>
            <w:r>
              <w:rPr>
                <w:sz w:val="24"/>
                <w:szCs w:val="24"/>
              </w:rPr>
              <w:t>0,00</w:t>
            </w:r>
          </w:p>
        </w:tc>
        <w:tc>
          <w:tcPr>
            <w:tcW w:w="2268" w:type="dxa"/>
            <w:shd w:val="clear" w:color="auto" w:fill="auto"/>
          </w:tcPr>
          <w:p w:rsidR="00EA703F" w:rsidRPr="00264B1B" w:rsidRDefault="00EA703F" w:rsidP="0058070E">
            <w:pPr>
              <w:jc w:val="center"/>
              <w:rPr>
                <w:sz w:val="24"/>
                <w:szCs w:val="24"/>
                <w:u w:val="single"/>
              </w:rPr>
            </w:pPr>
            <w:r w:rsidRPr="00264B1B">
              <w:rPr>
                <w:sz w:val="24"/>
                <w:szCs w:val="24"/>
                <w:u w:val="single"/>
              </w:rPr>
              <w:t>0,00</w:t>
            </w:r>
          </w:p>
          <w:p w:rsidR="00EA703F" w:rsidRPr="00D75FEB" w:rsidRDefault="00EA703F" w:rsidP="0058070E">
            <w:pPr>
              <w:jc w:val="center"/>
              <w:rPr>
                <w:sz w:val="24"/>
                <w:szCs w:val="24"/>
              </w:rPr>
            </w:pPr>
            <w:r>
              <w:rPr>
                <w:sz w:val="24"/>
                <w:szCs w:val="24"/>
              </w:rPr>
              <w:t>0,00</w:t>
            </w:r>
          </w:p>
        </w:tc>
        <w:tc>
          <w:tcPr>
            <w:tcW w:w="850" w:type="dxa"/>
            <w:shd w:val="clear" w:color="auto" w:fill="auto"/>
          </w:tcPr>
          <w:p w:rsidR="00EA703F" w:rsidRPr="00264B1B" w:rsidRDefault="00EA703F" w:rsidP="0058070E">
            <w:pPr>
              <w:jc w:val="center"/>
              <w:rPr>
                <w:sz w:val="24"/>
                <w:szCs w:val="24"/>
                <w:u w:val="single"/>
              </w:rPr>
            </w:pPr>
            <w:r w:rsidRPr="00264B1B">
              <w:rPr>
                <w:sz w:val="24"/>
                <w:szCs w:val="24"/>
                <w:u w:val="single"/>
              </w:rPr>
              <w:t>0,</w:t>
            </w:r>
            <w:r w:rsidR="00130DB3">
              <w:rPr>
                <w:sz w:val="24"/>
                <w:szCs w:val="24"/>
                <w:u w:val="single"/>
              </w:rPr>
              <w:t>0</w:t>
            </w:r>
            <w:r w:rsidRPr="00264B1B">
              <w:rPr>
                <w:sz w:val="24"/>
                <w:szCs w:val="24"/>
                <w:u w:val="single"/>
              </w:rPr>
              <w:t>2</w:t>
            </w:r>
            <w:r w:rsidR="00633F9A">
              <w:rPr>
                <w:sz w:val="24"/>
                <w:szCs w:val="24"/>
                <w:u w:val="single"/>
              </w:rPr>
              <w:t>7</w:t>
            </w:r>
          </w:p>
          <w:p w:rsidR="00EA703F" w:rsidRPr="00D75FEB" w:rsidRDefault="00EA703F" w:rsidP="0058070E">
            <w:pPr>
              <w:jc w:val="center"/>
              <w:rPr>
                <w:sz w:val="24"/>
                <w:szCs w:val="24"/>
              </w:rPr>
            </w:pPr>
            <w:r>
              <w:rPr>
                <w:sz w:val="24"/>
                <w:szCs w:val="24"/>
              </w:rPr>
              <w:t>0,</w:t>
            </w:r>
            <w:r w:rsidR="009F1732">
              <w:rPr>
                <w:sz w:val="24"/>
                <w:szCs w:val="24"/>
              </w:rPr>
              <w:t>0</w:t>
            </w:r>
            <w:r>
              <w:rPr>
                <w:sz w:val="24"/>
                <w:szCs w:val="24"/>
              </w:rPr>
              <w:t>2</w:t>
            </w:r>
          </w:p>
        </w:tc>
        <w:tc>
          <w:tcPr>
            <w:tcW w:w="2233" w:type="dxa"/>
            <w:shd w:val="clear" w:color="auto" w:fill="auto"/>
          </w:tcPr>
          <w:p w:rsidR="00EA703F" w:rsidRPr="00264B1B" w:rsidRDefault="00EA703F" w:rsidP="0058070E">
            <w:pPr>
              <w:jc w:val="center"/>
              <w:rPr>
                <w:sz w:val="24"/>
                <w:szCs w:val="24"/>
                <w:u w:val="single"/>
              </w:rPr>
            </w:pPr>
            <w:r w:rsidRPr="00264B1B">
              <w:rPr>
                <w:sz w:val="24"/>
                <w:szCs w:val="24"/>
                <w:u w:val="single"/>
              </w:rPr>
              <w:t>0,00</w:t>
            </w:r>
          </w:p>
          <w:p w:rsidR="00EA703F" w:rsidRPr="00D75FEB" w:rsidRDefault="00EA703F" w:rsidP="0058070E">
            <w:pPr>
              <w:jc w:val="center"/>
              <w:rPr>
                <w:sz w:val="24"/>
                <w:szCs w:val="24"/>
              </w:rPr>
            </w:pPr>
            <w:r>
              <w:rPr>
                <w:sz w:val="24"/>
                <w:szCs w:val="24"/>
              </w:rPr>
              <w:t>0,00</w:t>
            </w:r>
          </w:p>
        </w:tc>
      </w:tr>
    </w:tbl>
    <w:p w:rsidR="008F3C22" w:rsidRDefault="008F3C22" w:rsidP="0058070E">
      <w:pPr>
        <w:spacing w:after="0" w:line="360" w:lineRule="auto"/>
        <w:jc w:val="both"/>
        <w:rPr>
          <w:rFonts w:ascii="Times New Roman" w:hAnsi="Times New Roman" w:cs="Times New Roman"/>
          <w:sz w:val="24"/>
          <w:szCs w:val="24"/>
        </w:rPr>
      </w:pPr>
      <w:r w:rsidRPr="006824A3">
        <w:rPr>
          <w:rFonts w:ascii="Times New Roman" w:hAnsi="Times New Roman" w:cs="Times New Roman"/>
          <w:sz w:val="24"/>
          <w:szCs w:val="24"/>
        </w:rPr>
        <w:t>Примечание: над чертой – 2009 г., под чертой – 2010 г.</w:t>
      </w:r>
    </w:p>
    <w:p w:rsidR="00E8652D" w:rsidRDefault="00E8652D" w:rsidP="00C2665C">
      <w:pPr>
        <w:pStyle w:val="21"/>
        <w:spacing w:after="0" w:line="360" w:lineRule="auto"/>
        <w:ind w:firstLine="709"/>
        <w:jc w:val="both"/>
        <w:rPr>
          <w:rFonts w:ascii="Times New Roman" w:hAnsi="Times New Roman" w:cs="Times New Roman"/>
          <w:sz w:val="28"/>
          <w:szCs w:val="28"/>
        </w:rPr>
      </w:pPr>
    </w:p>
    <w:p w:rsidR="00C2665C" w:rsidRDefault="00C2665C" w:rsidP="00C2665C">
      <w:pPr>
        <w:pStyle w:val="21"/>
        <w:spacing w:after="0" w:line="360" w:lineRule="auto"/>
        <w:ind w:firstLine="709"/>
        <w:jc w:val="both"/>
        <w:rPr>
          <w:rFonts w:ascii="Times New Roman" w:hAnsi="Times New Roman" w:cs="Times New Roman"/>
          <w:sz w:val="28"/>
          <w:szCs w:val="28"/>
        </w:rPr>
      </w:pPr>
      <w:r w:rsidRPr="008F6A02">
        <w:rPr>
          <w:rFonts w:ascii="Times New Roman" w:hAnsi="Times New Roman" w:cs="Times New Roman"/>
          <w:sz w:val="28"/>
          <w:szCs w:val="28"/>
        </w:rPr>
        <w:t>Таким образом, данный вид воздействия на водные объекты в настоящее</w:t>
      </w:r>
      <w:r>
        <w:rPr>
          <w:rFonts w:ascii="Times New Roman" w:hAnsi="Times New Roman" w:cs="Times New Roman"/>
          <w:sz w:val="28"/>
          <w:szCs w:val="28"/>
        </w:rPr>
        <w:t xml:space="preserve"> </w:t>
      </w:r>
      <w:r w:rsidRPr="008F6A02">
        <w:rPr>
          <w:rFonts w:ascii="Times New Roman" w:hAnsi="Times New Roman" w:cs="Times New Roman"/>
          <w:sz w:val="28"/>
          <w:szCs w:val="28"/>
        </w:rPr>
        <w:t>вр</w:t>
      </w:r>
      <w:r w:rsidRPr="008F6A02">
        <w:rPr>
          <w:rFonts w:ascii="Times New Roman" w:hAnsi="Times New Roman" w:cs="Times New Roman"/>
          <w:sz w:val="28"/>
          <w:szCs w:val="28"/>
        </w:rPr>
        <w:t>е</w:t>
      </w:r>
      <w:r w:rsidRPr="008F6A02">
        <w:rPr>
          <w:rFonts w:ascii="Times New Roman" w:hAnsi="Times New Roman" w:cs="Times New Roman"/>
          <w:sz w:val="28"/>
          <w:szCs w:val="28"/>
        </w:rPr>
        <w:t>мя не оказывает негативного влияния на гидрологический режим рассматриваемых водотоков, если не иметь в виду гидрохимический аспект.</w:t>
      </w:r>
    </w:p>
    <w:p w:rsidR="00F53CF6" w:rsidRDefault="008F3C22" w:rsidP="00077ED1">
      <w:pPr>
        <w:pStyle w:val="a3"/>
        <w:spacing w:after="0" w:line="360" w:lineRule="auto"/>
        <w:ind w:left="0" w:firstLine="709"/>
        <w:jc w:val="both"/>
        <w:rPr>
          <w:rFonts w:ascii="Times New Roman" w:hAnsi="Times New Roman" w:cs="Times New Roman"/>
          <w:sz w:val="28"/>
          <w:szCs w:val="28"/>
        </w:rPr>
      </w:pPr>
      <w:r w:rsidRPr="008F6A02">
        <w:rPr>
          <w:rFonts w:ascii="Times New Roman" w:hAnsi="Times New Roman" w:cs="Times New Roman"/>
          <w:sz w:val="28"/>
          <w:szCs w:val="28"/>
        </w:rPr>
        <w:t>Максимальное влияние на гидрологический режим водных объектов оказыв</w:t>
      </w:r>
      <w:r w:rsidRPr="008F6A02">
        <w:rPr>
          <w:rFonts w:ascii="Times New Roman" w:hAnsi="Times New Roman" w:cs="Times New Roman"/>
          <w:sz w:val="28"/>
          <w:szCs w:val="28"/>
        </w:rPr>
        <w:t>а</w:t>
      </w:r>
      <w:r w:rsidRPr="008F6A02">
        <w:rPr>
          <w:rFonts w:ascii="Times New Roman" w:hAnsi="Times New Roman" w:cs="Times New Roman"/>
          <w:sz w:val="28"/>
          <w:szCs w:val="28"/>
        </w:rPr>
        <w:t xml:space="preserve">ют такие виды производственной деятельности, как гидроэнергетика и переброска стока. Однако на </w:t>
      </w:r>
      <w:r>
        <w:rPr>
          <w:rFonts w:ascii="Times New Roman" w:hAnsi="Times New Roman" w:cs="Times New Roman"/>
          <w:sz w:val="28"/>
          <w:szCs w:val="28"/>
        </w:rPr>
        <w:t>рассматриваемой территории</w:t>
      </w:r>
      <w:r w:rsidRPr="008F6A02">
        <w:rPr>
          <w:rFonts w:ascii="Times New Roman" w:hAnsi="Times New Roman" w:cs="Times New Roman"/>
          <w:sz w:val="28"/>
          <w:szCs w:val="28"/>
        </w:rPr>
        <w:t xml:space="preserve"> переброска стока не производится</w:t>
      </w:r>
      <w:r>
        <w:rPr>
          <w:rFonts w:ascii="Times New Roman" w:hAnsi="Times New Roman" w:cs="Times New Roman"/>
          <w:sz w:val="28"/>
          <w:szCs w:val="28"/>
        </w:rPr>
        <w:t>, крупных</w:t>
      </w:r>
      <w:r w:rsidR="006C220D">
        <w:rPr>
          <w:rFonts w:ascii="Times New Roman" w:hAnsi="Times New Roman" w:cs="Times New Roman"/>
          <w:sz w:val="28"/>
          <w:szCs w:val="28"/>
        </w:rPr>
        <w:t xml:space="preserve"> водохранилищ не имеется.</w:t>
      </w:r>
      <w:r>
        <w:rPr>
          <w:rFonts w:ascii="Times New Roman" w:hAnsi="Times New Roman" w:cs="Times New Roman"/>
          <w:sz w:val="28"/>
          <w:szCs w:val="28"/>
        </w:rPr>
        <w:t xml:space="preserve"> </w:t>
      </w:r>
      <w:r w:rsidRPr="008F6A02">
        <w:rPr>
          <w:rFonts w:ascii="Times New Roman" w:hAnsi="Times New Roman" w:cs="Times New Roman"/>
          <w:sz w:val="28"/>
          <w:szCs w:val="28"/>
        </w:rPr>
        <w:t xml:space="preserve"> </w:t>
      </w:r>
      <w:r>
        <w:rPr>
          <w:rFonts w:ascii="Times New Roman" w:hAnsi="Times New Roman" w:cs="Times New Roman"/>
          <w:sz w:val="28"/>
          <w:szCs w:val="28"/>
        </w:rPr>
        <w:t>Следовательно</w:t>
      </w:r>
      <w:r w:rsidRPr="008F6A02">
        <w:rPr>
          <w:rFonts w:ascii="Times New Roman" w:hAnsi="Times New Roman" w:cs="Times New Roman"/>
          <w:sz w:val="28"/>
          <w:szCs w:val="28"/>
        </w:rPr>
        <w:t>,</w:t>
      </w:r>
      <w:r w:rsidR="00F53CF6">
        <w:rPr>
          <w:rFonts w:ascii="Times New Roman" w:hAnsi="Times New Roman" w:cs="Times New Roman"/>
          <w:sz w:val="28"/>
          <w:szCs w:val="28"/>
        </w:rPr>
        <w:t xml:space="preserve"> </w:t>
      </w:r>
      <w:r w:rsidR="00F53CF6" w:rsidRPr="008F6A02">
        <w:rPr>
          <w:rFonts w:ascii="Times New Roman" w:hAnsi="Times New Roman" w:cs="Times New Roman"/>
          <w:sz w:val="28"/>
          <w:szCs w:val="28"/>
        </w:rPr>
        <w:t xml:space="preserve">необходимость разработки НДВ по сбросу вод </w:t>
      </w:r>
      <w:r w:rsidR="00F53CF6">
        <w:rPr>
          <w:rFonts w:ascii="Times New Roman" w:hAnsi="Times New Roman" w:cs="Times New Roman"/>
          <w:sz w:val="28"/>
          <w:szCs w:val="28"/>
        </w:rPr>
        <w:t>в границах гидрографической единицы 19.06.00 для крупных рек</w:t>
      </w:r>
      <w:r w:rsidR="00F53CF6" w:rsidRPr="008F6A02">
        <w:rPr>
          <w:rFonts w:ascii="Times New Roman" w:hAnsi="Times New Roman" w:cs="Times New Roman"/>
          <w:sz w:val="28"/>
          <w:szCs w:val="28"/>
        </w:rPr>
        <w:t xml:space="preserve"> в настоящее время отсутствует.</w:t>
      </w:r>
    </w:p>
    <w:p w:rsidR="00F53CF6" w:rsidRPr="008C5220" w:rsidRDefault="00F53CF6" w:rsidP="00077E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5220">
        <w:rPr>
          <w:rFonts w:ascii="Times New Roman" w:hAnsi="Times New Roman" w:cs="Times New Roman"/>
          <w:sz w:val="28"/>
          <w:szCs w:val="28"/>
          <w:u w:val="single"/>
        </w:rPr>
        <w:t>Забор (изъятие) водных ресурсов</w:t>
      </w:r>
      <w:r w:rsidRPr="008C5220">
        <w:rPr>
          <w:rFonts w:ascii="Times New Roman" w:hAnsi="Times New Roman" w:cs="Times New Roman"/>
          <w:sz w:val="28"/>
          <w:szCs w:val="28"/>
        </w:rPr>
        <w:t xml:space="preserve">.  </w:t>
      </w:r>
    </w:p>
    <w:p w:rsidR="00F53CF6" w:rsidRPr="005F3E1D" w:rsidRDefault="00F53CF6" w:rsidP="00077ED1">
      <w:pPr>
        <w:spacing w:after="0" w:line="360" w:lineRule="auto"/>
        <w:ind w:firstLine="709"/>
        <w:jc w:val="both"/>
        <w:rPr>
          <w:rFonts w:ascii="Times New Roman" w:hAnsi="Times New Roman" w:cs="Times New Roman"/>
          <w:sz w:val="28"/>
          <w:szCs w:val="28"/>
        </w:rPr>
      </w:pPr>
      <w:r w:rsidRPr="005F3E1D">
        <w:rPr>
          <w:rFonts w:ascii="Times New Roman" w:hAnsi="Times New Roman" w:cs="Times New Roman"/>
          <w:sz w:val="28"/>
          <w:szCs w:val="28"/>
        </w:rPr>
        <w:t>Забор водных ресурсов характеризуется общим объёмом безвозвратного изъ</w:t>
      </w:r>
      <w:r w:rsidRPr="005F3E1D">
        <w:rPr>
          <w:rFonts w:ascii="Times New Roman" w:hAnsi="Times New Roman" w:cs="Times New Roman"/>
          <w:sz w:val="28"/>
          <w:szCs w:val="28"/>
        </w:rPr>
        <w:t>я</w:t>
      </w:r>
      <w:r w:rsidRPr="005F3E1D">
        <w:rPr>
          <w:rFonts w:ascii="Times New Roman" w:hAnsi="Times New Roman" w:cs="Times New Roman"/>
          <w:sz w:val="28"/>
          <w:szCs w:val="28"/>
        </w:rPr>
        <w:t>тия воды на определённом участке водного объекта за определённый временной п</w:t>
      </w:r>
      <w:r w:rsidRPr="005F3E1D">
        <w:rPr>
          <w:rFonts w:ascii="Times New Roman" w:hAnsi="Times New Roman" w:cs="Times New Roman"/>
          <w:sz w:val="28"/>
          <w:szCs w:val="28"/>
        </w:rPr>
        <w:t>е</w:t>
      </w:r>
      <w:r w:rsidRPr="005F3E1D">
        <w:rPr>
          <w:rFonts w:ascii="Times New Roman" w:hAnsi="Times New Roman" w:cs="Times New Roman"/>
          <w:sz w:val="28"/>
          <w:szCs w:val="28"/>
        </w:rPr>
        <w:t>риод (за год, сезоны, месяцы) для наиболее критических условий по водности (95% обеспеченности) в м</w:t>
      </w:r>
      <w:r w:rsidRPr="005F3E1D">
        <w:rPr>
          <w:rFonts w:ascii="Times New Roman" w:hAnsi="Times New Roman" w:cs="Times New Roman"/>
          <w:sz w:val="28"/>
          <w:szCs w:val="28"/>
          <w:vertAlign w:val="superscript"/>
        </w:rPr>
        <w:t>3</w:t>
      </w:r>
      <w:r w:rsidRPr="005F3E1D">
        <w:rPr>
          <w:rFonts w:ascii="Times New Roman" w:hAnsi="Times New Roman" w:cs="Times New Roman"/>
          <w:sz w:val="28"/>
          <w:szCs w:val="28"/>
        </w:rPr>
        <w:t>/с, млн. м</w:t>
      </w:r>
      <w:r w:rsidRPr="005F3E1D">
        <w:rPr>
          <w:rFonts w:ascii="Times New Roman" w:hAnsi="Times New Roman" w:cs="Times New Roman"/>
          <w:sz w:val="28"/>
          <w:szCs w:val="28"/>
          <w:vertAlign w:val="superscript"/>
        </w:rPr>
        <w:t>3</w:t>
      </w:r>
      <w:r w:rsidRPr="005F3E1D">
        <w:rPr>
          <w:rFonts w:ascii="Times New Roman" w:hAnsi="Times New Roman" w:cs="Times New Roman"/>
          <w:sz w:val="28"/>
          <w:szCs w:val="28"/>
        </w:rPr>
        <w:t xml:space="preserve">/год </w:t>
      </w:r>
      <w:r w:rsidRPr="005F3E1D">
        <w:rPr>
          <w:rFonts w:ascii="Times New Roman" w:hAnsi="Times New Roman" w:cs="Times New Roman"/>
          <w:sz w:val="28"/>
          <w:szCs w:val="28"/>
          <w:vertAlign w:val="superscript"/>
        </w:rPr>
        <w:t xml:space="preserve"> </w:t>
      </w:r>
      <w:r w:rsidRPr="005F3E1D">
        <w:rPr>
          <w:rFonts w:ascii="Times New Roman" w:hAnsi="Times New Roman" w:cs="Times New Roman"/>
          <w:sz w:val="28"/>
          <w:szCs w:val="28"/>
        </w:rPr>
        <w:t xml:space="preserve">и т.д. в зависимости от преобладающих видов использования водных объектов (орошение, питьевое водоснабжение). </w:t>
      </w:r>
    </w:p>
    <w:p w:rsidR="00F53CF6" w:rsidRPr="00C2665C" w:rsidRDefault="00F53CF6" w:rsidP="00077ED1">
      <w:pPr>
        <w:pStyle w:val="a3"/>
        <w:spacing w:after="0" w:line="360" w:lineRule="auto"/>
        <w:ind w:left="0" w:firstLine="709"/>
        <w:jc w:val="both"/>
        <w:rPr>
          <w:rFonts w:ascii="Times New Roman" w:hAnsi="Times New Roman" w:cs="Times New Roman"/>
          <w:sz w:val="28"/>
          <w:szCs w:val="28"/>
        </w:rPr>
      </w:pPr>
      <w:r w:rsidRPr="005F3E1D">
        <w:rPr>
          <w:rFonts w:ascii="Times New Roman" w:hAnsi="Times New Roman" w:cs="Times New Roman"/>
          <w:sz w:val="28"/>
          <w:szCs w:val="28"/>
        </w:rPr>
        <w:t>Нормативы допустимого воздействия по изъятию водных ресурсов (НДВ</w:t>
      </w:r>
      <w:r w:rsidRPr="005F3E1D">
        <w:rPr>
          <w:rFonts w:ascii="Times New Roman" w:hAnsi="Times New Roman" w:cs="Times New Roman"/>
          <w:sz w:val="28"/>
          <w:szCs w:val="28"/>
          <w:vertAlign w:val="subscript"/>
        </w:rPr>
        <w:t>из</w:t>
      </w:r>
      <w:r w:rsidRPr="005F3E1D">
        <w:rPr>
          <w:rFonts w:ascii="Times New Roman" w:hAnsi="Times New Roman" w:cs="Times New Roman"/>
          <w:sz w:val="28"/>
          <w:szCs w:val="28"/>
        </w:rPr>
        <w:t>) устанавливаются в виде постоянных величин, начиная от базисного расчётного года определённой обеспеченности, и не должны приводить к изменению характеристик водного объекта, значительно выходящим за пределы сезонных многолетних кол</w:t>
      </w:r>
      <w:r w:rsidRPr="005F3E1D">
        <w:rPr>
          <w:rFonts w:ascii="Times New Roman" w:hAnsi="Times New Roman" w:cs="Times New Roman"/>
          <w:sz w:val="28"/>
          <w:szCs w:val="28"/>
        </w:rPr>
        <w:t>е</w:t>
      </w:r>
      <w:r w:rsidRPr="00C2665C">
        <w:rPr>
          <w:rFonts w:ascii="Times New Roman" w:hAnsi="Times New Roman" w:cs="Times New Roman"/>
          <w:sz w:val="28"/>
          <w:szCs w:val="28"/>
        </w:rPr>
        <w:t>баний [</w:t>
      </w:r>
      <w:r w:rsidR="0033755D" w:rsidRPr="00C2665C">
        <w:rPr>
          <w:rFonts w:ascii="Times New Roman" w:hAnsi="Times New Roman" w:cs="Times New Roman"/>
          <w:sz w:val="28"/>
          <w:szCs w:val="28"/>
        </w:rPr>
        <w:t>2</w:t>
      </w:r>
      <w:r w:rsidRPr="00C2665C">
        <w:rPr>
          <w:rFonts w:ascii="Times New Roman" w:hAnsi="Times New Roman" w:cs="Times New Roman"/>
          <w:sz w:val="28"/>
          <w:szCs w:val="28"/>
        </w:rPr>
        <w:t>].</w:t>
      </w:r>
    </w:p>
    <w:p w:rsidR="00397952" w:rsidRDefault="00397952" w:rsidP="00077ED1">
      <w:pPr>
        <w:spacing w:after="0" w:line="360" w:lineRule="auto"/>
        <w:ind w:firstLine="709"/>
        <w:jc w:val="both"/>
        <w:rPr>
          <w:rFonts w:ascii="Times New Roman" w:hAnsi="Times New Roman" w:cs="Times New Roman"/>
          <w:sz w:val="28"/>
          <w:szCs w:val="28"/>
        </w:rPr>
      </w:pPr>
      <w:r w:rsidRPr="00501A62">
        <w:rPr>
          <w:rFonts w:ascii="Times New Roman" w:hAnsi="Times New Roman" w:cs="Times New Roman"/>
          <w:sz w:val="28"/>
          <w:szCs w:val="28"/>
        </w:rPr>
        <w:lastRenderedPageBreak/>
        <w:t xml:space="preserve">Забор воды из рек, протекающих в пределах гидрографической единицы </w:t>
      </w:r>
      <w:r w:rsidRPr="00C2665C">
        <w:rPr>
          <w:rFonts w:ascii="Times New Roman" w:hAnsi="Times New Roman" w:cs="Times New Roman"/>
          <w:sz w:val="28"/>
          <w:szCs w:val="28"/>
        </w:rPr>
        <w:t>19.0</w:t>
      </w:r>
      <w:r w:rsidR="006C220D" w:rsidRPr="00C2665C">
        <w:rPr>
          <w:rFonts w:ascii="Times New Roman" w:hAnsi="Times New Roman" w:cs="Times New Roman"/>
          <w:sz w:val="28"/>
          <w:szCs w:val="28"/>
        </w:rPr>
        <w:t>6</w:t>
      </w:r>
      <w:r w:rsidRPr="00C2665C">
        <w:rPr>
          <w:rFonts w:ascii="Times New Roman" w:hAnsi="Times New Roman" w:cs="Times New Roman"/>
          <w:sz w:val="28"/>
          <w:szCs w:val="28"/>
        </w:rPr>
        <w:t>.00, незначителен относительно их стока (смотри табл. 1</w:t>
      </w:r>
      <w:r w:rsidR="0033755D" w:rsidRPr="00C2665C">
        <w:rPr>
          <w:rFonts w:ascii="Times New Roman" w:hAnsi="Times New Roman" w:cs="Times New Roman"/>
          <w:sz w:val="28"/>
          <w:szCs w:val="28"/>
        </w:rPr>
        <w:t>4</w:t>
      </w:r>
      <w:r w:rsidRPr="00C2665C">
        <w:rPr>
          <w:rFonts w:ascii="Times New Roman" w:hAnsi="Times New Roman" w:cs="Times New Roman"/>
          <w:sz w:val="28"/>
          <w:szCs w:val="28"/>
        </w:rPr>
        <w:t xml:space="preserve">).  Кроме того, на </w:t>
      </w:r>
      <w:r w:rsidRPr="00501A62">
        <w:rPr>
          <w:rFonts w:ascii="Times New Roman" w:hAnsi="Times New Roman" w:cs="Times New Roman"/>
          <w:sz w:val="28"/>
          <w:szCs w:val="28"/>
        </w:rPr>
        <w:t xml:space="preserve">данных водотоках отсутствуют </w:t>
      </w:r>
      <w:r>
        <w:rPr>
          <w:rFonts w:ascii="Times New Roman" w:hAnsi="Times New Roman" w:cs="Times New Roman"/>
          <w:sz w:val="28"/>
          <w:szCs w:val="28"/>
        </w:rPr>
        <w:t xml:space="preserve">крупные </w:t>
      </w:r>
      <w:r w:rsidRPr="00501A62">
        <w:rPr>
          <w:rFonts w:ascii="Times New Roman" w:hAnsi="Times New Roman" w:cs="Times New Roman"/>
          <w:sz w:val="28"/>
          <w:szCs w:val="28"/>
        </w:rPr>
        <w:t>водохранилища энергетического или иного назначения</w:t>
      </w:r>
      <w:r>
        <w:rPr>
          <w:rFonts w:ascii="Times New Roman" w:hAnsi="Times New Roman" w:cs="Times New Roman"/>
          <w:sz w:val="28"/>
          <w:szCs w:val="28"/>
        </w:rPr>
        <w:t>. Таким образом, в границах ВХУ 19.0</w:t>
      </w:r>
      <w:r w:rsidR="006C220D">
        <w:rPr>
          <w:rFonts w:ascii="Times New Roman" w:hAnsi="Times New Roman" w:cs="Times New Roman"/>
          <w:sz w:val="28"/>
          <w:szCs w:val="28"/>
        </w:rPr>
        <w:t>6</w:t>
      </w:r>
      <w:r>
        <w:rPr>
          <w:rFonts w:ascii="Times New Roman" w:hAnsi="Times New Roman" w:cs="Times New Roman"/>
          <w:sz w:val="28"/>
          <w:szCs w:val="28"/>
        </w:rPr>
        <w:t xml:space="preserve">.00.001 </w:t>
      </w:r>
      <w:r w:rsidR="006C220D">
        <w:rPr>
          <w:rFonts w:ascii="Times New Roman" w:hAnsi="Times New Roman" w:cs="Times New Roman"/>
          <w:sz w:val="28"/>
          <w:szCs w:val="28"/>
        </w:rPr>
        <w:t>-</w:t>
      </w:r>
      <w:r>
        <w:rPr>
          <w:rFonts w:ascii="Times New Roman" w:hAnsi="Times New Roman" w:cs="Times New Roman"/>
          <w:sz w:val="28"/>
          <w:szCs w:val="28"/>
        </w:rPr>
        <w:t xml:space="preserve"> 19.0</w:t>
      </w:r>
      <w:r w:rsidR="006C220D">
        <w:rPr>
          <w:rFonts w:ascii="Times New Roman" w:hAnsi="Times New Roman" w:cs="Times New Roman"/>
          <w:sz w:val="28"/>
          <w:szCs w:val="28"/>
        </w:rPr>
        <w:t>6</w:t>
      </w:r>
      <w:r>
        <w:rPr>
          <w:rFonts w:ascii="Times New Roman" w:hAnsi="Times New Roman" w:cs="Times New Roman"/>
          <w:sz w:val="28"/>
          <w:szCs w:val="28"/>
        </w:rPr>
        <w:t>.00.00</w:t>
      </w:r>
      <w:r w:rsidR="006C220D">
        <w:rPr>
          <w:rFonts w:ascii="Times New Roman" w:hAnsi="Times New Roman" w:cs="Times New Roman"/>
          <w:sz w:val="28"/>
          <w:szCs w:val="28"/>
        </w:rPr>
        <w:t>3</w:t>
      </w:r>
      <w:r>
        <w:rPr>
          <w:rFonts w:ascii="Times New Roman" w:hAnsi="Times New Roman" w:cs="Times New Roman"/>
          <w:sz w:val="28"/>
          <w:szCs w:val="28"/>
        </w:rPr>
        <w:t xml:space="preserve"> безвозвра</w:t>
      </w:r>
      <w:r>
        <w:rPr>
          <w:rFonts w:ascii="Times New Roman" w:hAnsi="Times New Roman" w:cs="Times New Roman"/>
          <w:sz w:val="28"/>
          <w:szCs w:val="28"/>
        </w:rPr>
        <w:t>т</w:t>
      </w:r>
      <w:r>
        <w:rPr>
          <w:rFonts w:ascii="Times New Roman" w:hAnsi="Times New Roman" w:cs="Times New Roman"/>
          <w:sz w:val="28"/>
          <w:szCs w:val="28"/>
        </w:rPr>
        <w:t>ное изъятие водных ресурсов для работы гидроузлов не осуществляется, а объёмы воды, забираемой из водных объектов для хозяйственно питьевых и производстве</w:t>
      </w:r>
      <w:r>
        <w:rPr>
          <w:rFonts w:ascii="Times New Roman" w:hAnsi="Times New Roman" w:cs="Times New Roman"/>
          <w:sz w:val="28"/>
          <w:szCs w:val="28"/>
        </w:rPr>
        <w:t>н</w:t>
      </w:r>
      <w:r w:rsidRPr="00C2665C">
        <w:rPr>
          <w:rFonts w:ascii="Times New Roman" w:hAnsi="Times New Roman" w:cs="Times New Roman"/>
          <w:sz w:val="28"/>
          <w:szCs w:val="28"/>
        </w:rPr>
        <w:t>ных целей ничтожно малы относительно расходов самих водотоков (см. табл. 1</w:t>
      </w:r>
      <w:r w:rsidR="0033755D" w:rsidRPr="00C2665C">
        <w:rPr>
          <w:rFonts w:ascii="Times New Roman" w:hAnsi="Times New Roman" w:cs="Times New Roman"/>
          <w:sz w:val="28"/>
          <w:szCs w:val="28"/>
        </w:rPr>
        <w:t>4</w:t>
      </w:r>
      <w:r w:rsidRPr="00C2665C">
        <w:rPr>
          <w:rFonts w:ascii="Times New Roman" w:hAnsi="Times New Roman" w:cs="Times New Roman"/>
          <w:sz w:val="28"/>
          <w:szCs w:val="28"/>
        </w:rPr>
        <w:t xml:space="preserve">), </w:t>
      </w:r>
      <w:r>
        <w:rPr>
          <w:rFonts w:ascii="Times New Roman" w:hAnsi="Times New Roman" w:cs="Times New Roman"/>
          <w:sz w:val="28"/>
          <w:szCs w:val="28"/>
        </w:rPr>
        <w:t>соответственно, отсутствует необходимость разработки НДВ по данному виду во</w:t>
      </w:r>
      <w:r>
        <w:rPr>
          <w:rFonts w:ascii="Times New Roman" w:hAnsi="Times New Roman" w:cs="Times New Roman"/>
          <w:sz w:val="28"/>
          <w:szCs w:val="28"/>
        </w:rPr>
        <w:t>з</w:t>
      </w:r>
      <w:r>
        <w:rPr>
          <w:rFonts w:ascii="Times New Roman" w:hAnsi="Times New Roman" w:cs="Times New Roman"/>
          <w:sz w:val="28"/>
          <w:szCs w:val="28"/>
        </w:rPr>
        <w:t xml:space="preserve">действия. </w:t>
      </w:r>
    </w:p>
    <w:p w:rsidR="009C2542" w:rsidRPr="00C2665C" w:rsidRDefault="009C2542" w:rsidP="00077ED1">
      <w:pPr>
        <w:spacing w:after="0" w:line="360" w:lineRule="auto"/>
        <w:ind w:firstLine="709"/>
        <w:jc w:val="both"/>
        <w:rPr>
          <w:rFonts w:ascii="Times New Roman" w:hAnsi="Times New Roman" w:cs="Times New Roman"/>
          <w:sz w:val="28"/>
          <w:szCs w:val="28"/>
        </w:rPr>
      </w:pPr>
      <w:r w:rsidRPr="00C2665C">
        <w:rPr>
          <w:rFonts w:ascii="Times New Roman" w:hAnsi="Times New Roman" w:cs="Times New Roman"/>
          <w:sz w:val="28"/>
          <w:szCs w:val="28"/>
        </w:rPr>
        <w:t>Тем не менее, в связи с тем, что безвозвратное изъятие водных ресурсов из водного объекта теоретически может негативно сказаться на его экосистему, в раб</w:t>
      </w:r>
      <w:r w:rsidRPr="00C2665C">
        <w:rPr>
          <w:rFonts w:ascii="Times New Roman" w:hAnsi="Times New Roman" w:cs="Times New Roman"/>
          <w:sz w:val="28"/>
          <w:szCs w:val="28"/>
        </w:rPr>
        <w:t>о</w:t>
      </w:r>
      <w:r w:rsidRPr="00C2665C">
        <w:rPr>
          <w:rFonts w:ascii="Times New Roman" w:hAnsi="Times New Roman" w:cs="Times New Roman"/>
          <w:sz w:val="28"/>
          <w:szCs w:val="28"/>
        </w:rPr>
        <w:t xml:space="preserve">те выполнен расчёт данного вида воздействия для некоторых рек. </w:t>
      </w:r>
    </w:p>
    <w:p w:rsidR="009C2542" w:rsidRPr="00C2665C" w:rsidRDefault="009C2542" w:rsidP="00077ED1">
      <w:pPr>
        <w:spacing w:after="0" w:line="360" w:lineRule="auto"/>
        <w:ind w:firstLine="709"/>
        <w:jc w:val="both"/>
        <w:rPr>
          <w:rFonts w:ascii="Times New Roman" w:hAnsi="Times New Roman" w:cs="Times New Roman"/>
          <w:sz w:val="28"/>
          <w:szCs w:val="28"/>
        </w:rPr>
      </w:pPr>
      <w:r w:rsidRPr="00C2665C">
        <w:rPr>
          <w:rFonts w:ascii="Times New Roman" w:hAnsi="Times New Roman" w:cs="Times New Roman"/>
          <w:sz w:val="28"/>
          <w:szCs w:val="28"/>
        </w:rPr>
        <w:t>Методика расчета НДВ по забору воды, приведенная в [</w:t>
      </w:r>
      <w:r w:rsidR="0033755D" w:rsidRPr="00C2665C">
        <w:rPr>
          <w:rFonts w:ascii="Times New Roman" w:hAnsi="Times New Roman" w:cs="Times New Roman"/>
          <w:sz w:val="28"/>
          <w:szCs w:val="28"/>
        </w:rPr>
        <w:t>2</w:t>
      </w:r>
      <w:r w:rsidRPr="00C2665C">
        <w:rPr>
          <w:rFonts w:ascii="Times New Roman" w:hAnsi="Times New Roman" w:cs="Times New Roman"/>
          <w:sz w:val="28"/>
          <w:szCs w:val="28"/>
        </w:rPr>
        <w:t>], носит рекоменд</w:t>
      </w:r>
      <w:r w:rsidRPr="00C2665C">
        <w:rPr>
          <w:rFonts w:ascii="Times New Roman" w:hAnsi="Times New Roman" w:cs="Times New Roman"/>
          <w:sz w:val="28"/>
          <w:szCs w:val="28"/>
        </w:rPr>
        <w:t>а</w:t>
      </w:r>
      <w:r w:rsidRPr="00C2665C">
        <w:rPr>
          <w:rFonts w:ascii="Times New Roman" w:hAnsi="Times New Roman" w:cs="Times New Roman"/>
          <w:sz w:val="28"/>
          <w:szCs w:val="28"/>
        </w:rPr>
        <w:t>тельный характер, но, за не имением других утвержденных методик, расчеты норм допустимого изъятия воды из водных объектов в данном отчете произведены в с</w:t>
      </w:r>
      <w:r w:rsidRPr="00C2665C">
        <w:rPr>
          <w:rFonts w:ascii="Times New Roman" w:hAnsi="Times New Roman" w:cs="Times New Roman"/>
          <w:sz w:val="28"/>
          <w:szCs w:val="28"/>
        </w:rPr>
        <w:t>о</w:t>
      </w:r>
      <w:r w:rsidRPr="00C2665C">
        <w:rPr>
          <w:rFonts w:ascii="Times New Roman" w:hAnsi="Times New Roman" w:cs="Times New Roman"/>
          <w:sz w:val="28"/>
          <w:szCs w:val="28"/>
        </w:rPr>
        <w:t>ответствии с рекомендуемой [</w:t>
      </w:r>
      <w:r w:rsidR="0033755D" w:rsidRPr="00C2665C">
        <w:rPr>
          <w:rFonts w:ascii="Times New Roman" w:hAnsi="Times New Roman" w:cs="Times New Roman"/>
          <w:sz w:val="28"/>
          <w:szCs w:val="28"/>
        </w:rPr>
        <w:t>2</w:t>
      </w:r>
      <w:r w:rsidRPr="00C2665C">
        <w:rPr>
          <w:rFonts w:ascii="Times New Roman" w:hAnsi="Times New Roman" w:cs="Times New Roman"/>
          <w:sz w:val="28"/>
          <w:szCs w:val="28"/>
        </w:rPr>
        <w:t>].</w:t>
      </w:r>
    </w:p>
    <w:p w:rsidR="009C2542" w:rsidRDefault="009C2542" w:rsidP="00077ED1">
      <w:pPr>
        <w:pStyle w:val="a3"/>
        <w:tabs>
          <w:tab w:val="left" w:pos="0"/>
        </w:tabs>
        <w:spacing w:after="0" w:line="240" w:lineRule="auto"/>
        <w:ind w:left="0"/>
        <w:rPr>
          <w:rFonts w:ascii="Times New Roman" w:hAnsi="Times New Roman" w:cs="Times New Roman"/>
          <w:sz w:val="28"/>
          <w:szCs w:val="28"/>
          <w:u w:val="single"/>
        </w:rPr>
      </w:pPr>
      <w:r w:rsidRPr="005202C9">
        <w:rPr>
          <w:rFonts w:ascii="Times New Roman" w:hAnsi="Times New Roman" w:cs="Times New Roman"/>
          <w:sz w:val="28"/>
          <w:szCs w:val="28"/>
          <w:u w:val="single"/>
        </w:rPr>
        <w:t>При использовании акватории водных объектов для строительства  и размещения причалов и других сооружений</w:t>
      </w:r>
    </w:p>
    <w:p w:rsidR="009C2542" w:rsidRPr="006B5481" w:rsidRDefault="009C2542" w:rsidP="00077ED1">
      <w:pPr>
        <w:pStyle w:val="a3"/>
        <w:tabs>
          <w:tab w:val="left" w:pos="0"/>
        </w:tabs>
        <w:spacing w:after="0" w:line="240" w:lineRule="auto"/>
        <w:ind w:left="0" w:firstLine="709"/>
        <w:rPr>
          <w:rFonts w:ascii="Times New Roman" w:hAnsi="Times New Roman" w:cs="Times New Roman"/>
          <w:sz w:val="16"/>
          <w:szCs w:val="16"/>
          <w:u w:val="single"/>
        </w:rPr>
      </w:pPr>
    </w:p>
    <w:p w:rsidR="009C2542" w:rsidRPr="005202C9" w:rsidRDefault="009C2542" w:rsidP="00077ED1">
      <w:pPr>
        <w:pStyle w:val="a3"/>
        <w:tabs>
          <w:tab w:val="left" w:pos="0"/>
        </w:tabs>
        <w:spacing w:after="0" w:line="360" w:lineRule="auto"/>
        <w:ind w:left="0" w:firstLine="709"/>
        <w:rPr>
          <w:rFonts w:ascii="Times New Roman" w:hAnsi="Times New Roman" w:cs="Times New Roman"/>
          <w:sz w:val="28"/>
          <w:szCs w:val="28"/>
        </w:rPr>
      </w:pPr>
      <w:r w:rsidRPr="005202C9">
        <w:rPr>
          <w:rFonts w:ascii="Times New Roman" w:hAnsi="Times New Roman" w:cs="Times New Roman"/>
          <w:sz w:val="28"/>
          <w:szCs w:val="28"/>
        </w:rPr>
        <w:t>В настоящее время в пределах акваторий поверхностных водных объектов в</w:t>
      </w:r>
      <w:r w:rsidR="00077ED1">
        <w:rPr>
          <w:rFonts w:ascii="Times New Roman" w:hAnsi="Times New Roman" w:cs="Times New Roman"/>
          <w:sz w:val="28"/>
          <w:szCs w:val="28"/>
        </w:rPr>
        <w:t xml:space="preserve"> </w:t>
      </w:r>
      <w:r w:rsidRPr="005202C9">
        <w:rPr>
          <w:rFonts w:ascii="Times New Roman" w:hAnsi="Times New Roman" w:cs="Times New Roman"/>
          <w:sz w:val="28"/>
          <w:szCs w:val="28"/>
        </w:rPr>
        <w:t>границах ВХУ 19.0</w:t>
      </w:r>
      <w:r w:rsidR="00884309">
        <w:rPr>
          <w:rFonts w:ascii="Times New Roman" w:hAnsi="Times New Roman" w:cs="Times New Roman"/>
          <w:sz w:val="28"/>
          <w:szCs w:val="28"/>
        </w:rPr>
        <w:t>6</w:t>
      </w:r>
      <w:r w:rsidRPr="005202C9">
        <w:rPr>
          <w:rFonts w:ascii="Times New Roman" w:hAnsi="Times New Roman" w:cs="Times New Roman"/>
          <w:sz w:val="28"/>
          <w:szCs w:val="28"/>
        </w:rPr>
        <w:t>.00.001 – 19.0</w:t>
      </w:r>
      <w:r w:rsidR="00884309">
        <w:rPr>
          <w:rFonts w:ascii="Times New Roman" w:hAnsi="Times New Roman" w:cs="Times New Roman"/>
          <w:sz w:val="28"/>
          <w:szCs w:val="28"/>
        </w:rPr>
        <w:t>6</w:t>
      </w:r>
      <w:r w:rsidRPr="005202C9">
        <w:rPr>
          <w:rFonts w:ascii="Times New Roman" w:hAnsi="Times New Roman" w:cs="Times New Roman"/>
          <w:sz w:val="28"/>
          <w:szCs w:val="28"/>
        </w:rPr>
        <w:t>.00.00</w:t>
      </w:r>
      <w:r w:rsidR="00884309">
        <w:rPr>
          <w:rFonts w:ascii="Times New Roman" w:hAnsi="Times New Roman" w:cs="Times New Roman"/>
          <w:sz w:val="28"/>
          <w:szCs w:val="28"/>
        </w:rPr>
        <w:t>3</w:t>
      </w:r>
      <w:r w:rsidRPr="005202C9">
        <w:rPr>
          <w:rFonts w:ascii="Times New Roman" w:hAnsi="Times New Roman" w:cs="Times New Roman"/>
          <w:sz w:val="28"/>
          <w:szCs w:val="28"/>
        </w:rPr>
        <w:t xml:space="preserve"> строительство стационарных и (или) пл</w:t>
      </w:r>
      <w:r w:rsidRPr="005202C9">
        <w:rPr>
          <w:rFonts w:ascii="Times New Roman" w:hAnsi="Times New Roman" w:cs="Times New Roman"/>
          <w:sz w:val="28"/>
          <w:szCs w:val="28"/>
        </w:rPr>
        <w:t>а</w:t>
      </w:r>
      <w:r w:rsidRPr="005202C9">
        <w:rPr>
          <w:rFonts w:ascii="Times New Roman" w:hAnsi="Times New Roman" w:cs="Times New Roman"/>
          <w:sz w:val="28"/>
          <w:szCs w:val="28"/>
        </w:rPr>
        <w:t>вучих платформ, также как искусственных островов не осуществляется</w:t>
      </w:r>
      <w:r w:rsidRPr="005202C9">
        <w:rPr>
          <w:rFonts w:ascii="Times New Roman" w:hAnsi="Times New Roman" w:cs="Times New Roman"/>
          <w:color w:val="FF0000"/>
          <w:sz w:val="28"/>
          <w:szCs w:val="28"/>
        </w:rPr>
        <w:t xml:space="preserve">. </w:t>
      </w:r>
      <w:r w:rsidRPr="005202C9">
        <w:rPr>
          <w:rFonts w:ascii="Times New Roman" w:hAnsi="Times New Roman" w:cs="Times New Roman"/>
          <w:sz w:val="28"/>
          <w:szCs w:val="28"/>
        </w:rPr>
        <w:t>Информ</w:t>
      </w:r>
      <w:r w:rsidRPr="005202C9">
        <w:rPr>
          <w:rFonts w:ascii="Times New Roman" w:hAnsi="Times New Roman" w:cs="Times New Roman"/>
          <w:sz w:val="28"/>
          <w:szCs w:val="28"/>
        </w:rPr>
        <w:t>а</w:t>
      </w:r>
      <w:r w:rsidRPr="005202C9">
        <w:rPr>
          <w:rFonts w:ascii="Times New Roman" w:hAnsi="Times New Roman" w:cs="Times New Roman"/>
          <w:sz w:val="28"/>
          <w:szCs w:val="28"/>
        </w:rPr>
        <w:t>ция о влиянии строительства причалов на экологическую систему водотоков в пр</w:t>
      </w:r>
      <w:r w:rsidRPr="005202C9">
        <w:rPr>
          <w:rFonts w:ascii="Times New Roman" w:hAnsi="Times New Roman" w:cs="Times New Roman"/>
          <w:sz w:val="28"/>
          <w:szCs w:val="28"/>
        </w:rPr>
        <w:t>е</w:t>
      </w:r>
      <w:r w:rsidRPr="005202C9">
        <w:rPr>
          <w:rFonts w:ascii="Times New Roman" w:hAnsi="Times New Roman" w:cs="Times New Roman"/>
          <w:sz w:val="28"/>
          <w:szCs w:val="28"/>
        </w:rPr>
        <w:t xml:space="preserve">делах РФ отсутствует. </w:t>
      </w:r>
    </w:p>
    <w:p w:rsidR="00BD2AC8" w:rsidRDefault="009C2542" w:rsidP="00077ED1">
      <w:pPr>
        <w:pStyle w:val="a3"/>
        <w:spacing w:after="0" w:line="360" w:lineRule="auto"/>
        <w:ind w:left="0" w:firstLine="709"/>
        <w:jc w:val="both"/>
        <w:rPr>
          <w:rFonts w:ascii="Times New Roman" w:hAnsi="Times New Roman" w:cs="Times New Roman"/>
          <w:sz w:val="28"/>
          <w:szCs w:val="28"/>
        </w:rPr>
      </w:pPr>
      <w:r w:rsidRPr="005202C9">
        <w:rPr>
          <w:rFonts w:ascii="Times New Roman" w:hAnsi="Times New Roman" w:cs="Times New Roman"/>
          <w:sz w:val="28"/>
          <w:szCs w:val="28"/>
        </w:rPr>
        <w:t xml:space="preserve">К группе сооружений, </w:t>
      </w:r>
      <w:r>
        <w:rPr>
          <w:rFonts w:ascii="Times New Roman" w:hAnsi="Times New Roman" w:cs="Times New Roman"/>
          <w:sz w:val="28"/>
          <w:szCs w:val="28"/>
        </w:rPr>
        <w:t xml:space="preserve">способных </w:t>
      </w:r>
      <w:r w:rsidRPr="005202C9">
        <w:rPr>
          <w:rFonts w:ascii="Times New Roman" w:hAnsi="Times New Roman" w:cs="Times New Roman"/>
          <w:sz w:val="28"/>
          <w:szCs w:val="28"/>
        </w:rPr>
        <w:t>оказыв</w:t>
      </w:r>
      <w:r>
        <w:rPr>
          <w:rFonts w:ascii="Times New Roman" w:hAnsi="Times New Roman" w:cs="Times New Roman"/>
          <w:sz w:val="28"/>
          <w:szCs w:val="28"/>
        </w:rPr>
        <w:t>ать</w:t>
      </w:r>
      <w:r w:rsidRPr="005202C9">
        <w:rPr>
          <w:rFonts w:ascii="Times New Roman" w:hAnsi="Times New Roman" w:cs="Times New Roman"/>
          <w:sz w:val="28"/>
          <w:szCs w:val="28"/>
        </w:rPr>
        <w:t xml:space="preserve"> влияние как на гидрологический режим водных объектов, так и на их экосистемы, относятся гидроузлы энергетич</w:t>
      </w:r>
      <w:r w:rsidRPr="005202C9">
        <w:rPr>
          <w:rFonts w:ascii="Times New Roman" w:hAnsi="Times New Roman" w:cs="Times New Roman"/>
          <w:sz w:val="28"/>
          <w:szCs w:val="28"/>
        </w:rPr>
        <w:t>е</w:t>
      </w:r>
      <w:r w:rsidRPr="005202C9">
        <w:rPr>
          <w:rFonts w:ascii="Times New Roman" w:hAnsi="Times New Roman" w:cs="Times New Roman"/>
          <w:sz w:val="28"/>
          <w:szCs w:val="28"/>
        </w:rPr>
        <w:t>ского и питьевого назначения</w:t>
      </w:r>
      <w:r>
        <w:rPr>
          <w:rFonts w:ascii="Times New Roman" w:hAnsi="Times New Roman" w:cs="Times New Roman"/>
          <w:sz w:val="28"/>
          <w:szCs w:val="28"/>
        </w:rPr>
        <w:t>. В</w:t>
      </w:r>
      <w:r w:rsidRPr="005202C9">
        <w:rPr>
          <w:rFonts w:ascii="Times New Roman" w:hAnsi="Times New Roman" w:cs="Times New Roman"/>
          <w:sz w:val="28"/>
          <w:szCs w:val="28"/>
        </w:rPr>
        <w:t xml:space="preserve"> границах гидрографической единицы 19.0</w:t>
      </w:r>
      <w:r w:rsidR="00BD2AC8">
        <w:rPr>
          <w:rFonts w:ascii="Times New Roman" w:hAnsi="Times New Roman" w:cs="Times New Roman"/>
          <w:sz w:val="28"/>
          <w:szCs w:val="28"/>
        </w:rPr>
        <w:t>6</w:t>
      </w:r>
      <w:r w:rsidRPr="005202C9">
        <w:rPr>
          <w:rFonts w:ascii="Times New Roman" w:hAnsi="Times New Roman" w:cs="Times New Roman"/>
          <w:sz w:val="28"/>
          <w:szCs w:val="28"/>
        </w:rPr>
        <w:t>.00 ги</w:t>
      </w:r>
      <w:r w:rsidRPr="005202C9">
        <w:rPr>
          <w:rFonts w:ascii="Times New Roman" w:hAnsi="Times New Roman" w:cs="Times New Roman"/>
          <w:sz w:val="28"/>
          <w:szCs w:val="28"/>
        </w:rPr>
        <w:t>д</w:t>
      </w:r>
      <w:r w:rsidRPr="005202C9">
        <w:rPr>
          <w:rFonts w:ascii="Times New Roman" w:hAnsi="Times New Roman" w:cs="Times New Roman"/>
          <w:sz w:val="28"/>
          <w:szCs w:val="28"/>
        </w:rPr>
        <w:t>роузл</w:t>
      </w:r>
      <w:r>
        <w:rPr>
          <w:rFonts w:ascii="Times New Roman" w:hAnsi="Times New Roman" w:cs="Times New Roman"/>
          <w:sz w:val="28"/>
          <w:szCs w:val="28"/>
        </w:rPr>
        <w:t>ы</w:t>
      </w:r>
      <w:r w:rsidRPr="005202C9">
        <w:rPr>
          <w:rFonts w:ascii="Times New Roman" w:hAnsi="Times New Roman" w:cs="Times New Roman"/>
          <w:sz w:val="28"/>
          <w:szCs w:val="28"/>
        </w:rPr>
        <w:t xml:space="preserve"> питьевого назначения в настоящее время </w:t>
      </w:r>
      <w:r>
        <w:rPr>
          <w:rFonts w:ascii="Times New Roman" w:hAnsi="Times New Roman" w:cs="Times New Roman"/>
          <w:sz w:val="28"/>
          <w:szCs w:val="28"/>
        </w:rPr>
        <w:t xml:space="preserve">отсутствуют. </w:t>
      </w:r>
    </w:p>
    <w:p w:rsidR="00243F6C" w:rsidRDefault="00BD2AC8" w:rsidP="00077E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в связи с тем, что</w:t>
      </w:r>
      <w:r w:rsidR="00904BCE">
        <w:rPr>
          <w:rFonts w:ascii="Times New Roman" w:hAnsi="Times New Roman" w:cs="Times New Roman"/>
          <w:sz w:val="28"/>
          <w:szCs w:val="28"/>
        </w:rPr>
        <w:t>, что в границах ГЕ 19.0</w:t>
      </w:r>
      <w:r>
        <w:rPr>
          <w:rFonts w:ascii="Times New Roman" w:hAnsi="Times New Roman" w:cs="Times New Roman"/>
          <w:sz w:val="28"/>
          <w:szCs w:val="28"/>
        </w:rPr>
        <w:t>6</w:t>
      </w:r>
      <w:r w:rsidR="00904BCE">
        <w:rPr>
          <w:rFonts w:ascii="Times New Roman" w:hAnsi="Times New Roman" w:cs="Times New Roman"/>
          <w:sz w:val="28"/>
          <w:szCs w:val="28"/>
        </w:rPr>
        <w:t>.00</w:t>
      </w:r>
      <w:r w:rsidR="00904BCE" w:rsidRPr="005202C9">
        <w:rPr>
          <w:rFonts w:ascii="Times New Roman" w:hAnsi="Times New Roman" w:cs="Times New Roman"/>
          <w:sz w:val="28"/>
          <w:szCs w:val="28"/>
        </w:rPr>
        <w:t xml:space="preserve"> не ведется стр</w:t>
      </w:r>
      <w:r w:rsidR="00904BCE" w:rsidRPr="005202C9">
        <w:rPr>
          <w:rFonts w:ascii="Times New Roman" w:hAnsi="Times New Roman" w:cs="Times New Roman"/>
          <w:sz w:val="28"/>
          <w:szCs w:val="28"/>
        </w:rPr>
        <w:t>о</w:t>
      </w:r>
      <w:r w:rsidR="00904BCE" w:rsidRPr="005202C9">
        <w:rPr>
          <w:rFonts w:ascii="Times New Roman" w:hAnsi="Times New Roman" w:cs="Times New Roman"/>
          <w:sz w:val="28"/>
          <w:szCs w:val="28"/>
        </w:rPr>
        <w:t>ительство причалов,  не производится возведение искусственных островов и не осуществляется переброска стока, нет необходимости в проведении</w:t>
      </w:r>
      <w:r w:rsidR="00243F6C">
        <w:rPr>
          <w:rFonts w:ascii="Times New Roman" w:hAnsi="Times New Roman" w:cs="Times New Roman"/>
          <w:sz w:val="28"/>
          <w:szCs w:val="28"/>
        </w:rPr>
        <w:t xml:space="preserve"> </w:t>
      </w:r>
      <w:r w:rsidR="00243F6C" w:rsidRPr="005202C9">
        <w:rPr>
          <w:rFonts w:ascii="Times New Roman" w:hAnsi="Times New Roman" w:cs="Times New Roman"/>
          <w:sz w:val="28"/>
          <w:szCs w:val="28"/>
        </w:rPr>
        <w:t xml:space="preserve">расчётов НДВ на водные объекты  при использовании их акваторий для </w:t>
      </w:r>
      <w:r w:rsidR="00243F6C">
        <w:rPr>
          <w:rFonts w:ascii="Times New Roman" w:hAnsi="Times New Roman" w:cs="Times New Roman"/>
          <w:sz w:val="28"/>
          <w:szCs w:val="28"/>
        </w:rPr>
        <w:t>данных видов воздействия.</w:t>
      </w:r>
    </w:p>
    <w:p w:rsidR="00243F6C" w:rsidRDefault="00243F6C" w:rsidP="00077ED1">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Следует отметить, что в настоящее время отсутствует разработанная и офиц</w:t>
      </w:r>
      <w:r>
        <w:rPr>
          <w:rFonts w:ascii="Times New Roman" w:hAnsi="Times New Roman"/>
          <w:sz w:val="28"/>
          <w:szCs w:val="28"/>
        </w:rPr>
        <w:t>и</w:t>
      </w:r>
      <w:r>
        <w:rPr>
          <w:rFonts w:ascii="Times New Roman" w:hAnsi="Times New Roman"/>
          <w:sz w:val="28"/>
          <w:szCs w:val="28"/>
        </w:rPr>
        <w:t>ально утверждённая методика расчёта НДВ при использовании акватории водного объекта для строительства и размещения причалов, стационарных и (или) плавучих платформ, искусственных островов и других сооружений, в том числе гидротехн</w:t>
      </w:r>
      <w:r>
        <w:rPr>
          <w:rFonts w:ascii="Times New Roman" w:hAnsi="Times New Roman"/>
          <w:sz w:val="28"/>
          <w:szCs w:val="28"/>
        </w:rPr>
        <w:t>и</w:t>
      </w:r>
      <w:r>
        <w:rPr>
          <w:rFonts w:ascii="Times New Roman" w:hAnsi="Times New Roman"/>
          <w:sz w:val="28"/>
          <w:szCs w:val="28"/>
        </w:rPr>
        <w:t>ческих.</w:t>
      </w:r>
    </w:p>
    <w:p w:rsidR="00243F6C" w:rsidRDefault="00243F6C" w:rsidP="00077ED1">
      <w:pPr>
        <w:pStyle w:val="a3"/>
        <w:spacing w:after="0" w:line="360" w:lineRule="auto"/>
        <w:ind w:left="0" w:firstLine="709"/>
        <w:jc w:val="both"/>
        <w:rPr>
          <w:rFonts w:ascii="Times New Roman" w:hAnsi="Times New Roman" w:cs="Times New Roman"/>
          <w:sz w:val="28"/>
          <w:szCs w:val="28"/>
        </w:rPr>
      </w:pPr>
      <w:r w:rsidRPr="00F77297">
        <w:rPr>
          <w:rFonts w:ascii="Times New Roman" w:hAnsi="Times New Roman"/>
          <w:sz w:val="28"/>
          <w:szCs w:val="28"/>
        </w:rPr>
        <w:t xml:space="preserve">Помимо этого, </w:t>
      </w:r>
      <w:r w:rsidRPr="00F77297">
        <w:rPr>
          <w:rFonts w:ascii="Times New Roman" w:hAnsi="Times New Roman" w:cs="Times New Roman"/>
          <w:sz w:val="28"/>
          <w:szCs w:val="28"/>
        </w:rPr>
        <w:t>на данный момент не ведётся регулярный мониторинг влияния указанных видов воздействия на реки, в том числе протекающие в рассматриваемых ВХУ, также как и контроль за критериями, перечисленными в пункте 25.1 «Метод</w:t>
      </w:r>
      <w:r w:rsidRPr="00F77297">
        <w:rPr>
          <w:rFonts w:ascii="Times New Roman" w:hAnsi="Times New Roman" w:cs="Times New Roman"/>
          <w:sz w:val="28"/>
          <w:szCs w:val="28"/>
        </w:rPr>
        <w:t>и</w:t>
      </w:r>
      <w:r w:rsidRPr="00F77297">
        <w:rPr>
          <w:rFonts w:ascii="Times New Roman" w:hAnsi="Times New Roman" w:cs="Times New Roman"/>
          <w:sz w:val="28"/>
          <w:szCs w:val="28"/>
        </w:rPr>
        <w:t>ческих указаний…», что не позволяет в настоящее время осуществлять разработку НДВ по рассматриваемому виду воздействия.</w:t>
      </w:r>
      <w:r w:rsidRPr="00B65F9D">
        <w:rPr>
          <w:rFonts w:ascii="Times New Roman" w:hAnsi="Times New Roman" w:cs="Times New Roman"/>
          <w:sz w:val="28"/>
          <w:szCs w:val="28"/>
        </w:rPr>
        <w:t xml:space="preserve">  </w:t>
      </w:r>
    </w:p>
    <w:p w:rsidR="00243F6C" w:rsidRDefault="00243F6C" w:rsidP="00077ED1">
      <w:pPr>
        <w:pStyle w:val="a3"/>
        <w:spacing w:after="0" w:line="360" w:lineRule="auto"/>
        <w:ind w:left="0" w:firstLine="709"/>
        <w:rPr>
          <w:rFonts w:ascii="Times New Roman" w:hAnsi="Times New Roman" w:cs="Times New Roman"/>
          <w:sz w:val="28"/>
          <w:szCs w:val="28"/>
          <w:u w:val="single"/>
        </w:rPr>
      </w:pPr>
      <w:r w:rsidRPr="005E654E">
        <w:rPr>
          <w:rFonts w:ascii="Times New Roman" w:hAnsi="Times New Roman" w:cs="Times New Roman"/>
          <w:sz w:val="28"/>
          <w:szCs w:val="28"/>
          <w:u w:val="single"/>
        </w:rPr>
        <w:t>Изменение водного режима при использовании водных объектов для разведки и добычи полезных ископаемых</w:t>
      </w:r>
    </w:p>
    <w:p w:rsidR="00243F6C" w:rsidRDefault="00243F6C" w:rsidP="00077ED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видами  полезных  ископаемых,  добыча  которых  связана  с и</w:t>
      </w:r>
      <w:r>
        <w:rPr>
          <w:rFonts w:ascii="Times New Roman" w:hAnsi="Times New Roman" w:cs="Times New Roman"/>
          <w:sz w:val="28"/>
          <w:szCs w:val="28"/>
        </w:rPr>
        <w:t>с</w:t>
      </w:r>
      <w:r>
        <w:rPr>
          <w:rFonts w:ascii="Times New Roman" w:hAnsi="Times New Roman" w:cs="Times New Roman"/>
          <w:sz w:val="28"/>
          <w:szCs w:val="28"/>
        </w:rPr>
        <w:t>пользованием водных объектов  на рассматриваемой территории, также как и в ц</w:t>
      </w:r>
      <w:r>
        <w:rPr>
          <w:rFonts w:ascii="Times New Roman" w:hAnsi="Times New Roman" w:cs="Times New Roman"/>
          <w:sz w:val="28"/>
          <w:szCs w:val="28"/>
        </w:rPr>
        <w:t>е</w:t>
      </w:r>
      <w:r>
        <w:rPr>
          <w:rFonts w:ascii="Times New Roman" w:hAnsi="Times New Roman" w:cs="Times New Roman"/>
          <w:sz w:val="28"/>
          <w:szCs w:val="28"/>
        </w:rPr>
        <w:t>лом по региону, являются песчано-гравийные смеси (ПГС) и месторождения (как коренные, так и россыпные)  металлических руд, преимущественно золота, серебра, платины, меди, никеля.</w:t>
      </w:r>
    </w:p>
    <w:p w:rsidR="00243F6C" w:rsidRPr="00FF7BE2" w:rsidRDefault="00243F6C" w:rsidP="00077ED1">
      <w:pPr>
        <w:pStyle w:val="a3"/>
        <w:spacing w:after="0" w:line="360" w:lineRule="auto"/>
        <w:ind w:left="0" w:firstLine="709"/>
        <w:jc w:val="both"/>
        <w:rPr>
          <w:rFonts w:ascii="Times New Roman" w:hAnsi="Times New Roman" w:cs="Times New Roman"/>
          <w:sz w:val="28"/>
          <w:szCs w:val="28"/>
        </w:rPr>
      </w:pPr>
      <w:r w:rsidRPr="00C6372C">
        <w:rPr>
          <w:rFonts w:ascii="Times New Roman" w:hAnsi="Times New Roman" w:cs="Times New Roman"/>
          <w:b/>
          <w:i/>
          <w:sz w:val="28"/>
          <w:szCs w:val="28"/>
        </w:rPr>
        <w:t>Песчано-гравийные смеси.</w:t>
      </w:r>
      <w:r>
        <w:rPr>
          <w:rFonts w:ascii="Times New Roman" w:hAnsi="Times New Roman" w:cs="Times New Roman"/>
          <w:sz w:val="28"/>
          <w:szCs w:val="28"/>
        </w:rPr>
        <w:t xml:space="preserve"> </w:t>
      </w:r>
    </w:p>
    <w:p w:rsidR="00243F6C" w:rsidRPr="009A4AE2" w:rsidRDefault="00243F6C" w:rsidP="00077ED1">
      <w:pPr>
        <w:pStyle w:val="a3"/>
        <w:spacing w:after="0" w:line="360" w:lineRule="auto"/>
        <w:ind w:left="0" w:firstLine="709"/>
        <w:rPr>
          <w:rFonts w:ascii="Times New Roman" w:hAnsi="Times New Roman" w:cs="Times New Roman"/>
          <w:sz w:val="28"/>
          <w:szCs w:val="28"/>
        </w:rPr>
      </w:pPr>
      <w:r w:rsidRPr="009A4AE2">
        <w:rPr>
          <w:rFonts w:ascii="Times New Roman" w:hAnsi="Times New Roman" w:cs="Times New Roman"/>
          <w:sz w:val="28"/>
          <w:szCs w:val="28"/>
        </w:rPr>
        <w:t xml:space="preserve">Разработка </w:t>
      </w:r>
      <w:r>
        <w:rPr>
          <w:rFonts w:ascii="Times New Roman" w:hAnsi="Times New Roman" w:cs="Times New Roman"/>
          <w:sz w:val="28"/>
          <w:szCs w:val="28"/>
        </w:rPr>
        <w:t xml:space="preserve"> </w:t>
      </w:r>
      <w:r w:rsidRPr="009A4AE2">
        <w:rPr>
          <w:rFonts w:ascii="Times New Roman" w:hAnsi="Times New Roman" w:cs="Times New Roman"/>
          <w:sz w:val="28"/>
          <w:szCs w:val="28"/>
        </w:rPr>
        <w:t xml:space="preserve">месторождений </w:t>
      </w:r>
      <w:r>
        <w:rPr>
          <w:rFonts w:ascii="Times New Roman" w:hAnsi="Times New Roman" w:cs="Times New Roman"/>
          <w:sz w:val="28"/>
          <w:szCs w:val="28"/>
        </w:rPr>
        <w:t xml:space="preserve"> ПГС</w:t>
      </w:r>
      <w:r w:rsidRPr="009A4A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4AE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A4AE2">
        <w:rPr>
          <w:rFonts w:ascii="Times New Roman" w:hAnsi="Times New Roman" w:cs="Times New Roman"/>
          <w:sz w:val="28"/>
          <w:szCs w:val="28"/>
        </w:rPr>
        <w:t xml:space="preserve">руслах </w:t>
      </w:r>
      <w:r>
        <w:rPr>
          <w:rFonts w:ascii="Times New Roman" w:hAnsi="Times New Roman" w:cs="Times New Roman"/>
          <w:sz w:val="28"/>
          <w:szCs w:val="28"/>
        </w:rPr>
        <w:t xml:space="preserve"> </w:t>
      </w:r>
      <w:r w:rsidRPr="009A4AE2">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A4AE2">
        <w:rPr>
          <w:rFonts w:ascii="Times New Roman" w:hAnsi="Times New Roman" w:cs="Times New Roman"/>
          <w:sz w:val="28"/>
          <w:szCs w:val="28"/>
        </w:rPr>
        <w:t>поймах</w:t>
      </w:r>
      <w:r>
        <w:rPr>
          <w:rFonts w:ascii="Times New Roman" w:hAnsi="Times New Roman" w:cs="Times New Roman"/>
          <w:sz w:val="28"/>
          <w:szCs w:val="28"/>
        </w:rPr>
        <w:t xml:space="preserve"> </w:t>
      </w:r>
      <w:r w:rsidRPr="009A4AE2">
        <w:rPr>
          <w:rFonts w:ascii="Times New Roman" w:hAnsi="Times New Roman" w:cs="Times New Roman"/>
          <w:sz w:val="28"/>
          <w:szCs w:val="28"/>
        </w:rPr>
        <w:t xml:space="preserve"> рек </w:t>
      </w:r>
      <w:r>
        <w:rPr>
          <w:rFonts w:ascii="Times New Roman" w:hAnsi="Times New Roman" w:cs="Times New Roman"/>
          <w:sz w:val="28"/>
          <w:szCs w:val="28"/>
        </w:rPr>
        <w:t xml:space="preserve"> </w:t>
      </w:r>
      <w:r w:rsidRPr="009A4AE2">
        <w:rPr>
          <w:rFonts w:ascii="Times New Roman" w:hAnsi="Times New Roman" w:cs="Times New Roman"/>
          <w:sz w:val="28"/>
          <w:szCs w:val="28"/>
        </w:rPr>
        <w:t>является</w:t>
      </w:r>
      <w:r>
        <w:rPr>
          <w:rFonts w:ascii="Times New Roman" w:hAnsi="Times New Roman" w:cs="Times New Roman"/>
          <w:sz w:val="28"/>
          <w:szCs w:val="28"/>
        </w:rPr>
        <w:t xml:space="preserve"> </w:t>
      </w:r>
      <w:r w:rsidRPr="009A4AE2">
        <w:rPr>
          <w:rFonts w:ascii="Times New Roman" w:hAnsi="Times New Roman" w:cs="Times New Roman"/>
          <w:sz w:val="28"/>
          <w:szCs w:val="28"/>
        </w:rPr>
        <w:t>одним</w:t>
      </w:r>
      <w:r>
        <w:rPr>
          <w:rFonts w:ascii="Times New Roman" w:hAnsi="Times New Roman" w:cs="Times New Roman"/>
          <w:sz w:val="28"/>
          <w:szCs w:val="28"/>
        </w:rPr>
        <w:t xml:space="preserve"> </w:t>
      </w:r>
      <w:r w:rsidRPr="009A4AE2">
        <w:rPr>
          <w:rFonts w:ascii="Times New Roman" w:hAnsi="Times New Roman" w:cs="Times New Roman"/>
          <w:sz w:val="28"/>
          <w:szCs w:val="28"/>
        </w:rPr>
        <w:t>из</w:t>
      </w:r>
      <w:r w:rsidR="00077ED1">
        <w:rPr>
          <w:rFonts w:ascii="Times New Roman" w:hAnsi="Times New Roman" w:cs="Times New Roman"/>
          <w:sz w:val="28"/>
          <w:szCs w:val="28"/>
        </w:rPr>
        <w:t xml:space="preserve"> </w:t>
      </w:r>
      <w:r w:rsidRPr="009A4AE2">
        <w:rPr>
          <w:rFonts w:ascii="Times New Roman" w:hAnsi="Times New Roman" w:cs="Times New Roman"/>
          <w:sz w:val="28"/>
          <w:szCs w:val="28"/>
        </w:rPr>
        <w:t>видов антропогенного воздействия, оказывающим негативные последствия как для гидрологического режима рек, так и для рыб и гидробионтов, обитающих в них.</w:t>
      </w:r>
    </w:p>
    <w:p w:rsidR="00243F6C" w:rsidRDefault="00243F6C" w:rsidP="00077ED1">
      <w:pPr>
        <w:tabs>
          <w:tab w:val="left" w:pos="284"/>
          <w:tab w:val="left" w:pos="426"/>
        </w:tabs>
        <w:spacing w:after="0" w:line="360" w:lineRule="auto"/>
        <w:ind w:firstLine="709"/>
        <w:jc w:val="both"/>
        <w:rPr>
          <w:rFonts w:ascii="Times New Roman" w:hAnsi="Times New Roman" w:cs="Times New Roman"/>
          <w:sz w:val="28"/>
          <w:szCs w:val="28"/>
        </w:rPr>
      </w:pPr>
      <w:r w:rsidRPr="00C2665C">
        <w:rPr>
          <w:rFonts w:ascii="Times New Roman" w:hAnsi="Times New Roman" w:cs="Times New Roman"/>
          <w:sz w:val="28"/>
          <w:szCs w:val="28"/>
        </w:rPr>
        <w:t>Немногочисленные исследования, проведённые [</w:t>
      </w:r>
      <w:r w:rsidR="0033755D" w:rsidRPr="00C2665C">
        <w:rPr>
          <w:rFonts w:ascii="Times New Roman" w:hAnsi="Times New Roman" w:cs="Times New Roman"/>
          <w:sz w:val="28"/>
          <w:szCs w:val="28"/>
        </w:rPr>
        <w:t>2</w:t>
      </w:r>
      <w:r w:rsidR="00C2665C" w:rsidRPr="00C2665C">
        <w:rPr>
          <w:rFonts w:ascii="Times New Roman" w:hAnsi="Times New Roman" w:cs="Times New Roman"/>
          <w:sz w:val="28"/>
          <w:szCs w:val="28"/>
        </w:rPr>
        <w:t>4-</w:t>
      </w:r>
      <w:r w:rsidR="0033755D" w:rsidRPr="00C2665C">
        <w:rPr>
          <w:rFonts w:ascii="Times New Roman" w:hAnsi="Times New Roman" w:cs="Times New Roman"/>
          <w:sz w:val="28"/>
          <w:szCs w:val="28"/>
        </w:rPr>
        <w:t>26</w:t>
      </w:r>
      <w:r w:rsidRPr="00C2665C">
        <w:rPr>
          <w:rFonts w:ascii="Times New Roman" w:hAnsi="Times New Roman" w:cs="Times New Roman"/>
          <w:sz w:val="28"/>
          <w:szCs w:val="28"/>
        </w:rPr>
        <w:t xml:space="preserve">] в местах добычи ПГС, </w:t>
      </w:r>
      <w:r w:rsidRPr="009A4AE2">
        <w:rPr>
          <w:rFonts w:ascii="Times New Roman" w:hAnsi="Times New Roman" w:cs="Times New Roman"/>
          <w:sz w:val="28"/>
          <w:szCs w:val="28"/>
        </w:rPr>
        <w:t xml:space="preserve">показывают, что образование карьеров </w:t>
      </w:r>
      <w:r>
        <w:rPr>
          <w:rFonts w:ascii="Times New Roman" w:hAnsi="Times New Roman" w:cs="Times New Roman"/>
          <w:sz w:val="28"/>
          <w:szCs w:val="28"/>
        </w:rPr>
        <w:t xml:space="preserve">может </w:t>
      </w:r>
      <w:r w:rsidRPr="009A4AE2">
        <w:rPr>
          <w:rFonts w:ascii="Times New Roman" w:hAnsi="Times New Roman" w:cs="Times New Roman"/>
          <w:sz w:val="28"/>
          <w:szCs w:val="28"/>
        </w:rPr>
        <w:t>приводит</w:t>
      </w:r>
      <w:r>
        <w:rPr>
          <w:rFonts w:ascii="Times New Roman" w:hAnsi="Times New Roman" w:cs="Times New Roman"/>
          <w:sz w:val="28"/>
          <w:szCs w:val="28"/>
        </w:rPr>
        <w:t>ь</w:t>
      </w:r>
      <w:r w:rsidRPr="009A4AE2">
        <w:rPr>
          <w:rFonts w:ascii="Times New Roman" w:hAnsi="Times New Roman" w:cs="Times New Roman"/>
          <w:sz w:val="28"/>
          <w:szCs w:val="28"/>
        </w:rPr>
        <w:t xml:space="preserve"> к снижению уровня воды в реках на участках непосредственных выемок речного аллювия на 0,5-1,5 м, увелич</w:t>
      </w:r>
      <w:r w:rsidRPr="009A4AE2">
        <w:rPr>
          <w:rFonts w:ascii="Times New Roman" w:hAnsi="Times New Roman" w:cs="Times New Roman"/>
          <w:sz w:val="28"/>
          <w:szCs w:val="28"/>
        </w:rPr>
        <w:t>е</w:t>
      </w:r>
      <w:r w:rsidRPr="009A4AE2">
        <w:rPr>
          <w:rFonts w:ascii="Times New Roman" w:hAnsi="Times New Roman" w:cs="Times New Roman"/>
          <w:sz w:val="28"/>
          <w:szCs w:val="28"/>
        </w:rPr>
        <w:t>нию уклонов и активизации транспорта наносов выше карьера, нарушению баланса наносов на участке добычи аллювия и их дефициту ниже карьера, размыву</w:t>
      </w:r>
    </w:p>
    <w:p w:rsidR="00243F6C" w:rsidRPr="009A4AE2" w:rsidRDefault="00243F6C" w:rsidP="00077ED1">
      <w:pPr>
        <w:spacing w:after="0" w:line="360" w:lineRule="auto"/>
        <w:ind w:firstLine="709"/>
        <w:jc w:val="both"/>
        <w:rPr>
          <w:rFonts w:ascii="Times New Roman" w:hAnsi="Times New Roman" w:cs="Times New Roman"/>
          <w:sz w:val="28"/>
          <w:szCs w:val="28"/>
        </w:rPr>
      </w:pPr>
      <w:r w:rsidRPr="009A4AE2">
        <w:rPr>
          <w:rFonts w:ascii="Times New Roman" w:hAnsi="Times New Roman" w:cs="Times New Roman"/>
          <w:sz w:val="28"/>
          <w:szCs w:val="28"/>
        </w:rPr>
        <w:t>дна выше и ниже выемки, понижению уровней грунтовых вод и деградации растительности на пойме и прилегающих к ней территорий</w:t>
      </w:r>
      <w:r>
        <w:rPr>
          <w:rFonts w:ascii="Times New Roman" w:hAnsi="Times New Roman" w:cs="Times New Roman"/>
          <w:sz w:val="28"/>
          <w:szCs w:val="28"/>
        </w:rPr>
        <w:t>.</w:t>
      </w:r>
      <w:r w:rsidRPr="009A4AE2">
        <w:rPr>
          <w:rFonts w:ascii="Times New Roman" w:hAnsi="Times New Roman" w:cs="Times New Roman"/>
          <w:sz w:val="28"/>
          <w:szCs w:val="28"/>
        </w:rPr>
        <w:t xml:space="preserve"> </w:t>
      </w:r>
    </w:p>
    <w:p w:rsidR="009E39D8" w:rsidRPr="000348B9" w:rsidRDefault="009E39D8" w:rsidP="00077ED1">
      <w:pPr>
        <w:pStyle w:val="a3"/>
        <w:spacing w:after="0" w:line="360" w:lineRule="auto"/>
        <w:ind w:left="0" w:firstLine="709"/>
        <w:jc w:val="both"/>
        <w:rPr>
          <w:rFonts w:ascii="Times New Roman" w:hAnsi="Times New Roman" w:cs="Times New Roman"/>
          <w:sz w:val="28"/>
          <w:szCs w:val="28"/>
        </w:rPr>
      </w:pPr>
      <w:r w:rsidRPr="0023567A">
        <w:rPr>
          <w:rFonts w:ascii="Times New Roman" w:hAnsi="Times New Roman" w:cs="Times New Roman"/>
          <w:sz w:val="28"/>
          <w:szCs w:val="28"/>
        </w:rPr>
        <w:t>Имеются локальные наблюдения на отдельны</w:t>
      </w:r>
      <w:r>
        <w:rPr>
          <w:rFonts w:ascii="Times New Roman" w:hAnsi="Times New Roman" w:cs="Times New Roman"/>
          <w:sz w:val="28"/>
          <w:szCs w:val="28"/>
        </w:rPr>
        <w:t>х</w:t>
      </w:r>
      <w:r w:rsidRPr="0023567A">
        <w:rPr>
          <w:rFonts w:ascii="Times New Roman" w:hAnsi="Times New Roman" w:cs="Times New Roman"/>
          <w:sz w:val="28"/>
          <w:szCs w:val="28"/>
        </w:rPr>
        <w:t xml:space="preserve"> водных объектах,</w:t>
      </w:r>
      <w:r>
        <w:rPr>
          <w:rFonts w:ascii="Times New Roman" w:hAnsi="Times New Roman" w:cs="Times New Roman"/>
          <w:sz w:val="28"/>
          <w:szCs w:val="28"/>
        </w:rPr>
        <w:t xml:space="preserve"> свидетел</w:t>
      </w:r>
      <w:r>
        <w:rPr>
          <w:rFonts w:ascii="Times New Roman" w:hAnsi="Times New Roman" w:cs="Times New Roman"/>
          <w:sz w:val="28"/>
          <w:szCs w:val="28"/>
        </w:rPr>
        <w:t>ь</w:t>
      </w:r>
      <w:r>
        <w:rPr>
          <w:rFonts w:ascii="Times New Roman" w:hAnsi="Times New Roman" w:cs="Times New Roman"/>
          <w:sz w:val="28"/>
          <w:szCs w:val="28"/>
        </w:rPr>
        <w:t xml:space="preserve">ствующие, </w:t>
      </w:r>
      <w:r w:rsidRPr="0023567A">
        <w:rPr>
          <w:rFonts w:ascii="Times New Roman" w:hAnsi="Times New Roman" w:cs="Times New Roman"/>
          <w:sz w:val="28"/>
          <w:szCs w:val="28"/>
        </w:rPr>
        <w:t xml:space="preserve">что </w:t>
      </w:r>
      <w:r>
        <w:rPr>
          <w:rFonts w:ascii="Times New Roman" w:hAnsi="Times New Roman" w:cs="Times New Roman"/>
          <w:sz w:val="28"/>
          <w:szCs w:val="28"/>
        </w:rPr>
        <w:t>значительное</w:t>
      </w:r>
      <w:r w:rsidRPr="0023567A">
        <w:rPr>
          <w:rFonts w:ascii="Times New Roman" w:hAnsi="Times New Roman" w:cs="Times New Roman"/>
          <w:sz w:val="28"/>
          <w:szCs w:val="28"/>
        </w:rPr>
        <w:t xml:space="preserve"> влияние добыча ПГС оказывает на состояние гидр</w:t>
      </w:r>
      <w:r w:rsidRPr="0023567A">
        <w:rPr>
          <w:rFonts w:ascii="Times New Roman" w:hAnsi="Times New Roman" w:cs="Times New Roman"/>
          <w:sz w:val="28"/>
          <w:szCs w:val="28"/>
        </w:rPr>
        <w:t>о</w:t>
      </w:r>
      <w:r w:rsidRPr="0023567A">
        <w:rPr>
          <w:rFonts w:ascii="Times New Roman" w:hAnsi="Times New Roman" w:cs="Times New Roman"/>
          <w:sz w:val="28"/>
          <w:szCs w:val="28"/>
        </w:rPr>
        <w:lastRenderedPageBreak/>
        <w:t>бионтов и рыб вследствие существенного изменения динамики русловых процессов, уровня воды и прямого антропогенного нарушения мест нереста и нагула местной ихтиофауны, а также ската молоди рыб весной. Одним из последствий добычи ПГС является увеличение концентрации взвешенных веществ в воде по сравнению с ф</w:t>
      </w:r>
      <w:r w:rsidRPr="0023567A">
        <w:rPr>
          <w:rFonts w:ascii="Times New Roman" w:hAnsi="Times New Roman" w:cs="Times New Roman"/>
          <w:sz w:val="28"/>
          <w:szCs w:val="28"/>
        </w:rPr>
        <w:t>о</w:t>
      </w:r>
      <w:r w:rsidRPr="000348B9">
        <w:rPr>
          <w:rFonts w:ascii="Times New Roman" w:hAnsi="Times New Roman" w:cs="Times New Roman"/>
          <w:sz w:val="28"/>
          <w:szCs w:val="28"/>
        </w:rPr>
        <w:t>ном, что приводит к снижению фитопланктона [</w:t>
      </w:r>
      <w:r w:rsidR="000348B9" w:rsidRPr="000348B9">
        <w:rPr>
          <w:rFonts w:ascii="Times New Roman" w:hAnsi="Times New Roman" w:cs="Times New Roman"/>
          <w:sz w:val="28"/>
          <w:szCs w:val="28"/>
        </w:rPr>
        <w:t>17, 18</w:t>
      </w:r>
      <w:r w:rsidR="009871A2" w:rsidRPr="000348B9">
        <w:rPr>
          <w:rFonts w:ascii="Times New Roman" w:hAnsi="Times New Roman" w:cs="Times New Roman"/>
          <w:sz w:val="28"/>
          <w:szCs w:val="28"/>
        </w:rPr>
        <w:t>,</w:t>
      </w:r>
      <w:r w:rsidR="000348B9" w:rsidRPr="000348B9">
        <w:rPr>
          <w:rFonts w:ascii="Times New Roman" w:hAnsi="Times New Roman" w:cs="Times New Roman"/>
          <w:sz w:val="28"/>
          <w:szCs w:val="28"/>
        </w:rPr>
        <w:t xml:space="preserve"> 24</w:t>
      </w:r>
      <w:r w:rsidR="009871A2" w:rsidRPr="000348B9">
        <w:rPr>
          <w:rFonts w:ascii="Times New Roman" w:hAnsi="Times New Roman" w:cs="Times New Roman"/>
          <w:sz w:val="28"/>
          <w:szCs w:val="28"/>
        </w:rPr>
        <w:t>,</w:t>
      </w:r>
      <w:r w:rsidR="000348B9" w:rsidRPr="000348B9">
        <w:rPr>
          <w:rFonts w:ascii="Times New Roman" w:hAnsi="Times New Roman" w:cs="Times New Roman"/>
          <w:sz w:val="28"/>
          <w:szCs w:val="28"/>
        </w:rPr>
        <w:t xml:space="preserve"> 26, </w:t>
      </w:r>
      <w:r w:rsidR="009871A2" w:rsidRPr="000348B9">
        <w:rPr>
          <w:rFonts w:ascii="Times New Roman" w:hAnsi="Times New Roman" w:cs="Times New Roman"/>
          <w:sz w:val="28"/>
          <w:szCs w:val="28"/>
        </w:rPr>
        <w:t>27</w:t>
      </w:r>
      <w:r w:rsidRPr="000348B9">
        <w:rPr>
          <w:rFonts w:ascii="Times New Roman" w:hAnsi="Times New Roman" w:cs="Times New Roman"/>
          <w:sz w:val="28"/>
          <w:szCs w:val="28"/>
        </w:rPr>
        <w:t xml:space="preserve">], восстановление </w:t>
      </w:r>
      <w:r w:rsidRPr="0023567A">
        <w:rPr>
          <w:rFonts w:ascii="Times New Roman" w:hAnsi="Times New Roman" w:cs="Times New Roman"/>
          <w:sz w:val="28"/>
          <w:szCs w:val="28"/>
        </w:rPr>
        <w:t xml:space="preserve">которого происходит только на расстоянии 15 км. Чаще всего оседание частиц наблюдается на расстоянии 400-500 м от земснаряда, а при значительных скоростях течения облако мутности может растягиваться вниз по течению до 1500 м и более </w:t>
      </w:r>
      <w:r w:rsidRPr="000348B9">
        <w:rPr>
          <w:rFonts w:ascii="Times New Roman" w:hAnsi="Times New Roman" w:cs="Times New Roman"/>
          <w:sz w:val="28"/>
          <w:szCs w:val="28"/>
        </w:rPr>
        <w:t>[</w:t>
      </w:r>
      <w:r w:rsidR="009871A2" w:rsidRPr="000348B9">
        <w:rPr>
          <w:rFonts w:ascii="Times New Roman" w:hAnsi="Times New Roman" w:cs="Times New Roman"/>
          <w:sz w:val="28"/>
          <w:szCs w:val="28"/>
        </w:rPr>
        <w:t>26</w:t>
      </w:r>
      <w:r w:rsidRPr="000348B9">
        <w:rPr>
          <w:rFonts w:ascii="Times New Roman" w:hAnsi="Times New Roman" w:cs="Times New Roman"/>
          <w:sz w:val="28"/>
          <w:szCs w:val="28"/>
        </w:rPr>
        <w:t xml:space="preserve">].     </w:t>
      </w:r>
    </w:p>
    <w:p w:rsidR="009E39D8" w:rsidRPr="000348B9" w:rsidRDefault="009E39D8" w:rsidP="00077ED1">
      <w:pPr>
        <w:pStyle w:val="a3"/>
        <w:widowControl w:val="0"/>
        <w:spacing w:after="0" w:line="360" w:lineRule="auto"/>
        <w:ind w:left="0" w:firstLine="709"/>
        <w:jc w:val="both"/>
        <w:rPr>
          <w:rFonts w:ascii="Times New Roman" w:hAnsi="Times New Roman" w:cs="Times New Roman"/>
          <w:sz w:val="28"/>
          <w:szCs w:val="28"/>
        </w:rPr>
      </w:pPr>
      <w:r w:rsidRPr="0023567A">
        <w:rPr>
          <w:rFonts w:ascii="Times New Roman" w:hAnsi="Times New Roman" w:cs="Times New Roman"/>
          <w:sz w:val="28"/>
          <w:szCs w:val="28"/>
        </w:rPr>
        <w:t>Взвеси, воздействуя, механически разбивают колониальные водоросли, зас</w:t>
      </w:r>
      <w:r w:rsidRPr="0023567A">
        <w:rPr>
          <w:rFonts w:ascii="Times New Roman" w:hAnsi="Times New Roman" w:cs="Times New Roman"/>
          <w:sz w:val="28"/>
          <w:szCs w:val="28"/>
        </w:rPr>
        <w:t>ы</w:t>
      </w:r>
      <w:r w:rsidRPr="0023567A">
        <w:rPr>
          <w:rFonts w:ascii="Times New Roman" w:hAnsi="Times New Roman" w:cs="Times New Roman"/>
          <w:sz w:val="28"/>
          <w:szCs w:val="28"/>
        </w:rPr>
        <w:t>пают придонные виды. Мутность воды ослабляет фотосинтез водорослей, а также оказывает значительное влияние на планктонных животных, в первую очередь на фильтраторов. Фильтрационный аппарат и кишечник забиваются микропесчинками, нарушается их нормальное функционирование, что приводит к существенному обеднению видового состава, снижению численности планктонных организмов – основного объекта питания молоди всех видов рыб.</w:t>
      </w:r>
      <w:r>
        <w:rPr>
          <w:rFonts w:ascii="Times New Roman" w:hAnsi="Times New Roman" w:cs="Times New Roman"/>
          <w:sz w:val="28"/>
          <w:szCs w:val="28"/>
        </w:rPr>
        <w:t xml:space="preserve"> </w:t>
      </w:r>
      <w:r w:rsidRPr="0023567A">
        <w:rPr>
          <w:rFonts w:ascii="Times New Roman" w:hAnsi="Times New Roman" w:cs="Times New Roman"/>
          <w:sz w:val="28"/>
          <w:szCs w:val="28"/>
        </w:rPr>
        <w:t xml:space="preserve"> В зоне непосредственного пр</w:t>
      </w:r>
      <w:r w:rsidRPr="0023567A">
        <w:rPr>
          <w:rFonts w:ascii="Times New Roman" w:hAnsi="Times New Roman" w:cs="Times New Roman"/>
          <w:sz w:val="28"/>
          <w:szCs w:val="28"/>
        </w:rPr>
        <w:t>о</w:t>
      </w:r>
      <w:r w:rsidRPr="0023567A">
        <w:rPr>
          <w:rFonts w:ascii="Times New Roman" w:hAnsi="Times New Roman" w:cs="Times New Roman"/>
          <w:sz w:val="28"/>
          <w:szCs w:val="28"/>
        </w:rPr>
        <w:t>изводства работ происходит полное уничтожение донной фауны.  На старых разр</w:t>
      </w:r>
      <w:r w:rsidRPr="0023567A">
        <w:rPr>
          <w:rFonts w:ascii="Times New Roman" w:hAnsi="Times New Roman" w:cs="Times New Roman"/>
          <w:sz w:val="28"/>
          <w:szCs w:val="28"/>
        </w:rPr>
        <w:t>а</w:t>
      </w:r>
      <w:r w:rsidRPr="0023567A">
        <w:rPr>
          <w:rFonts w:ascii="Times New Roman" w:hAnsi="Times New Roman" w:cs="Times New Roman"/>
          <w:sz w:val="28"/>
          <w:szCs w:val="28"/>
        </w:rPr>
        <w:t>ботках биомасса бентоса в 2-3 раза меньше, чем на контрольных участках. Соотве</w:t>
      </w:r>
      <w:r w:rsidRPr="0023567A">
        <w:rPr>
          <w:rFonts w:ascii="Times New Roman" w:hAnsi="Times New Roman" w:cs="Times New Roman"/>
          <w:sz w:val="28"/>
          <w:szCs w:val="28"/>
        </w:rPr>
        <w:t>т</w:t>
      </w:r>
      <w:r w:rsidRPr="000348B9">
        <w:rPr>
          <w:rFonts w:ascii="Times New Roman" w:hAnsi="Times New Roman" w:cs="Times New Roman"/>
          <w:sz w:val="28"/>
          <w:szCs w:val="28"/>
        </w:rPr>
        <w:t>ственно уменьшается и количество пищи для рыб [</w:t>
      </w:r>
      <w:r w:rsidR="009871A2" w:rsidRPr="000348B9">
        <w:rPr>
          <w:rFonts w:ascii="Times New Roman" w:hAnsi="Times New Roman" w:cs="Times New Roman"/>
          <w:sz w:val="28"/>
          <w:szCs w:val="28"/>
        </w:rPr>
        <w:t>26</w:t>
      </w:r>
      <w:r w:rsidRPr="000348B9">
        <w:rPr>
          <w:rFonts w:ascii="Times New Roman" w:hAnsi="Times New Roman" w:cs="Times New Roman"/>
          <w:sz w:val="28"/>
          <w:szCs w:val="28"/>
        </w:rPr>
        <w:t>]. О значительном влиянии увеличения в воде рек взвешенных веществ результате добычи полезных ископа</w:t>
      </w:r>
      <w:r w:rsidRPr="000348B9">
        <w:rPr>
          <w:rFonts w:ascii="Times New Roman" w:hAnsi="Times New Roman" w:cs="Times New Roman"/>
          <w:sz w:val="28"/>
          <w:szCs w:val="28"/>
        </w:rPr>
        <w:t>е</w:t>
      </w:r>
      <w:r w:rsidRPr="000348B9">
        <w:rPr>
          <w:rFonts w:ascii="Times New Roman" w:hAnsi="Times New Roman" w:cs="Times New Roman"/>
          <w:sz w:val="28"/>
          <w:szCs w:val="28"/>
        </w:rPr>
        <w:t>мых на изменение видового состава и гидробионтов и снижения их биомассы в р</w:t>
      </w:r>
      <w:r w:rsidRPr="000348B9">
        <w:rPr>
          <w:rFonts w:ascii="Times New Roman" w:hAnsi="Times New Roman" w:cs="Times New Roman"/>
          <w:sz w:val="28"/>
          <w:szCs w:val="28"/>
        </w:rPr>
        <w:t>е</w:t>
      </w:r>
      <w:r w:rsidRPr="000348B9">
        <w:rPr>
          <w:rFonts w:ascii="Times New Roman" w:hAnsi="Times New Roman" w:cs="Times New Roman"/>
          <w:sz w:val="28"/>
          <w:szCs w:val="28"/>
        </w:rPr>
        <w:t>ках исследуемой гидрографической единицы свидетельствуют исследования [</w:t>
      </w:r>
      <w:r w:rsidR="009871A2" w:rsidRPr="000348B9">
        <w:rPr>
          <w:rFonts w:ascii="Times New Roman" w:hAnsi="Times New Roman" w:cs="Times New Roman"/>
          <w:sz w:val="28"/>
          <w:szCs w:val="28"/>
        </w:rPr>
        <w:t>2</w:t>
      </w:r>
      <w:r w:rsidR="000348B9">
        <w:rPr>
          <w:rFonts w:ascii="Times New Roman" w:hAnsi="Times New Roman" w:cs="Times New Roman"/>
          <w:sz w:val="28"/>
          <w:szCs w:val="28"/>
        </w:rPr>
        <w:t>7</w:t>
      </w:r>
      <w:r w:rsidRPr="000348B9">
        <w:rPr>
          <w:rFonts w:ascii="Times New Roman" w:hAnsi="Times New Roman" w:cs="Times New Roman"/>
          <w:sz w:val="28"/>
          <w:szCs w:val="28"/>
        </w:rPr>
        <w:t>].</w:t>
      </w:r>
    </w:p>
    <w:p w:rsidR="00CD54A5" w:rsidRPr="00121CF7" w:rsidRDefault="009E39D8" w:rsidP="00077ED1">
      <w:pPr>
        <w:tabs>
          <w:tab w:val="left" w:pos="284"/>
          <w:tab w:val="left" w:pos="426"/>
        </w:tabs>
        <w:spacing w:after="0" w:line="360" w:lineRule="auto"/>
        <w:ind w:firstLine="709"/>
        <w:jc w:val="both"/>
        <w:rPr>
          <w:rFonts w:ascii="Times New Roman" w:hAnsi="Times New Roman" w:cs="Times New Roman"/>
          <w:sz w:val="28"/>
          <w:szCs w:val="28"/>
        </w:rPr>
      </w:pPr>
      <w:r w:rsidRPr="004507C6">
        <w:rPr>
          <w:rFonts w:ascii="Times New Roman" w:hAnsi="Times New Roman" w:cs="Times New Roman"/>
          <w:b/>
          <w:i/>
          <w:sz w:val="28"/>
          <w:szCs w:val="28"/>
        </w:rPr>
        <w:t>Рудные полезные ископаемые</w:t>
      </w:r>
      <w:r>
        <w:rPr>
          <w:rFonts w:ascii="Times New Roman" w:hAnsi="Times New Roman" w:cs="Times New Roman"/>
          <w:sz w:val="28"/>
          <w:szCs w:val="28"/>
        </w:rPr>
        <w:t xml:space="preserve">. </w:t>
      </w:r>
      <w:r w:rsidRPr="00121CF7">
        <w:rPr>
          <w:rFonts w:ascii="Times New Roman" w:hAnsi="Times New Roman" w:cs="Times New Roman"/>
          <w:sz w:val="28"/>
          <w:szCs w:val="28"/>
        </w:rPr>
        <w:t>Наряду с добычей ПГС, на водных объектах в пределах рассматриваемых территорий осуществляется разработка месторождений платины, серебра и других полезных ископаемых (медных, никелевых и оловянных руд). На территории Камчатского края Государственным балансом учитывается 59 месторождений: 6 коренных (5 собственно золоторудных и 1</w:t>
      </w:r>
      <w:r w:rsidR="00CD54A5" w:rsidRPr="00121CF7">
        <w:rPr>
          <w:rFonts w:ascii="Times New Roman" w:hAnsi="Times New Roman" w:cs="Times New Roman"/>
          <w:sz w:val="28"/>
          <w:szCs w:val="28"/>
        </w:rPr>
        <w:t xml:space="preserve"> комплексное медно-никелевое) и 53 россыпных. В границах ГЕ 19.0</w:t>
      </w:r>
      <w:r w:rsidR="00862841" w:rsidRPr="00121CF7">
        <w:rPr>
          <w:rFonts w:ascii="Times New Roman" w:hAnsi="Times New Roman" w:cs="Times New Roman"/>
          <w:sz w:val="28"/>
          <w:szCs w:val="28"/>
        </w:rPr>
        <w:t>6</w:t>
      </w:r>
      <w:r w:rsidR="00CD54A5" w:rsidRPr="00121CF7">
        <w:rPr>
          <w:rFonts w:ascii="Times New Roman" w:hAnsi="Times New Roman" w:cs="Times New Roman"/>
          <w:sz w:val="28"/>
          <w:szCs w:val="28"/>
        </w:rPr>
        <w:t xml:space="preserve">.00 располагаются многочисленные месторождения </w:t>
      </w:r>
      <w:r w:rsidR="00862841" w:rsidRPr="00121CF7">
        <w:rPr>
          <w:rFonts w:ascii="Times New Roman" w:hAnsi="Times New Roman" w:cs="Times New Roman"/>
          <w:sz w:val="28"/>
          <w:szCs w:val="28"/>
        </w:rPr>
        <w:t>платиноидов</w:t>
      </w:r>
      <w:r w:rsidR="00CD54A5" w:rsidRPr="00121CF7">
        <w:rPr>
          <w:rFonts w:ascii="Times New Roman" w:hAnsi="Times New Roman" w:cs="Times New Roman"/>
          <w:sz w:val="28"/>
          <w:szCs w:val="28"/>
        </w:rPr>
        <w:t xml:space="preserve">. </w:t>
      </w:r>
    </w:p>
    <w:p w:rsidR="00595C9A" w:rsidRDefault="00595C9A"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добычи золота, чёрных и цветных металлов, как и при разработке месторождений ПГС, на водные объекты оказывается негативное воздействие. </w:t>
      </w:r>
      <w:r w:rsidRPr="00D31825">
        <w:rPr>
          <w:rFonts w:ascii="Times New Roman" w:hAnsi="Times New Roman" w:cs="Times New Roman"/>
          <w:sz w:val="28"/>
          <w:szCs w:val="28"/>
        </w:rPr>
        <w:t>В п</w:t>
      </w:r>
      <w:r w:rsidRPr="00D31825">
        <w:rPr>
          <w:rFonts w:ascii="Times New Roman" w:hAnsi="Times New Roman" w:cs="Times New Roman"/>
          <w:sz w:val="28"/>
          <w:szCs w:val="28"/>
        </w:rPr>
        <w:t>е</w:t>
      </w:r>
      <w:r w:rsidRPr="00D31825">
        <w:rPr>
          <w:rFonts w:ascii="Times New Roman" w:hAnsi="Times New Roman" w:cs="Times New Roman"/>
          <w:sz w:val="28"/>
          <w:szCs w:val="28"/>
        </w:rPr>
        <w:t xml:space="preserve">риод подготовки горной массы к добыче </w:t>
      </w:r>
      <w:r w:rsidRPr="00CF436B">
        <w:rPr>
          <w:rFonts w:ascii="Times New Roman" w:hAnsi="Times New Roman" w:cs="Times New Roman"/>
          <w:i/>
          <w:sz w:val="28"/>
          <w:szCs w:val="28"/>
        </w:rPr>
        <w:t>рудного золота</w:t>
      </w:r>
      <w:r w:rsidRPr="00D31825">
        <w:rPr>
          <w:rFonts w:ascii="Times New Roman" w:hAnsi="Times New Roman" w:cs="Times New Roman"/>
          <w:sz w:val="28"/>
          <w:szCs w:val="28"/>
        </w:rPr>
        <w:t xml:space="preserve"> проводят вскрышные раб</w:t>
      </w:r>
      <w:r w:rsidRPr="00D31825">
        <w:rPr>
          <w:rFonts w:ascii="Times New Roman" w:hAnsi="Times New Roman" w:cs="Times New Roman"/>
          <w:sz w:val="28"/>
          <w:szCs w:val="28"/>
        </w:rPr>
        <w:t>о</w:t>
      </w:r>
      <w:r w:rsidRPr="00D31825">
        <w:rPr>
          <w:rFonts w:ascii="Times New Roman" w:hAnsi="Times New Roman" w:cs="Times New Roman"/>
          <w:sz w:val="28"/>
          <w:szCs w:val="28"/>
        </w:rPr>
        <w:t>ты, сооружаются водопроводящие канавы, проводятся работы по спрямлению русла, строятся дамбы, ЛЭП, дороги и другие сооружения.</w:t>
      </w:r>
      <w:r>
        <w:rPr>
          <w:rFonts w:ascii="Times New Roman" w:hAnsi="Times New Roman" w:cs="Times New Roman"/>
          <w:sz w:val="28"/>
          <w:szCs w:val="28"/>
        </w:rPr>
        <w:t xml:space="preserve"> </w:t>
      </w:r>
      <w:r w:rsidR="00862841">
        <w:rPr>
          <w:rFonts w:ascii="Times New Roman" w:hAnsi="Times New Roman" w:cs="Times New Roman"/>
          <w:sz w:val="28"/>
          <w:szCs w:val="28"/>
        </w:rPr>
        <w:t>Н</w:t>
      </w:r>
      <w:r w:rsidRPr="00D31825">
        <w:rPr>
          <w:rFonts w:ascii="Times New Roman" w:hAnsi="Times New Roman" w:cs="Times New Roman"/>
          <w:sz w:val="28"/>
          <w:szCs w:val="28"/>
        </w:rPr>
        <w:t>егативное влияние на окр</w:t>
      </w:r>
      <w:r w:rsidRPr="00D31825">
        <w:rPr>
          <w:rFonts w:ascii="Times New Roman" w:hAnsi="Times New Roman" w:cs="Times New Roman"/>
          <w:sz w:val="28"/>
          <w:szCs w:val="28"/>
        </w:rPr>
        <w:t>у</w:t>
      </w:r>
      <w:r w:rsidRPr="00D31825">
        <w:rPr>
          <w:rFonts w:ascii="Times New Roman" w:hAnsi="Times New Roman" w:cs="Times New Roman"/>
          <w:sz w:val="28"/>
          <w:szCs w:val="28"/>
        </w:rPr>
        <w:t xml:space="preserve">жающую среду вследствие разработки </w:t>
      </w:r>
      <w:r w:rsidRPr="00CF436B">
        <w:rPr>
          <w:rFonts w:ascii="Times New Roman" w:hAnsi="Times New Roman" w:cs="Times New Roman"/>
          <w:sz w:val="28"/>
          <w:szCs w:val="28"/>
        </w:rPr>
        <w:t>месторождени</w:t>
      </w:r>
      <w:r w:rsidRPr="00CF436B">
        <w:rPr>
          <w:rFonts w:ascii="Times New Roman" w:hAnsi="Times New Roman" w:cs="Times New Roman"/>
          <w:i/>
          <w:sz w:val="28"/>
          <w:szCs w:val="28"/>
        </w:rPr>
        <w:t>й рудного</w:t>
      </w:r>
      <w:r w:rsidRPr="00D31825">
        <w:rPr>
          <w:rFonts w:ascii="Times New Roman" w:hAnsi="Times New Roman" w:cs="Times New Roman"/>
          <w:sz w:val="28"/>
          <w:szCs w:val="28"/>
        </w:rPr>
        <w:t xml:space="preserve"> </w:t>
      </w:r>
      <w:r w:rsidRPr="00CF436B">
        <w:rPr>
          <w:rFonts w:ascii="Times New Roman" w:hAnsi="Times New Roman" w:cs="Times New Roman"/>
          <w:i/>
          <w:sz w:val="28"/>
          <w:szCs w:val="28"/>
        </w:rPr>
        <w:t>золота</w:t>
      </w:r>
      <w:r w:rsidRPr="00D31825">
        <w:rPr>
          <w:rFonts w:ascii="Times New Roman" w:hAnsi="Times New Roman" w:cs="Times New Roman"/>
          <w:sz w:val="28"/>
          <w:szCs w:val="28"/>
        </w:rPr>
        <w:t xml:space="preserve"> проявляется следующим образом: 1) за счёт вещественного состава руд и рудовмещающих пород и прежде всего за счёт рассеивания большой и разнообразной ассоциации химич</w:t>
      </w:r>
      <w:r w:rsidRPr="00D31825">
        <w:rPr>
          <w:rFonts w:ascii="Times New Roman" w:hAnsi="Times New Roman" w:cs="Times New Roman"/>
          <w:sz w:val="28"/>
          <w:szCs w:val="28"/>
        </w:rPr>
        <w:t>е</w:t>
      </w:r>
      <w:r w:rsidRPr="00D31825">
        <w:rPr>
          <w:rFonts w:ascii="Times New Roman" w:hAnsi="Times New Roman" w:cs="Times New Roman"/>
          <w:sz w:val="28"/>
          <w:szCs w:val="28"/>
        </w:rPr>
        <w:t>ских элементов и тяжёлых металлов; 2) вследствие применения практически еди</w:t>
      </w:r>
      <w:r w:rsidRPr="00D31825">
        <w:rPr>
          <w:rFonts w:ascii="Times New Roman" w:hAnsi="Times New Roman" w:cs="Times New Roman"/>
          <w:sz w:val="28"/>
          <w:szCs w:val="28"/>
        </w:rPr>
        <w:t>н</w:t>
      </w:r>
      <w:r w:rsidRPr="00D31825">
        <w:rPr>
          <w:rFonts w:ascii="Times New Roman" w:hAnsi="Times New Roman" w:cs="Times New Roman"/>
          <w:sz w:val="28"/>
          <w:szCs w:val="28"/>
        </w:rPr>
        <w:t>ственной в настоящее время и несовершенной в экологическом отношении технол</w:t>
      </w:r>
      <w:r w:rsidRPr="00D31825">
        <w:rPr>
          <w:rFonts w:ascii="Times New Roman" w:hAnsi="Times New Roman" w:cs="Times New Roman"/>
          <w:sz w:val="28"/>
          <w:szCs w:val="28"/>
        </w:rPr>
        <w:t>о</w:t>
      </w:r>
      <w:r w:rsidRPr="00D31825">
        <w:rPr>
          <w:rFonts w:ascii="Times New Roman" w:hAnsi="Times New Roman" w:cs="Times New Roman"/>
          <w:sz w:val="28"/>
          <w:szCs w:val="28"/>
        </w:rPr>
        <w:t>гической схемы обогащения концентратов рудного золота на основе использования цианидов и нейтрализации токсичных циансодержащих отходов – хвостов обогащ</w:t>
      </w:r>
      <w:r w:rsidRPr="00D31825">
        <w:rPr>
          <w:rFonts w:ascii="Times New Roman" w:hAnsi="Times New Roman" w:cs="Times New Roman"/>
          <w:sz w:val="28"/>
          <w:szCs w:val="28"/>
        </w:rPr>
        <w:t>е</w:t>
      </w:r>
      <w:r w:rsidRPr="000348B9">
        <w:rPr>
          <w:rFonts w:ascii="Times New Roman" w:hAnsi="Times New Roman" w:cs="Times New Roman"/>
          <w:sz w:val="28"/>
          <w:szCs w:val="28"/>
        </w:rPr>
        <w:t>ния с помощью соединений хлора [</w:t>
      </w:r>
      <w:r w:rsidR="009871A2" w:rsidRPr="000348B9">
        <w:rPr>
          <w:rFonts w:ascii="Times New Roman" w:hAnsi="Times New Roman" w:cs="Times New Roman"/>
          <w:sz w:val="28"/>
          <w:szCs w:val="28"/>
        </w:rPr>
        <w:t>2</w:t>
      </w:r>
      <w:r w:rsidR="000348B9" w:rsidRPr="000348B9">
        <w:rPr>
          <w:rFonts w:ascii="Times New Roman" w:hAnsi="Times New Roman" w:cs="Times New Roman"/>
          <w:sz w:val="28"/>
          <w:szCs w:val="28"/>
        </w:rPr>
        <w:t>8</w:t>
      </w:r>
      <w:r w:rsidRPr="000348B9">
        <w:rPr>
          <w:rFonts w:ascii="Times New Roman" w:hAnsi="Times New Roman" w:cs="Times New Roman"/>
          <w:sz w:val="28"/>
          <w:szCs w:val="28"/>
        </w:rPr>
        <w:t>]. При проведении вскрышных работ наруш</w:t>
      </w:r>
      <w:r w:rsidRPr="000348B9">
        <w:rPr>
          <w:rFonts w:ascii="Times New Roman" w:hAnsi="Times New Roman" w:cs="Times New Roman"/>
          <w:sz w:val="28"/>
          <w:szCs w:val="28"/>
        </w:rPr>
        <w:t>а</w:t>
      </w:r>
      <w:r w:rsidRPr="00D31825">
        <w:rPr>
          <w:rFonts w:ascii="Times New Roman" w:hAnsi="Times New Roman" w:cs="Times New Roman"/>
          <w:sz w:val="28"/>
          <w:szCs w:val="28"/>
        </w:rPr>
        <w:t>ется естественное залегание пород, сопровождающееся поступлением загрязняющих веществ – органических веществ, торфа, илистых частиц</w:t>
      </w:r>
      <w:r>
        <w:rPr>
          <w:rFonts w:ascii="Times New Roman" w:hAnsi="Times New Roman" w:cs="Times New Roman"/>
          <w:sz w:val="28"/>
          <w:szCs w:val="28"/>
        </w:rPr>
        <w:t xml:space="preserve"> в водные объекты</w:t>
      </w:r>
      <w:r w:rsidRPr="00D31825">
        <w:rPr>
          <w:rFonts w:ascii="Times New Roman" w:hAnsi="Times New Roman" w:cs="Times New Roman"/>
          <w:sz w:val="28"/>
          <w:szCs w:val="28"/>
        </w:rPr>
        <w:t xml:space="preserve">. </w:t>
      </w:r>
    </w:p>
    <w:p w:rsidR="00595C9A" w:rsidRPr="000348B9" w:rsidRDefault="007717D7"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00595C9A">
        <w:rPr>
          <w:rFonts w:ascii="Times New Roman" w:hAnsi="Times New Roman" w:cs="Times New Roman"/>
          <w:sz w:val="28"/>
          <w:szCs w:val="28"/>
        </w:rPr>
        <w:t xml:space="preserve"> </w:t>
      </w:r>
      <w:r w:rsidR="00595C9A" w:rsidRPr="00CF436B">
        <w:rPr>
          <w:rFonts w:ascii="Times New Roman" w:hAnsi="Times New Roman" w:cs="Times New Roman"/>
          <w:i/>
          <w:sz w:val="28"/>
          <w:szCs w:val="28"/>
        </w:rPr>
        <w:t>россыпн</w:t>
      </w:r>
      <w:r>
        <w:rPr>
          <w:rFonts w:ascii="Times New Roman" w:hAnsi="Times New Roman" w:cs="Times New Roman"/>
          <w:i/>
          <w:sz w:val="28"/>
          <w:szCs w:val="28"/>
        </w:rPr>
        <w:t>ых месторождений металлов, в том числе и драгоценных</w:t>
      </w:r>
      <w:r w:rsidR="00595C9A" w:rsidRPr="00CF436B">
        <w:rPr>
          <w:rFonts w:ascii="Times New Roman" w:hAnsi="Times New Roman" w:cs="Times New Roman"/>
          <w:i/>
          <w:sz w:val="28"/>
          <w:szCs w:val="28"/>
        </w:rPr>
        <w:t xml:space="preserve">  </w:t>
      </w:r>
      <w:r w:rsidR="00595C9A">
        <w:rPr>
          <w:rFonts w:ascii="Times New Roman" w:hAnsi="Times New Roman" w:cs="Times New Roman"/>
          <w:sz w:val="28"/>
          <w:szCs w:val="28"/>
        </w:rPr>
        <w:t>– одна из наиболее экологически опасных для речных экосистем отраслей горнод</w:t>
      </w:r>
      <w:r w:rsidR="00595C9A">
        <w:rPr>
          <w:rFonts w:ascii="Times New Roman" w:hAnsi="Times New Roman" w:cs="Times New Roman"/>
          <w:sz w:val="28"/>
          <w:szCs w:val="28"/>
        </w:rPr>
        <w:t>о</w:t>
      </w:r>
      <w:r w:rsidR="00595C9A">
        <w:rPr>
          <w:rFonts w:ascii="Times New Roman" w:hAnsi="Times New Roman" w:cs="Times New Roman"/>
          <w:sz w:val="28"/>
          <w:szCs w:val="28"/>
        </w:rPr>
        <w:t>бывающей промышленности, поскольку разработка таких месторождений произв</w:t>
      </w:r>
      <w:r w:rsidR="00595C9A">
        <w:rPr>
          <w:rFonts w:ascii="Times New Roman" w:hAnsi="Times New Roman" w:cs="Times New Roman"/>
          <w:sz w:val="28"/>
          <w:szCs w:val="28"/>
        </w:rPr>
        <w:t>о</w:t>
      </w:r>
      <w:r w:rsidR="00595C9A">
        <w:rPr>
          <w:rFonts w:ascii="Times New Roman" w:hAnsi="Times New Roman" w:cs="Times New Roman"/>
          <w:sz w:val="28"/>
          <w:szCs w:val="28"/>
        </w:rPr>
        <w:t>дится в поймах и долинах рек. В процессе таких работ русла рек спрямляются и п</w:t>
      </w:r>
      <w:r w:rsidR="00595C9A">
        <w:rPr>
          <w:rFonts w:ascii="Times New Roman" w:hAnsi="Times New Roman" w:cs="Times New Roman"/>
          <w:sz w:val="28"/>
          <w:szCs w:val="28"/>
        </w:rPr>
        <w:t>е</w:t>
      </w:r>
      <w:r w:rsidR="00595C9A">
        <w:rPr>
          <w:rFonts w:ascii="Times New Roman" w:hAnsi="Times New Roman" w:cs="Times New Roman"/>
          <w:sz w:val="28"/>
          <w:szCs w:val="28"/>
        </w:rPr>
        <w:t xml:space="preserve">регораживаются дамбами и отвалами, строятся отстойники, руслоотводящие и нагорные каналы, понижаются базис эрозии и уровень грунтовых вод, изменяется </w:t>
      </w:r>
      <w:r w:rsidR="00595C9A" w:rsidRPr="000348B9">
        <w:rPr>
          <w:rFonts w:ascii="Times New Roman" w:hAnsi="Times New Roman" w:cs="Times New Roman"/>
          <w:sz w:val="28"/>
          <w:szCs w:val="28"/>
        </w:rPr>
        <w:t>ландшафт речной поймы [</w:t>
      </w:r>
      <w:r w:rsidR="000348B9" w:rsidRPr="000348B9">
        <w:rPr>
          <w:rFonts w:ascii="Times New Roman" w:hAnsi="Times New Roman" w:cs="Times New Roman"/>
          <w:sz w:val="28"/>
          <w:szCs w:val="28"/>
        </w:rPr>
        <w:t>28</w:t>
      </w:r>
      <w:r w:rsidR="00595C9A" w:rsidRPr="000348B9">
        <w:rPr>
          <w:rFonts w:ascii="Times New Roman" w:hAnsi="Times New Roman" w:cs="Times New Roman"/>
          <w:sz w:val="28"/>
          <w:szCs w:val="28"/>
        </w:rPr>
        <w:t>].</w:t>
      </w:r>
    </w:p>
    <w:p w:rsidR="002732D9" w:rsidRPr="00234B7D" w:rsidRDefault="00595C9A" w:rsidP="00077ED1">
      <w:pPr>
        <w:spacing w:after="0" w:line="360" w:lineRule="auto"/>
        <w:ind w:firstLine="709"/>
        <w:jc w:val="both"/>
        <w:rPr>
          <w:rFonts w:ascii="Times New Roman" w:hAnsi="Times New Roman" w:cs="Times New Roman"/>
          <w:sz w:val="28"/>
          <w:szCs w:val="28"/>
        </w:rPr>
      </w:pPr>
      <w:r w:rsidRPr="00234B7D">
        <w:rPr>
          <w:rFonts w:ascii="Times New Roman" w:hAnsi="Times New Roman" w:cs="Times New Roman"/>
          <w:sz w:val="28"/>
          <w:szCs w:val="28"/>
        </w:rPr>
        <w:t>Отрицательное воздействие на водные объекты, в случае их использования с целью разведки и добычи полезных ископаемых, может проявляться также (в ра</w:t>
      </w:r>
      <w:r w:rsidRPr="00234B7D">
        <w:rPr>
          <w:rFonts w:ascii="Times New Roman" w:hAnsi="Times New Roman" w:cs="Times New Roman"/>
          <w:sz w:val="28"/>
          <w:szCs w:val="28"/>
        </w:rPr>
        <w:t>з</w:t>
      </w:r>
      <w:r w:rsidRPr="00234B7D">
        <w:rPr>
          <w:rFonts w:ascii="Times New Roman" w:hAnsi="Times New Roman" w:cs="Times New Roman"/>
          <w:sz w:val="28"/>
          <w:szCs w:val="28"/>
        </w:rPr>
        <w:t>личной степени, в зависимости от интенсивности ведения добычных работ и разм</w:t>
      </w:r>
      <w:r w:rsidRPr="00234B7D">
        <w:rPr>
          <w:rFonts w:ascii="Times New Roman" w:hAnsi="Times New Roman" w:cs="Times New Roman"/>
          <w:sz w:val="28"/>
          <w:szCs w:val="28"/>
        </w:rPr>
        <w:t>е</w:t>
      </w:r>
      <w:r w:rsidRPr="00234B7D">
        <w:rPr>
          <w:rFonts w:ascii="Times New Roman" w:hAnsi="Times New Roman" w:cs="Times New Roman"/>
          <w:sz w:val="28"/>
          <w:szCs w:val="28"/>
        </w:rPr>
        <w:t>ра водного объекта) в изменении морфологии русла и речной долины, интенсивн</w:t>
      </w:r>
      <w:r w:rsidRPr="00234B7D">
        <w:rPr>
          <w:rFonts w:ascii="Times New Roman" w:hAnsi="Times New Roman" w:cs="Times New Roman"/>
          <w:sz w:val="28"/>
          <w:szCs w:val="28"/>
        </w:rPr>
        <w:t>о</w:t>
      </w:r>
      <w:r w:rsidRPr="00234B7D">
        <w:rPr>
          <w:rFonts w:ascii="Times New Roman" w:hAnsi="Times New Roman" w:cs="Times New Roman"/>
          <w:sz w:val="28"/>
          <w:szCs w:val="28"/>
        </w:rPr>
        <w:t>сти русловых деформаций, направленности эрозионно-аккумулятивных</w:t>
      </w:r>
      <w:r w:rsidR="002732D9">
        <w:rPr>
          <w:rFonts w:ascii="Times New Roman" w:hAnsi="Times New Roman" w:cs="Times New Roman"/>
          <w:sz w:val="28"/>
          <w:szCs w:val="28"/>
        </w:rPr>
        <w:t xml:space="preserve"> </w:t>
      </w:r>
      <w:r w:rsidR="002732D9" w:rsidRPr="00234B7D">
        <w:rPr>
          <w:rFonts w:ascii="Times New Roman" w:hAnsi="Times New Roman" w:cs="Times New Roman"/>
          <w:sz w:val="28"/>
          <w:szCs w:val="28"/>
        </w:rPr>
        <w:t>процессов в результате перестройки в балансе стока наносов в пределах нарушенных техноге</w:t>
      </w:r>
      <w:r w:rsidR="002732D9" w:rsidRPr="00234B7D">
        <w:rPr>
          <w:rFonts w:ascii="Times New Roman" w:hAnsi="Times New Roman" w:cs="Times New Roman"/>
          <w:sz w:val="28"/>
          <w:szCs w:val="28"/>
        </w:rPr>
        <w:t>н</w:t>
      </w:r>
      <w:r w:rsidR="002732D9" w:rsidRPr="00234B7D">
        <w:rPr>
          <w:rFonts w:ascii="Times New Roman" w:hAnsi="Times New Roman" w:cs="Times New Roman"/>
          <w:sz w:val="28"/>
          <w:szCs w:val="28"/>
        </w:rPr>
        <w:t>ных участков, а также в виде интенсивного врезания русел, что обусловлено д</w:t>
      </w:r>
      <w:r w:rsidR="002732D9" w:rsidRPr="00234B7D">
        <w:rPr>
          <w:rFonts w:ascii="Times New Roman" w:hAnsi="Times New Roman" w:cs="Times New Roman"/>
          <w:sz w:val="28"/>
          <w:szCs w:val="28"/>
        </w:rPr>
        <w:t>о</w:t>
      </w:r>
      <w:r w:rsidR="002732D9" w:rsidRPr="00234B7D">
        <w:rPr>
          <w:rFonts w:ascii="Times New Roman" w:hAnsi="Times New Roman" w:cs="Times New Roman"/>
          <w:sz w:val="28"/>
          <w:szCs w:val="28"/>
        </w:rPr>
        <w:lastRenderedPageBreak/>
        <w:t>ступностью легко размываемого и транспортируемого потоком материала, сле</w:t>
      </w:r>
      <w:r w:rsidR="002732D9" w:rsidRPr="00234B7D">
        <w:rPr>
          <w:rFonts w:ascii="Times New Roman" w:hAnsi="Times New Roman" w:cs="Times New Roman"/>
          <w:sz w:val="28"/>
          <w:szCs w:val="28"/>
        </w:rPr>
        <w:t>д</w:t>
      </w:r>
      <w:r w:rsidR="002732D9" w:rsidRPr="00234B7D">
        <w:rPr>
          <w:rFonts w:ascii="Times New Roman" w:hAnsi="Times New Roman" w:cs="Times New Roman"/>
          <w:sz w:val="28"/>
          <w:szCs w:val="28"/>
        </w:rPr>
        <w:t>ствием чего может быть обмеление русел.</w:t>
      </w:r>
    </w:p>
    <w:p w:rsidR="002732D9" w:rsidRPr="000348B9" w:rsidRDefault="002732D9"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этого вида антропогенных нарушений преобразуются как русло и по</w:t>
      </w:r>
      <w:r>
        <w:rPr>
          <w:rFonts w:ascii="Times New Roman" w:hAnsi="Times New Roman" w:cs="Times New Roman"/>
          <w:sz w:val="28"/>
          <w:szCs w:val="28"/>
        </w:rPr>
        <w:t>й</w:t>
      </w:r>
      <w:r>
        <w:rPr>
          <w:rFonts w:ascii="Times New Roman" w:hAnsi="Times New Roman" w:cs="Times New Roman"/>
          <w:sz w:val="28"/>
          <w:szCs w:val="28"/>
        </w:rPr>
        <w:t>ма в пределах самих месторождений, так и происходит существенная трансформ</w:t>
      </w:r>
      <w:r>
        <w:rPr>
          <w:rFonts w:ascii="Times New Roman" w:hAnsi="Times New Roman" w:cs="Times New Roman"/>
          <w:sz w:val="28"/>
          <w:szCs w:val="28"/>
        </w:rPr>
        <w:t>а</w:t>
      </w:r>
      <w:r>
        <w:rPr>
          <w:rFonts w:ascii="Times New Roman" w:hAnsi="Times New Roman" w:cs="Times New Roman"/>
          <w:sz w:val="28"/>
          <w:szCs w:val="28"/>
        </w:rPr>
        <w:t>ция руслового режима ниже и выше по течению водотоков. Последствиями разраб</w:t>
      </w:r>
      <w:r>
        <w:rPr>
          <w:rFonts w:ascii="Times New Roman" w:hAnsi="Times New Roman" w:cs="Times New Roman"/>
          <w:sz w:val="28"/>
          <w:szCs w:val="28"/>
        </w:rPr>
        <w:t>о</w:t>
      </w:r>
      <w:r>
        <w:rPr>
          <w:rFonts w:ascii="Times New Roman" w:hAnsi="Times New Roman" w:cs="Times New Roman"/>
          <w:sz w:val="28"/>
          <w:szCs w:val="28"/>
        </w:rPr>
        <w:t>ток месторождений является полное уничтожение естественного рельефа днища д</w:t>
      </w:r>
      <w:r>
        <w:rPr>
          <w:rFonts w:ascii="Times New Roman" w:hAnsi="Times New Roman" w:cs="Times New Roman"/>
          <w:sz w:val="28"/>
          <w:szCs w:val="28"/>
        </w:rPr>
        <w:t>о</w:t>
      </w:r>
      <w:r>
        <w:rPr>
          <w:rFonts w:ascii="Times New Roman" w:hAnsi="Times New Roman" w:cs="Times New Roman"/>
          <w:sz w:val="28"/>
          <w:szCs w:val="28"/>
        </w:rPr>
        <w:t>лин с замещением его на комплекс хаотично расположенных отвалов, гряд, выемок, карьеров с перепадами высот в первые десятки метров. Образование маломощного почвенного горизонта происходит в течение 30-40 лет, а на хорошо отмытых гале</w:t>
      </w:r>
      <w:r>
        <w:rPr>
          <w:rFonts w:ascii="Times New Roman" w:hAnsi="Times New Roman" w:cs="Times New Roman"/>
          <w:sz w:val="28"/>
          <w:szCs w:val="28"/>
        </w:rPr>
        <w:t>ч</w:t>
      </w:r>
      <w:r>
        <w:rPr>
          <w:rFonts w:ascii="Times New Roman" w:hAnsi="Times New Roman" w:cs="Times New Roman"/>
          <w:sz w:val="28"/>
          <w:szCs w:val="28"/>
        </w:rPr>
        <w:t xml:space="preserve">никах процесс почвообразования ещё более продолжителен. В результате создаётся </w:t>
      </w:r>
      <w:r w:rsidRPr="000348B9">
        <w:rPr>
          <w:rFonts w:ascii="Times New Roman" w:hAnsi="Times New Roman" w:cs="Times New Roman"/>
          <w:sz w:val="28"/>
          <w:szCs w:val="28"/>
        </w:rPr>
        <w:t>экологически неблагоприятная обстановка в районах разработок [</w:t>
      </w:r>
      <w:r w:rsidR="009871A2" w:rsidRPr="000348B9">
        <w:rPr>
          <w:rFonts w:ascii="Times New Roman" w:hAnsi="Times New Roman" w:cs="Times New Roman"/>
          <w:sz w:val="28"/>
          <w:szCs w:val="28"/>
        </w:rPr>
        <w:t>2</w:t>
      </w:r>
      <w:r w:rsidR="000348B9" w:rsidRPr="000348B9">
        <w:rPr>
          <w:rFonts w:ascii="Times New Roman" w:hAnsi="Times New Roman" w:cs="Times New Roman"/>
          <w:sz w:val="28"/>
          <w:szCs w:val="28"/>
        </w:rPr>
        <w:t>4</w:t>
      </w:r>
      <w:r w:rsidR="009871A2" w:rsidRPr="000348B9">
        <w:rPr>
          <w:rFonts w:ascii="Times New Roman" w:hAnsi="Times New Roman" w:cs="Times New Roman"/>
          <w:sz w:val="28"/>
          <w:szCs w:val="28"/>
        </w:rPr>
        <w:t>,</w:t>
      </w:r>
      <w:r w:rsidR="000348B9" w:rsidRPr="000348B9">
        <w:rPr>
          <w:rFonts w:ascii="Times New Roman" w:hAnsi="Times New Roman" w:cs="Times New Roman"/>
          <w:sz w:val="28"/>
          <w:szCs w:val="28"/>
        </w:rPr>
        <w:t xml:space="preserve"> </w:t>
      </w:r>
      <w:r w:rsidR="00E229C4" w:rsidRPr="000348B9">
        <w:rPr>
          <w:rFonts w:ascii="Times New Roman" w:hAnsi="Times New Roman" w:cs="Times New Roman"/>
          <w:sz w:val="28"/>
          <w:szCs w:val="28"/>
        </w:rPr>
        <w:t>29</w:t>
      </w:r>
      <w:r w:rsidRPr="000348B9">
        <w:rPr>
          <w:rFonts w:ascii="Times New Roman" w:hAnsi="Times New Roman" w:cs="Times New Roman"/>
          <w:sz w:val="28"/>
          <w:szCs w:val="28"/>
        </w:rPr>
        <w:t>].</w:t>
      </w:r>
    </w:p>
    <w:p w:rsidR="002732D9" w:rsidRDefault="002732D9"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Активизация процессов линейного и плоскостного смыва в пределах отвалов и на их склонах является основным фактором изменения условий формирования русла на смежных с заброшенным месторождением (выше и ниже по течению) участках. Повышенное количество дождевых осадков в летне-осенний период способствует интенсивному поступлению наносов в речную сеть. Количество смытого материала в первые годы после прекращения добычи полезных ископаемых составляет 30-50 кг/м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/год. Мутность воды во время формирования ливневого паводка возрастает в сотни раз по сравнению фоновыми характеристиками. В первые 5-10 лет после о</w:t>
      </w:r>
      <w:r>
        <w:rPr>
          <w:rFonts w:ascii="Times New Roman" w:hAnsi="Times New Roman" w:cs="Times New Roman"/>
          <w:sz w:val="28"/>
          <w:szCs w:val="28"/>
        </w:rPr>
        <w:t>б</w:t>
      </w:r>
      <w:r>
        <w:rPr>
          <w:rFonts w:ascii="Times New Roman" w:hAnsi="Times New Roman" w:cs="Times New Roman"/>
          <w:sz w:val="28"/>
          <w:szCs w:val="28"/>
        </w:rPr>
        <w:t xml:space="preserve">разования отвалов в паводочный период концентрация взвешенных веществ в воде </w:t>
      </w:r>
      <w:r w:rsidRPr="000348B9">
        <w:rPr>
          <w:rFonts w:ascii="Times New Roman" w:hAnsi="Times New Roman" w:cs="Times New Roman"/>
          <w:sz w:val="28"/>
          <w:szCs w:val="28"/>
        </w:rPr>
        <w:t>может достигать 2000 мг/дм</w:t>
      </w:r>
      <w:r w:rsidRPr="000348B9">
        <w:rPr>
          <w:rFonts w:ascii="Times New Roman" w:hAnsi="Times New Roman" w:cs="Times New Roman"/>
          <w:sz w:val="28"/>
          <w:szCs w:val="28"/>
          <w:vertAlign w:val="superscript"/>
        </w:rPr>
        <w:t xml:space="preserve">3 </w:t>
      </w:r>
      <w:r w:rsidRPr="000348B9">
        <w:rPr>
          <w:rFonts w:ascii="Times New Roman" w:hAnsi="Times New Roman" w:cs="Times New Roman"/>
          <w:sz w:val="28"/>
          <w:szCs w:val="28"/>
        </w:rPr>
        <w:t>[</w:t>
      </w:r>
      <w:r w:rsidR="00E229C4" w:rsidRPr="000348B9">
        <w:rPr>
          <w:rFonts w:ascii="Times New Roman" w:hAnsi="Times New Roman" w:cs="Times New Roman"/>
          <w:sz w:val="28"/>
          <w:szCs w:val="28"/>
        </w:rPr>
        <w:t>2</w:t>
      </w:r>
      <w:r w:rsidR="000348B9" w:rsidRPr="000348B9">
        <w:rPr>
          <w:rFonts w:ascii="Times New Roman" w:hAnsi="Times New Roman" w:cs="Times New Roman"/>
          <w:sz w:val="28"/>
          <w:szCs w:val="28"/>
        </w:rPr>
        <w:t>9</w:t>
      </w:r>
      <w:r w:rsidRPr="000348B9">
        <w:rPr>
          <w:rFonts w:ascii="Times New Roman" w:hAnsi="Times New Roman" w:cs="Times New Roman"/>
          <w:sz w:val="28"/>
          <w:szCs w:val="28"/>
        </w:rPr>
        <w:t>]. Технологии добычи россыпных полезных ископ</w:t>
      </w:r>
      <w:r w:rsidRPr="000348B9">
        <w:rPr>
          <w:rFonts w:ascii="Times New Roman" w:hAnsi="Times New Roman" w:cs="Times New Roman"/>
          <w:sz w:val="28"/>
          <w:szCs w:val="28"/>
        </w:rPr>
        <w:t>а</w:t>
      </w:r>
      <w:r>
        <w:rPr>
          <w:rFonts w:ascii="Times New Roman" w:hAnsi="Times New Roman" w:cs="Times New Roman"/>
          <w:sz w:val="28"/>
          <w:szCs w:val="28"/>
        </w:rPr>
        <w:t>емых (золото, платина и др.), в процессе которых перемываются огромные массы руслового и пойменного аллювия, способствуют многократному увеличению му</w:t>
      </w:r>
      <w:r>
        <w:rPr>
          <w:rFonts w:ascii="Times New Roman" w:hAnsi="Times New Roman" w:cs="Times New Roman"/>
          <w:sz w:val="28"/>
          <w:szCs w:val="28"/>
        </w:rPr>
        <w:t>т</w:t>
      </w:r>
      <w:r>
        <w:rPr>
          <w:rFonts w:ascii="Times New Roman" w:hAnsi="Times New Roman" w:cs="Times New Roman"/>
          <w:sz w:val="28"/>
          <w:szCs w:val="28"/>
        </w:rPr>
        <w:t>ности потока.</w:t>
      </w:r>
    </w:p>
    <w:p w:rsidR="00FB414E" w:rsidRPr="000348B9" w:rsidRDefault="002732D9"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Продукты эрозии выносятся вниз по течению, где откладываются, вызывая обмеление русел. В ряде случаев это приводит к смене морфодинамического типа русла и направленности горизонтальных русловых деформаций. Зона влияния</w:t>
      </w:r>
      <w:r w:rsidR="00FB414E">
        <w:rPr>
          <w:rFonts w:ascii="Times New Roman" w:hAnsi="Times New Roman" w:cs="Times New Roman"/>
          <w:sz w:val="28"/>
          <w:szCs w:val="28"/>
        </w:rPr>
        <w:t xml:space="preserve"> отр</w:t>
      </w:r>
      <w:r w:rsidR="00FB414E">
        <w:rPr>
          <w:rFonts w:ascii="Times New Roman" w:hAnsi="Times New Roman" w:cs="Times New Roman"/>
          <w:sz w:val="28"/>
          <w:szCs w:val="28"/>
        </w:rPr>
        <w:t>а</w:t>
      </w:r>
      <w:r w:rsidR="00FB414E">
        <w:rPr>
          <w:rFonts w:ascii="Times New Roman" w:hAnsi="Times New Roman" w:cs="Times New Roman"/>
          <w:sz w:val="28"/>
          <w:szCs w:val="28"/>
        </w:rPr>
        <w:t xml:space="preserve">ботанных русловых месторождений распространяется вниз по течению на десятки </w:t>
      </w:r>
      <w:r w:rsidR="00FB414E" w:rsidRPr="000348B9">
        <w:rPr>
          <w:rFonts w:ascii="Times New Roman" w:hAnsi="Times New Roman" w:cs="Times New Roman"/>
          <w:sz w:val="28"/>
          <w:szCs w:val="28"/>
        </w:rPr>
        <w:t>километров [</w:t>
      </w:r>
      <w:r w:rsidR="00E229C4" w:rsidRPr="000348B9">
        <w:rPr>
          <w:rFonts w:ascii="Times New Roman" w:hAnsi="Times New Roman" w:cs="Times New Roman"/>
          <w:sz w:val="28"/>
          <w:szCs w:val="28"/>
        </w:rPr>
        <w:t>28</w:t>
      </w:r>
      <w:r w:rsidR="00FB414E" w:rsidRPr="000348B9">
        <w:rPr>
          <w:rFonts w:ascii="Times New Roman" w:hAnsi="Times New Roman" w:cs="Times New Roman"/>
          <w:sz w:val="28"/>
          <w:szCs w:val="28"/>
        </w:rPr>
        <w:t>].</w:t>
      </w:r>
    </w:p>
    <w:p w:rsidR="00FB414E" w:rsidRDefault="00FB414E"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отмечается заиливание  русел рек (на расстояние до 15 км) ниже </w:t>
      </w:r>
      <w:r w:rsidRPr="000348B9">
        <w:rPr>
          <w:rFonts w:ascii="Times New Roman" w:hAnsi="Times New Roman" w:cs="Times New Roman"/>
          <w:sz w:val="28"/>
          <w:szCs w:val="28"/>
        </w:rPr>
        <w:t>участков отработки месторождений [</w:t>
      </w:r>
      <w:r w:rsidR="00E229C4" w:rsidRPr="000348B9">
        <w:rPr>
          <w:rFonts w:ascii="Times New Roman" w:hAnsi="Times New Roman" w:cs="Times New Roman"/>
          <w:sz w:val="28"/>
          <w:szCs w:val="28"/>
        </w:rPr>
        <w:t>2</w:t>
      </w:r>
      <w:r w:rsidR="000348B9" w:rsidRPr="000348B9">
        <w:rPr>
          <w:rFonts w:ascii="Times New Roman" w:hAnsi="Times New Roman" w:cs="Times New Roman"/>
          <w:sz w:val="28"/>
          <w:szCs w:val="28"/>
        </w:rPr>
        <w:t>9</w:t>
      </w:r>
      <w:r w:rsidRPr="000348B9">
        <w:rPr>
          <w:rFonts w:ascii="Times New Roman" w:hAnsi="Times New Roman" w:cs="Times New Roman"/>
          <w:sz w:val="28"/>
          <w:szCs w:val="28"/>
        </w:rPr>
        <w:t xml:space="preserve">]. Перенос глинистых фракций на большие </w:t>
      </w:r>
      <w:r>
        <w:rPr>
          <w:rFonts w:ascii="Times New Roman" w:hAnsi="Times New Roman" w:cs="Times New Roman"/>
          <w:sz w:val="28"/>
          <w:szCs w:val="28"/>
        </w:rPr>
        <w:t>расстояния пагубно сказывается на состоянии ихтиофауны в реках. Об отрицател</w:t>
      </w:r>
      <w:r>
        <w:rPr>
          <w:rFonts w:ascii="Times New Roman" w:hAnsi="Times New Roman" w:cs="Times New Roman"/>
          <w:sz w:val="28"/>
          <w:szCs w:val="28"/>
        </w:rPr>
        <w:t>ь</w:t>
      </w:r>
      <w:r>
        <w:rPr>
          <w:rFonts w:ascii="Times New Roman" w:hAnsi="Times New Roman" w:cs="Times New Roman"/>
          <w:sz w:val="28"/>
          <w:szCs w:val="28"/>
        </w:rPr>
        <w:t>ном воздействии взвешенных частиц на экосистему водотоков сказано ранее.</w:t>
      </w:r>
      <w:r w:rsidR="00E37704">
        <w:rPr>
          <w:rFonts w:ascii="Times New Roman" w:hAnsi="Times New Roman" w:cs="Times New Roman"/>
          <w:sz w:val="28"/>
          <w:szCs w:val="28"/>
        </w:rPr>
        <w:t xml:space="preserve"> Более подробно негативное влияние минеральных взвешенных частиц на ихтиофауну б</w:t>
      </w:r>
      <w:r w:rsidR="00E37704">
        <w:rPr>
          <w:rFonts w:ascii="Times New Roman" w:hAnsi="Times New Roman" w:cs="Times New Roman"/>
          <w:sz w:val="28"/>
          <w:szCs w:val="28"/>
        </w:rPr>
        <w:t>у</w:t>
      </w:r>
      <w:r w:rsidR="00E37704">
        <w:rPr>
          <w:rFonts w:ascii="Times New Roman" w:hAnsi="Times New Roman" w:cs="Times New Roman"/>
          <w:sz w:val="28"/>
          <w:szCs w:val="28"/>
        </w:rPr>
        <w:t>дет рассмотрено ниже.</w:t>
      </w:r>
    </w:p>
    <w:p w:rsidR="00FB414E" w:rsidRPr="000348B9" w:rsidRDefault="00FB414E"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Существенное ухудшение качества воды на площадях россыпн</w:t>
      </w:r>
      <w:r w:rsidR="007717D7">
        <w:rPr>
          <w:rFonts w:ascii="Times New Roman" w:hAnsi="Times New Roman" w:cs="Times New Roman"/>
          <w:sz w:val="28"/>
          <w:szCs w:val="28"/>
        </w:rPr>
        <w:t>ых</w:t>
      </w:r>
      <w:r>
        <w:rPr>
          <w:rFonts w:ascii="Times New Roman" w:hAnsi="Times New Roman" w:cs="Times New Roman"/>
          <w:sz w:val="28"/>
          <w:szCs w:val="28"/>
        </w:rPr>
        <w:t xml:space="preserve"> </w:t>
      </w:r>
      <w:r w:rsidR="007717D7">
        <w:rPr>
          <w:rFonts w:ascii="Times New Roman" w:hAnsi="Times New Roman" w:cs="Times New Roman"/>
          <w:sz w:val="28"/>
          <w:szCs w:val="28"/>
        </w:rPr>
        <w:t>месторо</w:t>
      </w:r>
      <w:r w:rsidR="007717D7">
        <w:rPr>
          <w:rFonts w:ascii="Times New Roman" w:hAnsi="Times New Roman" w:cs="Times New Roman"/>
          <w:sz w:val="28"/>
          <w:szCs w:val="28"/>
        </w:rPr>
        <w:t>ж</w:t>
      </w:r>
      <w:r w:rsidR="007717D7">
        <w:rPr>
          <w:rFonts w:ascii="Times New Roman" w:hAnsi="Times New Roman" w:cs="Times New Roman"/>
          <w:sz w:val="28"/>
          <w:szCs w:val="28"/>
        </w:rPr>
        <w:t>дений</w:t>
      </w:r>
      <w:r>
        <w:rPr>
          <w:rFonts w:ascii="Times New Roman" w:hAnsi="Times New Roman" w:cs="Times New Roman"/>
          <w:sz w:val="28"/>
          <w:szCs w:val="28"/>
        </w:rPr>
        <w:t xml:space="preserve">, обусловлено, </w:t>
      </w:r>
      <w:r w:rsidRPr="00EF73A1">
        <w:rPr>
          <w:rFonts w:ascii="Times New Roman" w:hAnsi="Times New Roman" w:cs="Times New Roman"/>
          <w:sz w:val="28"/>
          <w:szCs w:val="28"/>
        </w:rPr>
        <w:t>прежде всего</w:t>
      </w:r>
      <w:r>
        <w:rPr>
          <w:rFonts w:ascii="Times New Roman" w:hAnsi="Times New Roman" w:cs="Times New Roman"/>
          <w:sz w:val="28"/>
          <w:szCs w:val="28"/>
        </w:rPr>
        <w:t>,</w:t>
      </w:r>
      <w:r w:rsidRPr="00EF73A1">
        <w:rPr>
          <w:rFonts w:ascii="Times New Roman" w:hAnsi="Times New Roman" w:cs="Times New Roman"/>
          <w:sz w:val="28"/>
          <w:szCs w:val="28"/>
        </w:rPr>
        <w:t xml:space="preserve"> неэффективной работой гидротехнических с</w:t>
      </w:r>
      <w:r w:rsidRPr="00EF73A1">
        <w:rPr>
          <w:rFonts w:ascii="Times New Roman" w:hAnsi="Times New Roman" w:cs="Times New Roman"/>
          <w:sz w:val="28"/>
          <w:szCs w:val="28"/>
        </w:rPr>
        <w:t>о</w:t>
      </w:r>
      <w:r w:rsidRPr="000348B9">
        <w:rPr>
          <w:rFonts w:ascii="Times New Roman" w:hAnsi="Times New Roman" w:cs="Times New Roman"/>
          <w:sz w:val="28"/>
          <w:szCs w:val="28"/>
        </w:rPr>
        <w:t>оружений [</w:t>
      </w:r>
      <w:r w:rsidR="000348B9" w:rsidRPr="000348B9">
        <w:rPr>
          <w:rFonts w:ascii="Times New Roman" w:hAnsi="Times New Roman" w:cs="Times New Roman"/>
          <w:sz w:val="28"/>
          <w:szCs w:val="28"/>
        </w:rPr>
        <w:t>29</w:t>
      </w:r>
      <w:r w:rsidRPr="000348B9">
        <w:rPr>
          <w:rFonts w:ascii="Times New Roman" w:hAnsi="Times New Roman" w:cs="Times New Roman"/>
          <w:sz w:val="28"/>
          <w:szCs w:val="28"/>
        </w:rPr>
        <w:t xml:space="preserve">]. В дополнение к сказанному выше следует добавить, что постоянно </w:t>
      </w:r>
      <w:r>
        <w:rPr>
          <w:rFonts w:ascii="Times New Roman" w:hAnsi="Times New Roman" w:cs="Times New Roman"/>
          <w:sz w:val="28"/>
          <w:szCs w:val="28"/>
        </w:rPr>
        <w:t>присутствующая в водотоках мутность в результате разработки месторождений не только создаёт риск перехода трофического статуса рек в дистрофную стадию, с</w:t>
      </w:r>
      <w:r>
        <w:rPr>
          <w:rFonts w:ascii="Times New Roman" w:hAnsi="Times New Roman" w:cs="Times New Roman"/>
          <w:sz w:val="28"/>
          <w:szCs w:val="28"/>
        </w:rPr>
        <w:t>о</w:t>
      </w:r>
      <w:r>
        <w:rPr>
          <w:rFonts w:ascii="Times New Roman" w:hAnsi="Times New Roman" w:cs="Times New Roman"/>
          <w:sz w:val="28"/>
          <w:szCs w:val="28"/>
        </w:rPr>
        <w:t>провождающуюся снижением развития перифитонных сообществ и обеднением с</w:t>
      </w:r>
      <w:r>
        <w:rPr>
          <w:rFonts w:ascii="Times New Roman" w:hAnsi="Times New Roman" w:cs="Times New Roman"/>
          <w:sz w:val="28"/>
          <w:szCs w:val="28"/>
        </w:rPr>
        <w:t>о</w:t>
      </w:r>
      <w:r>
        <w:rPr>
          <w:rFonts w:ascii="Times New Roman" w:hAnsi="Times New Roman" w:cs="Times New Roman"/>
          <w:sz w:val="28"/>
          <w:szCs w:val="28"/>
        </w:rPr>
        <w:t>става гидробионтов, но и ведёт к увеличению значений экологического ущерба к</w:t>
      </w:r>
      <w:r>
        <w:rPr>
          <w:rFonts w:ascii="Times New Roman" w:hAnsi="Times New Roman" w:cs="Times New Roman"/>
          <w:sz w:val="28"/>
          <w:szCs w:val="28"/>
        </w:rPr>
        <w:t>а</w:t>
      </w:r>
      <w:r w:rsidRPr="000348B9">
        <w:rPr>
          <w:rFonts w:ascii="Times New Roman" w:hAnsi="Times New Roman" w:cs="Times New Roman"/>
          <w:sz w:val="28"/>
          <w:szCs w:val="28"/>
        </w:rPr>
        <w:t>честву воды [</w:t>
      </w:r>
      <w:r w:rsidR="00E9399B" w:rsidRPr="000348B9">
        <w:rPr>
          <w:rFonts w:ascii="Times New Roman" w:hAnsi="Times New Roman" w:cs="Times New Roman"/>
          <w:sz w:val="28"/>
          <w:szCs w:val="28"/>
        </w:rPr>
        <w:t>2</w:t>
      </w:r>
      <w:r w:rsidR="000348B9" w:rsidRPr="000348B9">
        <w:rPr>
          <w:rFonts w:ascii="Times New Roman" w:hAnsi="Times New Roman" w:cs="Times New Roman"/>
          <w:sz w:val="28"/>
          <w:szCs w:val="28"/>
        </w:rPr>
        <w:t>4</w:t>
      </w:r>
      <w:r w:rsidRPr="000348B9">
        <w:rPr>
          <w:rFonts w:ascii="Times New Roman" w:hAnsi="Times New Roman" w:cs="Times New Roman"/>
          <w:sz w:val="28"/>
          <w:szCs w:val="28"/>
        </w:rPr>
        <w:t xml:space="preserve">]. </w:t>
      </w:r>
    </w:p>
    <w:p w:rsidR="00FB414E" w:rsidRDefault="00FB414E"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негативные процессы, описанные выше и проявляемые при проведении работ по добыче ПГС, а также благородных и цветных металлов, присущи и для Камчатского края. </w:t>
      </w:r>
    </w:p>
    <w:p w:rsidR="00FB414E" w:rsidRPr="007717D7" w:rsidRDefault="00FC537E"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остро экологические проблемы, связанные с золотодобычей, проя</w:t>
      </w:r>
      <w:r>
        <w:rPr>
          <w:rFonts w:ascii="Times New Roman" w:hAnsi="Times New Roman" w:cs="Times New Roman"/>
          <w:sz w:val="28"/>
          <w:szCs w:val="28"/>
        </w:rPr>
        <w:t>в</w:t>
      </w:r>
      <w:r>
        <w:rPr>
          <w:rFonts w:ascii="Times New Roman" w:hAnsi="Times New Roman" w:cs="Times New Roman"/>
          <w:sz w:val="28"/>
          <w:szCs w:val="28"/>
        </w:rPr>
        <w:t xml:space="preserve">ляются в районе разработки месторождения золота </w:t>
      </w:r>
      <w:r w:rsidRPr="007717D7">
        <w:rPr>
          <w:rFonts w:ascii="Times New Roman" w:hAnsi="Times New Roman" w:cs="Times New Roman"/>
          <w:sz w:val="28"/>
          <w:szCs w:val="28"/>
        </w:rPr>
        <w:t xml:space="preserve">на р. Левтыринываям (бассейн р. </w:t>
      </w:r>
      <w:r w:rsidRPr="000348B9">
        <w:rPr>
          <w:rFonts w:ascii="Times New Roman" w:hAnsi="Times New Roman" w:cs="Times New Roman"/>
          <w:sz w:val="28"/>
          <w:szCs w:val="28"/>
        </w:rPr>
        <w:t xml:space="preserve">Вывенка). </w:t>
      </w:r>
      <w:r w:rsidR="00FB414E" w:rsidRPr="000348B9">
        <w:rPr>
          <w:rFonts w:ascii="Times New Roman" w:hAnsi="Times New Roman" w:cs="Times New Roman"/>
          <w:sz w:val="28"/>
          <w:szCs w:val="28"/>
        </w:rPr>
        <w:t>По данным В.В. Чебановой [</w:t>
      </w:r>
      <w:r w:rsidR="00E9399B" w:rsidRPr="000348B9">
        <w:rPr>
          <w:rFonts w:ascii="Times New Roman" w:hAnsi="Times New Roman" w:cs="Times New Roman"/>
          <w:sz w:val="28"/>
          <w:szCs w:val="28"/>
        </w:rPr>
        <w:t>2</w:t>
      </w:r>
      <w:r w:rsidR="000348B9" w:rsidRPr="000348B9">
        <w:rPr>
          <w:rFonts w:ascii="Times New Roman" w:hAnsi="Times New Roman" w:cs="Times New Roman"/>
          <w:sz w:val="28"/>
          <w:szCs w:val="28"/>
        </w:rPr>
        <w:t>7</w:t>
      </w:r>
      <w:r w:rsidR="00FB414E" w:rsidRPr="000348B9">
        <w:rPr>
          <w:rFonts w:ascii="Times New Roman" w:hAnsi="Times New Roman" w:cs="Times New Roman"/>
          <w:sz w:val="28"/>
          <w:szCs w:val="28"/>
        </w:rPr>
        <w:t xml:space="preserve">], в результате техногенного изменения </w:t>
      </w:r>
      <w:r w:rsidR="00FB414E" w:rsidRPr="007717D7">
        <w:rPr>
          <w:rFonts w:ascii="Times New Roman" w:hAnsi="Times New Roman" w:cs="Times New Roman"/>
          <w:sz w:val="28"/>
          <w:szCs w:val="28"/>
        </w:rPr>
        <w:t>стока и избыточного поступления минеральных взвесей в процессе разработки ро</w:t>
      </w:r>
      <w:r w:rsidR="00FB414E" w:rsidRPr="007717D7">
        <w:rPr>
          <w:rFonts w:ascii="Times New Roman" w:hAnsi="Times New Roman" w:cs="Times New Roman"/>
          <w:sz w:val="28"/>
          <w:szCs w:val="28"/>
        </w:rPr>
        <w:t>с</w:t>
      </w:r>
      <w:r w:rsidR="00FB414E" w:rsidRPr="007717D7">
        <w:rPr>
          <w:rFonts w:ascii="Times New Roman" w:hAnsi="Times New Roman" w:cs="Times New Roman"/>
          <w:sz w:val="28"/>
          <w:szCs w:val="28"/>
        </w:rPr>
        <w:t>сыпных месторождений золота на р. Левтыринываям (бассейн р. Вывенка), произ</w:t>
      </w:r>
      <w:r w:rsidR="00FB414E" w:rsidRPr="007717D7">
        <w:rPr>
          <w:rFonts w:ascii="Times New Roman" w:hAnsi="Times New Roman" w:cs="Times New Roman"/>
          <w:sz w:val="28"/>
          <w:szCs w:val="28"/>
        </w:rPr>
        <w:t>о</w:t>
      </w:r>
      <w:r w:rsidR="00FB414E" w:rsidRPr="007717D7">
        <w:rPr>
          <w:rFonts w:ascii="Times New Roman" w:hAnsi="Times New Roman" w:cs="Times New Roman"/>
          <w:sz w:val="28"/>
          <w:szCs w:val="28"/>
        </w:rPr>
        <w:t>шло существенное снижение численности и биомассы донного населения на участке нижнего течения протяжённостью 5-7 км. На фоне техногенного снижения водности и осадконакопления в нижнем течении р. Левтыринываям количественные показ</w:t>
      </w:r>
      <w:r w:rsidR="00FB414E" w:rsidRPr="007717D7">
        <w:rPr>
          <w:rFonts w:ascii="Times New Roman" w:hAnsi="Times New Roman" w:cs="Times New Roman"/>
          <w:sz w:val="28"/>
          <w:szCs w:val="28"/>
        </w:rPr>
        <w:t>а</w:t>
      </w:r>
      <w:r w:rsidR="00FB414E" w:rsidRPr="007717D7">
        <w:rPr>
          <w:rFonts w:ascii="Times New Roman" w:hAnsi="Times New Roman" w:cs="Times New Roman"/>
          <w:sz w:val="28"/>
          <w:szCs w:val="28"/>
        </w:rPr>
        <w:t>тели бентоса устойчиво сокращались: в 1995, 1997, 2002 и 2004 гг. его плотность с</w:t>
      </w:r>
      <w:r w:rsidR="00FB414E" w:rsidRPr="007717D7">
        <w:rPr>
          <w:rFonts w:ascii="Times New Roman" w:hAnsi="Times New Roman" w:cs="Times New Roman"/>
          <w:sz w:val="28"/>
          <w:szCs w:val="28"/>
        </w:rPr>
        <w:t>о</w:t>
      </w:r>
      <w:r w:rsidR="00FB414E" w:rsidRPr="007717D7">
        <w:rPr>
          <w:rFonts w:ascii="Times New Roman" w:hAnsi="Times New Roman" w:cs="Times New Roman"/>
          <w:sz w:val="28"/>
          <w:szCs w:val="28"/>
        </w:rPr>
        <w:t>ставляла 17,3; 14,8; 6,6 и 5,9 тыс. экз./м</w:t>
      </w:r>
      <w:r w:rsidR="00FB414E" w:rsidRPr="007717D7">
        <w:rPr>
          <w:rFonts w:ascii="Times New Roman" w:hAnsi="Times New Roman" w:cs="Times New Roman"/>
          <w:sz w:val="28"/>
          <w:szCs w:val="28"/>
          <w:vertAlign w:val="superscript"/>
        </w:rPr>
        <w:t>2</w:t>
      </w:r>
      <w:r w:rsidR="00FB414E" w:rsidRPr="007717D7">
        <w:rPr>
          <w:rFonts w:ascii="Times New Roman" w:hAnsi="Times New Roman" w:cs="Times New Roman"/>
          <w:sz w:val="28"/>
          <w:szCs w:val="28"/>
        </w:rPr>
        <w:t>, биомасса – 22,3; 22,0; 12,3; и 8,6 г/м</w:t>
      </w:r>
      <w:r w:rsidR="00FB414E" w:rsidRPr="007717D7">
        <w:rPr>
          <w:rFonts w:ascii="Times New Roman" w:hAnsi="Times New Roman" w:cs="Times New Roman"/>
          <w:sz w:val="28"/>
          <w:szCs w:val="28"/>
          <w:vertAlign w:val="superscript"/>
        </w:rPr>
        <w:t>2</w:t>
      </w:r>
      <w:r w:rsidR="00FB414E" w:rsidRPr="007717D7">
        <w:rPr>
          <w:rFonts w:ascii="Times New Roman" w:hAnsi="Times New Roman" w:cs="Times New Roman"/>
          <w:sz w:val="28"/>
          <w:szCs w:val="28"/>
        </w:rPr>
        <w:t xml:space="preserve"> соо</w:t>
      </w:r>
      <w:r w:rsidR="00FB414E" w:rsidRPr="007717D7">
        <w:rPr>
          <w:rFonts w:ascii="Times New Roman" w:hAnsi="Times New Roman" w:cs="Times New Roman"/>
          <w:sz w:val="28"/>
          <w:szCs w:val="28"/>
        </w:rPr>
        <w:t>т</w:t>
      </w:r>
      <w:r w:rsidR="00FB414E" w:rsidRPr="007717D7">
        <w:rPr>
          <w:rFonts w:ascii="Times New Roman" w:hAnsi="Times New Roman" w:cs="Times New Roman"/>
          <w:sz w:val="28"/>
          <w:szCs w:val="28"/>
        </w:rPr>
        <w:t xml:space="preserve">ветственно. </w:t>
      </w:r>
    </w:p>
    <w:p w:rsidR="002D475F" w:rsidRPr="000348B9" w:rsidRDefault="00FB414E" w:rsidP="00077ED1">
      <w:pPr>
        <w:spacing w:after="0" w:line="360" w:lineRule="auto"/>
        <w:ind w:firstLine="709"/>
        <w:jc w:val="both"/>
        <w:rPr>
          <w:rFonts w:ascii="Times New Roman" w:hAnsi="Times New Roman" w:cs="Times New Roman"/>
          <w:sz w:val="28"/>
          <w:szCs w:val="28"/>
        </w:rPr>
      </w:pPr>
      <w:r w:rsidRPr="000348B9">
        <w:rPr>
          <w:rFonts w:ascii="Times New Roman" w:hAnsi="Times New Roman" w:cs="Times New Roman"/>
          <w:sz w:val="28"/>
          <w:szCs w:val="28"/>
        </w:rPr>
        <w:t>Подобные результаты получены в исследованиях С.Р. Чалова [</w:t>
      </w:r>
      <w:r w:rsidR="000348B9" w:rsidRPr="000348B9">
        <w:rPr>
          <w:rFonts w:ascii="Times New Roman" w:hAnsi="Times New Roman" w:cs="Times New Roman"/>
          <w:sz w:val="28"/>
          <w:szCs w:val="28"/>
        </w:rPr>
        <w:t>17</w:t>
      </w:r>
      <w:r w:rsidRPr="000348B9">
        <w:rPr>
          <w:rFonts w:ascii="Times New Roman" w:hAnsi="Times New Roman" w:cs="Times New Roman"/>
          <w:sz w:val="28"/>
          <w:szCs w:val="28"/>
        </w:rPr>
        <w:t>], проведё</w:t>
      </w:r>
      <w:r w:rsidRPr="000348B9">
        <w:rPr>
          <w:rFonts w:ascii="Times New Roman" w:hAnsi="Times New Roman" w:cs="Times New Roman"/>
          <w:sz w:val="28"/>
          <w:szCs w:val="28"/>
        </w:rPr>
        <w:t>н</w:t>
      </w:r>
      <w:r w:rsidRPr="007717D7">
        <w:rPr>
          <w:rFonts w:ascii="Times New Roman" w:hAnsi="Times New Roman" w:cs="Times New Roman"/>
          <w:sz w:val="28"/>
          <w:szCs w:val="28"/>
        </w:rPr>
        <w:t xml:space="preserve">ных в районе Сейнав-Гальмоэнанского горного узла, где расположена крупнейшая в </w:t>
      </w:r>
      <w:r w:rsidRPr="007717D7">
        <w:rPr>
          <w:rFonts w:ascii="Times New Roman" w:hAnsi="Times New Roman" w:cs="Times New Roman"/>
          <w:sz w:val="28"/>
          <w:szCs w:val="28"/>
        </w:rPr>
        <w:lastRenderedPageBreak/>
        <w:t>России открытая разработка россыпной платины (ведётся с 1994 г.) и</w:t>
      </w:r>
      <w:r w:rsidR="002D475F" w:rsidRPr="007717D7">
        <w:rPr>
          <w:rFonts w:ascii="Times New Roman" w:hAnsi="Times New Roman" w:cs="Times New Roman"/>
          <w:sz w:val="28"/>
          <w:szCs w:val="28"/>
        </w:rPr>
        <w:t xml:space="preserve"> где мощное поступление тонкодисперсного материала (</w:t>
      </w:r>
      <w:r w:rsidR="002D475F" w:rsidRPr="007717D7">
        <w:rPr>
          <w:rFonts w:ascii="Times New Roman" w:hAnsi="Times New Roman" w:cs="Times New Roman"/>
          <w:sz w:val="28"/>
          <w:szCs w:val="28"/>
          <w:lang w:val="en-US"/>
        </w:rPr>
        <w:t>d</w:t>
      </w:r>
      <w:r w:rsidR="002D475F" w:rsidRPr="007717D7">
        <w:rPr>
          <w:rFonts w:ascii="Times New Roman" w:hAnsi="Times New Roman" w:cs="Times New Roman"/>
          <w:sz w:val="28"/>
          <w:szCs w:val="28"/>
        </w:rPr>
        <w:t xml:space="preserve"> &lt; 0,01 мм) стало основным фактором воздействия на речные биоценозы. В естественных условиях сток наносов рек Се</w:t>
      </w:r>
      <w:r w:rsidR="002D475F" w:rsidRPr="007717D7">
        <w:rPr>
          <w:rFonts w:ascii="Times New Roman" w:hAnsi="Times New Roman" w:cs="Times New Roman"/>
          <w:sz w:val="28"/>
          <w:szCs w:val="28"/>
        </w:rPr>
        <w:t>й</w:t>
      </w:r>
      <w:r w:rsidR="002D475F" w:rsidRPr="007717D7">
        <w:rPr>
          <w:rFonts w:ascii="Times New Roman" w:hAnsi="Times New Roman" w:cs="Times New Roman"/>
          <w:sz w:val="28"/>
          <w:szCs w:val="28"/>
        </w:rPr>
        <w:t>нав-Гальмоэнанского горного узла составлял 13% от суммарного стока р. Вывенки. В настоящее время он увеличился до 31%, причём значительная часть (45%) прих</w:t>
      </w:r>
      <w:r w:rsidR="002D475F" w:rsidRPr="007717D7">
        <w:rPr>
          <w:rFonts w:ascii="Times New Roman" w:hAnsi="Times New Roman" w:cs="Times New Roman"/>
          <w:sz w:val="28"/>
          <w:szCs w:val="28"/>
        </w:rPr>
        <w:t>о</w:t>
      </w:r>
      <w:r w:rsidR="002D475F" w:rsidRPr="000348B9">
        <w:rPr>
          <w:rFonts w:ascii="Times New Roman" w:hAnsi="Times New Roman" w:cs="Times New Roman"/>
          <w:sz w:val="28"/>
          <w:szCs w:val="28"/>
        </w:rPr>
        <w:t>дится на наносы техногенного происхождения [</w:t>
      </w:r>
      <w:r w:rsidR="000348B9" w:rsidRPr="000348B9">
        <w:rPr>
          <w:rFonts w:ascii="Times New Roman" w:hAnsi="Times New Roman" w:cs="Times New Roman"/>
          <w:sz w:val="28"/>
          <w:szCs w:val="28"/>
        </w:rPr>
        <w:t>17</w:t>
      </w:r>
      <w:r w:rsidR="002D475F" w:rsidRPr="000348B9">
        <w:rPr>
          <w:rFonts w:ascii="Times New Roman" w:hAnsi="Times New Roman" w:cs="Times New Roman"/>
          <w:sz w:val="28"/>
          <w:szCs w:val="28"/>
        </w:rPr>
        <w:t>].</w:t>
      </w:r>
    </w:p>
    <w:p w:rsidR="002D475F" w:rsidRPr="000348B9" w:rsidRDefault="002D475F" w:rsidP="00077ED1">
      <w:pPr>
        <w:spacing w:after="0" w:line="360" w:lineRule="auto"/>
        <w:ind w:firstLine="709"/>
        <w:jc w:val="both"/>
        <w:rPr>
          <w:rFonts w:ascii="Times New Roman" w:hAnsi="Times New Roman" w:cs="Times New Roman"/>
          <w:sz w:val="28"/>
          <w:szCs w:val="28"/>
        </w:rPr>
      </w:pPr>
      <w:r w:rsidRPr="007717D7">
        <w:rPr>
          <w:rFonts w:ascii="Times New Roman" w:hAnsi="Times New Roman" w:cs="Times New Roman"/>
          <w:sz w:val="28"/>
          <w:szCs w:val="28"/>
        </w:rPr>
        <w:t>В водотоках района разработок максимальные значения мутности с 2004 г. фиксировались в ручье Ольховый, где она превышала 100 мг/л, достигнув в 2009-2010 годы 3000 мг/л. При этом уже в первый год формирования таких высоких зн</w:t>
      </w:r>
      <w:r w:rsidRPr="007717D7">
        <w:rPr>
          <w:rFonts w:ascii="Times New Roman" w:hAnsi="Times New Roman" w:cs="Times New Roman"/>
          <w:sz w:val="28"/>
          <w:szCs w:val="28"/>
        </w:rPr>
        <w:t>а</w:t>
      </w:r>
      <w:r w:rsidRPr="007717D7">
        <w:rPr>
          <w:rFonts w:ascii="Times New Roman" w:hAnsi="Times New Roman" w:cs="Times New Roman"/>
          <w:sz w:val="28"/>
          <w:szCs w:val="28"/>
        </w:rPr>
        <w:t>чений мутности ручей потерял рыбохозяйственное значение – полностью исчезла рыба. Впервые для рек бассейнов рек Ветвей и Левтыринываям негативные тенде</w:t>
      </w:r>
      <w:r w:rsidRPr="007717D7">
        <w:rPr>
          <w:rFonts w:ascii="Times New Roman" w:hAnsi="Times New Roman" w:cs="Times New Roman"/>
          <w:sz w:val="28"/>
          <w:szCs w:val="28"/>
        </w:rPr>
        <w:t>н</w:t>
      </w:r>
      <w:r w:rsidRPr="007717D7">
        <w:rPr>
          <w:rFonts w:ascii="Times New Roman" w:hAnsi="Times New Roman" w:cs="Times New Roman"/>
          <w:sz w:val="28"/>
          <w:szCs w:val="28"/>
        </w:rPr>
        <w:t>ции в рыбном сообществе стали отмечаться в 2006 г., когда минимальная мутность воды в межень стала превышать 10 мг/л, при этом зафиксированные максимальные значения составили 800 мг/л в период аварийных сбросов. По мере увеличения му</w:t>
      </w:r>
      <w:r w:rsidRPr="007717D7">
        <w:rPr>
          <w:rFonts w:ascii="Times New Roman" w:hAnsi="Times New Roman" w:cs="Times New Roman"/>
          <w:sz w:val="28"/>
          <w:szCs w:val="28"/>
        </w:rPr>
        <w:t>т</w:t>
      </w:r>
      <w:r w:rsidRPr="007717D7">
        <w:rPr>
          <w:rFonts w:ascii="Times New Roman" w:hAnsi="Times New Roman" w:cs="Times New Roman"/>
          <w:sz w:val="28"/>
          <w:szCs w:val="28"/>
        </w:rPr>
        <w:t>ности воды происходило снижение численности заходов в эти реки, постепенно и</w:t>
      </w:r>
      <w:r w:rsidRPr="007717D7">
        <w:rPr>
          <w:rFonts w:ascii="Times New Roman" w:hAnsi="Times New Roman" w:cs="Times New Roman"/>
          <w:sz w:val="28"/>
          <w:szCs w:val="28"/>
        </w:rPr>
        <w:t>с</w:t>
      </w:r>
      <w:r w:rsidRPr="007717D7">
        <w:rPr>
          <w:rFonts w:ascii="Times New Roman" w:hAnsi="Times New Roman" w:cs="Times New Roman"/>
          <w:sz w:val="28"/>
          <w:szCs w:val="28"/>
        </w:rPr>
        <w:t xml:space="preserve">чезала молодь. В результате к 2009 году при </w:t>
      </w:r>
      <w:r w:rsidRPr="007717D7">
        <w:rPr>
          <w:rFonts w:ascii="Times New Roman" w:hAnsi="Times New Roman" w:cs="Times New Roman"/>
          <w:sz w:val="28"/>
          <w:szCs w:val="28"/>
          <w:lang w:val="en-US"/>
        </w:rPr>
        <w:t>S</w:t>
      </w:r>
      <w:r w:rsidRPr="007717D7">
        <w:rPr>
          <w:rFonts w:ascii="Times New Roman" w:hAnsi="Times New Roman" w:cs="Times New Roman"/>
          <w:sz w:val="28"/>
          <w:szCs w:val="28"/>
        </w:rPr>
        <w:t xml:space="preserve"> = 40-50 мг/л в р. Левтыринываям о</w:t>
      </w:r>
      <w:r w:rsidRPr="007717D7">
        <w:rPr>
          <w:rFonts w:ascii="Times New Roman" w:hAnsi="Times New Roman" w:cs="Times New Roman"/>
          <w:sz w:val="28"/>
          <w:szCs w:val="28"/>
        </w:rPr>
        <w:t>т</w:t>
      </w:r>
      <w:r w:rsidRPr="000348B9">
        <w:rPr>
          <w:rFonts w:ascii="Times New Roman" w:hAnsi="Times New Roman" w:cs="Times New Roman"/>
          <w:sz w:val="28"/>
          <w:szCs w:val="28"/>
        </w:rPr>
        <w:t>мечались лишь единичные заходы лососёвых рыб [</w:t>
      </w:r>
      <w:r w:rsidR="000348B9" w:rsidRPr="000348B9">
        <w:rPr>
          <w:rFonts w:ascii="Times New Roman" w:hAnsi="Times New Roman" w:cs="Times New Roman"/>
          <w:sz w:val="28"/>
          <w:szCs w:val="28"/>
        </w:rPr>
        <w:t>17</w:t>
      </w:r>
      <w:r w:rsidRPr="000348B9">
        <w:rPr>
          <w:rFonts w:ascii="Times New Roman" w:hAnsi="Times New Roman" w:cs="Times New Roman"/>
          <w:sz w:val="28"/>
          <w:szCs w:val="28"/>
        </w:rPr>
        <w:t>].</w:t>
      </w:r>
    </w:p>
    <w:p w:rsidR="002D475F" w:rsidRDefault="002D475F"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мутности в воде рек может происходить не только в результате смыва минеральных частиц с нарушенных в результате разработок месторождения территорий, с отвалов, но и из руслоотводного канала в результате вертикальных деформаций, что связано с интенсивным процессом врезания русла канала. По да</w:t>
      </w:r>
      <w:r>
        <w:rPr>
          <w:rFonts w:ascii="Times New Roman" w:hAnsi="Times New Roman" w:cs="Times New Roman"/>
          <w:sz w:val="28"/>
          <w:szCs w:val="28"/>
        </w:rPr>
        <w:t>н</w:t>
      </w:r>
      <w:r w:rsidRPr="000348B9">
        <w:rPr>
          <w:rFonts w:ascii="Times New Roman" w:hAnsi="Times New Roman" w:cs="Times New Roman"/>
          <w:sz w:val="28"/>
          <w:szCs w:val="28"/>
        </w:rPr>
        <w:t>ным [</w:t>
      </w:r>
      <w:r w:rsidR="00E9399B" w:rsidRPr="000348B9">
        <w:rPr>
          <w:rFonts w:ascii="Times New Roman" w:hAnsi="Times New Roman" w:cs="Times New Roman"/>
          <w:sz w:val="28"/>
          <w:szCs w:val="28"/>
        </w:rPr>
        <w:t>1</w:t>
      </w:r>
      <w:r w:rsidR="000348B9" w:rsidRPr="000348B9">
        <w:rPr>
          <w:rFonts w:ascii="Times New Roman" w:hAnsi="Times New Roman" w:cs="Times New Roman"/>
          <w:sz w:val="28"/>
          <w:szCs w:val="28"/>
        </w:rPr>
        <w:t>8</w:t>
      </w:r>
      <w:r w:rsidRPr="000348B9">
        <w:rPr>
          <w:rFonts w:ascii="Times New Roman" w:hAnsi="Times New Roman" w:cs="Times New Roman"/>
          <w:sz w:val="28"/>
          <w:szCs w:val="28"/>
        </w:rPr>
        <w:t>], следствием врезания потока в русло отводного канала являлось поступл</w:t>
      </w:r>
      <w:r w:rsidRPr="000348B9">
        <w:rPr>
          <w:rFonts w:ascii="Times New Roman" w:hAnsi="Times New Roman" w:cs="Times New Roman"/>
          <w:sz w:val="28"/>
          <w:szCs w:val="28"/>
        </w:rPr>
        <w:t>е</w:t>
      </w:r>
      <w:r w:rsidRPr="000348B9">
        <w:rPr>
          <w:rFonts w:ascii="Times New Roman" w:hAnsi="Times New Roman" w:cs="Times New Roman"/>
          <w:sz w:val="28"/>
          <w:szCs w:val="28"/>
        </w:rPr>
        <w:t>ние на нижележащие участки реки большого количества твёрдого материала. С м</w:t>
      </w:r>
      <w:r w:rsidRPr="000348B9">
        <w:rPr>
          <w:rFonts w:ascii="Times New Roman" w:hAnsi="Times New Roman" w:cs="Times New Roman"/>
          <w:sz w:val="28"/>
          <w:szCs w:val="28"/>
        </w:rPr>
        <w:t>о</w:t>
      </w:r>
      <w:r w:rsidRPr="000348B9">
        <w:rPr>
          <w:rFonts w:ascii="Times New Roman" w:hAnsi="Times New Roman" w:cs="Times New Roman"/>
          <w:sz w:val="28"/>
          <w:szCs w:val="28"/>
        </w:rPr>
        <w:t>мента переброски стока по руслоотводному каналу эта величина, по данным [</w:t>
      </w:r>
      <w:r w:rsidR="00E9399B" w:rsidRPr="000348B9">
        <w:rPr>
          <w:rFonts w:ascii="Times New Roman" w:hAnsi="Times New Roman" w:cs="Times New Roman"/>
          <w:sz w:val="28"/>
          <w:szCs w:val="28"/>
        </w:rPr>
        <w:t>1</w:t>
      </w:r>
      <w:r w:rsidR="000348B9" w:rsidRPr="000348B9">
        <w:rPr>
          <w:rFonts w:ascii="Times New Roman" w:hAnsi="Times New Roman" w:cs="Times New Roman"/>
          <w:sz w:val="28"/>
          <w:szCs w:val="28"/>
        </w:rPr>
        <w:t>8</w:t>
      </w:r>
      <w:r w:rsidRPr="000348B9">
        <w:rPr>
          <w:rFonts w:ascii="Times New Roman" w:hAnsi="Times New Roman" w:cs="Times New Roman"/>
          <w:sz w:val="28"/>
          <w:szCs w:val="28"/>
        </w:rPr>
        <w:t>],  оценивается в 225750 м</w:t>
      </w:r>
      <w:r w:rsidRPr="000348B9">
        <w:rPr>
          <w:rFonts w:ascii="Times New Roman" w:hAnsi="Times New Roman" w:cs="Times New Roman"/>
          <w:sz w:val="28"/>
          <w:szCs w:val="28"/>
          <w:vertAlign w:val="superscript"/>
        </w:rPr>
        <w:t>3</w:t>
      </w:r>
      <w:r w:rsidRPr="000348B9">
        <w:rPr>
          <w:rFonts w:ascii="Times New Roman" w:hAnsi="Times New Roman" w:cs="Times New Roman"/>
          <w:sz w:val="28"/>
          <w:szCs w:val="28"/>
        </w:rPr>
        <w:t xml:space="preserve"> твёрдого материала (451500 т при средней плотности гру</w:t>
      </w:r>
      <w:r w:rsidRPr="000348B9">
        <w:rPr>
          <w:rFonts w:ascii="Times New Roman" w:hAnsi="Times New Roman" w:cs="Times New Roman"/>
          <w:sz w:val="28"/>
          <w:szCs w:val="28"/>
        </w:rPr>
        <w:t>н</w:t>
      </w:r>
      <w:r>
        <w:rPr>
          <w:rFonts w:ascii="Times New Roman" w:hAnsi="Times New Roman" w:cs="Times New Roman"/>
          <w:sz w:val="28"/>
          <w:szCs w:val="28"/>
        </w:rPr>
        <w:t>та 2000 кг/м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2D475F" w:rsidRPr="000348B9" w:rsidRDefault="002D475F"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Техногенное увеличение содержания минеральных взвесей в воде отмечается  и ниже месторождения. В 2008 г. в период средней межени их количество составл</w:t>
      </w:r>
      <w:r>
        <w:rPr>
          <w:rFonts w:ascii="Times New Roman" w:hAnsi="Times New Roman" w:cs="Times New Roman"/>
          <w:sz w:val="28"/>
          <w:szCs w:val="28"/>
        </w:rPr>
        <w:t>я</w:t>
      </w:r>
      <w:r>
        <w:rPr>
          <w:rFonts w:ascii="Times New Roman" w:hAnsi="Times New Roman" w:cs="Times New Roman"/>
          <w:sz w:val="28"/>
          <w:szCs w:val="28"/>
        </w:rPr>
        <w:t xml:space="preserve">ло 42 мг/л, во время дождевого паводка увеличивалось до 60 мг/л, что на 25-40% </w:t>
      </w:r>
      <w:r>
        <w:rPr>
          <w:rFonts w:ascii="Times New Roman" w:hAnsi="Times New Roman" w:cs="Times New Roman"/>
          <w:sz w:val="28"/>
          <w:szCs w:val="28"/>
        </w:rPr>
        <w:lastRenderedPageBreak/>
        <w:t>превышает соответствующие показатели в верховьях реки, не затронутых антроп</w:t>
      </w:r>
      <w:r>
        <w:rPr>
          <w:rFonts w:ascii="Times New Roman" w:hAnsi="Times New Roman" w:cs="Times New Roman"/>
          <w:sz w:val="28"/>
          <w:szCs w:val="28"/>
        </w:rPr>
        <w:t>о</w:t>
      </w:r>
      <w:r w:rsidRPr="000348B9">
        <w:rPr>
          <w:rFonts w:ascii="Times New Roman" w:hAnsi="Times New Roman" w:cs="Times New Roman"/>
          <w:sz w:val="28"/>
          <w:szCs w:val="28"/>
        </w:rPr>
        <w:t>генным воздействием [</w:t>
      </w:r>
      <w:r w:rsidR="00E9399B" w:rsidRPr="000348B9">
        <w:rPr>
          <w:rFonts w:ascii="Times New Roman" w:hAnsi="Times New Roman" w:cs="Times New Roman"/>
          <w:sz w:val="28"/>
          <w:szCs w:val="28"/>
        </w:rPr>
        <w:t>1</w:t>
      </w:r>
      <w:r w:rsidR="000348B9" w:rsidRPr="000348B9">
        <w:rPr>
          <w:rFonts w:ascii="Times New Roman" w:hAnsi="Times New Roman" w:cs="Times New Roman"/>
          <w:sz w:val="28"/>
          <w:szCs w:val="28"/>
        </w:rPr>
        <w:t>8</w:t>
      </w:r>
      <w:r w:rsidRPr="000348B9">
        <w:rPr>
          <w:rFonts w:ascii="Times New Roman" w:hAnsi="Times New Roman" w:cs="Times New Roman"/>
          <w:sz w:val="28"/>
          <w:szCs w:val="28"/>
        </w:rPr>
        <w:t>].</w:t>
      </w:r>
    </w:p>
    <w:p w:rsidR="002D475F" w:rsidRPr="000348B9" w:rsidRDefault="002D475F"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прямого воздействия взвесей на икру рыб, в том числе лососёвых, они способствуют распространению грибковых заболеваний. В частности, в опытах на икре, скорость распространения гифов грибка в заиленной икре в 3 раза выше, чем на чистой икре. Через 48 часов доля поражённой икры в опыте составила 37%, в </w:t>
      </w:r>
      <w:r w:rsidRPr="000348B9">
        <w:rPr>
          <w:rFonts w:ascii="Times New Roman" w:hAnsi="Times New Roman" w:cs="Times New Roman"/>
          <w:sz w:val="28"/>
          <w:szCs w:val="28"/>
        </w:rPr>
        <w:t>контроле – 11%, через 60 часов – соответственно 73 и 19%  [</w:t>
      </w:r>
      <w:r w:rsidR="00B24FF0" w:rsidRPr="000348B9">
        <w:rPr>
          <w:rFonts w:ascii="Times New Roman" w:hAnsi="Times New Roman" w:cs="Times New Roman"/>
          <w:sz w:val="28"/>
          <w:szCs w:val="28"/>
        </w:rPr>
        <w:t>3</w:t>
      </w:r>
      <w:r w:rsidR="000348B9" w:rsidRPr="000348B9">
        <w:rPr>
          <w:rFonts w:ascii="Times New Roman" w:hAnsi="Times New Roman" w:cs="Times New Roman"/>
          <w:sz w:val="28"/>
          <w:szCs w:val="28"/>
        </w:rPr>
        <w:t>0</w:t>
      </w:r>
      <w:r w:rsidRPr="000348B9">
        <w:rPr>
          <w:rFonts w:ascii="Times New Roman" w:hAnsi="Times New Roman" w:cs="Times New Roman"/>
          <w:sz w:val="28"/>
          <w:szCs w:val="28"/>
        </w:rPr>
        <w:t>].</w:t>
      </w:r>
    </w:p>
    <w:p w:rsidR="002D475F" w:rsidRPr="000348B9" w:rsidRDefault="002D475F"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выживаемости икры и личинок рыб может привести к полному и</w:t>
      </w:r>
      <w:r>
        <w:rPr>
          <w:rFonts w:ascii="Times New Roman" w:hAnsi="Times New Roman" w:cs="Times New Roman"/>
          <w:sz w:val="28"/>
          <w:szCs w:val="28"/>
        </w:rPr>
        <w:t>с</w:t>
      </w:r>
      <w:r w:rsidRPr="000348B9">
        <w:rPr>
          <w:rFonts w:ascii="Times New Roman" w:hAnsi="Times New Roman" w:cs="Times New Roman"/>
          <w:sz w:val="28"/>
          <w:szCs w:val="28"/>
        </w:rPr>
        <w:t>чезновению того или иного вида рыб. По данным [</w:t>
      </w:r>
      <w:r w:rsidR="000348B9" w:rsidRPr="000348B9">
        <w:rPr>
          <w:rFonts w:ascii="Times New Roman" w:hAnsi="Times New Roman" w:cs="Times New Roman"/>
          <w:sz w:val="28"/>
          <w:szCs w:val="28"/>
        </w:rPr>
        <w:t>31</w:t>
      </w:r>
      <w:r w:rsidRPr="000348B9">
        <w:rPr>
          <w:rFonts w:ascii="Times New Roman" w:hAnsi="Times New Roman" w:cs="Times New Roman"/>
          <w:sz w:val="28"/>
          <w:szCs w:val="28"/>
        </w:rPr>
        <w:t>], при мутности 20-30 мг/л в р. Нясьма произошло полное исчезновение популяции хариуса. Анализ многолетних исследований в бассейне р. Олекмы показал, что в реках, загрязнение которых м</w:t>
      </w:r>
      <w:r w:rsidRPr="000348B9">
        <w:rPr>
          <w:rFonts w:ascii="Times New Roman" w:hAnsi="Times New Roman" w:cs="Times New Roman"/>
          <w:sz w:val="28"/>
          <w:szCs w:val="28"/>
        </w:rPr>
        <w:t>и</w:t>
      </w:r>
      <w:r w:rsidRPr="000348B9">
        <w:rPr>
          <w:rFonts w:ascii="Times New Roman" w:hAnsi="Times New Roman" w:cs="Times New Roman"/>
          <w:sz w:val="28"/>
          <w:szCs w:val="28"/>
        </w:rPr>
        <w:t>неральными взвесями в летний период периодически достигает уровня 40 – 60 мг/л, численность хариуса снижается от 4 до 20 раз, реки с более высокой и постоянной мутностью практически безрыбные [</w:t>
      </w:r>
      <w:r w:rsidR="000348B9" w:rsidRPr="000348B9">
        <w:rPr>
          <w:rFonts w:ascii="Times New Roman" w:hAnsi="Times New Roman" w:cs="Times New Roman"/>
          <w:sz w:val="28"/>
          <w:szCs w:val="28"/>
        </w:rPr>
        <w:t>32</w:t>
      </w:r>
      <w:r w:rsidRPr="000348B9">
        <w:rPr>
          <w:rFonts w:ascii="Times New Roman" w:hAnsi="Times New Roman" w:cs="Times New Roman"/>
          <w:sz w:val="28"/>
          <w:szCs w:val="28"/>
        </w:rPr>
        <w:t>].</w:t>
      </w:r>
    </w:p>
    <w:p w:rsidR="002D475F" w:rsidRPr="000348B9" w:rsidRDefault="002D475F"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месторождений золота отрицательно влияет и на водность водного объекта. Горные выработки в долине хотя и удалены от самой реки, существенно влияют на формирование режима грунтовых вод, питающих нерестилища лососей, поскольку карьеры, разрабатываемые до коренных пород, вскрывают подземные в</w:t>
      </w:r>
      <w:r>
        <w:rPr>
          <w:rFonts w:ascii="Times New Roman" w:hAnsi="Times New Roman" w:cs="Times New Roman"/>
          <w:sz w:val="28"/>
          <w:szCs w:val="28"/>
        </w:rPr>
        <w:t>о</w:t>
      </w:r>
      <w:r>
        <w:rPr>
          <w:rFonts w:ascii="Times New Roman" w:hAnsi="Times New Roman" w:cs="Times New Roman"/>
          <w:sz w:val="28"/>
          <w:szCs w:val="28"/>
        </w:rPr>
        <w:t xml:space="preserve">доносные горизонты и полностью перехватывают грунтовый поток, в естественном </w:t>
      </w:r>
      <w:r w:rsidRPr="000348B9">
        <w:rPr>
          <w:rFonts w:ascii="Times New Roman" w:hAnsi="Times New Roman" w:cs="Times New Roman"/>
          <w:sz w:val="28"/>
          <w:szCs w:val="28"/>
        </w:rPr>
        <w:t xml:space="preserve">состоянии подпитывающие эти нерестилища (рис. </w:t>
      </w:r>
      <w:r w:rsidR="000348B9" w:rsidRPr="000348B9">
        <w:rPr>
          <w:rFonts w:ascii="Times New Roman" w:hAnsi="Times New Roman" w:cs="Times New Roman"/>
          <w:sz w:val="28"/>
          <w:szCs w:val="28"/>
        </w:rPr>
        <w:t>1</w:t>
      </w:r>
      <w:r w:rsidRPr="000348B9">
        <w:rPr>
          <w:rFonts w:ascii="Times New Roman" w:hAnsi="Times New Roman" w:cs="Times New Roman"/>
          <w:sz w:val="28"/>
          <w:szCs w:val="28"/>
        </w:rPr>
        <w:t xml:space="preserve">). </w:t>
      </w:r>
      <w:r w:rsidR="00FC537E" w:rsidRPr="000348B9">
        <w:rPr>
          <w:rFonts w:ascii="Times New Roman" w:hAnsi="Times New Roman" w:cs="Times New Roman"/>
          <w:sz w:val="28"/>
          <w:szCs w:val="28"/>
        </w:rPr>
        <w:t>Для предотвращения затопл</w:t>
      </w:r>
      <w:r w:rsidR="00FC537E" w:rsidRPr="000348B9">
        <w:rPr>
          <w:rFonts w:ascii="Times New Roman" w:hAnsi="Times New Roman" w:cs="Times New Roman"/>
          <w:sz w:val="28"/>
          <w:szCs w:val="28"/>
        </w:rPr>
        <w:t>е</w:t>
      </w:r>
      <w:r w:rsidR="00FC537E" w:rsidRPr="000348B9">
        <w:rPr>
          <w:rFonts w:ascii="Times New Roman" w:hAnsi="Times New Roman" w:cs="Times New Roman"/>
          <w:sz w:val="28"/>
          <w:szCs w:val="28"/>
        </w:rPr>
        <w:t>ния карьеров эти воды откачивают в отстойники, переводя, тем самым подземный поток в поверхностный [</w:t>
      </w:r>
      <w:r w:rsidR="000348B9" w:rsidRPr="000348B9">
        <w:rPr>
          <w:rFonts w:ascii="Times New Roman" w:hAnsi="Times New Roman" w:cs="Times New Roman"/>
          <w:sz w:val="28"/>
          <w:szCs w:val="28"/>
        </w:rPr>
        <w:t>18</w:t>
      </w:r>
      <w:r w:rsidR="00FC537E" w:rsidRPr="000348B9">
        <w:rPr>
          <w:rFonts w:ascii="Times New Roman" w:hAnsi="Times New Roman" w:cs="Times New Roman"/>
          <w:sz w:val="28"/>
          <w:szCs w:val="28"/>
        </w:rPr>
        <w:t>].</w:t>
      </w:r>
    </w:p>
    <w:p w:rsidR="00B160B6" w:rsidRDefault="00B160B6"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Изложенная схема демонстрирует опосредованный механизм воздействия – внешне река остаётся нетронутой, так как горные выработки могут осуществляться за пределами прибрежных защитных полос и водоохранных зон, тем не менее пр</w:t>
      </w:r>
      <w:r>
        <w:rPr>
          <w:rFonts w:ascii="Times New Roman" w:hAnsi="Times New Roman" w:cs="Times New Roman"/>
          <w:sz w:val="28"/>
          <w:szCs w:val="28"/>
        </w:rPr>
        <w:t>о</w:t>
      </w:r>
      <w:r>
        <w:rPr>
          <w:rFonts w:ascii="Times New Roman" w:hAnsi="Times New Roman" w:cs="Times New Roman"/>
          <w:sz w:val="28"/>
          <w:szCs w:val="28"/>
        </w:rPr>
        <w:t>исходит сокращение подземного стока реки и истощение грунтового питания нер</w:t>
      </w:r>
      <w:r>
        <w:rPr>
          <w:rFonts w:ascii="Times New Roman" w:hAnsi="Times New Roman" w:cs="Times New Roman"/>
          <w:sz w:val="28"/>
          <w:szCs w:val="28"/>
        </w:rPr>
        <w:t>е</w:t>
      </w:r>
      <w:r>
        <w:rPr>
          <w:rFonts w:ascii="Times New Roman" w:hAnsi="Times New Roman" w:cs="Times New Roman"/>
          <w:sz w:val="28"/>
          <w:szCs w:val="28"/>
        </w:rPr>
        <w:t>стилищ лососей.</w:t>
      </w:r>
    </w:p>
    <w:p w:rsidR="00B160B6" w:rsidRPr="000348B9" w:rsidRDefault="00B160B6"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воды в реке является фактором, влияющим на воспроизводственный потенциал нересто-выростных угодий лососёвых рыб. В зоне переменного режима </w:t>
      </w:r>
      <w:r>
        <w:rPr>
          <w:rFonts w:ascii="Times New Roman" w:hAnsi="Times New Roman" w:cs="Times New Roman"/>
          <w:sz w:val="28"/>
          <w:szCs w:val="28"/>
        </w:rPr>
        <w:lastRenderedPageBreak/>
        <w:t>уровня реки возникают нестабильные местообитания, губительные для свободн</w:t>
      </w:r>
      <w:r>
        <w:rPr>
          <w:rFonts w:ascii="Times New Roman" w:hAnsi="Times New Roman" w:cs="Times New Roman"/>
          <w:sz w:val="28"/>
          <w:szCs w:val="28"/>
        </w:rPr>
        <w:t>о</w:t>
      </w:r>
      <w:r w:rsidRPr="000348B9">
        <w:rPr>
          <w:rFonts w:ascii="Times New Roman" w:hAnsi="Times New Roman" w:cs="Times New Roman"/>
          <w:sz w:val="28"/>
          <w:szCs w:val="28"/>
        </w:rPr>
        <w:t>плавающих личинок и мальков лососевых рыб [</w:t>
      </w:r>
      <w:r w:rsidR="000348B9" w:rsidRPr="000348B9">
        <w:rPr>
          <w:rFonts w:ascii="Times New Roman" w:hAnsi="Times New Roman" w:cs="Times New Roman"/>
          <w:sz w:val="28"/>
          <w:szCs w:val="28"/>
        </w:rPr>
        <w:t>17</w:t>
      </w:r>
      <w:r w:rsidRPr="000348B9">
        <w:rPr>
          <w:rFonts w:ascii="Times New Roman" w:hAnsi="Times New Roman" w:cs="Times New Roman"/>
          <w:sz w:val="28"/>
          <w:szCs w:val="28"/>
        </w:rPr>
        <w:t>].</w:t>
      </w:r>
    </w:p>
    <w:p w:rsidR="004C34E6" w:rsidRDefault="00146B45" w:rsidP="0058070E">
      <w:pPr>
        <w:tabs>
          <w:tab w:val="left" w:pos="1134"/>
        </w:tabs>
        <w:spacing w:after="0" w:line="360" w:lineRule="auto"/>
        <w:jc w:val="both"/>
        <w:rPr>
          <w:rFonts w:ascii="Times New Roman" w:hAnsi="Times New Roman"/>
          <w:sz w:val="28"/>
          <w:szCs w:val="28"/>
        </w:rPr>
      </w:pPr>
      <w:r w:rsidRPr="00146B45">
        <w:rPr>
          <w:rFonts w:ascii="Times New Roman" w:hAnsi="Times New Roman"/>
          <w:noProof/>
          <w:sz w:val="28"/>
          <w:szCs w:val="28"/>
        </w:rPr>
        <w:drawing>
          <wp:inline distT="0" distB="0" distL="0" distR="0" wp14:anchorId="0F169C62" wp14:editId="717A166B">
            <wp:extent cx="6334125" cy="3305175"/>
            <wp:effectExtent l="19050" t="0" r="9525" b="0"/>
            <wp:docPr id="5" name="Рисунок 4" descr="картин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jpg"/>
                    <pic:cNvPicPr/>
                  </pic:nvPicPr>
                  <pic:blipFill>
                    <a:blip r:embed="rId33" cstate="print"/>
                    <a:stretch>
                      <a:fillRect/>
                    </a:stretch>
                  </pic:blipFill>
                  <pic:spPr>
                    <a:xfrm>
                      <a:off x="0" y="0"/>
                      <a:ext cx="6336956" cy="3306652"/>
                    </a:xfrm>
                    <a:prstGeom prst="rect">
                      <a:avLst/>
                    </a:prstGeom>
                  </pic:spPr>
                </pic:pic>
              </a:graphicData>
            </a:graphic>
          </wp:inline>
        </w:drawing>
      </w:r>
    </w:p>
    <w:p w:rsidR="006E3D7B" w:rsidRPr="000348B9" w:rsidRDefault="006E3D7B" w:rsidP="00077ED1">
      <w:pPr>
        <w:autoSpaceDE w:val="0"/>
        <w:autoSpaceDN w:val="0"/>
        <w:adjustRightInd w:val="0"/>
        <w:spacing w:after="0" w:line="240" w:lineRule="auto"/>
        <w:jc w:val="center"/>
        <w:rPr>
          <w:rFonts w:ascii="Times New Roman" w:hAnsi="Times New Roman" w:cs="Times New Roman"/>
          <w:sz w:val="28"/>
          <w:szCs w:val="28"/>
        </w:rPr>
      </w:pPr>
      <w:r w:rsidRPr="000348B9">
        <w:rPr>
          <w:rFonts w:ascii="Times New Roman" w:eastAsiaTheme="minorHAnsi" w:hAnsi="Times New Roman" w:cs="Times New Roman"/>
          <w:bCs/>
          <w:iCs/>
          <w:sz w:val="28"/>
          <w:szCs w:val="28"/>
          <w:lang w:eastAsia="en-US"/>
        </w:rPr>
        <w:t xml:space="preserve">Рисунок </w:t>
      </w:r>
      <w:r w:rsidR="000348B9" w:rsidRPr="000348B9">
        <w:rPr>
          <w:rFonts w:ascii="Times New Roman" w:eastAsiaTheme="minorHAnsi" w:hAnsi="Times New Roman" w:cs="Times New Roman"/>
          <w:bCs/>
          <w:iCs/>
          <w:sz w:val="28"/>
          <w:szCs w:val="28"/>
          <w:lang w:eastAsia="en-US"/>
        </w:rPr>
        <w:t>1</w:t>
      </w:r>
      <w:r w:rsidRPr="000348B9">
        <w:rPr>
          <w:rFonts w:ascii="Times New Roman" w:eastAsiaTheme="minorHAnsi" w:hAnsi="Times New Roman" w:cs="Times New Roman"/>
          <w:bCs/>
          <w:iCs/>
          <w:sz w:val="28"/>
          <w:szCs w:val="28"/>
          <w:lang w:eastAsia="en-US"/>
        </w:rPr>
        <w:t xml:space="preserve"> - </w:t>
      </w:r>
      <w:r w:rsidRPr="000348B9">
        <w:rPr>
          <w:rFonts w:ascii="Times New Roman" w:eastAsiaTheme="minorHAnsi" w:hAnsi="Times New Roman" w:cs="Times New Roman"/>
          <w:sz w:val="28"/>
          <w:szCs w:val="28"/>
          <w:lang w:eastAsia="en-US"/>
        </w:rPr>
        <w:t>Механизм сокращения водности р. Левтыринываям и истощения гру</w:t>
      </w:r>
      <w:r w:rsidRPr="000348B9">
        <w:rPr>
          <w:rFonts w:ascii="Times New Roman" w:eastAsiaTheme="minorHAnsi" w:hAnsi="Times New Roman" w:cs="Times New Roman"/>
          <w:sz w:val="28"/>
          <w:szCs w:val="28"/>
          <w:lang w:eastAsia="en-US"/>
        </w:rPr>
        <w:t>н</w:t>
      </w:r>
      <w:r w:rsidRPr="000348B9">
        <w:rPr>
          <w:rFonts w:ascii="Times New Roman" w:eastAsiaTheme="minorHAnsi" w:hAnsi="Times New Roman" w:cs="Times New Roman"/>
          <w:sz w:val="28"/>
          <w:szCs w:val="28"/>
          <w:lang w:eastAsia="en-US"/>
        </w:rPr>
        <w:t>тового питания нерестилищ лососей при открытом способе разработки россыпного месторождения. Направленность потоков грунтовых вод до (1) и после (2) техноге</w:t>
      </w:r>
      <w:r w:rsidRPr="000348B9">
        <w:rPr>
          <w:rFonts w:ascii="Times New Roman" w:eastAsiaTheme="minorHAnsi" w:hAnsi="Times New Roman" w:cs="Times New Roman"/>
          <w:sz w:val="28"/>
          <w:szCs w:val="28"/>
          <w:lang w:eastAsia="en-US"/>
        </w:rPr>
        <w:t>н</w:t>
      </w:r>
      <w:r w:rsidRPr="000348B9">
        <w:rPr>
          <w:rFonts w:ascii="Times New Roman" w:eastAsiaTheme="minorHAnsi" w:hAnsi="Times New Roman" w:cs="Times New Roman"/>
          <w:sz w:val="28"/>
          <w:szCs w:val="28"/>
          <w:lang w:eastAsia="en-US"/>
        </w:rPr>
        <w:t xml:space="preserve">ного воздействия </w:t>
      </w:r>
      <w:r w:rsidRPr="000348B9">
        <w:rPr>
          <w:rFonts w:ascii="Times New Roman" w:hAnsi="Times New Roman" w:cs="Times New Roman"/>
          <w:sz w:val="28"/>
          <w:szCs w:val="28"/>
        </w:rPr>
        <w:t>[</w:t>
      </w:r>
      <w:r w:rsidR="000348B9" w:rsidRPr="000348B9">
        <w:rPr>
          <w:rFonts w:ascii="Times New Roman" w:hAnsi="Times New Roman" w:cs="Times New Roman"/>
          <w:sz w:val="28"/>
          <w:szCs w:val="28"/>
        </w:rPr>
        <w:t>18</w:t>
      </w:r>
      <w:r w:rsidRPr="000348B9">
        <w:rPr>
          <w:rFonts w:ascii="Times New Roman" w:hAnsi="Times New Roman" w:cs="Times New Roman"/>
          <w:sz w:val="28"/>
          <w:szCs w:val="28"/>
        </w:rPr>
        <w:t>]</w:t>
      </w:r>
    </w:p>
    <w:p w:rsidR="006E3D7B" w:rsidRPr="00F5213C" w:rsidRDefault="006E3D7B" w:rsidP="0058070E">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6E3D7B" w:rsidRDefault="006E3D7B"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Заметные изменения водности реки могут приводить к ряду экологических последствий в лососёвых реках:</w:t>
      </w:r>
    </w:p>
    <w:p w:rsidR="006E3D7B" w:rsidRDefault="006E3D7B" w:rsidP="00077ED1">
      <w:p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077ED1">
        <w:rPr>
          <w:rFonts w:ascii="Times New Roman" w:hAnsi="Times New Roman" w:cs="Times New Roman"/>
          <w:sz w:val="28"/>
          <w:szCs w:val="28"/>
        </w:rPr>
        <w:t xml:space="preserve">   </w:t>
      </w:r>
      <w:r>
        <w:rPr>
          <w:rFonts w:ascii="Times New Roman" w:hAnsi="Times New Roman" w:cs="Times New Roman"/>
          <w:sz w:val="28"/>
          <w:szCs w:val="28"/>
        </w:rPr>
        <w:t>в период размножения колебания уровня реки снижают эффективность нереста лососей в результате вымывания икры из гнёзд в момент икрометания;</w:t>
      </w:r>
    </w:p>
    <w:p w:rsidR="006E3D7B" w:rsidRPr="000348B9" w:rsidRDefault="006E3D7B" w:rsidP="00077ED1">
      <w:p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077ED1">
        <w:rPr>
          <w:rFonts w:ascii="Times New Roman" w:hAnsi="Times New Roman" w:cs="Times New Roman"/>
          <w:sz w:val="28"/>
          <w:szCs w:val="28"/>
        </w:rPr>
        <w:t xml:space="preserve">  </w:t>
      </w:r>
      <w:r>
        <w:rPr>
          <w:rFonts w:ascii="Times New Roman" w:hAnsi="Times New Roman" w:cs="Times New Roman"/>
          <w:sz w:val="28"/>
          <w:szCs w:val="28"/>
        </w:rPr>
        <w:t>колебания уровня реки могут вызывать обмеление мелководных участков нер</w:t>
      </w:r>
      <w:r>
        <w:rPr>
          <w:rFonts w:ascii="Times New Roman" w:hAnsi="Times New Roman" w:cs="Times New Roman"/>
          <w:sz w:val="28"/>
          <w:szCs w:val="28"/>
        </w:rPr>
        <w:t>е</w:t>
      </w:r>
      <w:r>
        <w:rPr>
          <w:rFonts w:ascii="Times New Roman" w:hAnsi="Times New Roman" w:cs="Times New Roman"/>
          <w:sz w:val="28"/>
          <w:szCs w:val="28"/>
        </w:rPr>
        <w:t xml:space="preserve">стилищ и ухудшать условия омывания икры в грунте на остальной нерестовой </w:t>
      </w:r>
      <w:r w:rsidRPr="000348B9">
        <w:rPr>
          <w:rFonts w:ascii="Times New Roman" w:hAnsi="Times New Roman" w:cs="Times New Roman"/>
          <w:sz w:val="28"/>
          <w:szCs w:val="28"/>
        </w:rPr>
        <w:t>площади [</w:t>
      </w:r>
      <w:r w:rsidR="000348B9" w:rsidRPr="000348B9">
        <w:rPr>
          <w:rFonts w:ascii="Times New Roman" w:hAnsi="Times New Roman" w:cs="Times New Roman"/>
          <w:sz w:val="28"/>
          <w:szCs w:val="28"/>
        </w:rPr>
        <w:t>17</w:t>
      </w:r>
      <w:r w:rsidRPr="000348B9">
        <w:rPr>
          <w:rFonts w:ascii="Times New Roman" w:hAnsi="Times New Roman" w:cs="Times New Roman"/>
          <w:sz w:val="28"/>
          <w:szCs w:val="28"/>
        </w:rPr>
        <w:t>].</w:t>
      </w:r>
    </w:p>
    <w:p w:rsidR="006E3D7B" w:rsidRPr="000348B9" w:rsidRDefault="006E3D7B" w:rsidP="00077ED1">
      <w:pPr>
        <w:spacing w:after="0" w:line="360" w:lineRule="auto"/>
        <w:ind w:firstLine="709"/>
        <w:jc w:val="both"/>
        <w:rPr>
          <w:rFonts w:ascii="Times New Roman" w:hAnsi="Times New Roman" w:cs="Times New Roman"/>
          <w:sz w:val="28"/>
          <w:szCs w:val="28"/>
        </w:rPr>
      </w:pPr>
      <w:r w:rsidRPr="000348B9">
        <w:rPr>
          <w:rFonts w:ascii="Times New Roman" w:hAnsi="Times New Roman" w:cs="Times New Roman"/>
          <w:sz w:val="28"/>
          <w:szCs w:val="28"/>
        </w:rPr>
        <w:t>До начала разработок на пятикилометровом участке реки</w:t>
      </w:r>
      <w:r w:rsidRPr="000348B9">
        <w:rPr>
          <w:rFonts w:ascii="Times New Roman" w:eastAsiaTheme="minorHAnsi" w:hAnsi="Times New Roman" w:cs="Times New Roman"/>
          <w:sz w:val="28"/>
          <w:szCs w:val="28"/>
          <w:lang w:eastAsia="en-US"/>
        </w:rPr>
        <w:t xml:space="preserve"> Левтыринываям</w:t>
      </w:r>
      <w:r w:rsidRPr="000348B9">
        <w:rPr>
          <w:rFonts w:ascii="Times New Roman" w:hAnsi="Times New Roman" w:cs="Times New Roman"/>
          <w:sz w:val="28"/>
          <w:szCs w:val="28"/>
        </w:rPr>
        <w:t xml:space="preserve"> н</w:t>
      </w:r>
      <w:r w:rsidRPr="000348B9">
        <w:rPr>
          <w:rFonts w:ascii="Times New Roman" w:hAnsi="Times New Roman" w:cs="Times New Roman"/>
          <w:sz w:val="28"/>
          <w:szCs w:val="28"/>
        </w:rPr>
        <w:t>и</w:t>
      </w:r>
      <w:r w:rsidRPr="000348B9">
        <w:rPr>
          <w:rFonts w:ascii="Times New Roman" w:hAnsi="Times New Roman" w:cs="Times New Roman"/>
          <w:sz w:val="28"/>
          <w:szCs w:val="28"/>
        </w:rPr>
        <w:t>же современного отвода были учтены 8 нерестилищ кеты (2910 м</w:t>
      </w:r>
      <w:r w:rsidRPr="000348B9">
        <w:rPr>
          <w:rFonts w:ascii="Times New Roman" w:hAnsi="Times New Roman" w:cs="Times New Roman"/>
          <w:sz w:val="28"/>
          <w:szCs w:val="28"/>
          <w:vertAlign w:val="superscript"/>
        </w:rPr>
        <w:t>2</w:t>
      </w:r>
      <w:r w:rsidRPr="000348B9">
        <w:rPr>
          <w:rFonts w:ascii="Times New Roman" w:hAnsi="Times New Roman" w:cs="Times New Roman"/>
          <w:sz w:val="28"/>
          <w:szCs w:val="28"/>
        </w:rPr>
        <w:t>), 11 горбуши (2970 м</w:t>
      </w:r>
      <w:r w:rsidRPr="000348B9">
        <w:rPr>
          <w:rFonts w:ascii="Times New Roman" w:hAnsi="Times New Roman" w:cs="Times New Roman"/>
          <w:sz w:val="28"/>
          <w:szCs w:val="28"/>
          <w:vertAlign w:val="superscript"/>
        </w:rPr>
        <w:t>2</w:t>
      </w:r>
      <w:r w:rsidRPr="000348B9">
        <w:rPr>
          <w:rFonts w:ascii="Times New Roman" w:hAnsi="Times New Roman" w:cs="Times New Roman"/>
          <w:sz w:val="28"/>
          <w:szCs w:val="28"/>
        </w:rPr>
        <w:t>) и 3 нерки (170 м</w:t>
      </w:r>
      <w:r w:rsidRPr="000348B9">
        <w:rPr>
          <w:rFonts w:ascii="Times New Roman" w:hAnsi="Times New Roman" w:cs="Times New Roman"/>
          <w:sz w:val="28"/>
          <w:szCs w:val="28"/>
          <w:vertAlign w:val="superscript"/>
        </w:rPr>
        <w:t>2</w:t>
      </w:r>
      <w:r w:rsidRPr="000348B9">
        <w:rPr>
          <w:rFonts w:ascii="Times New Roman" w:hAnsi="Times New Roman" w:cs="Times New Roman"/>
          <w:sz w:val="28"/>
          <w:szCs w:val="28"/>
        </w:rPr>
        <w:t>). Вследствие снижения водности и заиливания реки на этом участке русла нерестилища исчезли, а ниже по течению их площадь неуклонно сокращается. Кроме того, сократилась и площадь нагульных площадей молоди л</w:t>
      </w:r>
      <w:r w:rsidRPr="000348B9">
        <w:rPr>
          <w:rFonts w:ascii="Times New Roman" w:hAnsi="Times New Roman" w:cs="Times New Roman"/>
          <w:sz w:val="28"/>
          <w:szCs w:val="28"/>
        </w:rPr>
        <w:t>о</w:t>
      </w:r>
      <w:r w:rsidRPr="000348B9">
        <w:rPr>
          <w:rFonts w:ascii="Times New Roman" w:hAnsi="Times New Roman" w:cs="Times New Roman"/>
          <w:sz w:val="28"/>
          <w:szCs w:val="28"/>
        </w:rPr>
        <w:t>сосёвых и их кормовая база [</w:t>
      </w:r>
      <w:r w:rsidR="000348B9" w:rsidRPr="000348B9">
        <w:rPr>
          <w:rFonts w:ascii="Times New Roman" w:hAnsi="Times New Roman" w:cs="Times New Roman"/>
          <w:sz w:val="28"/>
          <w:szCs w:val="28"/>
        </w:rPr>
        <w:t>18</w:t>
      </w:r>
      <w:r w:rsidRPr="000348B9">
        <w:rPr>
          <w:rFonts w:ascii="Times New Roman" w:hAnsi="Times New Roman" w:cs="Times New Roman"/>
          <w:sz w:val="28"/>
          <w:szCs w:val="28"/>
        </w:rPr>
        <w:t>].</w:t>
      </w:r>
    </w:p>
    <w:p w:rsidR="00FF5F03" w:rsidRPr="00D47765" w:rsidRDefault="00FF5F03"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приведённые выше данные свидетельствуют </w:t>
      </w:r>
      <w:r w:rsidRPr="009A4AE2">
        <w:rPr>
          <w:rFonts w:ascii="Times New Roman" w:hAnsi="Times New Roman" w:cs="Times New Roman"/>
          <w:sz w:val="28"/>
          <w:szCs w:val="28"/>
        </w:rPr>
        <w:t>о нарушении н</w:t>
      </w:r>
      <w:r w:rsidRPr="009A4AE2">
        <w:rPr>
          <w:rFonts w:ascii="Times New Roman" w:hAnsi="Times New Roman" w:cs="Times New Roman"/>
          <w:sz w:val="28"/>
          <w:szCs w:val="28"/>
        </w:rPr>
        <w:t>е</w:t>
      </w:r>
      <w:r w:rsidRPr="009A4AE2">
        <w:rPr>
          <w:rFonts w:ascii="Times New Roman" w:hAnsi="Times New Roman" w:cs="Times New Roman"/>
          <w:sz w:val="28"/>
          <w:szCs w:val="28"/>
        </w:rPr>
        <w:t xml:space="preserve">которых из </w:t>
      </w:r>
      <w:r>
        <w:rPr>
          <w:rFonts w:ascii="Times New Roman" w:hAnsi="Times New Roman" w:cs="Times New Roman"/>
          <w:sz w:val="28"/>
          <w:szCs w:val="28"/>
        </w:rPr>
        <w:t xml:space="preserve">экологических </w:t>
      </w:r>
      <w:r w:rsidRPr="009A4AE2">
        <w:rPr>
          <w:rFonts w:ascii="Times New Roman" w:hAnsi="Times New Roman" w:cs="Times New Roman"/>
          <w:sz w:val="28"/>
          <w:szCs w:val="28"/>
        </w:rPr>
        <w:t xml:space="preserve">критериев, </w:t>
      </w:r>
      <w:r>
        <w:rPr>
          <w:rFonts w:ascii="Times New Roman" w:hAnsi="Times New Roman" w:cs="Times New Roman"/>
          <w:sz w:val="28"/>
          <w:szCs w:val="28"/>
        </w:rPr>
        <w:t xml:space="preserve">указанных в п. 25.3 «Методических указаний </w:t>
      </w:r>
      <w:r w:rsidRPr="00D47765">
        <w:rPr>
          <w:rFonts w:ascii="Times New Roman" w:hAnsi="Times New Roman" w:cs="Times New Roman"/>
          <w:sz w:val="28"/>
          <w:szCs w:val="28"/>
        </w:rPr>
        <w:t>…» [</w:t>
      </w:r>
      <w:r w:rsidR="00D47765" w:rsidRPr="00D47765">
        <w:rPr>
          <w:rFonts w:ascii="Times New Roman" w:hAnsi="Times New Roman" w:cs="Times New Roman"/>
          <w:sz w:val="28"/>
          <w:szCs w:val="28"/>
        </w:rPr>
        <w:t>2</w:t>
      </w:r>
      <w:r w:rsidRPr="00D47765">
        <w:rPr>
          <w:rFonts w:ascii="Times New Roman" w:hAnsi="Times New Roman" w:cs="Times New Roman"/>
          <w:sz w:val="28"/>
          <w:szCs w:val="28"/>
        </w:rPr>
        <w:t>].</w:t>
      </w:r>
    </w:p>
    <w:p w:rsidR="00FF5F03" w:rsidRPr="00CC2148" w:rsidRDefault="00FF5F03" w:rsidP="00077ED1">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В то же время нарушение рассмотренных ранее критериев воздействия на водные объекты при добыче полезных ископаемых не во всех случаях является об</w:t>
      </w:r>
      <w:r>
        <w:rPr>
          <w:rFonts w:ascii="Times New Roman" w:hAnsi="Times New Roman" w:cs="Times New Roman"/>
          <w:sz w:val="28"/>
          <w:szCs w:val="28"/>
        </w:rPr>
        <w:t>я</w:t>
      </w:r>
      <w:r>
        <w:rPr>
          <w:rFonts w:ascii="Times New Roman" w:hAnsi="Times New Roman" w:cs="Times New Roman"/>
          <w:sz w:val="28"/>
          <w:szCs w:val="28"/>
        </w:rPr>
        <w:t>зательным. В частности, п</w:t>
      </w:r>
      <w:r w:rsidRPr="00CC2148">
        <w:rPr>
          <w:rFonts w:ascii="Times New Roman" w:hAnsi="Times New Roman" w:cs="Times New Roman"/>
          <w:sz w:val="28"/>
          <w:szCs w:val="28"/>
        </w:rPr>
        <w:t xml:space="preserve">ри описании критериев, </w:t>
      </w:r>
      <w:r>
        <w:rPr>
          <w:rFonts w:ascii="Times New Roman" w:hAnsi="Times New Roman" w:cs="Times New Roman"/>
          <w:sz w:val="28"/>
          <w:szCs w:val="28"/>
        </w:rPr>
        <w:t>определяющих допустимое во</w:t>
      </w:r>
      <w:r>
        <w:rPr>
          <w:rFonts w:ascii="Times New Roman" w:hAnsi="Times New Roman" w:cs="Times New Roman"/>
          <w:sz w:val="28"/>
          <w:szCs w:val="28"/>
        </w:rPr>
        <w:t>з</w:t>
      </w:r>
      <w:r>
        <w:rPr>
          <w:rFonts w:ascii="Times New Roman" w:hAnsi="Times New Roman" w:cs="Times New Roman"/>
          <w:sz w:val="28"/>
          <w:szCs w:val="28"/>
        </w:rPr>
        <w:t>действие на водные объекты при их использовании с целью разведки и добычи п</w:t>
      </w:r>
      <w:r>
        <w:rPr>
          <w:rFonts w:ascii="Times New Roman" w:hAnsi="Times New Roman" w:cs="Times New Roman"/>
          <w:sz w:val="28"/>
          <w:szCs w:val="28"/>
        </w:rPr>
        <w:t>о</w:t>
      </w:r>
      <w:r>
        <w:rPr>
          <w:rFonts w:ascii="Times New Roman" w:hAnsi="Times New Roman" w:cs="Times New Roman"/>
          <w:sz w:val="28"/>
          <w:szCs w:val="28"/>
        </w:rPr>
        <w:t xml:space="preserve">лезных ископаемых (п. 25.3) сказано: </w:t>
      </w:r>
      <w:r w:rsidRPr="00CC2148">
        <w:rPr>
          <w:rFonts w:ascii="Times New Roman" w:hAnsi="Times New Roman" w:cs="Times New Roman"/>
          <w:i/>
          <w:sz w:val="28"/>
          <w:szCs w:val="28"/>
        </w:rPr>
        <w:t xml:space="preserve">«Допустимое </w:t>
      </w:r>
      <w:r w:rsidRPr="00A51348">
        <w:rPr>
          <w:rFonts w:ascii="Times New Roman" w:hAnsi="Times New Roman" w:cs="Times New Roman"/>
          <w:b/>
          <w:i/>
          <w:sz w:val="28"/>
          <w:szCs w:val="28"/>
        </w:rPr>
        <w:t>изъятие водных ресурсов</w:t>
      </w:r>
      <w:r w:rsidRPr="00CC2148">
        <w:rPr>
          <w:rFonts w:ascii="Times New Roman" w:hAnsi="Times New Roman" w:cs="Times New Roman"/>
          <w:i/>
          <w:sz w:val="28"/>
          <w:szCs w:val="28"/>
        </w:rPr>
        <w:t xml:space="preserve"> и св</w:t>
      </w:r>
      <w:r w:rsidRPr="00CC2148">
        <w:rPr>
          <w:rFonts w:ascii="Times New Roman" w:hAnsi="Times New Roman" w:cs="Times New Roman"/>
          <w:i/>
          <w:sz w:val="28"/>
          <w:szCs w:val="28"/>
        </w:rPr>
        <w:t>я</w:t>
      </w:r>
      <w:r w:rsidRPr="00CC2148">
        <w:rPr>
          <w:rFonts w:ascii="Times New Roman" w:hAnsi="Times New Roman" w:cs="Times New Roman"/>
          <w:i/>
          <w:sz w:val="28"/>
          <w:szCs w:val="28"/>
        </w:rPr>
        <w:t>занное с ним изменение стоковых, морфометрических и гидравлических характер</w:t>
      </w:r>
      <w:r w:rsidRPr="00CC2148">
        <w:rPr>
          <w:rFonts w:ascii="Times New Roman" w:hAnsi="Times New Roman" w:cs="Times New Roman"/>
          <w:i/>
          <w:sz w:val="28"/>
          <w:szCs w:val="28"/>
        </w:rPr>
        <w:t>и</w:t>
      </w:r>
      <w:r w:rsidRPr="00CC2148">
        <w:rPr>
          <w:rFonts w:ascii="Times New Roman" w:hAnsi="Times New Roman" w:cs="Times New Roman"/>
          <w:i/>
          <w:sz w:val="28"/>
          <w:szCs w:val="28"/>
        </w:rPr>
        <w:t>стик водного объекта в результате добычи полезных ископаемых</w:t>
      </w:r>
      <w:r>
        <w:rPr>
          <w:rFonts w:ascii="Times New Roman" w:hAnsi="Times New Roman" w:cs="Times New Roman"/>
          <w:i/>
          <w:sz w:val="28"/>
          <w:szCs w:val="28"/>
        </w:rPr>
        <w:t xml:space="preserve"> в пределах его акватории определяется исходя из следующих критериев:… </w:t>
      </w:r>
      <w:r w:rsidRPr="00CC2148">
        <w:rPr>
          <w:rFonts w:ascii="Times New Roman" w:hAnsi="Times New Roman" w:cs="Times New Roman"/>
          <w:i/>
          <w:sz w:val="28"/>
          <w:szCs w:val="28"/>
        </w:rPr>
        <w:t xml:space="preserve">» </w:t>
      </w:r>
    </w:p>
    <w:p w:rsidR="00FF5F03" w:rsidRPr="0048110D" w:rsidRDefault="00FF5F03"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8110D">
        <w:rPr>
          <w:rFonts w:ascii="Times New Roman" w:hAnsi="Times New Roman" w:cs="Times New Roman"/>
          <w:sz w:val="28"/>
          <w:szCs w:val="28"/>
        </w:rPr>
        <w:t xml:space="preserve">тносительно </w:t>
      </w:r>
      <w:r>
        <w:rPr>
          <w:rFonts w:ascii="Times New Roman" w:hAnsi="Times New Roman" w:cs="Times New Roman"/>
          <w:sz w:val="28"/>
          <w:szCs w:val="28"/>
        </w:rPr>
        <w:t xml:space="preserve">первой части </w:t>
      </w:r>
      <w:r w:rsidRPr="0048110D">
        <w:rPr>
          <w:rFonts w:ascii="Times New Roman" w:hAnsi="Times New Roman" w:cs="Times New Roman"/>
          <w:sz w:val="28"/>
          <w:szCs w:val="28"/>
        </w:rPr>
        <w:t>пункта (25.3)  «Методических указаний…» след</w:t>
      </w:r>
      <w:r w:rsidRPr="0048110D">
        <w:rPr>
          <w:rFonts w:ascii="Times New Roman" w:hAnsi="Times New Roman" w:cs="Times New Roman"/>
          <w:sz w:val="28"/>
          <w:szCs w:val="28"/>
        </w:rPr>
        <w:t>у</w:t>
      </w:r>
      <w:r w:rsidRPr="0048110D">
        <w:rPr>
          <w:rFonts w:ascii="Times New Roman" w:hAnsi="Times New Roman" w:cs="Times New Roman"/>
          <w:sz w:val="28"/>
          <w:szCs w:val="28"/>
        </w:rPr>
        <w:t xml:space="preserve">ет отметить, что при добыче как ПГС, так и золота, изъятие водных ресурсов из водных объектов не производится. </w:t>
      </w:r>
      <w:r>
        <w:rPr>
          <w:rFonts w:ascii="Times New Roman" w:hAnsi="Times New Roman" w:cs="Times New Roman"/>
          <w:sz w:val="28"/>
          <w:szCs w:val="28"/>
        </w:rPr>
        <w:t xml:space="preserve"> </w:t>
      </w:r>
      <w:r w:rsidRPr="0048110D">
        <w:rPr>
          <w:rFonts w:ascii="Times New Roman" w:hAnsi="Times New Roman" w:cs="Times New Roman"/>
          <w:sz w:val="28"/>
          <w:szCs w:val="28"/>
        </w:rPr>
        <w:t>Добыча ПГС осуществляется либо с берега (из кос и побочней), либо  в русле водотока  (земснарядом) с возвратом воды в водоток.</w:t>
      </w:r>
    </w:p>
    <w:p w:rsidR="00A860CA" w:rsidRPr="0048110D" w:rsidRDefault="00FF5F03" w:rsidP="00077ED1">
      <w:pPr>
        <w:spacing w:after="0" w:line="360" w:lineRule="auto"/>
        <w:ind w:firstLine="709"/>
        <w:jc w:val="both"/>
        <w:rPr>
          <w:rFonts w:ascii="Times New Roman" w:hAnsi="Times New Roman" w:cs="Times New Roman"/>
          <w:sz w:val="28"/>
          <w:szCs w:val="28"/>
        </w:rPr>
      </w:pPr>
      <w:r w:rsidRPr="0048110D">
        <w:rPr>
          <w:rFonts w:ascii="Times New Roman" w:hAnsi="Times New Roman" w:cs="Times New Roman"/>
          <w:sz w:val="28"/>
          <w:szCs w:val="28"/>
        </w:rPr>
        <w:t>При гидравлическом способе добычи золота забор воды из природных п</w:t>
      </w:r>
      <w:r w:rsidRPr="0048110D">
        <w:rPr>
          <w:rFonts w:ascii="Times New Roman" w:hAnsi="Times New Roman" w:cs="Times New Roman"/>
          <w:sz w:val="28"/>
          <w:szCs w:val="28"/>
        </w:rPr>
        <w:t>о</w:t>
      </w:r>
      <w:r w:rsidRPr="0048110D">
        <w:rPr>
          <w:rFonts w:ascii="Times New Roman" w:hAnsi="Times New Roman" w:cs="Times New Roman"/>
          <w:sz w:val="28"/>
          <w:szCs w:val="28"/>
        </w:rPr>
        <w:t xml:space="preserve">верхностных водных объектов  не осуществляется, т.к. в этом случае </w:t>
      </w:r>
      <w:r>
        <w:rPr>
          <w:rFonts w:ascii="Times New Roman" w:hAnsi="Times New Roman" w:cs="Times New Roman"/>
          <w:sz w:val="28"/>
          <w:szCs w:val="28"/>
        </w:rPr>
        <w:t>(при соблюд</w:t>
      </w:r>
      <w:r>
        <w:rPr>
          <w:rFonts w:ascii="Times New Roman" w:hAnsi="Times New Roman" w:cs="Times New Roman"/>
          <w:sz w:val="28"/>
          <w:szCs w:val="28"/>
        </w:rPr>
        <w:t>е</w:t>
      </w:r>
      <w:r>
        <w:rPr>
          <w:rFonts w:ascii="Times New Roman" w:hAnsi="Times New Roman" w:cs="Times New Roman"/>
          <w:sz w:val="28"/>
          <w:szCs w:val="28"/>
        </w:rPr>
        <w:t>нии установленной технологии)</w:t>
      </w:r>
      <w:r w:rsidRPr="0048110D">
        <w:rPr>
          <w:rFonts w:ascii="Times New Roman" w:hAnsi="Times New Roman" w:cs="Times New Roman"/>
          <w:sz w:val="28"/>
          <w:szCs w:val="28"/>
        </w:rPr>
        <w:t xml:space="preserve"> для гидромониторов</w:t>
      </w:r>
      <w:r>
        <w:rPr>
          <w:rFonts w:ascii="Times New Roman" w:hAnsi="Times New Roman" w:cs="Times New Roman"/>
          <w:sz w:val="28"/>
          <w:szCs w:val="28"/>
        </w:rPr>
        <w:t xml:space="preserve"> </w:t>
      </w:r>
      <w:r w:rsidRPr="0048110D">
        <w:rPr>
          <w:rFonts w:ascii="Times New Roman" w:hAnsi="Times New Roman" w:cs="Times New Roman"/>
          <w:sz w:val="28"/>
          <w:szCs w:val="28"/>
        </w:rPr>
        <w:t>используется вода из</w:t>
      </w:r>
      <w:r w:rsidR="00A860CA">
        <w:t xml:space="preserve"> </w:t>
      </w:r>
      <w:r w:rsidR="00A860CA" w:rsidRPr="0048110D">
        <w:rPr>
          <w:rFonts w:ascii="Times New Roman" w:hAnsi="Times New Roman" w:cs="Times New Roman"/>
          <w:sz w:val="28"/>
          <w:szCs w:val="28"/>
        </w:rPr>
        <w:t>иску</w:t>
      </w:r>
      <w:r w:rsidR="00A860CA" w:rsidRPr="0048110D">
        <w:rPr>
          <w:rFonts w:ascii="Times New Roman" w:hAnsi="Times New Roman" w:cs="Times New Roman"/>
          <w:sz w:val="28"/>
          <w:szCs w:val="28"/>
        </w:rPr>
        <w:t>с</w:t>
      </w:r>
      <w:r w:rsidR="00A860CA" w:rsidRPr="0048110D">
        <w:rPr>
          <w:rFonts w:ascii="Times New Roman" w:hAnsi="Times New Roman" w:cs="Times New Roman"/>
          <w:sz w:val="28"/>
          <w:szCs w:val="28"/>
        </w:rPr>
        <w:t>ственно созданных водоёмов (обычно образовавшихся в результате выемки грунта, предназначенного для промывки), в которые же поступает вода после обработки вмещающей породы для отстаивания и</w:t>
      </w:r>
      <w:r w:rsidR="00A860CA">
        <w:rPr>
          <w:rFonts w:ascii="Times New Roman" w:hAnsi="Times New Roman" w:cs="Times New Roman"/>
          <w:sz w:val="28"/>
          <w:szCs w:val="28"/>
        </w:rPr>
        <w:t xml:space="preserve"> </w:t>
      </w:r>
      <w:r w:rsidR="00A860CA" w:rsidRPr="0048110D">
        <w:rPr>
          <w:rFonts w:ascii="Times New Roman" w:hAnsi="Times New Roman" w:cs="Times New Roman"/>
          <w:sz w:val="28"/>
          <w:szCs w:val="28"/>
        </w:rPr>
        <w:t xml:space="preserve">повторного использования. Незначительное изъятие воды возможно при заполнении данных водоёмов, пополнение которых происходит преимущественно за счёт грунтовых вод и атмосферных осадков.  </w:t>
      </w:r>
    </w:p>
    <w:p w:rsidR="00A860CA" w:rsidRPr="007A42AC" w:rsidRDefault="00A860CA" w:rsidP="00077ED1">
      <w:pPr>
        <w:spacing w:after="0" w:line="360" w:lineRule="auto"/>
        <w:ind w:firstLine="709"/>
        <w:jc w:val="both"/>
        <w:rPr>
          <w:rFonts w:ascii="Times New Roman" w:hAnsi="Times New Roman" w:cs="Times New Roman"/>
          <w:sz w:val="28"/>
          <w:szCs w:val="28"/>
        </w:rPr>
      </w:pPr>
      <w:r w:rsidRPr="007A42AC">
        <w:rPr>
          <w:rFonts w:ascii="Times New Roman" w:hAnsi="Times New Roman" w:cs="Times New Roman"/>
          <w:sz w:val="28"/>
          <w:szCs w:val="28"/>
        </w:rPr>
        <w:t>При разработке месторождения золота в русле водного объекта воды речки или ручья в большинстве случаев временно отводятся из водотока на данном учас</w:t>
      </w:r>
      <w:r w:rsidRPr="007A42AC">
        <w:rPr>
          <w:rFonts w:ascii="Times New Roman" w:hAnsi="Times New Roman" w:cs="Times New Roman"/>
          <w:sz w:val="28"/>
          <w:szCs w:val="28"/>
        </w:rPr>
        <w:t>т</w:t>
      </w:r>
      <w:r w:rsidRPr="007A42AC">
        <w:rPr>
          <w:rFonts w:ascii="Times New Roman" w:hAnsi="Times New Roman" w:cs="Times New Roman"/>
          <w:sz w:val="28"/>
          <w:szCs w:val="28"/>
        </w:rPr>
        <w:t>ке по отводящему каналу с последующим его соединением с основным руслом ниже ведения добычных работ, что также не является изъятием водных ресурсов.</w:t>
      </w:r>
    </w:p>
    <w:p w:rsidR="00A860CA" w:rsidRDefault="00A860CA" w:rsidP="00077ED1">
      <w:pPr>
        <w:spacing w:after="0" w:line="360" w:lineRule="auto"/>
        <w:ind w:firstLine="709"/>
        <w:jc w:val="both"/>
        <w:rPr>
          <w:rFonts w:ascii="Times New Roman" w:hAnsi="Times New Roman" w:cs="Times New Roman"/>
          <w:sz w:val="28"/>
          <w:szCs w:val="28"/>
        </w:rPr>
      </w:pPr>
      <w:r w:rsidRPr="007A42AC">
        <w:rPr>
          <w:rFonts w:ascii="Times New Roman" w:hAnsi="Times New Roman" w:cs="Times New Roman"/>
          <w:sz w:val="28"/>
          <w:szCs w:val="28"/>
        </w:rPr>
        <w:t>Добыча полезных ископаемых производится, в основном, в местах, удалённых от населённых пунктов, где водозаборы для хозяйственно-питьевых целей отсу</w:t>
      </w:r>
      <w:r w:rsidRPr="007A42AC">
        <w:rPr>
          <w:rFonts w:ascii="Times New Roman" w:hAnsi="Times New Roman" w:cs="Times New Roman"/>
          <w:sz w:val="28"/>
          <w:szCs w:val="28"/>
        </w:rPr>
        <w:t>т</w:t>
      </w:r>
      <w:r w:rsidRPr="00D47765">
        <w:rPr>
          <w:rFonts w:ascii="Times New Roman" w:hAnsi="Times New Roman" w:cs="Times New Roman"/>
          <w:sz w:val="28"/>
          <w:szCs w:val="28"/>
        </w:rPr>
        <w:t>ствуют. Согласно [</w:t>
      </w:r>
      <w:r w:rsidR="00D47765" w:rsidRPr="00D47765">
        <w:rPr>
          <w:rFonts w:ascii="Times New Roman" w:hAnsi="Times New Roman" w:cs="Times New Roman"/>
          <w:sz w:val="28"/>
          <w:szCs w:val="28"/>
        </w:rPr>
        <w:t>32</w:t>
      </w:r>
      <w:r w:rsidRPr="00D47765">
        <w:rPr>
          <w:rFonts w:ascii="Times New Roman" w:hAnsi="Times New Roman" w:cs="Times New Roman"/>
          <w:sz w:val="28"/>
          <w:szCs w:val="28"/>
        </w:rPr>
        <w:t>], «добыча песка, гравия, золота и проведение дноуглубител</w:t>
      </w:r>
      <w:r w:rsidRPr="00D47765">
        <w:rPr>
          <w:rFonts w:ascii="Times New Roman" w:hAnsi="Times New Roman" w:cs="Times New Roman"/>
          <w:sz w:val="28"/>
          <w:szCs w:val="28"/>
        </w:rPr>
        <w:t>ь</w:t>
      </w:r>
      <w:r w:rsidRPr="007A42AC">
        <w:rPr>
          <w:rFonts w:ascii="Times New Roman" w:hAnsi="Times New Roman" w:cs="Times New Roman"/>
          <w:sz w:val="28"/>
          <w:szCs w:val="28"/>
        </w:rPr>
        <w:lastRenderedPageBreak/>
        <w:t>ных работ в пределах акватории ЗСО источника водоснабжения допускается… лишь при обосновании гидрологическими расчётами отсутствия ухудшения качества воды в створе на 1 км выше от водозабора</w:t>
      </w:r>
      <w:r>
        <w:rPr>
          <w:rFonts w:ascii="Times New Roman" w:hAnsi="Times New Roman" w:cs="Times New Roman"/>
          <w:sz w:val="28"/>
          <w:szCs w:val="28"/>
        </w:rPr>
        <w:t>». Соблюдение данных требований</w:t>
      </w:r>
      <w:r w:rsidRPr="007A42AC">
        <w:rPr>
          <w:rFonts w:ascii="Times New Roman" w:hAnsi="Times New Roman" w:cs="Times New Roman"/>
          <w:sz w:val="28"/>
          <w:szCs w:val="28"/>
        </w:rPr>
        <w:t xml:space="preserve"> должно и</w:t>
      </w:r>
      <w:r w:rsidRPr="007A42AC">
        <w:rPr>
          <w:rFonts w:ascii="Times New Roman" w:hAnsi="Times New Roman" w:cs="Times New Roman"/>
          <w:sz w:val="28"/>
          <w:szCs w:val="28"/>
        </w:rPr>
        <w:t>с</w:t>
      </w:r>
      <w:r w:rsidRPr="007A42AC">
        <w:rPr>
          <w:rFonts w:ascii="Times New Roman" w:hAnsi="Times New Roman" w:cs="Times New Roman"/>
          <w:sz w:val="28"/>
          <w:szCs w:val="28"/>
        </w:rPr>
        <w:t>ключать негативные последствия добычи  полезных ископаемых, в том числе пр</w:t>
      </w:r>
      <w:r w:rsidRPr="007A42AC">
        <w:rPr>
          <w:rFonts w:ascii="Times New Roman" w:hAnsi="Times New Roman" w:cs="Times New Roman"/>
          <w:sz w:val="28"/>
          <w:szCs w:val="28"/>
        </w:rPr>
        <w:t>о</w:t>
      </w:r>
      <w:r w:rsidRPr="007A42AC">
        <w:rPr>
          <w:rFonts w:ascii="Times New Roman" w:hAnsi="Times New Roman" w:cs="Times New Roman"/>
          <w:sz w:val="28"/>
          <w:szCs w:val="28"/>
        </w:rPr>
        <w:t>садки уровней воды ниже расчётной обеспеченности для действующих водозаборов (</w:t>
      </w:r>
      <w:r w:rsidRPr="007A42AC">
        <w:rPr>
          <w:rFonts w:ascii="Times New Roman" w:hAnsi="Times New Roman" w:cs="Times New Roman"/>
          <w:i/>
          <w:sz w:val="28"/>
          <w:szCs w:val="28"/>
        </w:rPr>
        <w:t>критерий № 1</w:t>
      </w:r>
      <w:r w:rsidRPr="007A42AC">
        <w:rPr>
          <w:rFonts w:ascii="Times New Roman" w:hAnsi="Times New Roman" w:cs="Times New Roman"/>
          <w:sz w:val="28"/>
          <w:szCs w:val="28"/>
        </w:rPr>
        <w:t xml:space="preserve"> пункта 25.3 [</w:t>
      </w:r>
      <w:r w:rsidR="00D47765">
        <w:rPr>
          <w:rFonts w:ascii="Times New Roman" w:hAnsi="Times New Roman" w:cs="Times New Roman"/>
          <w:sz w:val="28"/>
          <w:szCs w:val="28"/>
        </w:rPr>
        <w:t>2</w:t>
      </w:r>
      <w:r w:rsidRPr="007A42AC">
        <w:rPr>
          <w:rFonts w:ascii="Times New Roman" w:hAnsi="Times New Roman" w:cs="Times New Roman"/>
          <w:sz w:val="28"/>
          <w:szCs w:val="28"/>
        </w:rPr>
        <w:t>]).</w:t>
      </w:r>
    </w:p>
    <w:p w:rsidR="00A860CA" w:rsidRPr="0032751A" w:rsidRDefault="00A860CA"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добыча золота и ПГС в пределах рассматриваемых ВХУ ос</w:t>
      </w:r>
      <w:r>
        <w:rPr>
          <w:rFonts w:ascii="Times New Roman" w:hAnsi="Times New Roman" w:cs="Times New Roman"/>
          <w:sz w:val="28"/>
          <w:szCs w:val="28"/>
        </w:rPr>
        <w:t>у</w:t>
      </w:r>
      <w:r>
        <w:rPr>
          <w:rFonts w:ascii="Times New Roman" w:hAnsi="Times New Roman" w:cs="Times New Roman"/>
          <w:sz w:val="28"/>
          <w:szCs w:val="28"/>
        </w:rPr>
        <w:t xml:space="preserve">ществляется на водных объектах, не являющихся судоходными, а их </w:t>
      </w:r>
      <w:r w:rsidRPr="0032751A">
        <w:rPr>
          <w:rFonts w:ascii="Times New Roman" w:hAnsi="Times New Roman" w:cs="Times New Roman"/>
          <w:sz w:val="28"/>
          <w:szCs w:val="28"/>
        </w:rPr>
        <w:t>добыча ведётся не в столь крупных масштабах, способных существенно повлиять на глубины реки и  фарватера (</w:t>
      </w:r>
      <w:r w:rsidRPr="0032751A">
        <w:rPr>
          <w:rFonts w:ascii="Times New Roman" w:hAnsi="Times New Roman" w:cs="Times New Roman"/>
          <w:i/>
          <w:sz w:val="28"/>
          <w:szCs w:val="28"/>
        </w:rPr>
        <w:t>критерий 2</w:t>
      </w:r>
      <w:r w:rsidRPr="0032751A">
        <w:rPr>
          <w:rFonts w:ascii="Times New Roman" w:hAnsi="Times New Roman" w:cs="Times New Roman"/>
          <w:sz w:val="28"/>
          <w:szCs w:val="28"/>
        </w:rPr>
        <w:t>).</w:t>
      </w:r>
    </w:p>
    <w:p w:rsidR="00A860CA" w:rsidRDefault="00A860CA" w:rsidP="00077ED1">
      <w:pPr>
        <w:spacing w:after="0" w:line="360" w:lineRule="auto"/>
        <w:ind w:firstLine="709"/>
        <w:jc w:val="both"/>
        <w:rPr>
          <w:rFonts w:ascii="Times New Roman" w:hAnsi="Times New Roman" w:cs="Times New Roman"/>
          <w:sz w:val="28"/>
          <w:szCs w:val="28"/>
        </w:rPr>
      </w:pPr>
      <w:r w:rsidRPr="00F6331B">
        <w:rPr>
          <w:rFonts w:ascii="Times New Roman" w:hAnsi="Times New Roman" w:cs="Times New Roman"/>
          <w:sz w:val="28"/>
          <w:szCs w:val="28"/>
        </w:rPr>
        <w:t xml:space="preserve">Относительно </w:t>
      </w:r>
      <w:r w:rsidRPr="00F6331B">
        <w:rPr>
          <w:rFonts w:ascii="Times New Roman" w:hAnsi="Times New Roman" w:cs="Times New Roman"/>
          <w:i/>
          <w:sz w:val="28"/>
          <w:szCs w:val="28"/>
        </w:rPr>
        <w:t>третьего</w:t>
      </w:r>
      <w:r w:rsidRPr="00F6331B">
        <w:rPr>
          <w:rFonts w:ascii="Times New Roman" w:hAnsi="Times New Roman" w:cs="Times New Roman"/>
          <w:sz w:val="28"/>
          <w:szCs w:val="28"/>
        </w:rPr>
        <w:t xml:space="preserve"> из перечисленных в п. 25.3 «Методических указ</w:t>
      </w:r>
      <w:r w:rsidRPr="00F6331B">
        <w:rPr>
          <w:rFonts w:ascii="Times New Roman" w:hAnsi="Times New Roman" w:cs="Times New Roman"/>
          <w:sz w:val="28"/>
          <w:szCs w:val="28"/>
        </w:rPr>
        <w:t>а</w:t>
      </w:r>
      <w:r w:rsidRPr="00F6331B">
        <w:rPr>
          <w:rFonts w:ascii="Times New Roman" w:hAnsi="Times New Roman" w:cs="Times New Roman"/>
          <w:sz w:val="28"/>
          <w:szCs w:val="28"/>
        </w:rPr>
        <w:t>ний…» [</w:t>
      </w:r>
      <w:r w:rsidR="00D47765">
        <w:rPr>
          <w:rFonts w:ascii="Times New Roman" w:hAnsi="Times New Roman" w:cs="Times New Roman"/>
          <w:sz w:val="28"/>
          <w:szCs w:val="28"/>
        </w:rPr>
        <w:t>2</w:t>
      </w:r>
      <w:r w:rsidRPr="00F6331B">
        <w:rPr>
          <w:rFonts w:ascii="Times New Roman" w:hAnsi="Times New Roman" w:cs="Times New Roman"/>
          <w:sz w:val="28"/>
          <w:szCs w:val="28"/>
        </w:rPr>
        <w:t xml:space="preserve">] </w:t>
      </w:r>
      <w:r w:rsidRPr="00F6331B">
        <w:rPr>
          <w:rFonts w:ascii="Times New Roman" w:hAnsi="Times New Roman" w:cs="Times New Roman"/>
          <w:i/>
          <w:sz w:val="28"/>
          <w:szCs w:val="28"/>
        </w:rPr>
        <w:t>критериев</w:t>
      </w:r>
      <w:r w:rsidRPr="00F6331B">
        <w:rPr>
          <w:rFonts w:ascii="Times New Roman" w:hAnsi="Times New Roman" w:cs="Times New Roman"/>
          <w:sz w:val="28"/>
          <w:szCs w:val="28"/>
        </w:rPr>
        <w:t xml:space="preserve"> следует сказать, что теоретически изменение типа и инте</w:t>
      </w:r>
      <w:r w:rsidRPr="00F6331B">
        <w:rPr>
          <w:rFonts w:ascii="Times New Roman" w:hAnsi="Times New Roman" w:cs="Times New Roman"/>
          <w:sz w:val="28"/>
          <w:szCs w:val="28"/>
        </w:rPr>
        <w:t>н</w:t>
      </w:r>
      <w:r w:rsidRPr="00F6331B">
        <w:rPr>
          <w:rFonts w:ascii="Times New Roman" w:hAnsi="Times New Roman" w:cs="Times New Roman"/>
          <w:sz w:val="28"/>
          <w:szCs w:val="28"/>
        </w:rPr>
        <w:t>сивности  русловых процессов возможно в связи усилением линейного и плоскос</w:t>
      </w:r>
      <w:r w:rsidRPr="00F6331B">
        <w:rPr>
          <w:rFonts w:ascii="Times New Roman" w:hAnsi="Times New Roman" w:cs="Times New Roman"/>
          <w:sz w:val="28"/>
          <w:szCs w:val="28"/>
        </w:rPr>
        <w:t>т</w:t>
      </w:r>
      <w:r w:rsidRPr="00F6331B">
        <w:rPr>
          <w:rFonts w:ascii="Times New Roman" w:hAnsi="Times New Roman" w:cs="Times New Roman"/>
          <w:sz w:val="28"/>
          <w:szCs w:val="28"/>
        </w:rPr>
        <w:t>ного смыва с отвалов и техногенно нарушенных территорий, прилегающих к вод</w:t>
      </w:r>
      <w:r w:rsidRPr="00F6331B">
        <w:rPr>
          <w:rFonts w:ascii="Times New Roman" w:hAnsi="Times New Roman" w:cs="Times New Roman"/>
          <w:sz w:val="28"/>
          <w:szCs w:val="28"/>
        </w:rPr>
        <w:t>о</w:t>
      </w:r>
      <w:r w:rsidRPr="00F6331B">
        <w:rPr>
          <w:rFonts w:ascii="Times New Roman" w:hAnsi="Times New Roman" w:cs="Times New Roman"/>
          <w:sz w:val="28"/>
          <w:szCs w:val="28"/>
        </w:rPr>
        <w:t xml:space="preserve">токам, врезки русла и переотложения наносов ниже по течению, о чём было сказано </w:t>
      </w:r>
      <w:r w:rsidRPr="00D47765">
        <w:rPr>
          <w:rFonts w:ascii="Times New Roman" w:hAnsi="Times New Roman" w:cs="Times New Roman"/>
          <w:sz w:val="28"/>
          <w:szCs w:val="28"/>
        </w:rPr>
        <w:t>выше.</w:t>
      </w:r>
    </w:p>
    <w:p w:rsidR="0076478F" w:rsidRDefault="0076478F" w:rsidP="00077ED1">
      <w:pPr>
        <w:spacing w:after="0" w:line="360" w:lineRule="auto"/>
        <w:ind w:firstLine="709"/>
        <w:jc w:val="both"/>
        <w:rPr>
          <w:rFonts w:ascii="Times New Roman" w:hAnsi="Times New Roman" w:cs="Times New Roman"/>
          <w:sz w:val="28"/>
          <w:szCs w:val="28"/>
        </w:rPr>
      </w:pPr>
      <w:r w:rsidRPr="001C51B0">
        <w:rPr>
          <w:rFonts w:ascii="Times New Roman" w:hAnsi="Times New Roman" w:cs="Times New Roman"/>
          <w:sz w:val="28"/>
          <w:szCs w:val="28"/>
        </w:rPr>
        <w:t>Следует отметить, что возможные изменения типа и интенсивности  русловых процессов индивидуальны для отдельных водных объектов и зависят от объёмов и</w:t>
      </w:r>
      <w:r w:rsidRPr="001C51B0">
        <w:rPr>
          <w:rFonts w:ascii="Times New Roman" w:hAnsi="Times New Roman" w:cs="Times New Roman"/>
          <w:sz w:val="28"/>
          <w:szCs w:val="28"/>
        </w:rPr>
        <w:t>з</w:t>
      </w:r>
      <w:r w:rsidRPr="001C51B0">
        <w:rPr>
          <w:rFonts w:ascii="Times New Roman" w:hAnsi="Times New Roman" w:cs="Times New Roman"/>
          <w:sz w:val="28"/>
          <w:szCs w:val="28"/>
        </w:rPr>
        <w:t xml:space="preserve">влекаемых грунтов, величин стока воды водотока и перемещаемых влекомых </w:t>
      </w:r>
      <w:r>
        <w:rPr>
          <w:rFonts w:ascii="Times New Roman" w:hAnsi="Times New Roman" w:cs="Times New Roman"/>
          <w:sz w:val="28"/>
          <w:szCs w:val="28"/>
        </w:rPr>
        <w:t xml:space="preserve">и взвешенных </w:t>
      </w:r>
      <w:r w:rsidRPr="001C51B0">
        <w:rPr>
          <w:rFonts w:ascii="Times New Roman" w:hAnsi="Times New Roman" w:cs="Times New Roman"/>
          <w:sz w:val="28"/>
          <w:szCs w:val="28"/>
        </w:rPr>
        <w:t>наносов, а также  ряда других показателей, контроль за которыми вод</w:t>
      </w:r>
      <w:r w:rsidRPr="001C51B0">
        <w:rPr>
          <w:rFonts w:ascii="Times New Roman" w:hAnsi="Times New Roman" w:cs="Times New Roman"/>
          <w:sz w:val="28"/>
          <w:szCs w:val="28"/>
        </w:rPr>
        <w:t>о</w:t>
      </w:r>
      <w:r w:rsidRPr="001C51B0">
        <w:rPr>
          <w:rFonts w:ascii="Times New Roman" w:hAnsi="Times New Roman" w:cs="Times New Roman"/>
          <w:sz w:val="28"/>
          <w:szCs w:val="28"/>
        </w:rPr>
        <w:t>пользователями и недропользователями практически не ведётся, что затрудняет ра</w:t>
      </w:r>
      <w:r w:rsidRPr="001C51B0">
        <w:rPr>
          <w:rFonts w:ascii="Times New Roman" w:hAnsi="Times New Roman" w:cs="Times New Roman"/>
          <w:sz w:val="28"/>
          <w:szCs w:val="28"/>
        </w:rPr>
        <w:t>з</w:t>
      </w:r>
      <w:r w:rsidRPr="001C51B0">
        <w:rPr>
          <w:rFonts w:ascii="Times New Roman" w:hAnsi="Times New Roman" w:cs="Times New Roman"/>
          <w:sz w:val="28"/>
          <w:szCs w:val="28"/>
        </w:rPr>
        <w:t>работку обобщённых нормативов по данному виду воздействия для всего водного объекта и, тем более</w:t>
      </w:r>
      <w:r>
        <w:rPr>
          <w:rFonts w:ascii="Times New Roman" w:hAnsi="Times New Roman" w:cs="Times New Roman"/>
          <w:sz w:val="28"/>
          <w:szCs w:val="28"/>
        </w:rPr>
        <w:t>,</w:t>
      </w:r>
      <w:r w:rsidRPr="001C51B0">
        <w:rPr>
          <w:rFonts w:ascii="Times New Roman" w:hAnsi="Times New Roman" w:cs="Times New Roman"/>
          <w:sz w:val="28"/>
          <w:szCs w:val="28"/>
        </w:rPr>
        <w:t xml:space="preserve"> для водохозяйственного участка.</w:t>
      </w:r>
    </w:p>
    <w:p w:rsidR="0076478F" w:rsidRDefault="0076478F" w:rsidP="00077ED1">
      <w:pPr>
        <w:spacing w:after="0" w:line="360" w:lineRule="auto"/>
        <w:ind w:firstLine="709"/>
        <w:jc w:val="both"/>
        <w:rPr>
          <w:rFonts w:ascii="Times New Roman" w:hAnsi="Times New Roman" w:cs="Times New Roman"/>
          <w:sz w:val="28"/>
          <w:szCs w:val="28"/>
        </w:rPr>
      </w:pPr>
      <w:r w:rsidRPr="001C51B0">
        <w:rPr>
          <w:rFonts w:ascii="Times New Roman" w:hAnsi="Times New Roman" w:cs="Times New Roman"/>
          <w:sz w:val="28"/>
          <w:szCs w:val="28"/>
        </w:rPr>
        <w:t xml:space="preserve">Кроме того, фактические наблюдения </w:t>
      </w:r>
      <w:r>
        <w:rPr>
          <w:rFonts w:ascii="Times New Roman" w:hAnsi="Times New Roman" w:cs="Times New Roman"/>
          <w:sz w:val="28"/>
          <w:szCs w:val="28"/>
        </w:rPr>
        <w:t xml:space="preserve">водопользователями </w:t>
      </w:r>
      <w:r w:rsidRPr="001C51B0">
        <w:rPr>
          <w:rFonts w:ascii="Times New Roman" w:hAnsi="Times New Roman" w:cs="Times New Roman"/>
          <w:sz w:val="28"/>
          <w:szCs w:val="28"/>
        </w:rPr>
        <w:t>за влиянием доб</w:t>
      </w:r>
      <w:r w:rsidRPr="001C51B0">
        <w:rPr>
          <w:rFonts w:ascii="Times New Roman" w:hAnsi="Times New Roman" w:cs="Times New Roman"/>
          <w:sz w:val="28"/>
          <w:szCs w:val="28"/>
        </w:rPr>
        <w:t>ы</w:t>
      </w:r>
      <w:r w:rsidRPr="001C51B0">
        <w:rPr>
          <w:rFonts w:ascii="Times New Roman" w:hAnsi="Times New Roman" w:cs="Times New Roman"/>
          <w:sz w:val="28"/>
          <w:szCs w:val="28"/>
        </w:rPr>
        <w:t>чи полезных ископаемых на русловые процессы на конкретных водотоках рассма</w:t>
      </w:r>
      <w:r w:rsidRPr="001C51B0">
        <w:rPr>
          <w:rFonts w:ascii="Times New Roman" w:hAnsi="Times New Roman" w:cs="Times New Roman"/>
          <w:sz w:val="28"/>
          <w:szCs w:val="28"/>
        </w:rPr>
        <w:t>т</w:t>
      </w:r>
      <w:r w:rsidRPr="001C51B0">
        <w:rPr>
          <w:rFonts w:ascii="Times New Roman" w:hAnsi="Times New Roman" w:cs="Times New Roman"/>
          <w:sz w:val="28"/>
          <w:szCs w:val="28"/>
        </w:rPr>
        <w:t>риваемого бассейна не ведутся, что не позволяет определить их фактические знач</w:t>
      </w:r>
      <w:r w:rsidRPr="001C51B0">
        <w:rPr>
          <w:rFonts w:ascii="Times New Roman" w:hAnsi="Times New Roman" w:cs="Times New Roman"/>
          <w:sz w:val="28"/>
          <w:szCs w:val="28"/>
        </w:rPr>
        <w:t>е</w:t>
      </w:r>
      <w:r w:rsidRPr="001C51B0">
        <w:rPr>
          <w:rFonts w:ascii="Times New Roman" w:hAnsi="Times New Roman" w:cs="Times New Roman"/>
          <w:sz w:val="28"/>
          <w:szCs w:val="28"/>
        </w:rPr>
        <w:t>ния.</w:t>
      </w:r>
    </w:p>
    <w:p w:rsidR="0076478F" w:rsidRDefault="0076478F" w:rsidP="00077ED1">
      <w:pPr>
        <w:spacing w:after="0" w:line="360" w:lineRule="auto"/>
        <w:ind w:firstLine="709"/>
        <w:jc w:val="both"/>
        <w:rPr>
          <w:rFonts w:ascii="Times New Roman" w:hAnsi="Times New Roman" w:cs="Times New Roman"/>
          <w:sz w:val="28"/>
          <w:szCs w:val="28"/>
        </w:rPr>
      </w:pPr>
      <w:r w:rsidRPr="009E3B2B">
        <w:rPr>
          <w:rFonts w:ascii="Times New Roman" w:hAnsi="Times New Roman" w:cs="Times New Roman"/>
          <w:sz w:val="28"/>
          <w:szCs w:val="28"/>
        </w:rPr>
        <w:t>Но гораздо сильнее (как следует из изложенного ранее материала) негативное</w:t>
      </w:r>
      <w:r w:rsidRPr="00692B57">
        <w:rPr>
          <w:rFonts w:ascii="Times New Roman" w:hAnsi="Times New Roman" w:cs="Times New Roman"/>
          <w:sz w:val="28"/>
          <w:szCs w:val="28"/>
        </w:rPr>
        <w:t xml:space="preserve"> влияние на экосистему рек </w:t>
      </w:r>
      <w:r>
        <w:rPr>
          <w:rFonts w:ascii="Times New Roman" w:hAnsi="Times New Roman" w:cs="Times New Roman"/>
          <w:sz w:val="28"/>
          <w:szCs w:val="28"/>
        </w:rPr>
        <w:t xml:space="preserve">при </w:t>
      </w:r>
      <w:r w:rsidRPr="00692B57">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692B57">
        <w:rPr>
          <w:rFonts w:ascii="Times New Roman" w:hAnsi="Times New Roman" w:cs="Times New Roman"/>
          <w:sz w:val="28"/>
          <w:szCs w:val="28"/>
        </w:rPr>
        <w:t>использовани</w:t>
      </w:r>
      <w:r>
        <w:rPr>
          <w:rFonts w:ascii="Times New Roman" w:hAnsi="Times New Roman" w:cs="Times New Roman"/>
          <w:sz w:val="28"/>
          <w:szCs w:val="28"/>
        </w:rPr>
        <w:t>и</w:t>
      </w:r>
      <w:r w:rsidRPr="00692B57">
        <w:rPr>
          <w:rFonts w:ascii="Times New Roman" w:hAnsi="Times New Roman" w:cs="Times New Roman"/>
          <w:sz w:val="28"/>
          <w:szCs w:val="28"/>
        </w:rPr>
        <w:t xml:space="preserve"> с целью разведки и добычи п</w:t>
      </w:r>
      <w:r w:rsidRPr="00692B57">
        <w:rPr>
          <w:rFonts w:ascii="Times New Roman" w:hAnsi="Times New Roman" w:cs="Times New Roman"/>
          <w:sz w:val="28"/>
          <w:szCs w:val="28"/>
        </w:rPr>
        <w:t>о</w:t>
      </w:r>
      <w:r w:rsidRPr="00692B57">
        <w:rPr>
          <w:rFonts w:ascii="Times New Roman" w:hAnsi="Times New Roman" w:cs="Times New Roman"/>
          <w:sz w:val="28"/>
          <w:szCs w:val="28"/>
        </w:rPr>
        <w:t>лезных ископаемых проявляется</w:t>
      </w:r>
      <w:r>
        <w:rPr>
          <w:rFonts w:ascii="Times New Roman" w:hAnsi="Times New Roman" w:cs="Times New Roman"/>
          <w:sz w:val="28"/>
          <w:szCs w:val="28"/>
        </w:rPr>
        <w:t xml:space="preserve"> (</w:t>
      </w:r>
      <w:r w:rsidRPr="00692B57">
        <w:rPr>
          <w:rFonts w:ascii="Times New Roman" w:hAnsi="Times New Roman" w:cs="Times New Roman"/>
          <w:sz w:val="28"/>
          <w:szCs w:val="28"/>
        </w:rPr>
        <w:t>вследствие значительного увеличения концентр</w:t>
      </w:r>
      <w:r w:rsidRPr="00692B57">
        <w:rPr>
          <w:rFonts w:ascii="Times New Roman" w:hAnsi="Times New Roman" w:cs="Times New Roman"/>
          <w:sz w:val="28"/>
          <w:szCs w:val="28"/>
        </w:rPr>
        <w:t>а</w:t>
      </w:r>
      <w:r w:rsidRPr="00692B57">
        <w:rPr>
          <w:rFonts w:ascii="Times New Roman" w:hAnsi="Times New Roman" w:cs="Times New Roman"/>
          <w:sz w:val="28"/>
          <w:szCs w:val="28"/>
        </w:rPr>
        <w:lastRenderedPageBreak/>
        <w:t>ции взвешенных частиц в воде и переноса их на большие расстояния</w:t>
      </w:r>
      <w:r>
        <w:rPr>
          <w:rFonts w:ascii="Times New Roman" w:hAnsi="Times New Roman" w:cs="Times New Roman"/>
          <w:sz w:val="28"/>
          <w:szCs w:val="28"/>
        </w:rPr>
        <w:t>)</w:t>
      </w:r>
      <w:r w:rsidRPr="00692B57">
        <w:rPr>
          <w:rFonts w:ascii="Times New Roman" w:hAnsi="Times New Roman" w:cs="Times New Roman"/>
          <w:sz w:val="28"/>
          <w:szCs w:val="28"/>
        </w:rPr>
        <w:t xml:space="preserve"> в виде умен</w:t>
      </w:r>
      <w:r w:rsidRPr="00692B57">
        <w:rPr>
          <w:rFonts w:ascii="Times New Roman" w:hAnsi="Times New Roman" w:cs="Times New Roman"/>
          <w:sz w:val="28"/>
          <w:szCs w:val="28"/>
        </w:rPr>
        <w:t>ь</w:t>
      </w:r>
      <w:r w:rsidRPr="00692B57">
        <w:rPr>
          <w:rFonts w:ascii="Times New Roman" w:hAnsi="Times New Roman" w:cs="Times New Roman"/>
          <w:sz w:val="28"/>
          <w:szCs w:val="28"/>
        </w:rPr>
        <w:t xml:space="preserve">шения численности гидробионтов, </w:t>
      </w:r>
      <w:r>
        <w:rPr>
          <w:rFonts w:ascii="Times New Roman" w:hAnsi="Times New Roman" w:cs="Times New Roman"/>
          <w:sz w:val="28"/>
          <w:szCs w:val="28"/>
        </w:rPr>
        <w:t xml:space="preserve">соответственно, </w:t>
      </w:r>
      <w:r w:rsidRPr="00692B57">
        <w:rPr>
          <w:rFonts w:ascii="Times New Roman" w:hAnsi="Times New Roman" w:cs="Times New Roman"/>
          <w:sz w:val="28"/>
          <w:szCs w:val="28"/>
        </w:rPr>
        <w:t>сокращения кормовой базы для рыб</w:t>
      </w:r>
      <w:r>
        <w:rPr>
          <w:rFonts w:ascii="Times New Roman" w:hAnsi="Times New Roman" w:cs="Times New Roman"/>
          <w:sz w:val="28"/>
          <w:szCs w:val="28"/>
        </w:rPr>
        <w:t>,</w:t>
      </w:r>
      <w:r w:rsidRPr="00692B57">
        <w:rPr>
          <w:rFonts w:ascii="Times New Roman" w:hAnsi="Times New Roman" w:cs="Times New Roman"/>
          <w:sz w:val="28"/>
          <w:szCs w:val="28"/>
        </w:rPr>
        <w:t xml:space="preserve"> повреждений внутренних</w:t>
      </w:r>
      <w:r>
        <w:rPr>
          <w:rFonts w:ascii="Times New Roman" w:hAnsi="Times New Roman" w:cs="Times New Roman"/>
          <w:sz w:val="28"/>
          <w:szCs w:val="28"/>
        </w:rPr>
        <w:t xml:space="preserve"> </w:t>
      </w:r>
      <w:r w:rsidRPr="00692B57">
        <w:rPr>
          <w:rFonts w:ascii="Times New Roman" w:hAnsi="Times New Roman" w:cs="Times New Roman"/>
          <w:sz w:val="28"/>
          <w:szCs w:val="28"/>
        </w:rPr>
        <w:t xml:space="preserve">органов рыб, </w:t>
      </w:r>
      <w:r>
        <w:rPr>
          <w:rFonts w:ascii="Times New Roman" w:hAnsi="Times New Roman" w:cs="Times New Roman"/>
          <w:sz w:val="28"/>
          <w:szCs w:val="28"/>
        </w:rPr>
        <w:t xml:space="preserve">а также </w:t>
      </w:r>
      <w:r w:rsidRPr="00692B57">
        <w:rPr>
          <w:rFonts w:ascii="Times New Roman" w:hAnsi="Times New Roman" w:cs="Times New Roman"/>
          <w:sz w:val="28"/>
          <w:szCs w:val="28"/>
        </w:rPr>
        <w:t>разрушения мест нерестилища, что, в конечном итоге, ведёт к снижению численности рыб. Следовательно, перв</w:t>
      </w:r>
      <w:r w:rsidRPr="00692B57">
        <w:rPr>
          <w:rFonts w:ascii="Times New Roman" w:hAnsi="Times New Roman" w:cs="Times New Roman"/>
          <w:sz w:val="28"/>
          <w:szCs w:val="28"/>
        </w:rPr>
        <w:t>о</w:t>
      </w:r>
      <w:r w:rsidRPr="00692B57">
        <w:rPr>
          <w:rFonts w:ascii="Times New Roman" w:hAnsi="Times New Roman" w:cs="Times New Roman"/>
          <w:sz w:val="28"/>
          <w:szCs w:val="28"/>
        </w:rPr>
        <w:t>степенное значение при использовании акватории водных объектов для добычи п</w:t>
      </w:r>
      <w:r w:rsidRPr="00692B57">
        <w:rPr>
          <w:rFonts w:ascii="Times New Roman" w:hAnsi="Times New Roman" w:cs="Times New Roman"/>
          <w:sz w:val="28"/>
          <w:szCs w:val="28"/>
        </w:rPr>
        <w:t>о</w:t>
      </w:r>
      <w:r w:rsidRPr="00692B57">
        <w:rPr>
          <w:rFonts w:ascii="Times New Roman" w:hAnsi="Times New Roman" w:cs="Times New Roman"/>
          <w:sz w:val="28"/>
          <w:szCs w:val="28"/>
        </w:rPr>
        <w:t>лезных ископаемых имеет нормирование привноса взвешенных веществ</w:t>
      </w:r>
      <w:r>
        <w:rPr>
          <w:rFonts w:ascii="Times New Roman" w:hAnsi="Times New Roman" w:cs="Times New Roman"/>
          <w:sz w:val="28"/>
          <w:szCs w:val="28"/>
        </w:rPr>
        <w:t>,</w:t>
      </w:r>
      <w:r w:rsidRPr="00692B57">
        <w:rPr>
          <w:rFonts w:ascii="Times New Roman" w:hAnsi="Times New Roman" w:cs="Times New Roman"/>
          <w:sz w:val="28"/>
          <w:szCs w:val="28"/>
        </w:rPr>
        <w:t xml:space="preserve"> </w:t>
      </w:r>
      <w:r w:rsidRPr="00AE21BA">
        <w:rPr>
          <w:rFonts w:ascii="Times New Roman" w:hAnsi="Times New Roman" w:cs="Times New Roman"/>
          <w:sz w:val="28"/>
          <w:szCs w:val="28"/>
        </w:rPr>
        <w:t>но в сост</w:t>
      </w:r>
      <w:r w:rsidRPr="00AE21BA">
        <w:rPr>
          <w:rFonts w:ascii="Times New Roman" w:hAnsi="Times New Roman" w:cs="Times New Roman"/>
          <w:sz w:val="28"/>
          <w:szCs w:val="28"/>
        </w:rPr>
        <w:t>а</w:t>
      </w:r>
      <w:r w:rsidRPr="00AE21BA">
        <w:rPr>
          <w:rFonts w:ascii="Times New Roman" w:hAnsi="Times New Roman" w:cs="Times New Roman"/>
          <w:sz w:val="28"/>
          <w:szCs w:val="28"/>
        </w:rPr>
        <w:t>ве не НДВ, а НДС для конкретного предприятия, осуществляющего разработку м</w:t>
      </w:r>
      <w:r w:rsidRPr="00AE21BA">
        <w:rPr>
          <w:rFonts w:ascii="Times New Roman" w:hAnsi="Times New Roman" w:cs="Times New Roman"/>
          <w:sz w:val="28"/>
          <w:szCs w:val="28"/>
        </w:rPr>
        <w:t>е</w:t>
      </w:r>
      <w:r w:rsidRPr="00AE21BA">
        <w:rPr>
          <w:rFonts w:ascii="Times New Roman" w:hAnsi="Times New Roman" w:cs="Times New Roman"/>
          <w:sz w:val="28"/>
          <w:szCs w:val="28"/>
        </w:rPr>
        <w:t xml:space="preserve">сторождений полезных ископаемых. </w:t>
      </w:r>
    </w:p>
    <w:p w:rsidR="0076478F" w:rsidRDefault="0076478F" w:rsidP="00077ED1">
      <w:pPr>
        <w:spacing w:after="0" w:line="360" w:lineRule="auto"/>
        <w:ind w:firstLine="709"/>
        <w:jc w:val="both"/>
        <w:rPr>
          <w:rFonts w:ascii="Times New Roman" w:hAnsi="Times New Roman" w:cs="Times New Roman"/>
          <w:sz w:val="28"/>
          <w:szCs w:val="28"/>
        </w:rPr>
      </w:pPr>
      <w:r w:rsidRPr="00A01CE9">
        <w:rPr>
          <w:rFonts w:ascii="Times New Roman" w:hAnsi="Times New Roman" w:cs="Times New Roman"/>
          <w:sz w:val="28"/>
          <w:szCs w:val="28"/>
        </w:rPr>
        <w:t xml:space="preserve">Необходимо </w:t>
      </w:r>
      <w:r>
        <w:rPr>
          <w:rFonts w:ascii="Times New Roman" w:hAnsi="Times New Roman" w:cs="Times New Roman"/>
          <w:sz w:val="28"/>
          <w:szCs w:val="28"/>
        </w:rPr>
        <w:t>учитывать</w:t>
      </w:r>
      <w:r w:rsidRPr="00A01CE9">
        <w:rPr>
          <w:rFonts w:ascii="Times New Roman" w:hAnsi="Times New Roman" w:cs="Times New Roman"/>
          <w:sz w:val="28"/>
          <w:szCs w:val="28"/>
        </w:rPr>
        <w:t>, что на данный момент отсутствует утверждённая м</w:t>
      </w:r>
      <w:r w:rsidRPr="00A01CE9">
        <w:rPr>
          <w:rFonts w:ascii="Times New Roman" w:hAnsi="Times New Roman" w:cs="Times New Roman"/>
          <w:sz w:val="28"/>
          <w:szCs w:val="28"/>
        </w:rPr>
        <w:t>е</w:t>
      </w:r>
      <w:r w:rsidRPr="00A01CE9">
        <w:rPr>
          <w:rFonts w:ascii="Times New Roman" w:hAnsi="Times New Roman" w:cs="Times New Roman"/>
          <w:sz w:val="28"/>
          <w:szCs w:val="28"/>
        </w:rPr>
        <w:t>тодика расчёта НДВ по данному виду воздействия, что, в совокупности с перечи</w:t>
      </w:r>
      <w:r w:rsidRPr="00A01CE9">
        <w:rPr>
          <w:rFonts w:ascii="Times New Roman" w:hAnsi="Times New Roman" w:cs="Times New Roman"/>
          <w:sz w:val="28"/>
          <w:szCs w:val="28"/>
        </w:rPr>
        <w:t>с</w:t>
      </w:r>
      <w:r w:rsidRPr="00A01CE9">
        <w:rPr>
          <w:rFonts w:ascii="Times New Roman" w:hAnsi="Times New Roman" w:cs="Times New Roman"/>
          <w:sz w:val="28"/>
          <w:szCs w:val="28"/>
        </w:rPr>
        <w:t>ленными выше обоснованиями, не позволяет проводить разработку НДВ по такому виду воздействия, как изменение водного режима при использовании водных объе</w:t>
      </w:r>
      <w:r w:rsidRPr="00A01CE9">
        <w:rPr>
          <w:rFonts w:ascii="Times New Roman" w:hAnsi="Times New Roman" w:cs="Times New Roman"/>
          <w:sz w:val="28"/>
          <w:szCs w:val="28"/>
        </w:rPr>
        <w:t>к</w:t>
      </w:r>
      <w:r w:rsidRPr="00A01CE9">
        <w:rPr>
          <w:rFonts w:ascii="Times New Roman" w:hAnsi="Times New Roman" w:cs="Times New Roman"/>
          <w:sz w:val="28"/>
          <w:szCs w:val="28"/>
        </w:rPr>
        <w:t xml:space="preserve">тов для разведки и добычи полезных ископаемых. </w:t>
      </w:r>
    </w:p>
    <w:p w:rsidR="00366C0A" w:rsidRPr="00D47765" w:rsidRDefault="0076478F" w:rsidP="00077ED1">
      <w:pPr>
        <w:spacing w:after="0" w:line="360" w:lineRule="auto"/>
        <w:ind w:firstLine="709"/>
        <w:jc w:val="both"/>
        <w:rPr>
          <w:rFonts w:ascii="Times New Roman" w:hAnsi="Times New Roman" w:cs="Times New Roman"/>
          <w:sz w:val="28"/>
          <w:szCs w:val="28"/>
        </w:rPr>
      </w:pPr>
      <w:r w:rsidRPr="00A01CE9">
        <w:rPr>
          <w:rFonts w:ascii="Times New Roman" w:hAnsi="Times New Roman" w:cs="Times New Roman"/>
          <w:sz w:val="28"/>
          <w:szCs w:val="28"/>
        </w:rPr>
        <w:t>Тем не менее,</w:t>
      </w:r>
      <w:r>
        <w:rPr>
          <w:rFonts w:ascii="Times New Roman" w:hAnsi="Times New Roman" w:cs="Times New Roman"/>
          <w:sz w:val="28"/>
          <w:szCs w:val="28"/>
        </w:rPr>
        <w:t xml:space="preserve"> при наличии информации об объёмах влекомых и взвешенных </w:t>
      </w:r>
      <w:r w:rsidRPr="00A01CE9">
        <w:rPr>
          <w:rFonts w:ascii="Times New Roman" w:hAnsi="Times New Roman" w:cs="Times New Roman"/>
          <w:sz w:val="28"/>
          <w:szCs w:val="28"/>
        </w:rPr>
        <w:t xml:space="preserve"> наносов</w:t>
      </w:r>
      <w:r>
        <w:rPr>
          <w:rFonts w:ascii="Times New Roman" w:hAnsi="Times New Roman" w:cs="Times New Roman"/>
          <w:sz w:val="28"/>
          <w:szCs w:val="28"/>
        </w:rPr>
        <w:t xml:space="preserve"> реки, </w:t>
      </w:r>
      <w:r w:rsidRPr="00A01CE9">
        <w:rPr>
          <w:rFonts w:ascii="Times New Roman" w:hAnsi="Times New Roman" w:cs="Times New Roman"/>
          <w:sz w:val="28"/>
          <w:szCs w:val="28"/>
        </w:rPr>
        <w:t>по модулю</w:t>
      </w:r>
      <w:r>
        <w:rPr>
          <w:rFonts w:ascii="Times New Roman" w:hAnsi="Times New Roman" w:cs="Times New Roman"/>
          <w:sz w:val="28"/>
          <w:szCs w:val="28"/>
        </w:rPr>
        <w:t xml:space="preserve"> их</w:t>
      </w:r>
      <w:r w:rsidRPr="00A01CE9">
        <w:rPr>
          <w:rFonts w:ascii="Times New Roman" w:hAnsi="Times New Roman" w:cs="Times New Roman"/>
          <w:sz w:val="28"/>
          <w:szCs w:val="28"/>
        </w:rPr>
        <w:t xml:space="preserve"> стока </w:t>
      </w:r>
      <w:r>
        <w:rPr>
          <w:rFonts w:ascii="Times New Roman" w:hAnsi="Times New Roman" w:cs="Times New Roman"/>
          <w:sz w:val="28"/>
          <w:szCs w:val="28"/>
        </w:rPr>
        <w:t>существует воз</w:t>
      </w:r>
      <w:r w:rsidRPr="00A01CE9">
        <w:rPr>
          <w:rFonts w:ascii="Times New Roman" w:hAnsi="Times New Roman" w:cs="Times New Roman"/>
          <w:sz w:val="28"/>
          <w:szCs w:val="28"/>
        </w:rPr>
        <w:t>можно</w:t>
      </w:r>
      <w:r>
        <w:rPr>
          <w:rFonts w:ascii="Times New Roman" w:hAnsi="Times New Roman" w:cs="Times New Roman"/>
          <w:sz w:val="28"/>
          <w:szCs w:val="28"/>
        </w:rPr>
        <w:t>сть</w:t>
      </w:r>
      <w:r w:rsidRPr="00A01CE9">
        <w:rPr>
          <w:rFonts w:ascii="Times New Roman" w:hAnsi="Times New Roman" w:cs="Times New Roman"/>
          <w:sz w:val="28"/>
          <w:szCs w:val="28"/>
        </w:rPr>
        <w:t xml:space="preserve"> ориентировочно рассч</w:t>
      </w:r>
      <w:r w:rsidRPr="00A01CE9">
        <w:rPr>
          <w:rFonts w:ascii="Times New Roman" w:hAnsi="Times New Roman" w:cs="Times New Roman"/>
          <w:sz w:val="28"/>
          <w:szCs w:val="28"/>
        </w:rPr>
        <w:t>и</w:t>
      </w:r>
      <w:r w:rsidRPr="00A01CE9">
        <w:rPr>
          <w:rFonts w:ascii="Times New Roman" w:hAnsi="Times New Roman" w:cs="Times New Roman"/>
          <w:sz w:val="28"/>
          <w:szCs w:val="28"/>
        </w:rPr>
        <w:t xml:space="preserve">тать допустимый объем забора песчано-гравийной смеси из </w:t>
      </w:r>
      <w:r>
        <w:rPr>
          <w:rFonts w:ascii="Times New Roman" w:hAnsi="Times New Roman" w:cs="Times New Roman"/>
          <w:sz w:val="28"/>
          <w:szCs w:val="28"/>
        </w:rPr>
        <w:t>неё</w:t>
      </w:r>
      <w:r w:rsidRPr="00A01CE9">
        <w:rPr>
          <w:rFonts w:ascii="Times New Roman" w:hAnsi="Times New Roman" w:cs="Times New Roman"/>
          <w:sz w:val="28"/>
          <w:szCs w:val="28"/>
        </w:rPr>
        <w:t xml:space="preserve">, </w:t>
      </w:r>
      <w:r>
        <w:rPr>
          <w:rFonts w:ascii="Times New Roman" w:hAnsi="Times New Roman" w:cs="Times New Roman"/>
          <w:sz w:val="28"/>
          <w:szCs w:val="28"/>
        </w:rPr>
        <w:t>при котором</w:t>
      </w:r>
      <w:r w:rsidR="00366C0A">
        <w:t xml:space="preserve"> </w:t>
      </w:r>
      <w:r w:rsidR="00366C0A">
        <w:rPr>
          <w:rFonts w:ascii="Times New Roman" w:hAnsi="Times New Roman" w:cs="Times New Roman"/>
          <w:sz w:val="28"/>
          <w:szCs w:val="28"/>
        </w:rPr>
        <w:t>во</w:t>
      </w:r>
      <w:r w:rsidR="00366C0A">
        <w:rPr>
          <w:rFonts w:ascii="Times New Roman" w:hAnsi="Times New Roman" w:cs="Times New Roman"/>
          <w:sz w:val="28"/>
          <w:szCs w:val="28"/>
        </w:rPr>
        <w:t>з</w:t>
      </w:r>
      <w:r w:rsidR="00366C0A">
        <w:rPr>
          <w:rFonts w:ascii="Times New Roman" w:hAnsi="Times New Roman" w:cs="Times New Roman"/>
          <w:sz w:val="28"/>
          <w:szCs w:val="28"/>
        </w:rPr>
        <w:t xml:space="preserve">можно полное восстановление русла водотока. Данный расчёт </w:t>
      </w:r>
      <w:r w:rsidR="00366C0A" w:rsidRPr="00A01CE9">
        <w:rPr>
          <w:rFonts w:ascii="Times New Roman" w:hAnsi="Times New Roman" w:cs="Times New Roman"/>
          <w:sz w:val="28"/>
          <w:szCs w:val="28"/>
        </w:rPr>
        <w:t>в представленной р</w:t>
      </w:r>
      <w:r w:rsidR="00366C0A" w:rsidRPr="00A01CE9">
        <w:rPr>
          <w:rFonts w:ascii="Times New Roman" w:hAnsi="Times New Roman" w:cs="Times New Roman"/>
          <w:sz w:val="28"/>
          <w:szCs w:val="28"/>
        </w:rPr>
        <w:t>а</w:t>
      </w:r>
      <w:r w:rsidR="00366C0A" w:rsidRPr="00A01CE9">
        <w:rPr>
          <w:rFonts w:ascii="Times New Roman" w:hAnsi="Times New Roman" w:cs="Times New Roman"/>
          <w:sz w:val="28"/>
          <w:szCs w:val="28"/>
        </w:rPr>
        <w:t>боте выполнен с использованием не утверждённой в РФ методики - рекомендаций Министерства природных ресурсов и охраны окружающей среды Республики Бел</w:t>
      </w:r>
      <w:r w:rsidR="00366C0A" w:rsidRPr="00A01CE9">
        <w:rPr>
          <w:rFonts w:ascii="Times New Roman" w:hAnsi="Times New Roman" w:cs="Times New Roman"/>
          <w:sz w:val="28"/>
          <w:szCs w:val="28"/>
        </w:rPr>
        <w:t>а</w:t>
      </w:r>
      <w:r w:rsidR="00366C0A" w:rsidRPr="00A01CE9">
        <w:rPr>
          <w:rFonts w:ascii="Times New Roman" w:hAnsi="Times New Roman" w:cs="Times New Roman"/>
          <w:sz w:val="28"/>
          <w:szCs w:val="28"/>
        </w:rPr>
        <w:t>русь «Предупреждения эколого-хозяйственного ущерба от изменения</w:t>
      </w:r>
      <w:r w:rsidR="00366C0A" w:rsidRPr="00B7116B">
        <w:rPr>
          <w:rFonts w:ascii="Times New Roman" w:hAnsi="Times New Roman" w:cs="Times New Roman"/>
          <w:sz w:val="28"/>
          <w:szCs w:val="28"/>
        </w:rPr>
        <w:t xml:space="preserve"> руслового </w:t>
      </w:r>
      <w:r w:rsidR="00366C0A" w:rsidRPr="00D47765">
        <w:rPr>
          <w:rFonts w:ascii="Times New Roman" w:hAnsi="Times New Roman" w:cs="Times New Roman"/>
          <w:sz w:val="28"/>
          <w:szCs w:val="28"/>
        </w:rPr>
        <w:t>процесса рек дноуглублением и обвалованием» [</w:t>
      </w:r>
      <w:r w:rsidR="00D47765" w:rsidRPr="00D47765">
        <w:rPr>
          <w:rFonts w:ascii="Times New Roman" w:hAnsi="Times New Roman" w:cs="Times New Roman"/>
          <w:sz w:val="28"/>
          <w:szCs w:val="28"/>
        </w:rPr>
        <w:t>33</w:t>
      </w:r>
      <w:r w:rsidR="00366C0A" w:rsidRPr="00D47765">
        <w:rPr>
          <w:rFonts w:ascii="Times New Roman" w:hAnsi="Times New Roman" w:cs="Times New Roman"/>
          <w:sz w:val="28"/>
          <w:szCs w:val="28"/>
        </w:rPr>
        <w:t xml:space="preserve">].  </w:t>
      </w:r>
    </w:p>
    <w:p w:rsidR="00366C0A" w:rsidRPr="00D47765" w:rsidRDefault="00366C0A" w:rsidP="00077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если в случае разработки ПГС в русле водотоков для расчёта НДВ возможно использовать упомянутую выше методику, учитывающую массу как извлекаемой песчано-гравийной смеси, так и количество взвешенных и влекомых наносов, п</w:t>
      </w:r>
      <w:r>
        <w:rPr>
          <w:rFonts w:ascii="Times New Roman" w:hAnsi="Times New Roman" w:cs="Times New Roman"/>
          <w:sz w:val="28"/>
          <w:szCs w:val="28"/>
        </w:rPr>
        <w:t>о</w:t>
      </w:r>
      <w:r>
        <w:rPr>
          <w:rFonts w:ascii="Times New Roman" w:hAnsi="Times New Roman" w:cs="Times New Roman"/>
          <w:sz w:val="28"/>
          <w:szCs w:val="28"/>
        </w:rPr>
        <w:t>ступающих в карьеры, то в случае добычи россыпного золота или других металлов, данная методика абсолютно не пригодна. В этом случае извлекаются только мета</w:t>
      </w:r>
      <w:r>
        <w:rPr>
          <w:rFonts w:ascii="Times New Roman" w:hAnsi="Times New Roman" w:cs="Times New Roman"/>
          <w:sz w:val="28"/>
          <w:szCs w:val="28"/>
        </w:rPr>
        <w:t>л</w:t>
      </w:r>
      <w:r>
        <w:rPr>
          <w:rFonts w:ascii="Times New Roman" w:hAnsi="Times New Roman" w:cs="Times New Roman"/>
          <w:sz w:val="28"/>
          <w:szCs w:val="28"/>
        </w:rPr>
        <w:t>лы, масса которых на разных месторождениях существенно различается и очень н</w:t>
      </w:r>
      <w:r>
        <w:rPr>
          <w:rFonts w:ascii="Times New Roman" w:hAnsi="Times New Roman" w:cs="Times New Roman"/>
          <w:sz w:val="28"/>
          <w:szCs w:val="28"/>
        </w:rPr>
        <w:t>е</w:t>
      </w:r>
      <w:r>
        <w:rPr>
          <w:rFonts w:ascii="Times New Roman" w:hAnsi="Times New Roman" w:cs="Times New Roman"/>
          <w:sz w:val="28"/>
          <w:szCs w:val="28"/>
        </w:rPr>
        <w:t>значительна (граммы на тонну породы), тогда как оказывающие негативное возде</w:t>
      </w:r>
      <w:r>
        <w:rPr>
          <w:rFonts w:ascii="Times New Roman" w:hAnsi="Times New Roman" w:cs="Times New Roman"/>
          <w:sz w:val="28"/>
          <w:szCs w:val="28"/>
        </w:rPr>
        <w:t>й</w:t>
      </w:r>
      <w:r>
        <w:rPr>
          <w:rFonts w:ascii="Times New Roman" w:hAnsi="Times New Roman" w:cs="Times New Roman"/>
          <w:sz w:val="28"/>
          <w:szCs w:val="28"/>
        </w:rPr>
        <w:t>ствие на водные объекты и обитающие в них гидробионты гравийно-галечные мат</w:t>
      </w:r>
      <w:r>
        <w:rPr>
          <w:rFonts w:ascii="Times New Roman" w:hAnsi="Times New Roman" w:cs="Times New Roman"/>
          <w:sz w:val="28"/>
          <w:szCs w:val="28"/>
        </w:rPr>
        <w:t>е</w:t>
      </w:r>
      <w:r>
        <w:rPr>
          <w:rFonts w:ascii="Times New Roman" w:hAnsi="Times New Roman" w:cs="Times New Roman"/>
          <w:sz w:val="28"/>
          <w:szCs w:val="28"/>
        </w:rPr>
        <w:t xml:space="preserve">риалы, глинистые и песчаные частицы вмещающей породы, содержание которых </w:t>
      </w:r>
      <w:r>
        <w:rPr>
          <w:rFonts w:ascii="Times New Roman" w:hAnsi="Times New Roman" w:cs="Times New Roman"/>
          <w:sz w:val="28"/>
          <w:szCs w:val="28"/>
        </w:rPr>
        <w:lastRenderedPageBreak/>
        <w:t xml:space="preserve">специфично для каждого водного объекта, не используются и остаются в осушенном русле реки или на её берегу. Поступают же они в водный объект преимущественно с поверхностными сточными водами (атмосферными осадками) в виде диффузного неуправляемого привноса (неорганизованные диффузные источники загрязнения), </w:t>
      </w:r>
      <w:r w:rsidRPr="00D47765">
        <w:rPr>
          <w:rFonts w:ascii="Times New Roman" w:hAnsi="Times New Roman" w:cs="Times New Roman"/>
          <w:sz w:val="28"/>
          <w:szCs w:val="28"/>
        </w:rPr>
        <w:t>не подлежащего регулированию согласно «Методическим указаниям …» [</w:t>
      </w:r>
      <w:r w:rsidR="00D47765" w:rsidRPr="00D47765">
        <w:rPr>
          <w:rFonts w:ascii="Times New Roman" w:hAnsi="Times New Roman" w:cs="Times New Roman"/>
          <w:sz w:val="28"/>
          <w:szCs w:val="28"/>
        </w:rPr>
        <w:t>2</w:t>
      </w:r>
      <w:r w:rsidRPr="00D47765">
        <w:rPr>
          <w:rFonts w:ascii="Times New Roman" w:hAnsi="Times New Roman" w:cs="Times New Roman"/>
          <w:sz w:val="28"/>
          <w:szCs w:val="28"/>
        </w:rPr>
        <w:t xml:space="preserve">].  </w:t>
      </w:r>
    </w:p>
    <w:p w:rsidR="00366C0A" w:rsidRDefault="00366C0A" w:rsidP="00077ED1">
      <w:pPr>
        <w:pStyle w:val="a3"/>
        <w:spacing w:after="0" w:line="360" w:lineRule="auto"/>
        <w:ind w:left="0" w:firstLine="709"/>
        <w:jc w:val="both"/>
        <w:rPr>
          <w:rFonts w:ascii="Times New Roman" w:hAnsi="Times New Roman" w:cs="Times New Roman"/>
          <w:sz w:val="28"/>
          <w:szCs w:val="28"/>
        </w:rPr>
      </w:pPr>
      <w:r w:rsidRPr="00D47765">
        <w:rPr>
          <w:rFonts w:ascii="Times New Roman" w:hAnsi="Times New Roman" w:cs="Times New Roman"/>
          <w:sz w:val="28"/>
          <w:szCs w:val="28"/>
        </w:rPr>
        <w:t>При этом методика расчёта НДВ изменения водного режима при использов</w:t>
      </w:r>
      <w:r w:rsidRPr="00D47765">
        <w:rPr>
          <w:rFonts w:ascii="Times New Roman" w:hAnsi="Times New Roman" w:cs="Times New Roman"/>
          <w:sz w:val="28"/>
          <w:szCs w:val="28"/>
        </w:rPr>
        <w:t>а</w:t>
      </w:r>
      <w:r w:rsidRPr="00D47765">
        <w:rPr>
          <w:rFonts w:ascii="Times New Roman" w:hAnsi="Times New Roman" w:cs="Times New Roman"/>
          <w:sz w:val="28"/>
          <w:szCs w:val="28"/>
        </w:rPr>
        <w:t>нии водных объектов непосредственно для разведки и добычи драгоценных и цве</w:t>
      </w:r>
      <w:r w:rsidRPr="00D47765">
        <w:rPr>
          <w:rFonts w:ascii="Times New Roman" w:hAnsi="Times New Roman" w:cs="Times New Roman"/>
          <w:sz w:val="28"/>
          <w:szCs w:val="28"/>
        </w:rPr>
        <w:t>т</w:t>
      </w:r>
      <w:r w:rsidRPr="00D47765">
        <w:rPr>
          <w:rFonts w:ascii="Times New Roman" w:hAnsi="Times New Roman" w:cs="Times New Roman"/>
          <w:sz w:val="28"/>
          <w:szCs w:val="28"/>
        </w:rPr>
        <w:t>ных металлов до настоящего времени не разработана. Данный факт не позволяет рассчитывать НДВ по рассматриваемому виду воздействия на водные объекты в</w:t>
      </w:r>
      <w:r w:rsidRPr="00D47765">
        <w:rPr>
          <w:rFonts w:ascii="Times New Roman" w:hAnsi="Times New Roman" w:cs="Times New Roman"/>
          <w:sz w:val="28"/>
          <w:szCs w:val="28"/>
        </w:rPr>
        <w:t>о</w:t>
      </w:r>
      <w:r w:rsidRPr="00D47765">
        <w:rPr>
          <w:rFonts w:ascii="Times New Roman" w:hAnsi="Times New Roman" w:cs="Times New Roman"/>
          <w:sz w:val="28"/>
          <w:szCs w:val="28"/>
        </w:rPr>
        <w:t>обще и по привносу взвешенных веществ с целью предотвращения их негативного воздействия на гидробионты и рыбу, населяющие водные объекты, подверженные техногенному воздействию в результате проведения разведки и добыче полезных ископаемых в акватории рек, в частности.</w:t>
      </w:r>
    </w:p>
    <w:p w:rsidR="00F653D8" w:rsidRDefault="00F653D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744423">
        <w:rPr>
          <w:rFonts w:ascii="Times New Roman" w:hAnsi="Times New Roman" w:cs="Times New Roman"/>
          <w:b/>
          <w:color w:val="000000"/>
          <w:sz w:val="28"/>
          <w:szCs w:val="28"/>
          <w:u w:val="single"/>
        </w:rPr>
        <w:t>Влияние взвесей на рыб и гидробионты</w:t>
      </w:r>
      <w:r w:rsidRPr="003F6658">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Из изложенного ранее материала следует, что в реках, подверженным антропогенному воздействию в процессе доб</w:t>
      </w:r>
      <w:r>
        <w:rPr>
          <w:rFonts w:ascii="Times New Roman" w:hAnsi="Times New Roman" w:cs="Times New Roman"/>
          <w:color w:val="000000"/>
          <w:sz w:val="28"/>
          <w:szCs w:val="28"/>
        </w:rPr>
        <w:t>ы</w:t>
      </w:r>
      <w:r>
        <w:rPr>
          <w:rFonts w:ascii="Times New Roman" w:hAnsi="Times New Roman" w:cs="Times New Roman"/>
          <w:color w:val="000000"/>
          <w:sz w:val="28"/>
          <w:szCs w:val="28"/>
        </w:rPr>
        <w:t xml:space="preserve">чи полезных ископаемых, максимальный ущерб рыбам на всех стадиях их развития, так же как и другим гидробионтам, наносится взвешенными частицами различного размера, имеющими обычно острые грани и оказывающими прямое воздействие на икру, эмбрионы, эпителий жабр и кожу молоди лососей. </w:t>
      </w:r>
    </w:p>
    <w:p w:rsidR="00F653D8" w:rsidRDefault="00F653D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Возможными последствиями подобного воздействия могут быть кожные заб</w:t>
      </w:r>
      <w:r>
        <w:rPr>
          <w:rFonts w:ascii="Times New Roman" w:hAnsi="Times New Roman" w:cs="Times New Roman"/>
          <w:color w:val="000000"/>
          <w:sz w:val="28"/>
          <w:szCs w:val="28"/>
        </w:rPr>
        <w:t>о</w:t>
      </w:r>
      <w:r>
        <w:rPr>
          <w:rFonts w:ascii="Times New Roman" w:hAnsi="Times New Roman" w:cs="Times New Roman"/>
          <w:color w:val="000000"/>
          <w:sz w:val="28"/>
          <w:szCs w:val="28"/>
        </w:rPr>
        <w:t>левания рыб и нарушение функций дыхания и водно-солевого регулирования.   Всё это свидетельствует о необходимости нормирования их содержания в воде. В то же время данная задача практически невыполнима в связи с разносторонним влиянием взвесей на гидробионты, в том числе в зависимости от фракций самих частиц, вида представителей водной фауны, подвергающейся воздействию, стадии их развития, продолжительности действия взвесей и других факторов.</w:t>
      </w:r>
    </w:p>
    <w:p w:rsidR="00F653D8" w:rsidRDefault="00F653D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b/>
          <w:sz w:val="28"/>
          <w:szCs w:val="28"/>
        </w:rPr>
        <w:t>Влияние различных фракций на икру</w:t>
      </w:r>
      <w:r w:rsidRPr="00D47765">
        <w:rPr>
          <w:rFonts w:ascii="Times New Roman" w:hAnsi="Times New Roman" w:cs="Times New Roman"/>
          <w:sz w:val="28"/>
          <w:szCs w:val="28"/>
        </w:rPr>
        <w:t>. Согласно данным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xml:space="preserve">], гибель икры </w:t>
      </w:r>
      <w:r>
        <w:rPr>
          <w:rFonts w:ascii="Times New Roman" w:hAnsi="Times New Roman" w:cs="Times New Roman"/>
          <w:sz w:val="28"/>
          <w:szCs w:val="28"/>
        </w:rPr>
        <w:t xml:space="preserve">при действии взвешенных веществ зависит от размера частиц, их концентрации в воде и интенсивности их осаждения. Отход икры на всех стадиях её развития при действии мелких частиц выше отхода в варианте с крупными фракциях взвесей при </w:t>
      </w:r>
      <w:r w:rsidRPr="00D47765">
        <w:rPr>
          <w:rFonts w:ascii="Times New Roman" w:hAnsi="Times New Roman" w:cs="Times New Roman"/>
          <w:sz w:val="28"/>
          <w:szCs w:val="28"/>
        </w:rPr>
        <w:lastRenderedPageBreak/>
        <w:t xml:space="preserve">тех же концентрациях (табл. </w:t>
      </w:r>
      <w:r w:rsidR="00D47765">
        <w:rPr>
          <w:rFonts w:ascii="Times New Roman" w:hAnsi="Times New Roman" w:cs="Times New Roman"/>
          <w:sz w:val="28"/>
          <w:szCs w:val="28"/>
        </w:rPr>
        <w:t>16</w:t>
      </w:r>
      <w:r w:rsidRPr="00D47765">
        <w:rPr>
          <w:rFonts w:ascii="Times New Roman" w:hAnsi="Times New Roman" w:cs="Times New Roman"/>
          <w:sz w:val="28"/>
          <w:szCs w:val="28"/>
        </w:rPr>
        <w:t xml:space="preserve">). Более крупные частицы покрывают икру толстым </w:t>
      </w:r>
      <w:r>
        <w:rPr>
          <w:rFonts w:ascii="Times New Roman" w:hAnsi="Times New Roman" w:cs="Times New Roman"/>
          <w:sz w:val="28"/>
          <w:szCs w:val="28"/>
        </w:rPr>
        <w:t xml:space="preserve">рыхлым слоем, которые при промывке чистой водой легко смываются, после чего икра развивается без особых отклонений от нормы. </w:t>
      </w:r>
    </w:p>
    <w:p w:rsidR="00F653D8" w:rsidRPr="00D47765"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47765">
        <w:rPr>
          <w:rFonts w:ascii="Times New Roman" w:hAnsi="Times New Roman" w:cs="Times New Roman"/>
          <w:sz w:val="28"/>
          <w:szCs w:val="28"/>
        </w:rPr>
        <w:t xml:space="preserve">Таблица </w:t>
      </w:r>
      <w:r w:rsidR="00D47765" w:rsidRPr="00D47765">
        <w:rPr>
          <w:rFonts w:ascii="Times New Roman" w:hAnsi="Times New Roman" w:cs="Times New Roman"/>
          <w:sz w:val="28"/>
          <w:szCs w:val="28"/>
        </w:rPr>
        <w:t>16</w:t>
      </w:r>
      <w:r w:rsidRPr="00D47765">
        <w:rPr>
          <w:rFonts w:ascii="Times New Roman" w:hAnsi="Times New Roman" w:cs="Times New Roman"/>
          <w:sz w:val="28"/>
          <w:szCs w:val="28"/>
        </w:rPr>
        <w:t xml:space="preserve"> - Влияние минеральных взвесей на выживание икры форели [</w:t>
      </w:r>
      <w:r w:rsidR="00D47765">
        <w:rPr>
          <w:rFonts w:ascii="Times New Roman" w:hAnsi="Times New Roman" w:cs="Times New Roman"/>
          <w:sz w:val="28"/>
          <w:szCs w:val="28"/>
        </w:rPr>
        <w:t>30</w:t>
      </w:r>
      <w:r w:rsidRPr="00D47765">
        <w:rPr>
          <w:rFonts w:ascii="Times New Roman" w:hAnsi="Times New Roman" w:cs="Times New Roman"/>
          <w:sz w:val="28"/>
          <w:szCs w:val="28"/>
        </w:rPr>
        <w:t>].</w:t>
      </w:r>
    </w:p>
    <w:p w:rsidR="00F653D8" w:rsidRPr="009E183D"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bl>
      <w:tblPr>
        <w:tblStyle w:val="a8"/>
        <w:tblW w:w="0" w:type="auto"/>
        <w:tblInd w:w="170" w:type="dxa"/>
        <w:tblLayout w:type="fixed"/>
        <w:tblLook w:val="04A0" w:firstRow="1" w:lastRow="0" w:firstColumn="1" w:lastColumn="0" w:noHBand="0" w:noVBand="1"/>
      </w:tblPr>
      <w:tblGrid>
        <w:gridCol w:w="3624"/>
        <w:gridCol w:w="1276"/>
        <w:gridCol w:w="992"/>
        <w:gridCol w:w="992"/>
        <w:gridCol w:w="851"/>
        <w:gridCol w:w="850"/>
        <w:gridCol w:w="851"/>
        <w:gridCol w:w="815"/>
      </w:tblGrid>
      <w:tr w:rsidR="00F653D8" w:rsidRPr="00236AC2" w:rsidTr="00077ED1">
        <w:trPr>
          <w:trHeight w:val="139"/>
        </w:trPr>
        <w:tc>
          <w:tcPr>
            <w:tcW w:w="3624" w:type="dxa"/>
            <w:vMerge w:val="restart"/>
            <w:shd w:val="clear" w:color="auto" w:fill="F2F2F2" w:themeFill="background1" w:themeFillShade="F2"/>
            <w:vAlign w:val="center"/>
          </w:tcPr>
          <w:p w:rsidR="00F653D8" w:rsidRPr="00236AC2" w:rsidRDefault="00F653D8" w:rsidP="0058070E">
            <w:pPr>
              <w:pStyle w:val="1"/>
              <w:spacing w:before="0" w:after="0" w:line="240" w:lineRule="auto"/>
              <w:ind w:left="0"/>
              <w:outlineLvl w:val="0"/>
              <w:rPr>
                <w:b w:val="0"/>
                <w:caps/>
                <w:smallCaps w:val="0"/>
                <w:sz w:val="24"/>
                <w:szCs w:val="24"/>
              </w:rPr>
            </w:pPr>
            <w:r w:rsidRPr="00236AC2">
              <w:rPr>
                <w:b w:val="0"/>
                <w:smallCaps w:val="0"/>
                <w:sz w:val="24"/>
                <w:szCs w:val="24"/>
              </w:rPr>
              <w:t>Стадия развития</w:t>
            </w:r>
          </w:p>
        </w:tc>
        <w:tc>
          <w:tcPr>
            <w:tcW w:w="1276" w:type="dxa"/>
            <w:vMerge w:val="restart"/>
            <w:shd w:val="clear" w:color="auto" w:fill="F2F2F2" w:themeFill="background1" w:themeFillShade="F2"/>
            <w:vAlign w:val="center"/>
          </w:tcPr>
          <w:p w:rsidR="00F653D8" w:rsidRPr="00236AC2" w:rsidRDefault="00F653D8" w:rsidP="0058070E">
            <w:pPr>
              <w:pStyle w:val="1"/>
              <w:spacing w:before="0" w:after="0" w:line="240" w:lineRule="auto"/>
              <w:ind w:left="0"/>
              <w:outlineLvl w:val="0"/>
              <w:rPr>
                <w:b w:val="0"/>
                <w:caps/>
                <w:smallCaps w:val="0"/>
                <w:sz w:val="24"/>
                <w:szCs w:val="24"/>
              </w:rPr>
            </w:pPr>
            <w:r w:rsidRPr="00236AC2">
              <w:rPr>
                <w:b w:val="0"/>
                <w:caps/>
                <w:smallCaps w:val="0"/>
                <w:sz w:val="24"/>
                <w:szCs w:val="24"/>
              </w:rPr>
              <w:t>К</w:t>
            </w:r>
            <w:r w:rsidRPr="00236AC2">
              <w:rPr>
                <w:b w:val="0"/>
                <w:smallCaps w:val="0"/>
                <w:sz w:val="24"/>
                <w:szCs w:val="24"/>
              </w:rPr>
              <w:t>о</w:t>
            </w:r>
            <w:r w:rsidRPr="00236AC2">
              <w:rPr>
                <w:b w:val="0"/>
                <w:smallCaps w:val="0"/>
                <w:sz w:val="24"/>
                <w:szCs w:val="24"/>
              </w:rPr>
              <w:t>н</w:t>
            </w:r>
            <w:r w:rsidRPr="00236AC2">
              <w:rPr>
                <w:b w:val="0"/>
                <w:smallCaps w:val="0"/>
                <w:sz w:val="24"/>
                <w:szCs w:val="24"/>
              </w:rPr>
              <w:t>троль</w:t>
            </w:r>
          </w:p>
        </w:tc>
        <w:tc>
          <w:tcPr>
            <w:tcW w:w="5351" w:type="dxa"/>
            <w:gridSpan w:val="6"/>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Отход икры, %</w:t>
            </w:r>
          </w:p>
        </w:tc>
      </w:tr>
      <w:tr w:rsidR="00F653D8" w:rsidRPr="00236AC2" w:rsidTr="00077ED1">
        <w:trPr>
          <w:trHeight w:val="230"/>
        </w:trPr>
        <w:tc>
          <w:tcPr>
            <w:tcW w:w="3624" w:type="dxa"/>
            <w:vMerge/>
            <w:shd w:val="clear" w:color="auto" w:fill="F2F2F2" w:themeFill="background1" w:themeFillShade="F2"/>
            <w:vAlign w:val="center"/>
          </w:tcPr>
          <w:p w:rsidR="00F653D8" w:rsidRPr="00236AC2" w:rsidRDefault="00F653D8" w:rsidP="0058070E">
            <w:pPr>
              <w:pStyle w:val="1"/>
              <w:spacing w:before="0" w:after="0" w:line="240" w:lineRule="auto"/>
              <w:ind w:left="0"/>
              <w:outlineLvl w:val="0"/>
              <w:rPr>
                <w:b w:val="0"/>
                <w:caps/>
                <w:smallCaps w:val="0"/>
                <w:sz w:val="24"/>
                <w:szCs w:val="24"/>
              </w:rPr>
            </w:pPr>
          </w:p>
        </w:tc>
        <w:tc>
          <w:tcPr>
            <w:tcW w:w="1276" w:type="dxa"/>
            <w:vMerge/>
            <w:shd w:val="clear" w:color="auto" w:fill="F2F2F2" w:themeFill="background1" w:themeFillShade="F2"/>
            <w:vAlign w:val="center"/>
          </w:tcPr>
          <w:p w:rsidR="00F653D8" w:rsidRPr="00236AC2" w:rsidRDefault="00F653D8" w:rsidP="0058070E">
            <w:pPr>
              <w:pStyle w:val="1"/>
              <w:spacing w:before="0" w:after="0" w:line="240" w:lineRule="auto"/>
              <w:ind w:left="0"/>
              <w:outlineLvl w:val="0"/>
              <w:rPr>
                <w:b w:val="0"/>
                <w:caps/>
                <w:smallCaps w:val="0"/>
                <w:sz w:val="24"/>
                <w:szCs w:val="24"/>
              </w:rPr>
            </w:pPr>
          </w:p>
        </w:tc>
        <w:tc>
          <w:tcPr>
            <w:tcW w:w="2835" w:type="dxa"/>
            <w:gridSpan w:val="3"/>
            <w:shd w:val="clear" w:color="auto" w:fill="F2F2F2" w:themeFill="background1" w:themeFillShade="F2"/>
            <w:vAlign w:val="center"/>
          </w:tcPr>
          <w:p w:rsidR="00F653D8" w:rsidRPr="00236AC2" w:rsidRDefault="00F653D8" w:rsidP="0058070E">
            <w:pPr>
              <w:pStyle w:val="TableStyleNumber"/>
              <w:jc w:val="center"/>
              <w:rPr>
                <w:rFonts w:ascii="Times New Roman" w:hAnsi="Times New Roman" w:cs="Times New Roman"/>
                <w:sz w:val="24"/>
                <w:szCs w:val="24"/>
              </w:rPr>
            </w:pPr>
            <w:r w:rsidRPr="00236AC2">
              <w:rPr>
                <w:rFonts w:ascii="Times New Roman" w:hAnsi="Times New Roman" w:cs="Times New Roman"/>
                <w:sz w:val="24"/>
                <w:szCs w:val="24"/>
              </w:rPr>
              <w:t>Крупные фракции, мг/л</w:t>
            </w:r>
          </w:p>
        </w:tc>
        <w:tc>
          <w:tcPr>
            <w:tcW w:w="2516" w:type="dxa"/>
            <w:gridSpan w:val="3"/>
            <w:shd w:val="clear" w:color="auto" w:fill="F2F2F2" w:themeFill="background1" w:themeFillShade="F2"/>
            <w:vAlign w:val="center"/>
          </w:tcPr>
          <w:p w:rsidR="00F653D8" w:rsidRPr="00236AC2" w:rsidRDefault="00F653D8" w:rsidP="0058070E">
            <w:pPr>
              <w:pStyle w:val="TableStyleNumber"/>
              <w:jc w:val="center"/>
              <w:rPr>
                <w:rFonts w:ascii="Times New Roman" w:hAnsi="Times New Roman" w:cs="Times New Roman"/>
                <w:sz w:val="24"/>
                <w:szCs w:val="24"/>
              </w:rPr>
            </w:pPr>
            <w:r w:rsidRPr="00236AC2">
              <w:rPr>
                <w:rFonts w:ascii="Times New Roman" w:hAnsi="Times New Roman" w:cs="Times New Roman"/>
                <w:sz w:val="24"/>
                <w:szCs w:val="24"/>
              </w:rPr>
              <w:t>Мелкие фракции, мг/л</w:t>
            </w:r>
          </w:p>
        </w:tc>
      </w:tr>
      <w:tr w:rsidR="00F653D8" w:rsidRPr="00236AC2" w:rsidTr="00077ED1">
        <w:tc>
          <w:tcPr>
            <w:tcW w:w="3624" w:type="dxa"/>
            <w:vMerge/>
            <w:shd w:val="clear" w:color="auto" w:fill="F2F2F2" w:themeFill="background1" w:themeFillShade="F2"/>
            <w:vAlign w:val="center"/>
          </w:tcPr>
          <w:p w:rsidR="00F653D8" w:rsidRPr="00236AC2" w:rsidRDefault="00F653D8" w:rsidP="0058070E">
            <w:pPr>
              <w:jc w:val="center"/>
              <w:rPr>
                <w:sz w:val="24"/>
                <w:szCs w:val="24"/>
              </w:rPr>
            </w:pPr>
          </w:p>
        </w:tc>
        <w:tc>
          <w:tcPr>
            <w:tcW w:w="1276" w:type="dxa"/>
            <w:vMerge/>
            <w:shd w:val="clear" w:color="auto" w:fill="F2F2F2" w:themeFill="background1" w:themeFillShade="F2"/>
            <w:vAlign w:val="center"/>
          </w:tcPr>
          <w:p w:rsidR="00F653D8" w:rsidRPr="00236AC2" w:rsidRDefault="00F653D8" w:rsidP="0058070E">
            <w:pPr>
              <w:jc w:val="center"/>
              <w:rPr>
                <w:sz w:val="24"/>
                <w:szCs w:val="24"/>
              </w:rPr>
            </w:pPr>
          </w:p>
        </w:tc>
        <w:tc>
          <w:tcPr>
            <w:tcW w:w="992"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15</w:t>
            </w:r>
          </w:p>
        </w:tc>
        <w:tc>
          <w:tcPr>
            <w:tcW w:w="992"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20</w:t>
            </w:r>
          </w:p>
        </w:tc>
        <w:tc>
          <w:tcPr>
            <w:tcW w:w="851"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40</w:t>
            </w:r>
          </w:p>
        </w:tc>
        <w:tc>
          <w:tcPr>
            <w:tcW w:w="850"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15</w:t>
            </w:r>
          </w:p>
        </w:tc>
        <w:tc>
          <w:tcPr>
            <w:tcW w:w="851"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20</w:t>
            </w:r>
          </w:p>
        </w:tc>
        <w:tc>
          <w:tcPr>
            <w:tcW w:w="815" w:type="dxa"/>
            <w:shd w:val="clear" w:color="auto" w:fill="F2F2F2" w:themeFill="background1" w:themeFillShade="F2"/>
            <w:vAlign w:val="center"/>
          </w:tcPr>
          <w:p w:rsidR="00F653D8" w:rsidRPr="00236AC2" w:rsidRDefault="00F653D8" w:rsidP="0058070E">
            <w:pPr>
              <w:jc w:val="center"/>
              <w:rPr>
                <w:sz w:val="24"/>
                <w:szCs w:val="24"/>
              </w:rPr>
            </w:pPr>
            <w:r w:rsidRPr="00236AC2">
              <w:rPr>
                <w:sz w:val="24"/>
                <w:szCs w:val="24"/>
              </w:rPr>
              <w:t>40</w:t>
            </w:r>
          </w:p>
        </w:tc>
      </w:tr>
      <w:tr w:rsidR="00F653D8" w:rsidRPr="00236AC2" w:rsidTr="005564FC">
        <w:tc>
          <w:tcPr>
            <w:tcW w:w="3624" w:type="dxa"/>
            <w:vAlign w:val="center"/>
          </w:tcPr>
          <w:p w:rsidR="00F653D8" w:rsidRPr="00236AC2" w:rsidRDefault="00F653D8" w:rsidP="0058070E">
            <w:pPr>
              <w:jc w:val="center"/>
              <w:rPr>
                <w:sz w:val="24"/>
                <w:szCs w:val="24"/>
              </w:rPr>
            </w:pPr>
            <w:r w:rsidRPr="00236AC2">
              <w:rPr>
                <w:sz w:val="24"/>
                <w:szCs w:val="24"/>
              </w:rPr>
              <w:t>После закрытия бластопора</w:t>
            </w:r>
          </w:p>
        </w:tc>
        <w:tc>
          <w:tcPr>
            <w:tcW w:w="1276" w:type="dxa"/>
            <w:vAlign w:val="center"/>
          </w:tcPr>
          <w:p w:rsidR="00F653D8" w:rsidRPr="00236AC2" w:rsidRDefault="00F653D8" w:rsidP="0058070E">
            <w:pPr>
              <w:jc w:val="center"/>
              <w:rPr>
                <w:sz w:val="24"/>
                <w:szCs w:val="24"/>
              </w:rPr>
            </w:pPr>
            <w:r w:rsidRPr="00236AC2">
              <w:rPr>
                <w:sz w:val="24"/>
                <w:szCs w:val="24"/>
              </w:rPr>
              <w:t>8</w:t>
            </w:r>
          </w:p>
        </w:tc>
        <w:tc>
          <w:tcPr>
            <w:tcW w:w="992" w:type="dxa"/>
            <w:vAlign w:val="center"/>
          </w:tcPr>
          <w:p w:rsidR="00F653D8" w:rsidRPr="00236AC2" w:rsidRDefault="00F653D8" w:rsidP="0058070E">
            <w:pPr>
              <w:jc w:val="center"/>
              <w:rPr>
                <w:sz w:val="24"/>
                <w:szCs w:val="24"/>
              </w:rPr>
            </w:pPr>
            <w:r w:rsidRPr="00236AC2">
              <w:rPr>
                <w:sz w:val="24"/>
                <w:szCs w:val="24"/>
              </w:rPr>
              <w:t>38,4</w:t>
            </w:r>
          </w:p>
        </w:tc>
        <w:tc>
          <w:tcPr>
            <w:tcW w:w="992" w:type="dxa"/>
            <w:vAlign w:val="center"/>
          </w:tcPr>
          <w:p w:rsidR="00F653D8" w:rsidRPr="00236AC2" w:rsidRDefault="00F653D8" w:rsidP="0058070E">
            <w:pPr>
              <w:jc w:val="center"/>
              <w:rPr>
                <w:sz w:val="24"/>
                <w:szCs w:val="24"/>
              </w:rPr>
            </w:pPr>
            <w:r w:rsidRPr="00236AC2">
              <w:rPr>
                <w:sz w:val="24"/>
                <w:szCs w:val="24"/>
              </w:rPr>
              <w:t>32,2</w:t>
            </w:r>
          </w:p>
        </w:tc>
        <w:tc>
          <w:tcPr>
            <w:tcW w:w="851" w:type="dxa"/>
            <w:vAlign w:val="center"/>
          </w:tcPr>
          <w:p w:rsidR="00F653D8" w:rsidRPr="00236AC2" w:rsidRDefault="00F653D8" w:rsidP="0058070E">
            <w:pPr>
              <w:jc w:val="center"/>
              <w:rPr>
                <w:sz w:val="24"/>
                <w:szCs w:val="24"/>
              </w:rPr>
            </w:pPr>
            <w:r w:rsidRPr="00236AC2">
              <w:rPr>
                <w:sz w:val="24"/>
                <w:szCs w:val="24"/>
              </w:rPr>
              <w:t>52,6</w:t>
            </w:r>
          </w:p>
        </w:tc>
        <w:tc>
          <w:tcPr>
            <w:tcW w:w="850" w:type="dxa"/>
            <w:vAlign w:val="center"/>
          </w:tcPr>
          <w:p w:rsidR="00F653D8" w:rsidRPr="00236AC2" w:rsidRDefault="00F653D8" w:rsidP="0058070E">
            <w:pPr>
              <w:jc w:val="center"/>
              <w:rPr>
                <w:sz w:val="24"/>
                <w:szCs w:val="24"/>
              </w:rPr>
            </w:pPr>
            <w:r w:rsidRPr="00236AC2">
              <w:rPr>
                <w:sz w:val="24"/>
                <w:szCs w:val="24"/>
              </w:rPr>
              <w:t>48,0</w:t>
            </w:r>
          </w:p>
        </w:tc>
        <w:tc>
          <w:tcPr>
            <w:tcW w:w="851" w:type="dxa"/>
            <w:vAlign w:val="center"/>
          </w:tcPr>
          <w:p w:rsidR="00F653D8" w:rsidRPr="00236AC2" w:rsidRDefault="00F653D8" w:rsidP="0058070E">
            <w:pPr>
              <w:jc w:val="center"/>
              <w:rPr>
                <w:sz w:val="24"/>
                <w:szCs w:val="24"/>
              </w:rPr>
            </w:pPr>
            <w:r w:rsidRPr="00236AC2">
              <w:rPr>
                <w:sz w:val="24"/>
                <w:szCs w:val="24"/>
              </w:rPr>
              <w:t>60,0</w:t>
            </w:r>
          </w:p>
        </w:tc>
        <w:tc>
          <w:tcPr>
            <w:tcW w:w="815" w:type="dxa"/>
            <w:vAlign w:val="center"/>
          </w:tcPr>
          <w:p w:rsidR="00F653D8" w:rsidRPr="00236AC2" w:rsidRDefault="00F653D8" w:rsidP="0058070E">
            <w:pPr>
              <w:jc w:val="center"/>
              <w:rPr>
                <w:sz w:val="24"/>
                <w:szCs w:val="24"/>
              </w:rPr>
            </w:pPr>
            <w:r w:rsidRPr="00236AC2">
              <w:rPr>
                <w:sz w:val="24"/>
                <w:szCs w:val="24"/>
              </w:rPr>
              <w:t>68,0</w:t>
            </w:r>
          </w:p>
        </w:tc>
      </w:tr>
      <w:tr w:rsidR="00F653D8" w:rsidRPr="00236AC2" w:rsidTr="005564FC">
        <w:tc>
          <w:tcPr>
            <w:tcW w:w="3624" w:type="dxa"/>
            <w:vAlign w:val="center"/>
          </w:tcPr>
          <w:p w:rsidR="00F653D8" w:rsidRPr="00236AC2" w:rsidRDefault="00F653D8" w:rsidP="0058070E">
            <w:pPr>
              <w:jc w:val="center"/>
              <w:rPr>
                <w:sz w:val="24"/>
                <w:szCs w:val="24"/>
              </w:rPr>
            </w:pPr>
            <w:r w:rsidRPr="00236AC2">
              <w:rPr>
                <w:sz w:val="24"/>
                <w:szCs w:val="24"/>
              </w:rPr>
              <w:t>Пигментация глаз</w:t>
            </w:r>
          </w:p>
        </w:tc>
        <w:tc>
          <w:tcPr>
            <w:tcW w:w="1276" w:type="dxa"/>
            <w:vAlign w:val="center"/>
          </w:tcPr>
          <w:p w:rsidR="00F653D8" w:rsidRPr="00236AC2" w:rsidRDefault="00F653D8" w:rsidP="0058070E">
            <w:pPr>
              <w:jc w:val="center"/>
              <w:rPr>
                <w:sz w:val="24"/>
                <w:szCs w:val="24"/>
              </w:rPr>
            </w:pPr>
            <w:r w:rsidRPr="00236AC2">
              <w:rPr>
                <w:sz w:val="24"/>
                <w:szCs w:val="24"/>
              </w:rPr>
              <w:t>-</w:t>
            </w:r>
          </w:p>
        </w:tc>
        <w:tc>
          <w:tcPr>
            <w:tcW w:w="992" w:type="dxa"/>
            <w:vAlign w:val="center"/>
          </w:tcPr>
          <w:p w:rsidR="00F653D8" w:rsidRPr="00236AC2" w:rsidRDefault="00F653D8" w:rsidP="0058070E">
            <w:pPr>
              <w:jc w:val="center"/>
              <w:rPr>
                <w:sz w:val="24"/>
                <w:szCs w:val="24"/>
              </w:rPr>
            </w:pPr>
            <w:r w:rsidRPr="00236AC2">
              <w:rPr>
                <w:sz w:val="24"/>
                <w:szCs w:val="24"/>
              </w:rPr>
              <w:t>69,0</w:t>
            </w:r>
          </w:p>
        </w:tc>
        <w:tc>
          <w:tcPr>
            <w:tcW w:w="992" w:type="dxa"/>
            <w:vAlign w:val="center"/>
          </w:tcPr>
          <w:p w:rsidR="00F653D8" w:rsidRPr="00236AC2" w:rsidRDefault="00F653D8" w:rsidP="0058070E">
            <w:pPr>
              <w:jc w:val="center"/>
              <w:rPr>
                <w:sz w:val="24"/>
                <w:szCs w:val="24"/>
              </w:rPr>
            </w:pPr>
            <w:r w:rsidRPr="00236AC2">
              <w:rPr>
                <w:sz w:val="24"/>
                <w:szCs w:val="24"/>
              </w:rPr>
              <w:t>74,0</w:t>
            </w:r>
          </w:p>
        </w:tc>
        <w:tc>
          <w:tcPr>
            <w:tcW w:w="851" w:type="dxa"/>
            <w:vAlign w:val="center"/>
          </w:tcPr>
          <w:p w:rsidR="00F653D8" w:rsidRPr="00236AC2" w:rsidRDefault="00F653D8" w:rsidP="0058070E">
            <w:pPr>
              <w:jc w:val="center"/>
              <w:rPr>
                <w:sz w:val="24"/>
                <w:szCs w:val="24"/>
              </w:rPr>
            </w:pPr>
            <w:r w:rsidRPr="00236AC2">
              <w:rPr>
                <w:sz w:val="24"/>
                <w:szCs w:val="24"/>
              </w:rPr>
              <w:t>90,0</w:t>
            </w:r>
          </w:p>
        </w:tc>
        <w:tc>
          <w:tcPr>
            <w:tcW w:w="850" w:type="dxa"/>
            <w:vAlign w:val="center"/>
          </w:tcPr>
          <w:p w:rsidR="00F653D8" w:rsidRPr="00236AC2" w:rsidRDefault="00F653D8" w:rsidP="0058070E">
            <w:pPr>
              <w:jc w:val="center"/>
              <w:rPr>
                <w:sz w:val="24"/>
                <w:szCs w:val="24"/>
              </w:rPr>
            </w:pPr>
            <w:r w:rsidRPr="00236AC2">
              <w:rPr>
                <w:sz w:val="24"/>
                <w:szCs w:val="24"/>
              </w:rPr>
              <w:t>57,0</w:t>
            </w:r>
          </w:p>
        </w:tc>
        <w:tc>
          <w:tcPr>
            <w:tcW w:w="851" w:type="dxa"/>
            <w:vAlign w:val="center"/>
          </w:tcPr>
          <w:p w:rsidR="00F653D8" w:rsidRPr="00236AC2" w:rsidRDefault="00F653D8" w:rsidP="0058070E">
            <w:pPr>
              <w:jc w:val="center"/>
              <w:rPr>
                <w:sz w:val="24"/>
                <w:szCs w:val="24"/>
              </w:rPr>
            </w:pPr>
            <w:r w:rsidRPr="00236AC2">
              <w:rPr>
                <w:sz w:val="24"/>
                <w:szCs w:val="24"/>
              </w:rPr>
              <w:t>100,0</w:t>
            </w:r>
          </w:p>
        </w:tc>
        <w:tc>
          <w:tcPr>
            <w:tcW w:w="815" w:type="dxa"/>
            <w:vAlign w:val="center"/>
          </w:tcPr>
          <w:p w:rsidR="00F653D8" w:rsidRPr="00236AC2" w:rsidRDefault="00F653D8" w:rsidP="0058070E">
            <w:pPr>
              <w:jc w:val="center"/>
              <w:rPr>
                <w:sz w:val="24"/>
                <w:szCs w:val="24"/>
              </w:rPr>
            </w:pPr>
            <w:r w:rsidRPr="00236AC2">
              <w:rPr>
                <w:sz w:val="24"/>
                <w:szCs w:val="24"/>
              </w:rPr>
              <w:t>100,0</w:t>
            </w:r>
          </w:p>
        </w:tc>
      </w:tr>
      <w:tr w:rsidR="00F653D8" w:rsidRPr="00EF44BA" w:rsidTr="005564FC">
        <w:tc>
          <w:tcPr>
            <w:tcW w:w="3624" w:type="dxa"/>
            <w:vAlign w:val="center"/>
          </w:tcPr>
          <w:p w:rsidR="00F653D8" w:rsidRPr="00236AC2" w:rsidRDefault="00F653D8" w:rsidP="0058070E">
            <w:pPr>
              <w:jc w:val="center"/>
              <w:rPr>
                <w:sz w:val="24"/>
                <w:szCs w:val="24"/>
              </w:rPr>
            </w:pPr>
            <w:r w:rsidRPr="00236AC2">
              <w:rPr>
                <w:sz w:val="24"/>
                <w:szCs w:val="24"/>
              </w:rPr>
              <w:t>Перед выклевом</w:t>
            </w:r>
          </w:p>
        </w:tc>
        <w:tc>
          <w:tcPr>
            <w:tcW w:w="1276" w:type="dxa"/>
            <w:vAlign w:val="center"/>
          </w:tcPr>
          <w:p w:rsidR="00F653D8" w:rsidRPr="00236AC2" w:rsidRDefault="00F653D8" w:rsidP="0058070E">
            <w:pPr>
              <w:jc w:val="center"/>
              <w:rPr>
                <w:sz w:val="24"/>
                <w:szCs w:val="24"/>
              </w:rPr>
            </w:pPr>
            <w:r w:rsidRPr="00236AC2">
              <w:rPr>
                <w:sz w:val="24"/>
                <w:szCs w:val="24"/>
              </w:rPr>
              <w:t>11</w:t>
            </w:r>
          </w:p>
        </w:tc>
        <w:tc>
          <w:tcPr>
            <w:tcW w:w="992" w:type="dxa"/>
            <w:vAlign w:val="center"/>
          </w:tcPr>
          <w:p w:rsidR="00F653D8" w:rsidRPr="00236AC2" w:rsidRDefault="00F653D8" w:rsidP="0058070E">
            <w:pPr>
              <w:jc w:val="center"/>
              <w:rPr>
                <w:sz w:val="24"/>
                <w:szCs w:val="24"/>
              </w:rPr>
            </w:pPr>
            <w:r w:rsidRPr="00236AC2">
              <w:rPr>
                <w:sz w:val="24"/>
                <w:szCs w:val="24"/>
              </w:rPr>
              <w:t>78,0</w:t>
            </w:r>
          </w:p>
        </w:tc>
        <w:tc>
          <w:tcPr>
            <w:tcW w:w="992" w:type="dxa"/>
            <w:vAlign w:val="center"/>
          </w:tcPr>
          <w:p w:rsidR="00F653D8" w:rsidRPr="00236AC2" w:rsidRDefault="00F653D8" w:rsidP="0058070E">
            <w:pPr>
              <w:jc w:val="center"/>
              <w:rPr>
                <w:sz w:val="24"/>
                <w:szCs w:val="24"/>
              </w:rPr>
            </w:pPr>
            <w:r w:rsidRPr="00236AC2">
              <w:rPr>
                <w:sz w:val="24"/>
                <w:szCs w:val="24"/>
              </w:rPr>
              <w:t>98,6</w:t>
            </w:r>
          </w:p>
        </w:tc>
        <w:tc>
          <w:tcPr>
            <w:tcW w:w="851" w:type="dxa"/>
            <w:vAlign w:val="center"/>
          </w:tcPr>
          <w:p w:rsidR="00F653D8" w:rsidRPr="00236AC2" w:rsidRDefault="00F653D8" w:rsidP="0058070E">
            <w:pPr>
              <w:jc w:val="center"/>
              <w:rPr>
                <w:sz w:val="24"/>
                <w:szCs w:val="24"/>
              </w:rPr>
            </w:pPr>
            <w:r w:rsidRPr="00236AC2">
              <w:rPr>
                <w:sz w:val="24"/>
                <w:szCs w:val="24"/>
              </w:rPr>
              <w:t>100,0</w:t>
            </w:r>
          </w:p>
        </w:tc>
        <w:tc>
          <w:tcPr>
            <w:tcW w:w="850" w:type="dxa"/>
            <w:vAlign w:val="center"/>
          </w:tcPr>
          <w:p w:rsidR="00F653D8" w:rsidRPr="00236AC2" w:rsidRDefault="00F653D8" w:rsidP="0058070E">
            <w:pPr>
              <w:jc w:val="center"/>
              <w:rPr>
                <w:sz w:val="24"/>
                <w:szCs w:val="24"/>
              </w:rPr>
            </w:pPr>
            <w:r w:rsidRPr="00236AC2">
              <w:rPr>
                <w:sz w:val="24"/>
                <w:szCs w:val="24"/>
              </w:rPr>
              <w:t>86,0</w:t>
            </w:r>
          </w:p>
        </w:tc>
        <w:tc>
          <w:tcPr>
            <w:tcW w:w="851" w:type="dxa"/>
            <w:vAlign w:val="center"/>
          </w:tcPr>
          <w:p w:rsidR="00F653D8" w:rsidRPr="00236AC2" w:rsidRDefault="00F653D8" w:rsidP="0058070E">
            <w:pPr>
              <w:jc w:val="center"/>
              <w:rPr>
                <w:sz w:val="24"/>
                <w:szCs w:val="24"/>
              </w:rPr>
            </w:pPr>
            <w:r w:rsidRPr="00236AC2">
              <w:rPr>
                <w:sz w:val="24"/>
                <w:szCs w:val="24"/>
              </w:rPr>
              <w:t>100,0</w:t>
            </w:r>
          </w:p>
        </w:tc>
        <w:tc>
          <w:tcPr>
            <w:tcW w:w="815" w:type="dxa"/>
            <w:vAlign w:val="center"/>
          </w:tcPr>
          <w:p w:rsidR="00F653D8" w:rsidRPr="00236AC2" w:rsidRDefault="00F653D8" w:rsidP="0058070E">
            <w:pPr>
              <w:jc w:val="center"/>
              <w:rPr>
                <w:sz w:val="24"/>
                <w:szCs w:val="24"/>
              </w:rPr>
            </w:pPr>
            <w:r w:rsidRPr="00236AC2">
              <w:rPr>
                <w:sz w:val="24"/>
                <w:szCs w:val="24"/>
              </w:rPr>
              <w:t>100,0</w:t>
            </w:r>
          </w:p>
        </w:tc>
      </w:tr>
    </w:tbl>
    <w:p w:rsidR="00F653D8" w:rsidRPr="00DA4964"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F653D8" w:rsidRPr="00D47765"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Мелкие фракции (менее 50 мкм) более прочно удерживаются оболочкой икры. Двухчасовое воздействие взвесей в концентрации 20 мг/л вызывает различную ст</w:t>
      </w:r>
      <w:r>
        <w:rPr>
          <w:rFonts w:ascii="Times New Roman" w:hAnsi="Times New Roman" w:cs="Times New Roman"/>
          <w:sz w:val="28"/>
          <w:szCs w:val="28"/>
        </w:rPr>
        <w:t>е</w:t>
      </w:r>
      <w:r>
        <w:rPr>
          <w:rFonts w:ascii="Times New Roman" w:hAnsi="Times New Roman" w:cs="Times New Roman"/>
          <w:sz w:val="28"/>
          <w:szCs w:val="28"/>
        </w:rPr>
        <w:t>пень осаждения в зависимости от диаметра икры и её состояния. На оболочке п</w:t>
      </w:r>
      <w:r>
        <w:rPr>
          <w:rFonts w:ascii="Times New Roman" w:hAnsi="Times New Roman" w:cs="Times New Roman"/>
          <w:sz w:val="28"/>
          <w:szCs w:val="28"/>
        </w:rPr>
        <w:t>о</w:t>
      </w:r>
      <w:r>
        <w:rPr>
          <w:rFonts w:ascii="Times New Roman" w:hAnsi="Times New Roman" w:cs="Times New Roman"/>
          <w:sz w:val="28"/>
          <w:szCs w:val="28"/>
        </w:rPr>
        <w:t xml:space="preserve">гибшей икры взвесей осаждается меньше и они легко смываются водой. На живой </w:t>
      </w:r>
      <w:r w:rsidRPr="00D47765">
        <w:rPr>
          <w:rFonts w:ascii="Times New Roman" w:hAnsi="Times New Roman" w:cs="Times New Roman"/>
          <w:sz w:val="28"/>
          <w:szCs w:val="28"/>
        </w:rPr>
        <w:t>икре даже после длительной отмывки остаётся тонкий налёт частиц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xml:space="preserve">]. Влияние осевших частиц на выживаемость икры форели показано в таблице </w:t>
      </w:r>
      <w:r w:rsidR="00D47765" w:rsidRPr="00D47765">
        <w:rPr>
          <w:rFonts w:ascii="Times New Roman" w:hAnsi="Times New Roman" w:cs="Times New Roman"/>
          <w:sz w:val="28"/>
          <w:szCs w:val="28"/>
        </w:rPr>
        <w:t>17</w:t>
      </w:r>
      <w:r w:rsidRPr="00D47765">
        <w:rPr>
          <w:rFonts w:ascii="Times New Roman" w:hAnsi="Times New Roman" w:cs="Times New Roman"/>
          <w:sz w:val="28"/>
          <w:szCs w:val="28"/>
        </w:rPr>
        <w:t>.</w:t>
      </w:r>
    </w:p>
    <w:p w:rsidR="00F653D8" w:rsidRPr="00D47765"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F653D8" w:rsidRPr="00D47765"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47765">
        <w:rPr>
          <w:rFonts w:ascii="Times New Roman" w:hAnsi="Times New Roman" w:cs="Times New Roman"/>
          <w:sz w:val="28"/>
          <w:szCs w:val="28"/>
        </w:rPr>
        <w:t xml:space="preserve">Таблица </w:t>
      </w:r>
      <w:r w:rsidR="00D47765" w:rsidRPr="00D47765">
        <w:rPr>
          <w:rFonts w:ascii="Times New Roman" w:hAnsi="Times New Roman" w:cs="Times New Roman"/>
          <w:sz w:val="28"/>
          <w:szCs w:val="28"/>
        </w:rPr>
        <w:t>17</w:t>
      </w:r>
      <w:r w:rsidRPr="00D47765">
        <w:rPr>
          <w:rFonts w:ascii="Times New Roman" w:hAnsi="Times New Roman" w:cs="Times New Roman"/>
          <w:sz w:val="28"/>
          <w:szCs w:val="28"/>
        </w:rPr>
        <w:t xml:space="preserve"> - Влияние осевших взвесей на выживаемость и интенсивность дыхания икры форели [</w:t>
      </w:r>
      <w:r w:rsidR="00D47765" w:rsidRPr="00D47765">
        <w:rPr>
          <w:rFonts w:ascii="Times New Roman" w:hAnsi="Times New Roman" w:cs="Times New Roman"/>
          <w:sz w:val="28"/>
          <w:szCs w:val="28"/>
        </w:rPr>
        <w:t>34</w:t>
      </w:r>
      <w:r w:rsidRPr="00D47765">
        <w:rPr>
          <w:rFonts w:ascii="Times New Roman" w:hAnsi="Times New Roman" w:cs="Times New Roman"/>
          <w:sz w:val="28"/>
          <w:szCs w:val="28"/>
        </w:rPr>
        <w:t>]</w:t>
      </w:r>
    </w:p>
    <w:p w:rsidR="00F653D8" w:rsidRPr="009C65D2"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tbl>
      <w:tblPr>
        <w:tblStyle w:val="a8"/>
        <w:tblW w:w="9782" w:type="dxa"/>
        <w:jc w:val="center"/>
        <w:tblInd w:w="108" w:type="dxa"/>
        <w:tblLook w:val="04A0" w:firstRow="1" w:lastRow="0" w:firstColumn="1" w:lastColumn="0" w:noHBand="0" w:noVBand="1"/>
      </w:tblPr>
      <w:tblGrid>
        <w:gridCol w:w="2694"/>
        <w:gridCol w:w="1418"/>
        <w:gridCol w:w="2268"/>
        <w:gridCol w:w="3402"/>
      </w:tblGrid>
      <w:tr w:rsidR="00F653D8" w:rsidRPr="00077ED1" w:rsidTr="00077ED1">
        <w:trPr>
          <w:jc w:val="center"/>
        </w:trPr>
        <w:tc>
          <w:tcPr>
            <w:tcW w:w="4112" w:type="dxa"/>
            <w:gridSpan w:val="2"/>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Количество частиц</w:t>
            </w:r>
          </w:p>
        </w:tc>
        <w:tc>
          <w:tcPr>
            <w:tcW w:w="2268" w:type="dxa"/>
            <w:vMerge w:val="restart"/>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Выживаемость, %</w:t>
            </w:r>
          </w:p>
        </w:tc>
        <w:tc>
          <w:tcPr>
            <w:tcW w:w="3402" w:type="dxa"/>
            <w:vMerge w:val="restart"/>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Интенсивность дыхания по отношению к контролю (К= 1)</w:t>
            </w:r>
          </w:p>
        </w:tc>
      </w:tr>
      <w:tr w:rsidR="00F653D8" w:rsidRPr="00077ED1" w:rsidTr="00077ED1">
        <w:trPr>
          <w:jc w:val="center"/>
        </w:trPr>
        <w:tc>
          <w:tcPr>
            <w:tcW w:w="2694" w:type="dxa"/>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На одной икринке, мг</w:t>
            </w:r>
          </w:p>
        </w:tc>
        <w:tc>
          <w:tcPr>
            <w:tcW w:w="1418" w:type="dxa"/>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На 1 см</w:t>
            </w:r>
            <w:r w:rsidRPr="00077ED1">
              <w:rPr>
                <w:sz w:val="24"/>
                <w:szCs w:val="24"/>
                <w:vertAlign w:val="superscript"/>
              </w:rPr>
              <w:t>2</w:t>
            </w:r>
          </w:p>
        </w:tc>
        <w:tc>
          <w:tcPr>
            <w:tcW w:w="2268" w:type="dxa"/>
            <w:vMerge/>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3402" w:type="dxa"/>
            <w:vMerge/>
            <w:shd w:val="clear" w:color="auto" w:fill="F2F2F2" w:themeFill="background1" w:themeFillShade="F2"/>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20</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136</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39</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0,49</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15</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93,0</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48</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0,46</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10</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62,0</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36</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0,78</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5</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31,0</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62</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0,90</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3</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18,6</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67</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0,93</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6,2</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75</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1,0</w:t>
            </w:r>
          </w:p>
        </w:tc>
      </w:tr>
      <w:tr w:rsidR="00F653D8" w:rsidRPr="00077ED1" w:rsidTr="00077ED1">
        <w:trPr>
          <w:jc w:val="center"/>
        </w:trPr>
        <w:tc>
          <w:tcPr>
            <w:tcW w:w="2694"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Контроль</w:t>
            </w:r>
          </w:p>
        </w:tc>
        <w:tc>
          <w:tcPr>
            <w:tcW w:w="141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w:t>
            </w:r>
          </w:p>
        </w:tc>
        <w:tc>
          <w:tcPr>
            <w:tcW w:w="2268"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83</w:t>
            </w:r>
          </w:p>
        </w:tc>
        <w:tc>
          <w:tcPr>
            <w:tcW w:w="3402" w:type="dxa"/>
            <w:vAlign w:val="center"/>
          </w:tcPr>
          <w:p w:rsidR="00F653D8" w:rsidRPr="00077ED1" w:rsidRDefault="00F653D8"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77ED1">
              <w:rPr>
                <w:sz w:val="24"/>
                <w:szCs w:val="24"/>
              </w:rPr>
              <w:t>1,0</w:t>
            </w:r>
          </w:p>
        </w:tc>
      </w:tr>
    </w:tbl>
    <w:p w:rsidR="00F653D8" w:rsidRPr="00F653D8" w:rsidRDefault="00F653D8" w:rsidP="0058070E">
      <w:pPr>
        <w:pStyle w:val="a3"/>
        <w:spacing w:after="0" w:line="240" w:lineRule="auto"/>
        <w:ind w:left="0"/>
        <w:jc w:val="both"/>
        <w:rPr>
          <w:rFonts w:ascii="Times New Roman" w:hAnsi="Times New Roman" w:cs="Times New Roman"/>
          <w:sz w:val="16"/>
          <w:szCs w:val="16"/>
        </w:rPr>
      </w:pPr>
    </w:p>
    <w:p w:rsidR="00077ED1" w:rsidRDefault="00077ED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074768" w:rsidRPr="00D47765" w:rsidRDefault="00F653D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sz w:val="28"/>
          <w:szCs w:val="28"/>
        </w:rPr>
        <w:t>Количественная оценка осевших на икру форели глинистых частиц, выпо</w:t>
      </w:r>
      <w:r w:rsidRPr="00D47765">
        <w:rPr>
          <w:rFonts w:ascii="Times New Roman" w:hAnsi="Times New Roman" w:cs="Times New Roman"/>
          <w:sz w:val="28"/>
          <w:szCs w:val="28"/>
        </w:rPr>
        <w:t>л</w:t>
      </w:r>
      <w:r w:rsidRPr="00D47765">
        <w:rPr>
          <w:rFonts w:ascii="Times New Roman" w:hAnsi="Times New Roman" w:cs="Times New Roman"/>
          <w:sz w:val="28"/>
          <w:szCs w:val="28"/>
        </w:rPr>
        <w:t>ненная [</w:t>
      </w:r>
      <w:r w:rsidR="00D47765" w:rsidRPr="00D47765">
        <w:rPr>
          <w:rFonts w:ascii="Times New Roman" w:hAnsi="Times New Roman" w:cs="Times New Roman"/>
          <w:sz w:val="28"/>
          <w:szCs w:val="28"/>
        </w:rPr>
        <w:t>34</w:t>
      </w:r>
      <w:r w:rsidRPr="00D47765">
        <w:rPr>
          <w:rFonts w:ascii="Times New Roman" w:hAnsi="Times New Roman" w:cs="Times New Roman"/>
          <w:sz w:val="28"/>
          <w:szCs w:val="28"/>
        </w:rPr>
        <w:t>], показала, что при содержании глинистых веществ до 300 мг/л и</w:t>
      </w:r>
      <w:r w:rsidR="00074768" w:rsidRPr="00D47765">
        <w:rPr>
          <w:rFonts w:ascii="Times New Roman" w:hAnsi="Times New Roman" w:cs="Times New Roman"/>
          <w:sz w:val="28"/>
          <w:szCs w:val="28"/>
        </w:rPr>
        <w:t xml:space="preserve"> прото</w:t>
      </w:r>
      <w:r w:rsidR="00074768" w:rsidRPr="00D47765">
        <w:rPr>
          <w:rFonts w:ascii="Times New Roman" w:hAnsi="Times New Roman" w:cs="Times New Roman"/>
          <w:sz w:val="28"/>
          <w:szCs w:val="28"/>
        </w:rPr>
        <w:t>ч</w:t>
      </w:r>
      <w:r w:rsidR="00074768" w:rsidRPr="00D47765">
        <w:rPr>
          <w:rFonts w:ascii="Times New Roman" w:hAnsi="Times New Roman" w:cs="Times New Roman"/>
          <w:sz w:val="28"/>
          <w:szCs w:val="28"/>
        </w:rPr>
        <w:t>ностью 0,5 л/мин на 1 икринку оседает около 1 мг взвешенных частиц, или в пер</w:t>
      </w:r>
      <w:r w:rsidR="00074768" w:rsidRPr="00D47765">
        <w:rPr>
          <w:rFonts w:ascii="Times New Roman" w:hAnsi="Times New Roman" w:cs="Times New Roman"/>
          <w:sz w:val="28"/>
          <w:szCs w:val="28"/>
        </w:rPr>
        <w:t>е</w:t>
      </w:r>
      <w:r w:rsidR="00074768" w:rsidRPr="00D47765">
        <w:rPr>
          <w:rFonts w:ascii="Times New Roman" w:hAnsi="Times New Roman" w:cs="Times New Roman"/>
          <w:sz w:val="28"/>
          <w:szCs w:val="28"/>
        </w:rPr>
        <w:t>счёте на 1 см</w:t>
      </w:r>
      <w:r w:rsidR="00074768" w:rsidRPr="00D47765">
        <w:rPr>
          <w:rFonts w:ascii="Times New Roman" w:hAnsi="Times New Roman" w:cs="Times New Roman"/>
          <w:sz w:val="28"/>
          <w:szCs w:val="28"/>
          <w:vertAlign w:val="superscript"/>
        </w:rPr>
        <w:t>2</w:t>
      </w:r>
      <w:r w:rsidR="00074768" w:rsidRPr="00D47765">
        <w:rPr>
          <w:rFonts w:ascii="Times New Roman" w:hAnsi="Times New Roman" w:cs="Times New Roman"/>
          <w:sz w:val="28"/>
          <w:szCs w:val="28"/>
        </w:rPr>
        <w:t xml:space="preserve"> – 6,2 мг (табл. </w:t>
      </w:r>
      <w:r w:rsidR="00D47765" w:rsidRPr="00D47765">
        <w:rPr>
          <w:rFonts w:ascii="Times New Roman" w:hAnsi="Times New Roman" w:cs="Times New Roman"/>
          <w:sz w:val="28"/>
          <w:szCs w:val="28"/>
        </w:rPr>
        <w:t>17</w:t>
      </w:r>
      <w:r w:rsidR="00074768" w:rsidRPr="00D47765">
        <w:rPr>
          <w:rFonts w:ascii="Times New Roman" w:hAnsi="Times New Roman" w:cs="Times New Roman"/>
          <w:sz w:val="28"/>
          <w:szCs w:val="28"/>
        </w:rPr>
        <w:t>).</w:t>
      </w:r>
    </w:p>
    <w:p w:rsidR="00074768" w:rsidRPr="00D47765" w:rsidRDefault="0007476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sz w:val="28"/>
          <w:szCs w:val="28"/>
        </w:rPr>
        <w:t xml:space="preserve"> Экспериментально установлено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что если на 1 см</w:t>
      </w:r>
      <w:r w:rsidRPr="00D47765">
        <w:rPr>
          <w:rFonts w:ascii="Times New Roman" w:hAnsi="Times New Roman" w:cs="Times New Roman"/>
          <w:sz w:val="28"/>
          <w:szCs w:val="28"/>
          <w:vertAlign w:val="superscript"/>
        </w:rPr>
        <w:t>2</w:t>
      </w:r>
      <w:r w:rsidRPr="00D47765">
        <w:rPr>
          <w:rFonts w:ascii="Times New Roman" w:hAnsi="Times New Roman" w:cs="Times New Roman"/>
          <w:sz w:val="28"/>
          <w:szCs w:val="28"/>
        </w:rPr>
        <w:t xml:space="preserve"> дна выпадает 20 мг </w:t>
      </w:r>
      <w:r>
        <w:rPr>
          <w:rFonts w:ascii="Times New Roman" w:hAnsi="Times New Roman" w:cs="Times New Roman"/>
          <w:sz w:val="28"/>
          <w:szCs w:val="28"/>
        </w:rPr>
        <w:t xml:space="preserve">мелких фракций глины, 60 мг крупных фракций глины или 100-110 мг песчаной взвеси крупного кварца, то отход икры форели составляет 50%. Отход в размере </w:t>
      </w:r>
      <w:r>
        <w:rPr>
          <w:rFonts w:ascii="Times New Roman" w:hAnsi="Times New Roman" w:cs="Times New Roman"/>
          <w:sz w:val="28"/>
          <w:szCs w:val="28"/>
        </w:rPr>
        <w:lastRenderedPageBreak/>
        <w:t>100% наблюдается при осаждении 230-250 мг/см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крупной песчаной взвеси. Пор</w:t>
      </w:r>
      <w:r>
        <w:rPr>
          <w:rFonts w:ascii="Times New Roman" w:hAnsi="Times New Roman" w:cs="Times New Roman"/>
          <w:sz w:val="28"/>
          <w:szCs w:val="28"/>
        </w:rPr>
        <w:t>о</w:t>
      </w:r>
      <w:r>
        <w:rPr>
          <w:rFonts w:ascii="Times New Roman" w:hAnsi="Times New Roman" w:cs="Times New Roman"/>
          <w:sz w:val="28"/>
          <w:szCs w:val="28"/>
        </w:rPr>
        <w:t>говые величины (близкие к контролю) для мелких и крупных фракций – 10-12 и 25-68 мг/см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соответственно. Причём наиболее токсичными для икры оказались взвеси </w:t>
      </w:r>
      <w:r w:rsidRPr="00D47765">
        <w:rPr>
          <w:rFonts w:ascii="Times New Roman" w:hAnsi="Times New Roman" w:cs="Times New Roman"/>
          <w:sz w:val="28"/>
          <w:szCs w:val="28"/>
        </w:rPr>
        <w:t>почвенной органики, их влияние обнаруживается уже при осаждении 3 мг/см</w:t>
      </w:r>
      <w:r w:rsidRPr="00D47765">
        <w:rPr>
          <w:rFonts w:ascii="Times New Roman" w:hAnsi="Times New Roman" w:cs="Times New Roman"/>
          <w:sz w:val="28"/>
          <w:szCs w:val="28"/>
          <w:vertAlign w:val="superscript"/>
        </w:rPr>
        <w:t>2</w:t>
      </w:r>
      <w:r w:rsidRPr="00D47765">
        <w:rPr>
          <w:rFonts w:ascii="Times New Roman" w:hAnsi="Times New Roman" w:cs="Times New Roman"/>
          <w:sz w:val="28"/>
          <w:szCs w:val="28"/>
        </w:rPr>
        <w:t xml:space="preserve">  [</w:t>
      </w:r>
      <w:r w:rsidR="00D47765" w:rsidRPr="00D47765">
        <w:rPr>
          <w:rFonts w:ascii="Times New Roman" w:hAnsi="Times New Roman" w:cs="Times New Roman"/>
          <w:sz w:val="28"/>
          <w:szCs w:val="28"/>
        </w:rPr>
        <w:t>34</w:t>
      </w:r>
      <w:r w:rsidRPr="00D47765">
        <w:rPr>
          <w:rFonts w:ascii="Times New Roman" w:hAnsi="Times New Roman" w:cs="Times New Roman"/>
          <w:sz w:val="28"/>
          <w:szCs w:val="28"/>
        </w:rPr>
        <w:t>].</w:t>
      </w:r>
    </w:p>
    <w:p w:rsidR="00074768" w:rsidRDefault="0007476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sz w:val="28"/>
          <w:szCs w:val="28"/>
        </w:rPr>
        <w:t>По мнению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расчёты зон загрязнения и ущерб рыбному хозяйству целес</w:t>
      </w:r>
      <w:r w:rsidRPr="00D47765">
        <w:rPr>
          <w:rFonts w:ascii="Times New Roman" w:hAnsi="Times New Roman" w:cs="Times New Roman"/>
          <w:sz w:val="28"/>
          <w:szCs w:val="28"/>
        </w:rPr>
        <w:t>о</w:t>
      </w:r>
      <w:r w:rsidRPr="003438EF">
        <w:rPr>
          <w:rFonts w:ascii="Times New Roman" w:hAnsi="Times New Roman" w:cs="Times New Roman"/>
          <w:sz w:val="28"/>
          <w:szCs w:val="28"/>
        </w:rPr>
        <w:t>образно проводить по интенсивности осаждения взвеси на икру: для мелких глин – осаждение 15 мг/см</w:t>
      </w:r>
      <w:r w:rsidRPr="003438EF">
        <w:rPr>
          <w:rFonts w:ascii="Times New Roman" w:hAnsi="Times New Roman" w:cs="Times New Roman"/>
          <w:sz w:val="28"/>
          <w:szCs w:val="28"/>
          <w:vertAlign w:val="superscript"/>
        </w:rPr>
        <w:t>2</w:t>
      </w:r>
      <w:r w:rsidRPr="003438EF">
        <w:rPr>
          <w:rFonts w:ascii="Times New Roman" w:hAnsi="Times New Roman" w:cs="Times New Roman"/>
          <w:sz w:val="28"/>
          <w:szCs w:val="28"/>
        </w:rPr>
        <w:t>, для крупных - 25 мг/см</w:t>
      </w:r>
      <w:r w:rsidRPr="003438EF">
        <w:rPr>
          <w:rFonts w:ascii="Times New Roman" w:hAnsi="Times New Roman" w:cs="Times New Roman"/>
          <w:sz w:val="28"/>
          <w:szCs w:val="28"/>
          <w:vertAlign w:val="superscript"/>
        </w:rPr>
        <w:t>2</w:t>
      </w:r>
      <w:r w:rsidRPr="003438EF">
        <w:rPr>
          <w:rFonts w:ascii="Times New Roman" w:hAnsi="Times New Roman" w:cs="Times New Roman"/>
          <w:sz w:val="28"/>
          <w:szCs w:val="28"/>
        </w:rPr>
        <w:t>, а для песчаной взвеси – 65 мг/см</w:t>
      </w:r>
      <w:r w:rsidRPr="003438EF">
        <w:rPr>
          <w:rFonts w:ascii="Times New Roman" w:hAnsi="Times New Roman" w:cs="Times New Roman"/>
          <w:sz w:val="28"/>
          <w:szCs w:val="28"/>
          <w:vertAlign w:val="superscript"/>
        </w:rPr>
        <w:t>2</w:t>
      </w:r>
      <w:r w:rsidRPr="003438EF">
        <w:rPr>
          <w:rFonts w:ascii="Times New Roman" w:hAnsi="Times New Roman" w:cs="Times New Roman"/>
          <w:sz w:val="28"/>
          <w:szCs w:val="28"/>
        </w:rPr>
        <w:t>. Участок реки, находящийся внутри зоны с интенсивностью осаждения выше этих значений, следует относить к зоне техногенного заиливания, оказывающего нег</w:t>
      </w:r>
      <w:r w:rsidRPr="003438EF">
        <w:rPr>
          <w:rFonts w:ascii="Times New Roman" w:hAnsi="Times New Roman" w:cs="Times New Roman"/>
          <w:sz w:val="28"/>
          <w:szCs w:val="28"/>
        </w:rPr>
        <w:t>а</w:t>
      </w:r>
      <w:r w:rsidRPr="003438EF">
        <w:rPr>
          <w:rFonts w:ascii="Times New Roman" w:hAnsi="Times New Roman" w:cs="Times New Roman"/>
          <w:sz w:val="28"/>
          <w:szCs w:val="28"/>
        </w:rPr>
        <w:t>тивное влияние на икру лососёвых рыб.</w:t>
      </w:r>
      <w:r>
        <w:rPr>
          <w:rFonts w:ascii="Times New Roman" w:hAnsi="Times New Roman" w:cs="Times New Roman"/>
          <w:sz w:val="28"/>
          <w:szCs w:val="28"/>
        </w:rPr>
        <w:t xml:space="preserve">  </w:t>
      </w:r>
    </w:p>
    <w:p w:rsidR="00074768" w:rsidRPr="00D47765" w:rsidRDefault="00074768"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8022E">
        <w:rPr>
          <w:rFonts w:ascii="Times New Roman" w:hAnsi="Times New Roman" w:cs="Times New Roman"/>
          <w:b/>
          <w:sz w:val="28"/>
          <w:szCs w:val="28"/>
        </w:rPr>
        <w:t>Воздействие на молодь</w:t>
      </w:r>
      <w:r>
        <w:rPr>
          <w:rFonts w:ascii="Times New Roman" w:hAnsi="Times New Roman" w:cs="Times New Roman"/>
          <w:b/>
          <w:sz w:val="28"/>
          <w:szCs w:val="28"/>
        </w:rPr>
        <w:t xml:space="preserve"> рыб</w:t>
      </w:r>
      <w:r w:rsidRPr="0028022E">
        <w:rPr>
          <w:rFonts w:ascii="Times New Roman" w:hAnsi="Times New Roman" w:cs="Times New Roman"/>
          <w:b/>
          <w:sz w:val="28"/>
          <w:szCs w:val="28"/>
        </w:rPr>
        <w:t>.</w:t>
      </w:r>
      <w:r>
        <w:rPr>
          <w:rFonts w:ascii="Times New Roman" w:hAnsi="Times New Roman" w:cs="Times New Roman"/>
          <w:b/>
          <w:sz w:val="28"/>
          <w:szCs w:val="28"/>
        </w:rPr>
        <w:t xml:space="preserve"> </w:t>
      </w:r>
      <w:r w:rsidRPr="00791C8E">
        <w:rPr>
          <w:rFonts w:ascii="Times New Roman" w:hAnsi="Times New Roman" w:cs="Times New Roman"/>
          <w:sz w:val="28"/>
          <w:szCs w:val="28"/>
        </w:rPr>
        <w:t>Личинки лососёвых рыб отличаются большей</w:t>
      </w:r>
      <w:r>
        <w:rPr>
          <w:rFonts w:ascii="Times New Roman" w:hAnsi="Times New Roman" w:cs="Times New Roman"/>
          <w:b/>
          <w:sz w:val="28"/>
          <w:szCs w:val="28"/>
        </w:rPr>
        <w:t xml:space="preserve"> </w:t>
      </w:r>
      <w:r w:rsidRPr="00791C8E">
        <w:rPr>
          <w:rFonts w:ascii="Times New Roman" w:hAnsi="Times New Roman" w:cs="Times New Roman"/>
          <w:sz w:val="28"/>
          <w:szCs w:val="28"/>
        </w:rPr>
        <w:t>устойчивостью к заиливанию, чем икра</w:t>
      </w:r>
      <w:r>
        <w:rPr>
          <w:rFonts w:ascii="Times New Roman" w:hAnsi="Times New Roman" w:cs="Times New Roman"/>
          <w:sz w:val="28"/>
          <w:szCs w:val="28"/>
        </w:rPr>
        <w:t>. Уже сразу после выклева они, активно дв</w:t>
      </w:r>
      <w:r>
        <w:rPr>
          <w:rFonts w:ascii="Times New Roman" w:hAnsi="Times New Roman" w:cs="Times New Roman"/>
          <w:sz w:val="28"/>
          <w:szCs w:val="28"/>
        </w:rPr>
        <w:t>и</w:t>
      </w:r>
      <w:r>
        <w:rPr>
          <w:rFonts w:ascii="Times New Roman" w:hAnsi="Times New Roman" w:cs="Times New Roman"/>
          <w:sz w:val="28"/>
          <w:szCs w:val="28"/>
        </w:rPr>
        <w:t xml:space="preserve">гая плавниками, способны усиливать ток воды и освобождаться от иловых частиц </w:t>
      </w:r>
      <w:r w:rsidRPr="00D47765">
        <w:rPr>
          <w:rFonts w:ascii="Times New Roman" w:hAnsi="Times New Roman" w:cs="Times New Roman"/>
          <w:sz w:val="28"/>
          <w:szCs w:val="28"/>
        </w:rPr>
        <w:t>[</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Тем не менее, в опытах по выявлению влияния взвесей на интенсивность д</w:t>
      </w:r>
      <w:r w:rsidRPr="00D47765">
        <w:rPr>
          <w:rFonts w:ascii="Times New Roman" w:hAnsi="Times New Roman" w:cs="Times New Roman"/>
          <w:sz w:val="28"/>
          <w:szCs w:val="28"/>
        </w:rPr>
        <w:t>ы</w:t>
      </w:r>
      <w:r>
        <w:rPr>
          <w:rFonts w:ascii="Times New Roman" w:hAnsi="Times New Roman" w:cs="Times New Roman"/>
          <w:sz w:val="28"/>
          <w:szCs w:val="28"/>
        </w:rPr>
        <w:t xml:space="preserve">хания установлено, что уже при концентрации 20 мг/л у мальков форели отмечаются нарушения дыхания (наблюдается аритмичный «кашель»), при концентрации 50 </w:t>
      </w:r>
      <w:r w:rsidRPr="00D47765">
        <w:rPr>
          <w:rFonts w:ascii="Times New Roman" w:hAnsi="Times New Roman" w:cs="Times New Roman"/>
          <w:sz w:val="28"/>
          <w:szCs w:val="28"/>
        </w:rPr>
        <w:t>мг/л он становится частым и постоянным, а при 80 мг/л наступает асфиксия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w:t>
      </w:r>
    </w:p>
    <w:p w:rsidR="00927CAC" w:rsidRPr="00D47765" w:rsidRDefault="00927CAC"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b/>
          <w:sz w:val="28"/>
          <w:szCs w:val="28"/>
        </w:rPr>
        <w:t xml:space="preserve">Влияние на численность рыб в реках. </w:t>
      </w:r>
      <w:r w:rsidRPr="00D47765">
        <w:rPr>
          <w:rFonts w:ascii="Times New Roman" w:hAnsi="Times New Roman" w:cs="Times New Roman"/>
          <w:sz w:val="28"/>
          <w:szCs w:val="28"/>
        </w:rPr>
        <w:t>Увеличение мутности рек вызывает падение численности популяции лососёвых рыб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Многолетние исследования, выполненные [</w:t>
      </w:r>
      <w:r w:rsidR="00D47765" w:rsidRPr="00D47765">
        <w:rPr>
          <w:rFonts w:ascii="Times New Roman" w:hAnsi="Times New Roman" w:cs="Times New Roman"/>
          <w:sz w:val="28"/>
          <w:szCs w:val="28"/>
        </w:rPr>
        <w:t>35</w:t>
      </w:r>
      <w:r w:rsidRPr="00D47765">
        <w:rPr>
          <w:rFonts w:ascii="Times New Roman" w:hAnsi="Times New Roman" w:cs="Times New Roman"/>
          <w:sz w:val="28"/>
          <w:szCs w:val="28"/>
        </w:rPr>
        <w:t>] в бассейне р. Олекмы, показали, что в реках, загрязнение которых минеральными взвесями в летний период периодически достигает уровня 40-60 мг/л, численность хариуса снижается от 4 до 20 раз; реки с более высокой и пост</w:t>
      </w:r>
      <w:r w:rsidRPr="00D47765">
        <w:rPr>
          <w:rFonts w:ascii="Times New Roman" w:hAnsi="Times New Roman" w:cs="Times New Roman"/>
          <w:sz w:val="28"/>
          <w:szCs w:val="28"/>
        </w:rPr>
        <w:t>о</w:t>
      </w:r>
      <w:r w:rsidRPr="00D47765">
        <w:rPr>
          <w:rFonts w:ascii="Times New Roman" w:hAnsi="Times New Roman" w:cs="Times New Roman"/>
          <w:sz w:val="28"/>
          <w:szCs w:val="28"/>
        </w:rPr>
        <w:t>янной мутностью практически безрыбные.</w:t>
      </w:r>
    </w:p>
    <w:p w:rsidR="00927CAC" w:rsidRDefault="00927CAC"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Аналогичная связь между выживаемостью организмов  и концентрацией взв</w:t>
      </w:r>
      <w:r>
        <w:rPr>
          <w:rFonts w:ascii="Times New Roman" w:hAnsi="Times New Roman" w:cs="Times New Roman"/>
          <w:sz w:val="28"/>
          <w:szCs w:val="28"/>
        </w:rPr>
        <w:t>е</w:t>
      </w:r>
      <w:r>
        <w:rPr>
          <w:rFonts w:ascii="Times New Roman" w:hAnsi="Times New Roman" w:cs="Times New Roman"/>
          <w:sz w:val="28"/>
          <w:szCs w:val="28"/>
        </w:rPr>
        <w:t>сей, а также размерами частиц прослеживается и для других гидробионтов.</w:t>
      </w:r>
    </w:p>
    <w:p w:rsidR="00927CAC" w:rsidRPr="00D47765" w:rsidRDefault="00927CAC"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47765">
        <w:rPr>
          <w:rFonts w:ascii="Times New Roman" w:hAnsi="Times New Roman" w:cs="Times New Roman"/>
          <w:b/>
          <w:sz w:val="28"/>
          <w:szCs w:val="28"/>
        </w:rPr>
        <w:t>Влияние взвесей на зообентос</w:t>
      </w:r>
      <w:r w:rsidRPr="00D47765">
        <w:rPr>
          <w:rFonts w:ascii="Times New Roman" w:hAnsi="Times New Roman" w:cs="Times New Roman"/>
          <w:sz w:val="28"/>
          <w:szCs w:val="28"/>
        </w:rPr>
        <w:t>. По сведениям [</w:t>
      </w:r>
      <w:r w:rsidR="00D47765" w:rsidRPr="00D47765">
        <w:rPr>
          <w:rFonts w:ascii="Times New Roman" w:hAnsi="Times New Roman" w:cs="Times New Roman"/>
          <w:sz w:val="28"/>
          <w:szCs w:val="28"/>
        </w:rPr>
        <w:t>30</w:t>
      </w:r>
      <w:r w:rsidRPr="00D47765">
        <w:rPr>
          <w:rFonts w:ascii="Times New Roman" w:hAnsi="Times New Roman" w:cs="Times New Roman"/>
          <w:sz w:val="28"/>
          <w:szCs w:val="28"/>
        </w:rPr>
        <w:t xml:space="preserve">], увеличение концентрации </w:t>
      </w:r>
      <w:r w:rsidRPr="007914D7">
        <w:rPr>
          <w:rFonts w:ascii="Times New Roman" w:hAnsi="Times New Roman" w:cs="Times New Roman"/>
          <w:sz w:val="28"/>
          <w:szCs w:val="28"/>
        </w:rPr>
        <w:t>глинистых частиц приводит к снижению выживаемости хирономид. При концентр</w:t>
      </w:r>
      <w:r w:rsidRPr="007914D7">
        <w:rPr>
          <w:rFonts w:ascii="Times New Roman" w:hAnsi="Times New Roman" w:cs="Times New Roman"/>
          <w:sz w:val="28"/>
          <w:szCs w:val="28"/>
        </w:rPr>
        <w:t>а</w:t>
      </w:r>
      <w:r w:rsidRPr="007914D7">
        <w:rPr>
          <w:rFonts w:ascii="Times New Roman" w:hAnsi="Times New Roman" w:cs="Times New Roman"/>
          <w:sz w:val="28"/>
          <w:szCs w:val="28"/>
        </w:rPr>
        <w:t>ции 40-60 мг/л выживаемость составила 9,3%, а при 100-150 мг/л – 2,3%. Конце</w:t>
      </w:r>
      <w:r w:rsidRPr="007914D7">
        <w:rPr>
          <w:rFonts w:ascii="Times New Roman" w:hAnsi="Times New Roman" w:cs="Times New Roman"/>
          <w:sz w:val="28"/>
          <w:szCs w:val="28"/>
        </w:rPr>
        <w:t>н</w:t>
      </w:r>
      <w:r w:rsidRPr="007914D7">
        <w:rPr>
          <w:rFonts w:ascii="Times New Roman" w:hAnsi="Times New Roman" w:cs="Times New Roman"/>
          <w:sz w:val="28"/>
          <w:szCs w:val="28"/>
        </w:rPr>
        <w:t xml:space="preserve">трация глинистых взвесей до 60 мг/л не влияют на выживаемость малощетинковых </w:t>
      </w:r>
      <w:r w:rsidRPr="00D47765">
        <w:rPr>
          <w:rFonts w:ascii="Times New Roman" w:hAnsi="Times New Roman" w:cs="Times New Roman"/>
          <w:sz w:val="28"/>
          <w:szCs w:val="28"/>
        </w:rPr>
        <w:t>червей, увеличение взвеси до 150-170 мг/л приводит к гибели 70% животных  [</w:t>
      </w:r>
      <w:r w:rsidR="00D47765" w:rsidRPr="00D47765">
        <w:rPr>
          <w:rFonts w:ascii="Times New Roman" w:hAnsi="Times New Roman" w:cs="Times New Roman"/>
          <w:sz w:val="28"/>
          <w:szCs w:val="28"/>
        </w:rPr>
        <w:t>34</w:t>
      </w:r>
      <w:r w:rsidRPr="00D47765">
        <w:rPr>
          <w:rFonts w:ascii="Times New Roman" w:hAnsi="Times New Roman" w:cs="Times New Roman"/>
          <w:sz w:val="28"/>
          <w:szCs w:val="28"/>
        </w:rPr>
        <w:t xml:space="preserve">]. </w:t>
      </w:r>
      <w:r w:rsidRPr="00D47765">
        <w:rPr>
          <w:rFonts w:ascii="Times New Roman" w:hAnsi="Times New Roman" w:cs="Times New Roman"/>
          <w:sz w:val="28"/>
          <w:szCs w:val="28"/>
        </w:rPr>
        <w:lastRenderedPageBreak/>
        <w:t>Зависимость выживаемости хирономид Chironomus plumosus от различных конце</w:t>
      </w:r>
      <w:r w:rsidRPr="00D47765">
        <w:rPr>
          <w:rFonts w:ascii="Times New Roman" w:hAnsi="Times New Roman" w:cs="Times New Roman"/>
          <w:sz w:val="28"/>
          <w:szCs w:val="28"/>
        </w:rPr>
        <w:t>н</w:t>
      </w:r>
      <w:r w:rsidRPr="00D47765">
        <w:rPr>
          <w:rFonts w:ascii="Times New Roman" w:hAnsi="Times New Roman" w:cs="Times New Roman"/>
          <w:sz w:val="28"/>
          <w:szCs w:val="28"/>
        </w:rPr>
        <w:t xml:space="preserve">траций взвешенных частиц показана в таблице </w:t>
      </w:r>
      <w:r w:rsidR="00D47765" w:rsidRPr="00D47765">
        <w:rPr>
          <w:rFonts w:ascii="Times New Roman" w:hAnsi="Times New Roman" w:cs="Times New Roman"/>
          <w:sz w:val="28"/>
          <w:szCs w:val="28"/>
        </w:rPr>
        <w:t>18</w:t>
      </w:r>
      <w:r w:rsidRPr="00D47765">
        <w:rPr>
          <w:rFonts w:ascii="Times New Roman" w:hAnsi="Times New Roman" w:cs="Times New Roman"/>
          <w:sz w:val="28"/>
          <w:szCs w:val="28"/>
        </w:rPr>
        <w:t>.</w:t>
      </w:r>
    </w:p>
    <w:p w:rsidR="00DD4A5E" w:rsidRPr="00D47765" w:rsidRDefault="00DD4A5E" w:rsidP="0058070E">
      <w:pPr>
        <w:spacing w:after="0" w:line="240" w:lineRule="auto"/>
        <w:rPr>
          <w:rFonts w:ascii="Times New Roman" w:eastAsia="Times New Roman" w:hAnsi="Times New Roman" w:cs="Times New Roman"/>
          <w:sz w:val="28"/>
          <w:szCs w:val="28"/>
        </w:rPr>
      </w:pPr>
    </w:p>
    <w:p w:rsidR="00DD4A5E" w:rsidRPr="00D47765" w:rsidRDefault="00DD4A5E" w:rsidP="0058070E">
      <w:pPr>
        <w:spacing w:after="0" w:line="240" w:lineRule="auto"/>
        <w:rPr>
          <w:sz w:val="28"/>
          <w:szCs w:val="28"/>
        </w:rPr>
      </w:pPr>
      <w:r w:rsidRPr="00D47765">
        <w:rPr>
          <w:rFonts w:ascii="Times New Roman" w:eastAsia="Times New Roman" w:hAnsi="Times New Roman" w:cs="Times New Roman"/>
          <w:sz w:val="28"/>
          <w:szCs w:val="28"/>
        </w:rPr>
        <w:t xml:space="preserve">Таблица </w:t>
      </w:r>
      <w:r w:rsidR="00D47765" w:rsidRPr="00D47765">
        <w:rPr>
          <w:smallCaps/>
          <w:sz w:val="28"/>
        </w:rPr>
        <w:t>18</w:t>
      </w:r>
      <w:r w:rsidRPr="00D47765">
        <w:rPr>
          <w:b/>
          <w:smallCaps/>
          <w:sz w:val="28"/>
        </w:rPr>
        <w:t xml:space="preserve"> - </w:t>
      </w:r>
      <w:r w:rsidRPr="00D47765">
        <w:rPr>
          <w:rFonts w:ascii="Times New Roman" w:hAnsi="Times New Roman" w:cs="Times New Roman"/>
          <w:sz w:val="28"/>
          <w:szCs w:val="28"/>
        </w:rPr>
        <w:t>Зависимость выживаемости хирономид Chir</w:t>
      </w:r>
      <w:r w:rsidRPr="00D47765">
        <w:rPr>
          <w:rFonts w:ascii="Times New Roman" w:hAnsi="Times New Roman" w:cs="Times New Roman"/>
          <w:sz w:val="28"/>
          <w:szCs w:val="28"/>
          <w:lang w:val="en-US"/>
        </w:rPr>
        <w:t>o</w:t>
      </w:r>
      <w:r w:rsidRPr="00D47765">
        <w:rPr>
          <w:rFonts w:ascii="Times New Roman" w:hAnsi="Times New Roman" w:cs="Times New Roman"/>
          <w:sz w:val="28"/>
          <w:szCs w:val="28"/>
        </w:rPr>
        <w:t>n</w:t>
      </w:r>
      <w:r w:rsidRPr="00D47765">
        <w:rPr>
          <w:rFonts w:ascii="Times New Roman" w:hAnsi="Times New Roman" w:cs="Times New Roman"/>
          <w:sz w:val="28"/>
          <w:szCs w:val="28"/>
          <w:lang w:val="en-US"/>
        </w:rPr>
        <w:t>o</w:t>
      </w:r>
      <w:r w:rsidRPr="00D47765">
        <w:rPr>
          <w:rFonts w:ascii="Times New Roman" w:hAnsi="Times New Roman" w:cs="Times New Roman"/>
          <w:sz w:val="28"/>
          <w:szCs w:val="28"/>
        </w:rPr>
        <w:t>mus plumosus от ра</w:t>
      </w:r>
      <w:r w:rsidRPr="00D47765">
        <w:rPr>
          <w:rFonts w:ascii="Times New Roman" w:hAnsi="Times New Roman" w:cs="Times New Roman"/>
          <w:sz w:val="28"/>
          <w:szCs w:val="28"/>
        </w:rPr>
        <w:t>з</w:t>
      </w:r>
      <w:r w:rsidRPr="00D47765">
        <w:rPr>
          <w:rFonts w:ascii="Times New Roman" w:hAnsi="Times New Roman" w:cs="Times New Roman"/>
          <w:sz w:val="28"/>
          <w:szCs w:val="28"/>
        </w:rPr>
        <w:t xml:space="preserve">личных концентраций взвешенных частиц </w:t>
      </w:r>
      <w:r w:rsidRPr="00D47765">
        <w:rPr>
          <w:sz w:val="28"/>
          <w:szCs w:val="28"/>
        </w:rPr>
        <w:t>[</w:t>
      </w:r>
      <w:r w:rsidR="00D47765" w:rsidRPr="00D47765">
        <w:rPr>
          <w:rFonts w:ascii="Times New Roman" w:hAnsi="Times New Roman" w:cs="Times New Roman"/>
          <w:sz w:val="28"/>
          <w:szCs w:val="28"/>
        </w:rPr>
        <w:t>30</w:t>
      </w:r>
      <w:r w:rsidRPr="00D47765">
        <w:rPr>
          <w:sz w:val="28"/>
          <w:szCs w:val="28"/>
        </w:rPr>
        <w:t>]</w:t>
      </w:r>
    </w:p>
    <w:p w:rsidR="00DD4A5E" w:rsidRPr="00223B3E" w:rsidRDefault="00DD4A5E" w:rsidP="0058070E">
      <w:pPr>
        <w:spacing w:after="0" w:line="240" w:lineRule="auto"/>
        <w:rPr>
          <w:sz w:val="16"/>
          <w:szCs w:val="16"/>
        </w:rPr>
      </w:pPr>
    </w:p>
    <w:tbl>
      <w:tblPr>
        <w:tblStyle w:val="a8"/>
        <w:tblW w:w="0" w:type="auto"/>
        <w:tblInd w:w="108" w:type="dxa"/>
        <w:tblLook w:val="04A0" w:firstRow="1" w:lastRow="0" w:firstColumn="1" w:lastColumn="0" w:noHBand="0" w:noVBand="1"/>
      </w:tblPr>
      <w:tblGrid>
        <w:gridCol w:w="1985"/>
        <w:gridCol w:w="2551"/>
        <w:gridCol w:w="3171"/>
        <w:gridCol w:w="2499"/>
      </w:tblGrid>
      <w:tr w:rsidR="00DD4A5E" w:rsidRPr="00A068C8" w:rsidTr="00077ED1">
        <w:tc>
          <w:tcPr>
            <w:tcW w:w="1985" w:type="dxa"/>
            <w:shd w:val="clear" w:color="auto" w:fill="F2F2F2" w:themeFill="background1" w:themeFillShade="F2"/>
          </w:tcPr>
          <w:p w:rsidR="00DD4A5E" w:rsidRPr="00A068C8" w:rsidRDefault="00DD4A5E" w:rsidP="00077ED1">
            <w:pPr>
              <w:jc w:val="center"/>
              <w:rPr>
                <w:sz w:val="24"/>
                <w:szCs w:val="24"/>
              </w:rPr>
            </w:pPr>
            <w:r w:rsidRPr="00A068C8">
              <w:rPr>
                <w:sz w:val="24"/>
                <w:szCs w:val="24"/>
              </w:rPr>
              <w:t>Опыт</w:t>
            </w:r>
          </w:p>
        </w:tc>
        <w:tc>
          <w:tcPr>
            <w:tcW w:w="2551" w:type="dxa"/>
            <w:shd w:val="clear" w:color="auto" w:fill="F2F2F2" w:themeFill="background1" w:themeFillShade="F2"/>
            <w:vAlign w:val="center"/>
          </w:tcPr>
          <w:p w:rsidR="00DD4A5E" w:rsidRPr="00A068C8" w:rsidRDefault="00DD4A5E" w:rsidP="00077ED1">
            <w:pPr>
              <w:jc w:val="center"/>
              <w:rPr>
                <w:sz w:val="24"/>
                <w:szCs w:val="24"/>
              </w:rPr>
            </w:pPr>
            <w:r w:rsidRPr="00A068C8">
              <w:rPr>
                <w:sz w:val="24"/>
                <w:szCs w:val="24"/>
              </w:rPr>
              <w:t>Мг/л</w:t>
            </w:r>
          </w:p>
        </w:tc>
        <w:tc>
          <w:tcPr>
            <w:tcW w:w="3171" w:type="dxa"/>
            <w:shd w:val="clear" w:color="auto" w:fill="F2F2F2" w:themeFill="background1" w:themeFillShade="F2"/>
            <w:vAlign w:val="center"/>
          </w:tcPr>
          <w:p w:rsidR="00DD4A5E" w:rsidRPr="00A068C8" w:rsidRDefault="00DD4A5E" w:rsidP="00077ED1">
            <w:pPr>
              <w:jc w:val="center"/>
              <w:rPr>
                <w:sz w:val="24"/>
                <w:szCs w:val="24"/>
              </w:rPr>
            </w:pPr>
            <w:r w:rsidRPr="00A068C8">
              <w:rPr>
                <w:sz w:val="24"/>
                <w:szCs w:val="24"/>
              </w:rPr>
              <w:t>Число особей</w:t>
            </w:r>
          </w:p>
        </w:tc>
        <w:tc>
          <w:tcPr>
            <w:tcW w:w="2499" w:type="dxa"/>
            <w:shd w:val="clear" w:color="auto" w:fill="F2F2F2" w:themeFill="background1" w:themeFillShade="F2"/>
            <w:vAlign w:val="center"/>
          </w:tcPr>
          <w:p w:rsidR="00DD4A5E" w:rsidRPr="00A068C8" w:rsidRDefault="00DD4A5E" w:rsidP="00077ED1">
            <w:pPr>
              <w:jc w:val="center"/>
              <w:rPr>
                <w:sz w:val="24"/>
                <w:szCs w:val="24"/>
              </w:rPr>
            </w:pPr>
            <w:r w:rsidRPr="00A068C8">
              <w:rPr>
                <w:sz w:val="24"/>
                <w:szCs w:val="24"/>
              </w:rPr>
              <w:t>Выживаемость, %</w:t>
            </w:r>
          </w:p>
        </w:tc>
      </w:tr>
      <w:tr w:rsidR="00DD4A5E" w:rsidRPr="00A068C8" w:rsidTr="005564FC">
        <w:tc>
          <w:tcPr>
            <w:tcW w:w="1985" w:type="dxa"/>
          </w:tcPr>
          <w:p w:rsidR="00DD4A5E" w:rsidRPr="00A068C8" w:rsidRDefault="00DD4A5E" w:rsidP="0058070E">
            <w:pPr>
              <w:rPr>
                <w:sz w:val="24"/>
                <w:szCs w:val="24"/>
              </w:rPr>
            </w:pPr>
            <w:r>
              <w:rPr>
                <w:sz w:val="24"/>
                <w:szCs w:val="24"/>
              </w:rPr>
              <w:t>Контроль</w:t>
            </w:r>
          </w:p>
        </w:tc>
        <w:tc>
          <w:tcPr>
            <w:tcW w:w="2551" w:type="dxa"/>
            <w:vAlign w:val="center"/>
          </w:tcPr>
          <w:p w:rsidR="00DD4A5E" w:rsidRPr="00A068C8" w:rsidRDefault="00DD4A5E" w:rsidP="0058070E">
            <w:pPr>
              <w:jc w:val="center"/>
              <w:rPr>
                <w:sz w:val="24"/>
                <w:szCs w:val="24"/>
              </w:rPr>
            </w:pPr>
            <w:r>
              <w:rPr>
                <w:sz w:val="24"/>
                <w:szCs w:val="24"/>
              </w:rPr>
              <w:t>4-8</w:t>
            </w:r>
          </w:p>
        </w:tc>
        <w:tc>
          <w:tcPr>
            <w:tcW w:w="3171" w:type="dxa"/>
            <w:vAlign w:val="center"/>
          </w:tcPr>
          <w:p w:rsidR="00DD4A5E" w:rsidRPr="00A068C8" w:rsidRDefault="00DD4A5E" w:rsidP="0058070E">
            <w:pPr>
              <w:jc w:val="center"/>
              <w:rPr>
                <w:sz w:val="24"/>
                <w:szCs w:val="24"/>
              </w:rPr>
            </w:pPr>
            <w:r>
              <w:rPr>
                <w:sz w:val="24"/>
                <w:szCs w:val="24"/>
              </w:rPr>
              <w:t>153/115</w:t>
            </w:r>
          </w:p>
        </w:tc>
        <w:tc>
          <w:tcPr>
            <w:tcW w:w="2499" w:type="dxa"/>
            <w:vAlign w:val="center"/>
          </w:tcPr>
          <w:p w:rsidR="00DD4A5E" w:rsidRPr="00A068C8" w:rsidRDefault="00DD4A5E" w:rsidP="0058070E">
            <w:pPr>
              <w:jc w:val="center"/>
              <w:rPr>
                <w:sz w:val="24"/>
                <w:szCs w:val="24"/>
              </w:rPr>
            </w:pPr>
            <w:r>
              <w:rPr>
                <w:sz w:val="24"/>
                <w:szCs w:val="24"/>
              </w:rPr>
              <w:t>75</w:t>
            </w:r>
          </w:p>
        </w:tc>
      </w:tr>
      <w:tr w:rsidR="00DD4A5E" w:rsidRPr="00A068C8" w:rsidTr="005564FC">
        <w:tc>
          <w:tcPr>
            <w:tcW w:w="1985" w:type="dxa"/>
          </w:tcPr>
          <w:p w:rsidR="00DD4A5E" w:rsidRPr="00A068C8" w:rsidRDefault="00DD4A5E" w:rsidP="0058070E">
            <w:pPr>
              <w:rPr>
                <w:sz w:val="24"/>
                <w:szCs w:val="24"/>
              </w:rPr>
            </w:pPr>
            <w:r>
              <w:rPr>
                <w:sz w:val="24"/>
                <w:szCs w:val="24"/>
              </w:rPr>
              <w:t>Кварц</w:t>
            </w:r>
          </w:p>
        </w:tc>
        <w:tc>
          <w:tcPr>
            <w:tcW w:w="2551" w:type="dxa"/>
            <w:vAlign w:val="center"/>
          </w:tcPr>
          <w:p w:rsidR="00DD4A5E" w:rsidRPr="00A068C8" w:rsidRDefault="00DD4A5E" w:rsidP="0058070E">
            <w:pPr>
              <w:jc w:val="center"/>
              <w:rPr>
                <w:sz w:val="24"/>
                <w:szCs w:val="24"/>
              </w:rPr>
            </w:pPr>
            <w:r>
              <w:rPr>
                <w:sz w:val="24"/>
                <w:szCs w:val="24"/>
              </w:rPr>
              <w:t>20-72</w:t>
            </w:r>
          </w:p>
        </w:tc>
        <w:tc>
          <w:tcPr>
            <w:tcW w:w="3171" w:type="dxa"/>
            <w:vAlign w:val="center"/>
          </w:tcPr>
          <w:p w:rsidR="00DD4A5E" w:rsidRPr="00A068C8" w:rsidRDefault="00DD4A5E" w:rsidP="0058070E">
            <w:pPr>
              <w:jc w:val="center"/>
              <w:rPr>
                <w:sz w:val="24"/>
                <w:szCs w:val="24"/>
              </w:rPr>
            </w:pPr>
            <w:r>
              <w:rPr>
                <w:sz w:val="24"/>
                <w:szCs w:val="24"/>
              </w:rPr>
              <w:t>150/113</w:t>
            </w:r>
          </w:p>
        </w:tc>
        <w:tc>
          <w:tcPr>
            <w:tcW w:w="2499" w:type="dxa"/>
            <w:vAlign w:val="center"/>
          </w:tcPr>
          <w:p w:rsidR="00DD4A5E" w:rsidRPr="00A068C8" w:rsidRDefault="00DD4A5E" w:rsidP="0058070E">
            <w:pPr>
              <w:jc w:val="center"/>
              <w:rPr>
                <w:sz w:val="24"/>
                <w:szCs w:val="24"/>
              </w:rPr>
            </w:pPr>
            <w:r>
              <w:rPr>
                <w:sz w:val="24"/>
                <w:szCs w:val="24"/>
              </w:rPr>
              <w:t>75</w:t>
            </w:r>
          </w:p>
        </w:tc>
      </w:tr>
      <w:tr w:rsidR="00DD4A5E" w:rsidRPr="00A068C8" w:rsidTr="005564FC">
        <w:tc>
          <w:tcPr>
            <w:tcW w:w="1985" w:type="dxa"/>
            <w:vMerge w:val="restart"/>
          </w:tcPr>
          <w:p w:rsidR="00DD4A5E" w:rsidRPr="00A068C8" w:rsidRDefault="00DD4A5E" w:rsidP="0058070E">
            <w:pPr>
              <w:rPr>
                <w:sz w:val="24"/>
                <w:szCs w:val="24"/>
              </w:rPr>
            </w:pPr>
            <w:r>
              <w:rPr>
                <w:sz w:val="24"/>
                <w:szCs w:val="24"/>
              </w:rPr>
              <w:t>Крупная глина</w:t>
            </w:r>
          </w:p>
        </w:tc>
        <w:tc>
          <w:tcPr>
            <w:tcW w:w="8221" w:type="dxa"/>
            <w:gridSpan w:val="3"/>
            <w:vAlign w:val="center"/>
          </w:tcPr>
          <w:p w:rsidR="00DD4A5E" w:rsidRPr="00A068C8" w:rsidRDefault="00DD4A5E" w:rsidP="0058070E">
            <w:pPr>
              <w:jc w:val="center"/>
              <w:rPr>
                <w:sz w:val="24"/>
                <w:szCs w:val="24"/>
              </w:rPr>
            </w:pPr>
          </w:p>
        </w:tc>
      </w:tr>
      <w:tr w:rsidR="00DD4A5E" w:rsidRPr="00A068C8" w:rsidTr="005564FC">
        <w:tc>
          <w:tcPr>
            <w:tcW w:w="1985" w:type="dxa"/>
            <w:vMerge/>
          </w:tcPr>
          <w:p w:rsidR="00DD4A5E" w:rsidRPr="00A068C8" w:rsidRDefault="00DD4A5E" w:rsidP="0058070E">
            <w:pPr>
              <w:rPr>
                <w:sz w:val="24"/>
                <w:szCs w:val="24"/>
              </w:rPr>
            </w:pPr>
          </w:p>
        </w:tc>
        <w:tc>
          <w:tcPr>
            <w:tcW w:w="2551" w:type="dxa"/>
            <w:vAlign w:val="center"/>
          </w:tcPr>
          <w:p w:rsidR="00DD4A5E" w:rsidRPr="00A068C8" w:rsidRDefault="00DD4A5E" w:rsidP="0058070E">
            <w:pPr>
              <w:jc w:val="center"/>
              <w:rPr>
                <w:sz w:val="24"/>
                <w:szCs w:val="24"/>
              </w:rPr>
            </w:pPr>
            <w:r>
              <w:rPr>
                <w:sz w:val="24"/>
                <w:szCs w:val="24"/>
              </w:rPr>
              <w:t>40-60</w:t>
            </w:r>
          </w:p>
        </w:tc>
        <w:tc>
          <w:tcPr>
            <w:tcW w:w="3171" w:type="dxa"/>
            <w:vAlign w:val="center"/>
          </w:tcPr>
          <w:p w:rsidR="00DD4A5E" w:rsidRPr="00A068C8" w:rsidRDefault="00DD4A5E" w:rsidP="0058070E">
            <w:pPr>
              <w:jc w:val="center"/>
              <w:rPr>
                <w:sz w:val="24"/>
                <w:szCs w:val="24"/>
              </w:rPr>
            </w:pPr>
            <w:r>
              <w:rPr>
                <w:sz w:val="24"/>
                <w:szCs w:val="24"/>
              </w:rPr>
              <w:t>146/14</w:t>
            </w:r>
          </w:p>
        </w:tc>
        <w:tc>
          <w:tcPr>
            <w:tcW w:w="2499" w:type="dxa"/>
            <w:vAlign w:val="center"/>
          </w:tcPr>
          <w:p w:rsidR="00DD4A5E" w:rsidRPr="00A068C8" w:rsidRDefault="00DD4A5E" w:rsidP="0058070E">
            <w:pPr>
              <w:jc w:val="center"/>
              <w:rPr>
                <w:sz w:val="24"/>
                <w:szCs w:val="24"/>
              </w:rPr>
            </w:pPr>
            <w:r>
              <w:rPr>
                <w:sz w:val="24"/>
                <w:szCs w:val="24"/>
              </w:rPr>
              <w:t>9,3</w:t>
            </w:r>
          </w:p>
        </w:tc>
      </w:tr>
      <w:tr w:rsidR="00DD4A5E" w:rsidRPr="00A068C8" w:rsidTr="005564FC">
        <w:tc>
          <w:tcPr>
            <w:tcW w:w="1985" w:type="dxa"/>
            <w:vMerge/>
          </w:tcPr>
          <w:p w:rsidR="00DD4A5E" w:rsidRPr="00A068C8" w:rsidRDefault="00DD4A5E" w:rsidP="0058070E">
            <w:pPr>
              <w:rPr>
                <w:sz w:val="24"/>
                <w:szCs w:val="24"/>
              </w:rPr>
            </w:pPr>
          </w:p>
        </w:tc>
        <w:tc>
          <w:tcPr>
            <w:tcW w:w="2551" w:type="dxa"/>
            <w:vAlign w:val="center"/>
          </w:tcPr>
          <w:p w:rsidR="00DD4A5E" w:rsidRPr="00A068C8" w:rsidRDefault="00DD4A5E" w:rsidP="0058070E">
            <w:pPr>
              <w:jc w:val="center"/>
              <w:rPr>
                <w:sz w:val="24"/>
                <w:szCs w:val="24"/>
              </w:rPr>
            </w:pPr>
            <w:r>
              <w:rPr>
                <w:sz w:val="24"/>
                <w:szCs w:val="24"/>
              </w:rPr>
              <w:t>75-100</w:t>
            </w:r>
          </w:p>
        </w:tc>
        <w:tc>
          <w:tcPr>
            <w:tcW w:w="3171" w:type="dxa"/>
            <w:vAlign w:val="center"/>
          </w:tcPr>
          <w:p w:rsidR="00DD4A5E" w:rsidRPr="00A068C8" w:rsidRDefault="00DD4A5E" w:rsidP="0058070E">
            <w:pPr>
              <w:jc w:val="center"/>
              <w:rPr>
                <w:sz w:val="24"/>
                <w:szCs w:val="24"/>
              </w:rPr>
            </w:pPr>
            <w:r>
              <w:rPr>
                <w:sz w:val="24"/>
                <w:szCs w:val="24"/>
              </w:rPr>
              <w:t>150/7</w:t>
            </w:r>
          </w:p>
        </w:tc>
        <w:tc>
          <w:tcPr>
            <w:tcW w:w="2499" w:type="dxa"/>
            <w:vAlign w:val="center"/>
          </w:tcPr>
          <w:p w:rsidR="00DD4A5E" w:rsidRPr="00A068C8" w:rsidRDefault="00DD4A5E" w:rsidP="0058070E">
            <w:pPr>
              <w:jc w:val="center"/>
              <w:rPr>
                <w:sz w:val="24"/>
                <w:szCs w:val="24"/>
              </w:rPr>
            </w:pPr>
            <w:r>
              <w:rPr>
                <w:sz w:val="24"/>
                <w:szCs w:val="24"/>
              </w:rPr>
              <w:t>4,3</w:t>
            </w:r>
          </w:p>
        </w:tc>
      </w:tr>
      <w:tr w:rsidR="00DD4A5E" w:rsidRPr="00A068C8" w:rsidTr="005564FC">
        <w:tc>
          <w:tcPr>
            <w:tcW w:w="1985" w:type="dxa"/>
            <w:vMerge/>
          </w:tcPr>
          <w:p w:rsidR="00DD4A5E" w:rsidRPr="00A068C8" w:rsidRDefault="00DD4A5E" w:rsidP="0058070E">
            <w:pPr>
              <w:rPr>
                <w:sz w:val="24"/>
                <w:szCs w:val="24"/>
              </w:rPr>
            </w:pPr>
          </w:p>
        </w:tc>
        <w:tc>
          <w:tcPr>
            <w:tcW w:w="2551" w:type="dxa"/>
            <w:vAlign w:val="center"/>
          </w:tcPr>
          <w:p w:rsidR="00DD4A5E" w:rsidRPr="00A068C8" w:rsidRDefault="00DD4A5E" w:rsidP="0058070E">
            <w:pPr>
              <w:jc w:val="center"/>
              <w:rPr>
                <w:sz w:val="24"/>
                <w:szCs w:val="24"/>
              </w:rPr>
            </w:pPr>
            <w:r>
              <w:rPr>
                <w:sz w:val="24"/>
                <w:szCs w:val="24"/>
              </w:rPr>
              <w:t>100-150</w:t>
            </w:r>
          </w:p>
        </w:tc>
        <w:tc>
          <w:tcPr>
            <w:tcW w:w="3171" w:type="dxa"/>
            <w:vAlign w:val="center"/>
          </w:tcPr>
          <w:p w:rsidR="00DD4A5E" w:rsidRPr="00A068C8" w:rsidRDefault="00DD4A5E" w:rsidP="0058070E">
            <w:pPr>
              <w:jc w:val="center"/>
              <w:rPr>
                <w:sz w:val="24"/>
                <w:szCs w:val="24"/>
              </w:rPr>
            </w:pPr>
            <w:r>
              <w:rPr>
                <w:sz w:val="24"/>
                <w:szCs w:val="24"/>
              </w:rPr>
              <w:t>150/8</w:t>
            </w:r>
          </w:p>
        </w:tc>
        <w:tc>
          <w:tcPr>
            <w:tcW w:w="2499" w:type="dxa"/>
            <w:vAlign w:val="center"/>
          </w:tcPr>
          <w:p w:rsidR="00DD4A5E" w:rsidRPr="00A068C8" w:rsidRDefault="00DD4A5E" w:rsidP="0058070E">
            <w:pPr>
              <w:jc w:val="center"/>
              <w:rPr>
                <w:sz w:val="24"/>
                <w:szCs w:val="24"/>
              </w:rPr>
            </w:pPr>
            <w:r>
              <w:rPr>
                <w:sz w:val="24"/>
                <w:szCs w:val="24"/>
              </w:rPr>
              <w:t>2,3</w:t>
            </w:r>
          </w:p>
        </w:tc>
      </w:tr>
    </w:tbl>
    <w:p w:rsidR="00DD4A5E" w:rsidRPr="00223B3E" w:rsidRDefault="00DD4A5E" w:rsidP="0058070E">
      <w:pPr>
        <w:spacing w:after="0" w:line="240" w:lineRule="auto"/>
        <w:rPr>
          <w:rFonts w:ascii="Times New Roman" w:hAnsi="Times New Roman" w:cs="Times New Roman"/>
          <w:sz w:val="16"/>
          <w:szCs w:val="16"/>
        </w:rPr>
      </w:pPr>
    </w:p>
    <w:p w:rsidR="00DD4A5E" w:rsidRDefault="00DD4A5E" w:rsidP="0058070E">
      <w:pPr>
        <w:rPr>
          <w:rFonts w:ascii="Times New Roman" w:hAnsi="Times New Roman" w:cs="Times New Roman"/>
          <w:sz w:val="24"/>
          <w:szCs w:val="24"/>
        </w:rPr>
      </w:pPr>
      <w:r w:rsidRPr="00223B3E">
        <w:rPr>
          <w:rFonts w:ascii="Times New Roman" w:hAnsi="Times New Roman" w:cs="Times New Roman"/>
          <w:sz w:val="24"/>
          <w:szCs w:val="24"/>
        </w:rPr>
        <w:t xml:space="preserve">Примечание: в числителе – начало опыта, в знаменателе </w:t>
      </w:r>
      <w:r>
        <w:rPr>
          <w:rFonts w:ascii="Times New Roman" w:hAnsi="Times New Roman" w:cs="Times New Roman"/>
          <w:sz w:val="24"/>
          <w:szCs w:val="24"/>
        </w:rPr>
        <w:t>–</w:t>
      </w:r>
      <w:r w:rsidRPr="00223B3E">
        <w:rPr>
          <w:rFonts w:ascii="Times New Roman" w:hAnsi="Times New Roman" w:cs="Times New Roman"/>
          <w:sz w:val="24"/>
          <w:szCs w:val="24"/>
        </w:rPr>
        <w:t xml:space="preserve"> конец</w:t>
      </w:r>
    </w:p>
    <w:p w:rsidR="00DD4A5E" w:rsidRPr="00011E1F" w:rsidRDefault="00DD4A5E" w:rsidP="00077ED1">
      <w:pPr>
        <w:pStyle w:val="1"/>
        <w:spacing w:before="0" w:after="0" w:line="360" w:lineRule="auto"/>
        <w:ind w:left="0" w:firstLine="709"/>
        <w:jc w:val="both"/>
        <w:rPr>
          <w:b w:val="0"/>
          <w:smallCaps w:val="0"/>
          <w:sz w:val="28"/>
        </w:rPr>
      </w:pPr>
      <w:r w:rsidRPr="00E72255">
        <w:rPr>
          <w:smallCaps w:val="0"/>
          <w:sz w:val="28"/>
        </w:rPr>
        <w:t>Влияние взвесей на зоо</w:t>
      </w:r>
      <w:r>
        <w:rPr>
          <w:smallCaps w:val="0"/>
          <w:sz w:val="28"/>
        </w:rPr>
        <w:t>планктон</w:t>
      </w:r>
      <w:r w:rsidRPr="00E72255">
        <w:rPr>
          <w:smallCaps w:val="0"/>
          <w:sz w:val="28"/>
        </w:rPr>
        <w:t>.</w:t>
      </w:r>
      <w:r>
        <w:rPr>
          <w:smallCaps w:val="0"/>
          <w:sz w:val="28"/>
        </w:rPr>
        <w:t xml:space="preserve"> </w:t>
      </w:r>
      <w:r>
        <w:rPr>
          <w:b w:val="0"/>
          <w:smallCaps w:val="0"/>
          <w:sz w:val="28"/>
        </w:rPr>
        <w:t xml:space="preserve">Мутность воды вызывает прямую гибель рачков-фильтраторов, засоряя их фильтрационный аппарат. В опытах на дафниях </w:t>
      </w:r>
      <w:r>
        <w:rPr>
          <w:b w:val="0"/>
          <w:smallCaps w:val="0"/>
          <w:sz w:val="28"/>
          <w:lang w:val="en-US"/>
        </w:rPr>
        <w:t>Daphnia</w:t>
      </w:r>
      <w:r w:rsidRPr="00223B3E">
        <w:rPr>
          <w:b w:val="0"/>
          <w:smallCaps w:val="0"/>
          <w:sz w:val="28"/>
        </w:rPr>
        <w:t xml:space="preserve"> </w:t>
      </w:r>
      <w:r>
        <w:rPr>
          <w:b w:val="0"/>
          <w:smallCaps w:val="0"/>
          <w:sz w:val="28"/>
          <w:lang w:val="en-US"/>
        </w:rPr>
        <w:t>magna</w:t>
      </w:r>
      <w:r>
        <w:rPr>
          <w:b w:val="0"/>
          <w:smallCaps w:val="0"/>
          <w:sz w:val="28"/>
        </w:rPr>
        <w:t xml:space="preserve"> достоверное влияние мелкой фракции глинистой взвеси отмечалось </w:t>
      </w:r>
      <w:r w:rsidRPr="00011E1F">
        <w:rPr>
          <w:b w:val="0"/>
          <w:smallCaps w:val="0"/>
          <w:sz w:val="28"/>
        </w:rPr>
        <w:t xml:space="preserve">при концентрации </w:t>
      </w:r>
      <w:r w:rsidRPr="00011E1F">
        <w:rPr>
          <w:b w:val="0"/>
          <w:smallCaps w:val="0"/>
          <w:sz w:val="28"/>
          <w:shd w:val="clear" w:color="auto" w:fill="D9D9D9" w:themeFill="background1" w:themeFillShade="D9"/>
        </w:rPr>
        <w:t>80 мг/л</w:t>
      </w:r>
      <w:r w:rsidRPr="00011E1F">
        <w:rPr>
          <w:b w:val="0"/>
          <w:smallCaps w:val="0"/>
          <w:sz w:val="28"/>
        </w:rPr>
        <w:t>. Для более крупных фракций кварцевых частиц подо</w:t>
      </w:r>
      <w:r w:rsidRPr="00011E1F">
        <w:rPr>
          <w:b w:val="0"/>
          <w:smallCaps w:val="0"/>
          <w:sz w:val="28"/>
        </w:rPr>
        <w:t>б</w:t>
      </w:r>
      <w:r w:rsidRPr="00011E1F">
        <w:rPr>
          <w:b w:val="0"/>
          <w:smallCaps w:val="0"/>
          <w:sz w:val="28"/>
        </w:rPr>
        <w:t xml:space="preserve">ная картина наблюдается при 320 мг/л (табл. </w:t>
      </w:r>
      <w:r w:rsidR="00D47765" w:rsidRPr="00011E1F">
        <w:rPr>
          <w:b w:val="0"/>
          <w:smallCaps w:val="0"/>
          <w:sz w:val="28"/>
        </w:rPr>
        <w:t>19</w:t>
      </w:r>
      <w:r w:rsidRPr="00011E1F">
        <w:rPr>
          <w:b w:val="0"/>
          <w:smallCaps w:val="0"/>
          <w:sz w:val="28"/>
        </w:rPr>
        <w:t xml:space="preserve">). </w:t>
      </w:r>
    </w:p>
    <w:p w:rsidR="00DD4A5E" w:rsidRPr="00011E1F" w:rsidRDefault="00DD4A5E" w:rsidP="00077ED1">
      <w:pPr>
        <w:spacing w:after="0" w:line="360" w:lineRule="auto"/>
        <w:ind w:firstLine="709"/>
        <w:jc w:val="both"/>
        <w:rPr>
          <w:rFonts w:ascii="Times New Roman" w:hAnsi="Times New Roman" w:cs="Times New Roman"/>
          <w:sz w:val="28"/>
          <w:szCs w:val="28"/>
        </w:rPr>
      </w:pPr>
      <w:r w:rsidRPr="00011E1F">
        <w:rPr>
          <w:rFonts w:ascii="Times New Roman" w:eastAsia="Times New Roman" w:hAnsi="Times New Roman" w:cs="Times New Roman"/>
          <w:sz w:val="28"/>
          <w:szCs w:val="28"/>
        </w:rPr>
        <w:t xml:space="preserve">Для Daphnia magna опасные концентрации составили:  для каолинита 392 мг/л, для монтмориллонита – 102 мг/л, древесного угля – 82 мг/л. При мутности 300 мг/л у дафний через 6 суток происходит полная гибель, при 150 мг/л замедляется рост, при концентрации </w:t>
      </w:r>
      <w:r w:rsidRPr="00011E1F">
        <w:rPr>
          <w:rFonts w:ascii="Times New Roman" w:eastAsia="Times New Roman" w:hAnsi="Times New Roman" w:cs="Times New Roman"/>
          <w:sz w:val="28"/>
          <w:szCs w:val="28"/>
          <w:shd w:val="clear" w:color="auto" w:fill="D9D9D9" w:themeFill="background1" w:themeFillShade="D9"/>
        </w:rPr>
        <w:t>75 мг/л</w:t>
      </w:r>
      <w:r w:rsidRPr="00011E1F">
        <w:rPr>
          <w:rFonts w:ascii="Times New Roman" w:eastAsia="Times New Roman" w:hAnsi="Times New Roman" w:cs="Times New Roman"/>
          <w:sz w:val="28"/>
          <w:szCs w:val="28"/>
        </w:rPr>
        <w:t xml:space="preserve"> -  не отличаются от контроля по темпу роста более чем на 4,5 %   </w:t>
      </w:r>
      <w:r w:rsidRPr="00011E1F">
        <w:rPr>
          <w:b/>
          <w:smallCaps/>
          <w:sz w:val="28"/>
        </w:rPr>
        <w:t>[</w:t>
      </w:r>
      <w:r w:rsidR="00011E1F" w:rsidRPr="00011E1F">
        <w:rPr>
          <w:rFonts w:ascii="Times New Roman" w:hAnsi="Times New Roman" w:cs="Times New Roman"/>
          <w:sz w:val="28"/>
          <w:szCs w:val="28"/>
        </w:rPr>
        <w:t>34</w:t>
      </w:r>
      <w:r w:rsidRPr="00011E1F">
        <w:rPr>
          <w:rFonts w:ascii="Times New Roman" w:hAnsi="Times New Roman" w:cs="Times New Roman"/>
          <w:sz w:val="28"/>
          <w:szCs w:val="28"/>
        </w:rPr>
        <w:t>].</w:t>
      </w:r>
    </w:p>
    <w:p w:rsidR="0091799D" w:rsidRPr="00011E1F" w:rsidRDefault="0091799D" w:rsidP="0058070E">
      <w:pPr>
        <w:tabs>
          <w:tab w:val="left" w:pos="9240"/>
        </w:tabs>
        <w:rPr>
          <w:rFonts w:ascii="Times New Roman" w:hAnsi="Times New Roman" w:cs="Times New Roman"/>
          <w:sz w:val="28"/>
          <w:szCs w:val="28"/>
        </w:rPr>
      </w:pPr>
      <w:r w:rsidRPr="00011E1F">
        <w:rPr>
          <w:rFonts w:ascii="Times New Roman" w:hAnsi="Times New Roman" w:cs="Times New Roman"/>
          <w:sz w:val="28"/>
          <w:szCs w:val="28"/>
        </w:rPr>
        <w:t xml:space="preserve">Таблица </w:t>
      </w:r>
      <w:r w:rsidR="00011E1F" w:rsidRPr="00011E1F">
        <w:rPr>
          <w:rFonts w:ascii="Times New Roman" w:hAnsi="Times New Roman" w:cs="Times New Roman"/>
          <w:sz w:val="28"/>
          <w:szCs w:val="28"/>
        </w:rPr>
        <w:t>19</w:t>
      </w:r>
      <w:r w:rsidRPr="00011E1F">
        <w:rPr>
          <w:rFonts w:ascii="Times New Roman" w:hAnsi="Times New Roman" w:cs="Times New Roman"/>
          <w:sz w:val="28"/>
          <w:szCs w:val="28"/>
        </w:rPr>
        <w:t xml:space="preserve"> - Смертность дафний в различных концентрациях взвесей, % </w:t>
      </w:r>
      <w:r w:rsidRPr="00011E1F">
        <w:rPr>
          <w:b/>
          <w:smallCaps/>
          <w:sz w:val="28"/>
        </w:rPr>
        <w:t>[</w:t>
      </w:r>
      <w:r w:rsidR="00011E1F" w:rsidRPr="00011E1F">
        <w:rPr>
          <w:rFonts w:ascii="Times New Roman" w:hAnsi="Times New Roman" w:cs="Times New Roman"/>
          <w:sz w:val="28"/>
          <w:szCs w:val="28"/>
        </w:rPr>
        <w:t>34</w:t>
      </w:r>
      <w:r w:rsidRPr="00011E1F">
        <w:rPr>
          <w:rFonts w:ascii="Times New Roman" w:hAnsi="Times New Roman" w:cs="Times New Roman"/>
          <w:sz w:val="28"/>
          <w:szCs w:val="28"/>
        </w:rPr>
        <w:t>]</w:t>
      </w:r>
    </w:p>
    <w:tbl>
      <w:tblPr>
        <w:tblStyle w:val="a8"/>
        <w:tblW w:w="0" w:type="auto"/>
        <w:tblInd w:w="-142" w:type="dxa"/>
        <w:tblLook w:val="04A0" w:firstRow="1" w:lastRow="0" w:firstColumn="1" w:lastColumn="0" w:noHBand="0" w:noVBand="1"/>
      </w:tblPr>
      <w:tblGrid>
        <w:gridCol w:w="2802"/>
        <w:gridCol w:w="850"/>
        <w:gridCol w:w="993"/>
        <w:gridCol w:w="992"/>
        <w:gridCol w:w="850"/>
        <w:gridCol w:w="851"/>
        <w:gridCol w:w="709"/>
        <w:gridCol w:w="850"/>
        <w:gridCol w:w="851"/>
        <w:gridCol w:w="815"/>
      </w:tblGrid>
      <w:tr w:rsidR="0091799D" w:rsidRPr="00D077EF" w:rsidTr="005564FC">
        <w:tc>
          <w:tcPr>
            <w:tcW w:w="2802" w:type="dxa"/>
            <w:vMerge w:val="restart"/>
            <w:vAlign w:val="center"/>
          </w:tcPr>
          <w:p w:rsidR="0091799D" w:rsidRPr="00D077EF" w:rsidRDefault="0091799D" w:rsidP="0058070E">
            <w:pPr>
              <w:tabs>
                <w:tab w:val="left" w:pos="9240"/>
              </w:tabs>
              <w:jc w:val="center"/>
              <w:rPr>
                <w:sz w:val="24"/>
                <w:szCs w:val="24"/>
              </w:rPr>
            </w:pPr>
            <w:r w:rsidRPr="00D077EF">
              <w:rPr>
                <w:sz w:val="24"/>
                <w:szCs w:val="24"/>
              </w:rPr>
              <w:t>Сутки опыта</w:t>
            </w:r>
          </w:p>
        </w:tc>
        <w:tc>
          <w:tcPr>
            <w:tcW w:w="850" w:type="dxa"/>
            <w:vMerge w:val="restart"/>
            <w:vAlign w:val="center"/>
          </w:tcPr>
          <w:p w:rsidR="0091799D" w:rsidRPr="00D077EF" w:rsidRDefault="0091799D" w:rsidP="0058070E">
            <w:pPr>
              <w:tabs>
                <w:tab w:val="left" w:pos="9240"/>
              </w:tabs>
              <w:jc w:val="center"/>
              <w:rPr>
                <w:sz w:val="24"/>
                <w:szCs w:val="24"/>
              </w:rPr>
            </w:pPr>
            <w:r>
              <w:rPr>
                <w:sz w:val="24"/>
                <w:szCs w:val="24"/>
              </w:rPr>
              <w:t>1*</w:t>
            </w:r>
          </w:p>
        </w:tc>
        <w:tc>
          <w:tcPr>
            <w:tcW w:w="6911" w:type="dxa"/>
            <w:gridSpan w:val="8"/>
            <w:vAlign w:val="center"/>
          </w:tcPr>
          <w:p w:rsidR="0091799D" w:rsidRPr="00D077EF" w:rsidRDefault="0091799D" w:rsidP="0058070E">
            <w:pPr>
              <w:tabs>
                <w:tab w:val="left" w:pos="9240"/>
              </w:tabs>
              <w:jc w:val="center"/>
              <w:rPr>
                <w:sz w:val="24"/>
                <w:szCs w:val="24"/>
              </w:rPr>
            </w:pPr>
            <w:r>
              <w:rPr>
                <w:sz w:val="24"/>
                <w:szCs w:val="24"/>
              </w:rPr>
              <w:t>Концентрации, мг/л</w:t>
            </w:r>
          </w:p>
        </w:tc>
      </w:tr>
      <w:tr w:rsidR="0091799D" w:rsidRPr="00D077EF" w:rsidTr="005564FC">
        <w:tc>
          <w:tcPr>
            <w:tcW w:w="2802" w:type="dxa"/>
            <w:vMerge/>
            <w:vAlign w:val="center"/>
          </w:tcPr>
          <w:p w:rsidR="0091799D" w:rsidRPr="00D077EF" w:rsidRDefault="0091799D" w:rsidP="0058070E">
            <w:pPr>
              <w:tabs>
                <w:tab w:val="left" w:pos="9240"/>
              </w:tabs>
              <w:jc w:val="center"/>
              <w:rPr>
                <w:sz w:val="24"/>
                <w:szCs w:val="24"/>
              </w:rPr>
            </w:pPr>
          </w:p>
        </w:tc>
        <w:tc>
          <w:tcPr>
            <w:tcW w:w="850" w:type="dxa"/>
            <w:vMerge/>
            <w:vAlign w:val="center"/>
          </w:tcPr>
          <w:p w:rsidR="0091799D" w:rsidRPr="00D077EF" w:rsidRDefault="0091799D" w:rsidP="0058070E">
            <w:pPr>
              <w:tabs>
                <w:tab w:val="left" w:pos="9240"/>
              </w:tabs>
              <w:jc w:val="center"/>
              <w:rPr>
                <w:sz w:val="24"/>
                <w:szCs w:val="24"/>
              </w:rPr>
            </w:pPr>
          </w:p>
        </w:tc>
        <w:tc>
          <w:tcPr>
            <w:tcW w:w="993" w:type="dxa"/>
            <w:vAlign w:val="center"/>
          </w:tcPr>
          <w:p w:rsidR="0091799D" w:rsidRPr="00D077EF" w:rsidRDefault="0091799D" w:rsidP="0058070E">
            <w:pPr>
              <w:tabs>
                <w:tab w:val="left" w:pos="9240"/>
              </w:tabs>
              <w:jc w:val="center"/>
              <w:rPr>
                <w:sz w:val="24"/>
                <w:szCs w:val="24"/>
              </w:rPr>
            </w:pPr>
            <w:r>
              <w:rPr>
                <w:sz w:val="24"/>
                <w:szCs w:val="24"/>
              </w:rPr>
              <w:t>5</w:t>
            </w:r>
          </w:p>
        </w:tc>
        <w:tc>
          <w:tcPr>
            <w:tcW w:w="992" w:type="dxa"/>
            <w:vAlign w:val="center"/>
          </w:tcPr>
          <w:p w:rsidR="0091799D" w:rsidRPr="00D077EF" w:rsidRDefault="0091799D" w:rsidP="0058070E">
            <w:pPr>
              <w:tabs>
                <w:tab w:val="left" w:pos="9240"/>
              </w:tabs>
              <w:jc w:val="center"/>
              <w:rPr>
                <w:sz w:val="24"/>
                <w:szCs w:val="24"/>
              </w:rPr>
            </w:pPr>
            <w:r>
              <w:rPr>
                <w:sz w:val="24"/>
                <w:szCs w:val="24"/>
              </w:rPr>
              <w:t>10</w:t>
            </w:r>
          </w:p>
        </w:tc>
        <w:tc>
          <w:tcPr>
            <w:tcW w:w="850" w:type="dxa"/>
            <w:vAlign w:val="center"/>
          </w:tcPr>
          <w:p w:rsidR="0091799D" w:rsidRPr="00D077EF" w:rsidRDefault="0091799D" w:rsidP="0058070E">
            <w:pPr>
              <w:tabs>
                <w:tab w:val="left" w:pos="9240"/>
              </w:tabs>
              <w:jc w:val="center"/>
              <w:rPr>
                <w:sz w:val="24"/>
                <w:szCs w:val="24"/>
              </w:rPr>
            </w:pPr>
            <w:r>
              <w:rPr>
                <w:sz w:val="24"/>
                <w:szCs w:val="24"/>
              </w:rPr>
              <w:t>20</w:t>
            </w:r>
          </w:p>
        </w:tc>
        <w:tc>
          <w:tcPr>
            <w:tcW w:w="851" w:type="dxa"/>
            <w:vAlign w:val="center"/>
          </w:tcPr>
          <w:p w:rsidR="0091799D" w:rsidRPr="00D077EF" w:rsidRDefault="0091799D" w:rsidP="0058070E">
            <w:pPr>
              <w:tabs>
                <w:tab w:val="left" w:pos="9240"/>
              </w:tabs>
              <w:jc w:val="center"/>
              <w:rPr>
                <w:sz w:val="24"/>
                <w:szCs w:val="24"/>
              </w:rPr>
            </w:pPr>
            <w:r>
              <w:rPr>
                <w:sz w:val="24"/>
                <w:szCs w:val="24"/>
              </w:rPr>
              <w:t>40</w:t>
            </w:r>
          </w:p>
        </w:tc>
        <w:tc>
          <w:tcPr>
            <w:tcW w:w="709" w:type="dxa"/>
            <w:vAlign w:val="center"/>
          </w:tcPr>
          <w:p w:rsidR="0091799D" w:rsidRPr="00D077EF" w:rsidRDefault="0091799D" w:rsidP="0058070E">
            <w:pPr>
              <w:tabs>
                <w:tab w:val="left" w:pos="9240"/>
              </w:tabs>
              <w:jc w:val="center"/>
              <w:rPr>
                <w:sz w:val="24"/>
                <w:szCs w:val="24"/>
              </w:rPr>
            </w:pPr>
            <w:r>
              <w:rPr>
                <w:sz w:val="24"/>
                <w:szCs w:val="24"/>
              </w:rPr>
              <w:t>80</w:t>
            </w:r>
          </w:p>
        </w:tc>
        <w:tc>
          <w:tcPr>
            <w:tcW w:w="850" w:type="dxa"/>
            <w:vAlign w:val="center"/>
          </w:tcPr>
          <w:p w:rsidR="0091799D" w:rsidRPr="00D077EF" w:rsidRDefault="0091799D" w:rsidP="0058070E">
            <w:pPr>
              <w:tabs>
                <w:tab w:val="left" w:pos="9240"/>
              </w:tabs>
              <w:jc w:val="center"/>
              <w:rPr>
                <w:sz w:val="24"/>
                <w:szCs w:val="24"/>
              </w:rPr>
            </w:pPr>
            <w:r>
              <w:rPr>
                <w:sz w:val="24"/>
                <w:szCs w:val="24"/>
              </w:rPr>
              <w:t>160</w:t>
            </w:r>
          </w:p>
        </w:tc>
        <w:tc>
          <w:tcPr>
            <w:tcW w:w="851" w:type="dxa"/>
            <w:vAlign w:val="center"/>
          </w:tcPr>
          <w:p w:rsidR="0091799D" w:rsidRPr="00D077EF" w:rsidRDefault="0091799D" w:rsidP="0058070E">
            <w:pPr>
              <w:tabs>
                <w:tab w:val="left" w:pos="9240"/>
              </w:tabs>
              <w:jc w:val="center"/>
              <w:rPr>
                <w:sz w:val="24"/>
                <w:szCs w:val="24"/>
              </w:rPr>
            </w:pPr>
            <w:r>
              <w:rPr>
                <w:sz w:val="24"/>
                <w:szCs w:val="24"/>
              </w:rPr>
              <w:t>320</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640</w:t>
            </w:r>
          </w:p>
        </w:tc>
      </w:tr>
      <w:tr w:rsidR="0091799D" w:rsidRPr="00D077EF" w:rsidTr="005564FC">
        <w:tc>
          <w:tcPr>
            <w:tcW w:w="2802" w:type="dxa"/>
            <w:vAlign w:val="center"/>
          </w:tcPr>
          <w:p w:rsidR="0091799D" w:rsidRPr="00D077EF" w:rsidRDefault="0091799D" w:rsidP="0058070E">
            <w:pPr>
              <w:tabs>
                <w:tab w:val="left" w:pos="9240"/>
              </w:tabs>
              <w:jc w:val="center"/>
              <w:rPr>
                <w:sz w:val="24"/>
                <w:szCs w:val="24"/>
              </w:rPr>
            </w:pPr>
            <w:r>
              <w:rPr>
                <w:sz w:val="24"/>
                <w:szCs w:val="24"/>
              </w:rPr>
              <w:t>6</w:t>
            </w:r>
          </w:p>
        </w:tc>
        <w:tc>
          <w:tcPr>
            <w:tcW w:w="850" w:type="dxa"/>
            <w:vAlign w:val="center"/>
          </w:tcPr>
          <w:p w:rsidR="0091799D" w:rsidRPr="00D077EF" w:rsidRDefault="0091799D" w:rsidP="0058070E">
            <w:pPr>
              <w:tabs>
                <w:tab w:val="left" w:pos="9240"/>
              </w:tabs>
              <w:jc w:val="center"/>
              <w:rPr>
                <w:sz w:val="24"/>
                <w:szCs w:val="24"/>
              </w:rPr>
            </w:pPr>
            <w:r>
              <w:rPr>
                <w:sz w:val="24"/>
                <w:szCs w:val="24"/>
              </w:rPr>
              <w:t>-</w:t>
            </w:r>
          </w:p>
        </w:tc>
        <w:tc>
          <w:tcPr>
            <w:tcW w:w="993" w:type="dxa"/>
            <w:vAlign w:val="center"/>
          </w:tcPr>
          <w:p w:rsidR="0091799D" w:rsidRPr="00D077EF" w:rsidRDefault="0091799D" w:rsidP="0058070E">
            <w:pPr>
              <w:tabs>
                <w:tab w:val="left" w:pos="9240"/>
              </w:tabs>
              <w:jc w:val="center"/>
              <w:rPr>
                <w:sz w:val="24"/>
                <w:szCs w:val="24"/>
              </w:rPr>
            </w:pPr>
            <w:r>
              <w:rPr>
                <w:sz w:val="24"/>
                <w:szCs w:val="24"/>
              </w:rPr>
              <w:t>1/1**</w:t>
            </w:r>
          </w:p>
        </w:tc>
        <w:tc>
          <w:tcPr>
            <w:tcW w:w="992" w:type="dxa"/>
            <w:vAlign w:val="center"/>
          </w:tcPr>
          <w:p w:rsidR="0091799D" w:rsidRPr="00D077EF" w:rsidRDefault="0091799D" w:rsidP="0058070E">
            <w:pPr>
              <w:tabs>
                <w:tab w:val="left" w:pos="9240"/>
              </w:tabs>
              <w:jc w:val="center"/>
              <w:rPr>
                <w:sz w:val="24"/>
                <w:szCs w:val="24"/>
              </w:rPr>
            </w:pPr>
            <w:r>
              <w:rPr>
                <w:sz w:val="24"/>
                <w:szCs w:val="24"/>
              </w:rPr>
              <w:t>2/1</w:t>
            </w:r>
          </w:p>
        </w:tc>
        <w:tc>
          <w:tcPr>
            <w:tcW w:w="850" w:type="dxa"/>
            <w:vAlign w:val="center"/>
          </w:tcPr>
          <w:p w:rsidR="0091799D" w:rsidRPr="00D077EF" w:rsidRDefault="0091799D" w:rsidP="0058070E">
            <w:pPr>
              <w:tabs>
                <w:tab w:val="left" w:pos="9240"/>
              </w:tabs>
              <w:jc w:val="center"/>
              <w:rPr>
                <w:sz w:val="24"/>
                <w:szCs w:val="24"/>
              </w:rPr>
            </w:pPr>
            <w:r>
              <w:rPr>
                <w:sz w:val="24"/>
                <w:szCs w:val="24"/>
              </w:rPr>
              <w:t>3/0</w:t>
            </w:r>
          </w:p>
        </w:tc>
        <w:tc>
          <w:tcPr>
            <w:tcW w:w="851" w:type="dxa"/>
            <w:vAlign w:val="center"/>
          </w:tcPr>
          <w:p w:rsidR="0091799D" w:rsidRPr="00D077EF" w:rsidRDefault="0091799D" w:rsidP="0058070E">
            <w:pPr>
              <w:tabs>
                <w:tab w:val="left" w:pos="9240"/>
              </w:tabs>
              <w:jc w:val="center"/>
              <w:rPr>
                <w:sz w:val="24"/>
                <w:szCs w:val="24"/>
              </w:rPr>
            </w:pPr>
            <w:r>
              <w:rPr>
                <w:sz w:val="24"/>
                <w:szCs w:val="24"/>
              </w:rPr>
              <w:t>4/3</w:t>
            </w:r>
          </w:p>
        </w:tc>
        <w:tc>
          <w:tcPr>
            <w:tcW w:w="709" w:type="dxa"/>
            <w:vAlign w:val="center"/>
          </w:tcPr>
          <w:p w:rsidR="0091799D" w:rsidRPr="00D077EF" w:rsidRDefault="0091799D" w:rsidP="0058070E">
            <w:pPr>
              <w:tabs>
                <w:tab w:val="left" w:pos="9240"/>
              </w:tabs>
              <w:jc w:val="center"/>
              <w:rPr>
                <w:sz w:val="24"/>
                <w:szCs w:val="24"/>
              </w:rPr>
            </w:pPr>
            <w:r>
              <w:rPr>
                <w:sz w:val="24"/>
                <w:szCs w:val="24"/>
              </w:rPr>
              <w:t>4/2</w:t>
            </w:r>
          </w:p>
        </w:tc>
        <w:tc>
          <w:tcPr>
            <w:tcW w:w="850" w:type="dxa"/>
            <w:vAlign w:val="center"/>
          </w:tcPr>
          <w:p w:rsidR="0091799D" w:rsidRPr="00D077EF" w:rsidRDefault="0091799D" w:rsidP="0058070E">
            <w:pPr>
              <w:tabs>
                <w:tab w:val="left" w:pos="9240"/>
              </w:tabs>
              <w:jc w:val="center"/>
              <w:rPr>
                <w:sz w:val="24"/>
                <w:szCs w:val="24"/>
              </w:rPr>
            </w:pPr>
            <w:r>
              <w:rPr>
                <w:sz w:val="24"/>
                <w:szCs w:val="24"/>
              </w:rPr>
              <w:t>5/5</w:t>
            </w:r>
          </w:p>
        </w:tc>
        <w:tc>
          <w:tcPr>
            <w:tcW w:w="851" w:type="dxa"/>
            <w:vAlign w:val="center"/>
          </w:tcPr>
          <w:p w:rsidR="0091799D" w:rsidRPr="00D077EF" w:rsidRDefault="0091799D" w:rsidP="0058070E">
            <w:pPr>
              <w:tabs>
                <w:tab w:val="left" w:pos="9240"/>
              </w:tabs>
              <w:jc w:val="center"/>
              <w:rPr>
                <w:sz w:val="24"/>
                <w:szCs w:val="24"/>
              </w:rPr>
            </w:pPr>
            <w:r>
              <w:rPr>
                <w:sz w:val="24"/>
                <w:szCs w:val="24"/>
              </w:rPr>
              <w:t>12/12</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22/21</w:t>
            </w:r>
          </w:p>
        </w:tc>
      </w:tr>
      <w:tr w:rsidR="0091799D" w:rsidRPr="00D077EF" w:rsidTr="005564FC">
        <w:tc>
          <w:tcPr>
            <w:tcW w:w="2802" w:type="dxa"/>
            <w:vAlign w:val="center"/>
          </w:tcPr>
          <w:p w:rsidR="0091799D" w:rsidRPr="00D077EF" w:rsidRDefault="0091799D" w:rsidP="0058070E">
            <w:pPr>
              <w:tabs>
                <w:tab w:val="left" w:pos="9240"/>
              </w:tabs>
              <w:jc w:val="center"/>
              <w:rPr>
                <w:sz w:val="24"/>
                <w:szCs w:val="24"/>
              </w:rPr>
            </w:pPr>
            <w:r>
              <w:rPr>
                <w:sz w:val="24"/>
                <w:szCs w:val="24"/>
              </w:rPr>
              <w:t>12</w:t>
            </w:r>
          </w:p>
        </w:tc>
        <w:tc>
          <w:tcPr>
            <w:tcW w:w="850" w:type="dxa"/>
            <w:vAlign w:val="center"/>
          </w:tcPr>
          <w:p w:rsidR="0091799D" w:rsidRPr="00D077EF" w:rsidRDefault="0091799D" w:rsidP="0058070E">
            <w:pPr>
              <w:tabs>
                <w:tab w:val="left" w:pos="9240"/>
              </w:tabs>
              <w:jc w:val="center"/>
              <w:rPr>
                <w:sz w:val="24"/>
                <w:szCs w:val="24"/>
              </w:rPr>
            </w:pPr>
            <w:r>
              <w:rPr>
                <w:sz w:val="24"/>
                <w:szCs w:val="24"/>
              </w:rPr>
              <w:t>3</w:t>
            </w:r>
          </w:p>
        </w:tc>
        <w:tc>
          <w:tcPr>
            <w:tcW w:w="993" w:type="dxa"/>
            <w:vAlign w:val="center"/>
          </w:tcPr>
          <w:p w:rsidR="0091799D" w:rsidRPr="00D077EF" w:rsidRDefault="0091799D" w:rsidP="0058070E">
            <w:pPr>
              <w:tabs>
                <w:tab w:val="left" w:pos="9240"/>
              </w:tabs>
              <w:jc w:val="center"/>
              <w:rPr>
                <w:sz w:val="24"/>
                <w:szCs w:val="24"/>
              </w:rPr>
            </w:pPr>
            <w:r>
              <w:rPr>
                <w:sz w:val="24"/>
                <w:szCs w:val="24"/>
              </w:rPr>
              <w:t>2/1</w:t>
            </w:r>
          </w:p>
        </w:tc>
        <w:tc>
          <w:tcPr>
            <w:tcW w:w="992" w:type="dxa"/>
            <w:vAlign w:val="center"/>
          </w:tcPr>
          <w:p w:rsidR="0091799D" w:rsidRPr="00D077EF" w:rsidRDefault="0091799D" w:rsidP="0058070E">
            <w:pPr>
              <w:tabs>
                <w:tab w:val="left" w:pos="9240"/>
              </w:tabs>
              <w:jc w:val="center"/>
              <w:rPr>
                <w:sz w:val="24"/>
                <w:szCs w:val="24"/>
              </w:rPr>
            </w:pPr>
            <w:r>
              <w:rPr>
                <w:sz w:val="24"/>
                <w:szCs w:val="24"/>
              </w:rPr>
              <w:t>2/3</w:t>
            </w:r>
          </w:p>
        </w:tc>
        <w:tc>
          <w:tcPr>
            <w:tcW w:w="850" w:type="dxa"/>
            <w:vAlign w:val="center"/>
          </w:tcPr>
          <w:p w:rsidR="0091799D" w:rsidRPr="00B44825" w:rsidRDefault="0091799D" w:rsidP="0058070E">
            <w:pPr>
              <w:tabs>
                <w:tab w:val="left" w:pos="9240"/>
              </w:tabs>
              <w:jc w:val="center"/>
              <w:rPr>
                <w:sz w:val="24"/>
                <w:szCs w:val="24"/>
              </w:rPr>
            </w:pPr>
            <w:r w:rsidRPr="00B44825">
              <w:rPr>
                <w:sz w:val="24"/>
                <w:szCs w:val="24"/>
              </w:rPr>
              <w:t>1/2</w:t>
            </w:r>
          </w:p>
        </w:tc>
        <w:tc>
          <w:tcPr>
            <w:tcW w:w="851" w:type="dxa"/>
            <w:vAlign w:val="center"/>
          </w:tcPr>
          <w:p w:rsidR="0091799D" w:rsidRPr="00D077EF" w:rsidRDefault="0091799D" w:rsidP="0058070E">
            <w:pPr>
              <w:tabs>
                <w:tab w:val="left" w:pos="9240"/>
              </w:tabs>
              <w:jc w:val="center"/>
              <w:rPr>
                <w:sz w:val="24"/>
                <w:szCs w:val="24"/>
              </w:rPr>
            </w:pPr>
            <w:r>
              <w:rPr>
                <w:sz w:val="24"/>
                <w:szCs w:val="24"/>
              </w:rPr>
              <w:t>3/2</w:t>
            </w:r>
          </w:p>
        </w:tc>
        <w:tc>
          <w:tcPr>
            <w:tcW w:w="709" w:type="dxa"/>
            <w:vAlign w:val="center"/>
          </w:tcPr>
          <w:p w:rsidR="0091799D" w:rsidRPr="00D077EF" w:rsidRDefault="0091799D" w:rsidP="0058070E">
            <w:pPr>
              <w:tabs>
                <w:tab w:val="left" w:pos="9240"/>
              </w:tabs>
              <w:jc w:val="center"/>
              <w:rPr>
                <w:sz w:val="24"/>
                <w:szCs w:val="24"/>
              </w:rPr>
            </w:pPr>
            <w:r>
              <w:rPr>
                <w:sz w:val="24"/>
                <w:szCs w:val="24"/>
              </w:rPr>
              <w:t>5/2</w:t>
            </w:r>
          </w:p>
        </w:tc>
        <w:tc>
          <w:tcPr>
            <w:tcW w:w="850" w:type="dxa"/>
            <w:vAlign w:val="center"/>
          </w:tcPr>
          <w:p w:rsidR="0091799D" w:rsidRPr="00D077EF" w:rsidRDefault="0091799D" w:rsidP="0058070E">
            <w:pPr>
              <w:tabs>
                <w:tab w:val="left" w:pos="9240"/>
              </w:tabs>
              <w:jc w:val="center"/>
              <w:rPr>
                <w:sz w:val="24"/>
                <w:szCs w:val="24"/>
              </w:rPr>
            </w:pPr>
            <w:r>
              <w:rPr>
                <w:sz w:val="24"/>
                <w:szCs w:val="24"/>
              </w:rPr>
              <w:t>10/1</w:t>
            </w:r>
          </w:p>
        </w:tc>
        <w:tc>
          <w:tcPr>
            <w:tcW w:w="851" w:type="dxa"/>
            <w:vAlign w:val="center"/>
          </w:tcPr>
          <w:p w:rsidR="0091799D" w:rsidRPr="00D077EF" w:rsidRDefault="0091799D" w:rsidP="0058070E">
            <w:pPr>
              <w:tabs>
                <w:tab w:val="left" w:pos="9240"/>
              </w:tabs>
              <w:jc w:val="center"/>
              <w:rPr>
                <w:sz w:val="24"/>
                <w:szCs w:val="24"/>
              </w:rPr>
            </w:pPr>
            <w:r>
              <w:rPr>
                <w:sz w:val="24"/>
                <w:szCs w:val="24"/>
              </w:rPr>
              <w:t>17/5</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30/17</w:t>
            </w:r>
          </w:p>
        </w:tc>
      </w:tr>
      <w:tr w:rsidR="0091799D" w:rsidRPr="00D077EF" w:rsidTr="005564FC">
        <w:tc>
          <w:tcPr>
            <w:tcW w:w="2802" w:type="dxa"/>
            <w:vAlign w:val="center"/>
          </w:tcPr>
          <w:p w:rsidR="0091799D" w:rsidRPr="00D077EF" w:rsidRDefault="0091799D" w:rsidP="0058070E">
            <w:pPr>
              <w:tabs>
                <w:tab w:val="left" w:pos="9240"/>
              </w:tabs>
              <w:jc w:val="center"/>
              <w:rPr>
                <w:sz w:val="24"/>
                <w:szCs w:val="24"/>
              </w:rPr>
            </w:pPr>
            <w:r>
              <w:rPr>
                <w:sz w:val="24"/>
                <w:szCs w:val="24"/>
              </w:rPr>
              <w:t>18</w:t>
            </w:r>
          </w:p>
        </w:tc>
        <w:tc>
          <w:tcPr>
            <w:tcW w:w="850" w:type="dxa"/>
            <w:vAlign w:val="center"/>
          </w:tcPr>
          <w:p w:rsidR="0091799D" w:rsidRPr="00D077EF" w:rsidRDefault="0091799D" w:rsidP="0058070E">
            <w:pPr>
              <w:tabs>
                <w:tab w:val="left" w:pos="9240"/>
              </w:tabs>
              <w:jc w:val="center"/>
              <w:rPr>
                <w:sz w:val="24"/>
                <w:szCs w:val="24"/>
              </w:rPr>
            </w:pPr>
            <w:r>
              <w:rPr>
                <w:sz w:val="24"/>
                <w:szCs w:val="24"/>
              </w:rPr>
              <w:t>1</w:t>
            </w:r>
          </w:p>
        </w:tc>
        <w:tc>
          <w:tcPr>
            <w:tcW w:w="993" w:type="dxa"/>
            <w:vAlign w:val="center"/>
          </w:tcPr>
          <w:p w:rsidR="0091799D" w:rsidRPr="00D077EF" w:rsidRDefault="0091799D" w:rsidP="0058070E">
            <w:pPr>
              <w:tabs>
                <w:tab w:val="left" w:pos="9240"/>
              </w:tabs>
              <w:jc w:val="center"/>
              <w:rPr>
                <w:sz w:val="24"/>
                <w:szCs w:val="24"/>
              </w:rPr>
            </w:pPr>
            <w:r>
              <w:rPr>
                <w:sz w:val="24"/>
                <w:szCs w:val="24"/>
              </w:rPr>
              <w:t>3/0</w:t>
            </w:r>
          </w:p>
        </w:tc>
        <w:tc>
          <w:tcPr>
            <w:tcW w:w="992" w:type="dxa"/>
            <w:vAlign w:val="center"/>
          </w:tcPr>
          <w:p w:rsidR="0091799D" w:rsidRPr="00D077EF" w:rsidRDefault="0091799D" w:rsidP="0058070E">
            <w:pPr>
              <w:tabs>
                <w:tab w:val="left" w:pos="9240"/>
              </w:tabs>
              <w:jc w:val="center"/>
              <w:rPr>
                <w:sz w:val="24"/>
                <w:szCs w:val="24"/>
              </w:rPr>
            </w:pPr>
            <w:r>
              <w:rPr>
                <w:sz w:val="24"/>
                <w:szCs w:val="24"/>
              </w:rPr>
              <w:t>0/1</w:t>
            </w:r>
          </w:p>
        </w:tc>
        <w:tc>
          <w:tcPr>
            <w:tcW w:w="850" w:type="dxa"/>
            <w:vAlign w:val="center"/>
          </w:tcPr>
          <w:p w:rsidR="0091799D" w:rsidRPr="00D077EF" w:rsidRDefault="0091799D" w:rsidP="0058070E">
            <w:pPr>
              <w:tabs>
                <w:tab w:val="left" w:pos="9240"/>
              </w:tabs>
              <w:jc w:val="center"/>
              <w:rPr>
                <w:sz w:val="24"/>
                <w:szCs w:val="24"/>
              </w:rPr>
            </w:pPr>
            <w:r>
              <w:rPr>
                <w:sz w:val="24"/>
                <w:szCs w:val="24"/>
              </w:rPr>
              <w:t>2/1</w:t>
            </w:r>
          </w:p>
        </w:tc>
        <w:tc>
          <w:tcPr>
            <w:tcW w:w="851" w:type="dxa"/>
            <w:vAlign w:val="center"/>
          </w:tcPr>
          <w:p w:rsidR="0091799D" w:rsidRPr="00D077EF" w:rsidRDefault="0091799D" w:rsidP="0058070E">
            <w:pPr>
              <w:tabs>
                <w:tab w:val="left" w:pos="9240"/>
              </w:tabs>
              <w:jc w:val="center"/>
              <w:rPr>
                <w:sz w:val="24"/>
                <w:szCs w:val="24"/>
              </w:rPr>
            </w:pPr>
            <w:r>
              <w:rPr>
                <w:sz w:val="24"/>
                <w:szCs w:val="24"/>
              </w:rPr>
              <w:t>3/3</w:t>
            </w:r>
          </w:p>
        </w:tc>
        <w:tc>
          <w:tcPr>
            <w:tcW w:w="709" w:type="dxa"/>
            <w:vAlign w:val="center"/>
          </w:tcPr>
          <w:p w:rsidR="0091799D" w:rsidRPr="00D077EF" w:rsidRDefault="0091799D" w:rsidP="0058070E">
            <w:pPr>
              <w:tabs>
                <w:tab w:val="left" w:pos="9240"/>
              </w:tabs>
              <w:jc w:val="center"/>
              <w:rPr>
                <w:sz w:val="24"/>
                <w:szCs w:val="24"/>
              </w:rPr>
            </w:pPr>
            <w:r>
              <w:rPr>
                <w:sz w:val="24"/>
                <w:szCs w:val="24"/>
              </w:rPr>
              <w:t>9/2</w:t>
            </w:r>
          </w:p>
        </w:tc>
        <w:tc>
          <w:tcPr>
            <w:tcW w:w="850" w:type="dxa"/>
            <w:vAlign w:val="center"/>
          </w:tcPr>
          <w:p w:rsidR="0091799D" w:rsidRPr="00D077EF" w:rsidRDefault="0091799D" w:rsidP="0058070E">
            <w:pPr>
              <w:tabs>
                <w:tab w:val="left" w:pos="9240"/>
              </w:tabs>
              <w:jc w:val="center"/>
              <w:rPr>
                <w:sz w:val="24"/>
                <w:szCs w:val="24"/>
              </w:rPr>
            </w:pPr>
            <w:r>
              <w:rPr>
                <w:sz w:val="24"/>
                <w:szCs w:val="24"/>
              </w:rPr>
              <w:t>6/0</w:t>
            </w:r>
          </w:p>
        </w:tc>
        <w:tc>
          <w:tcPr>
            <w:tcW w:w="851" w:type="dxa"/>
            <w:vAlign w:val="center"/>
          </w:tcPr>
          <w:p w:rsidR="0091799D" w:rsidRPr="00D077EF" w:rsidRDefault="0091799D" w:rsidP="0058070E">
            <w:pPr>
              <w:tabs>
                <w:tab w:val="left" w:pos="9240"/>
              </w:tabs>
              <w:jc w:val="center"/>
              <w:rPr>
                <w:sz w:val="24"/>
                <w:szCs w:val="24"/>
              </w:rPr>
            </w:pPr>
            <w:r>
              <w:rPr>
                <w:sz w:val="24"/>
                <w:szCs w:val="24"/>
              </w:rPr>
              <w:t>16/5</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17/20</w:t>
            </w:r>
          </w:p>
        </w:tc>
      </w:tr>
      <w:tr w:rsidR="0091799D" w:rsidRPr="00D077EF" w:rsidTr="005564FC">
        <w:tc>
          <w:tcPr>
            <w:tcW w:w="2802" w:type="dxa"/>
            <w:vAlign w:val="center"/>
          </w:tcPr>
          <w:p w:rsidR="0091799D" w:rsidRPr="00D077EF" w:rsidRDefault="0091799D" w:rsidP="0058070E">
            <w:pPr>
              <w:tabs>
                <w:tab w:val="left" w:pos="9240"/>
              </w:tabs>
              <w:jc w:val="center"/>
              <w:rPr>
                <w:sz w:val="24"/>
                <w:szCs w:val="24"/>
              </w:rPr>
            </w:pPr>
            <w:r>
              <w:rPr>
                <w:sz w:val="24"/>
                <w:szCs w:val="24"/>
              </w:rPr>
              <w:t>24</w:t>
            </w:r>
          </w:p>
        </w:tc>
        <w:tc>
          <w:tcPr>
            <w:tcW w:w="850" w:type="dxa"/>
            <w:vAlign w:val="center"/>
          </w:tcPr>
          <w:p w:rsidR="0091799D" w:rsidRPr="00D077EF" w:rsidRDefault="0091799D" w:rsidP="0058070E">
            <w:pPr>
              <w:tabs>
                <w:tab w:val="left" w:pos="9240"/>
              </w:tabs>
              <w:jc w:val="center"/>
              <w:rPr>
                <w:sz w:val="24"/>
                <w:szCs w:val="24"/>
              </w:rPr>
            </w:pPr>
            <w:r>
              <w:rPr>
                <w:sz w:val="24"/>
                <w:szCs w:val="24"/>
              </w:rPr>
              <w:t>2</w:t>
            </w:r>
          </w:p>
        </w:tc>
        <w:tc>
          <w:tcPr>
            <w:tcW w:w="993" w:type="dxa"/>
            <w:vAlign w:val="center"/>
          </w:tcPr>
          <w:p w:rsidR="0091799D" w:rsidRPr="00D077EF" w:rsidRDefault="0091799D" w:rsidP="0058070E">
            <w:pPr>
              <w:tabs>
                <w:tab w:val="left" w:pos="9240"/>
              </w:tabs>
              <w:jc w:val="center"/>
              <w:rPr>
                <w:sz w:val="24"/>
                <w:szCs w:val="24"/>
              </w:rPr>
            </w:pPr>
            <w:r>
              <w:rPr>
                <w:sz w:val="24"/>
                <w:szCs w:val="24"/>
              </w:rPr>
              <w:t>0/1</w:t>
            </w:r>
          </w:p>
        </w:tc>
        <w:tc>
          <w:tcPr>
            <w:tcW w:w="992" w:type="dxa"/>
            <w:vAlign w:val="center"/>
          </w:tcPr>
          <w:p w:rsidR="0091799D" w:rsidRPr="00D077EF" w:rsidRDefault="0091799D" w:rsidP="0058070E">
            <w:pPr>
              <w:tabs>
                <w:tab w:val="left" w:pos="9240"/>
              </w:tabs>
              <w:jc w:val="center"/>
              <w:rPr>
                <w:sz w:val="24"/>
                <w:szCs w:val="24"/>
              </w:rPr>
            </w:pPr>
            <w:r>
              <w:rPr>
                <w:sz w:val="24"/>
                <w:szCs w:val="24"/>
              </w:rPr>
              <w:t>4/4</w:t>
            </w:r>
          </w:p>
        </w:tc>
        <w:tc>
          <w:tcPr>
            <w:tcW w:w="850" w:type="dxa"/>
            <w:vAlign w:val="center"/>
          </w:tcPr>
          <w:p w:rsidR="0091799D" w:rsidRPr="00D077EF" w:rsidRDefault="0091799D" w:rsidP="0058070E">
            <w:pPr>
              <w:tabs>
                <w:tab w:val="left" w:pos="9240"/>
              </w:tabs>
              <w:jc w:val="center"/>
              <w:rPr>
                <w:sz w:val="24"/>
                <w:szCs w:val="24"/>
              </w:rPr>
            </w:pPr>
            <w:r>
              <w:rPr>
                <w:sz w:val="24"/>
                <w:szCs w:val="24"/>
              </w:rPr>
              <w:t>3/2</w:t>
            </w:r>
          </w:p>
        </w:tc>
        <w:tc>
          <w:tcPr>
            <w:tcW w:w="851" w:type="dxa"/>
            <w:vAlign w:val="center"/>
          </w:tcPr>
          <w:p w:rsidR="0091799D" w:rsidRPr="00D077EF" w:rsidRDefault="0091799D" w:rsidP="0058070E">
            <w:pPr>
              <w:tabs>
                <w:tab w:val="left" w:pos="9240"/>
              </w:tabs>
              <w:jc w:val="center"/>
              <w:rPr>
                <w:sz w:val="24"/>
                <w:szCs w:val="24"/>
              </w:rPr>
            </w:pPr>
            <w:r>
              <w:rPr>
                <w:sz w:val="24"/>
                <w:szCs w:val="24"/>
              </w:rPr>
              <w:t>2/0</w:t>
            </w:r>
          </w:p>
        </w:tc>
        <w:tc>
          <w:tcPr>
            <w:tcW w:w="709" w:type="dxa"/>
            <w:vAlign w:val="center"/>
          </w:tcPr>
          <w:p w:rsidR="0091799D" w:rsidRPr="00D077EF" w:rsidRDefault="0091799D" w:rsidP="0058070E">
            <w:pPr>
              <w:tabs>
                <w:tab w:val="left" w:pos="9240"/>
              </w:tabs>
              <w:jc w:val="center"/>
              <w:rPr>
                <w:sz w:val="24"/>
                <w:szCs w:val="24"/>
              </w:rPr>
            </w:pPr>
            <w:r>
              <w:rPr>
                <w:sz w:val="24"/>
                <w:szCs w:val="24"/>
              </w:rPr>
              <w:t>1/0</w:t>
            </w:r>
          </w:p>
        </w:tc>
        <w:tc>
          <w:tcPr>
            <w:tcW w:w="850" w:type="dxa"/>
            <w:vAlign w:val="center"/>
          </w:tcPr>
          <w:p w:rsidR="0091799D" w:rsidRPr="00D077EF" w:rsidRDefault="0091799D" w:rsidP="0058070E">
            <w:pPr>
              <w:tabs>
                <w:tab w:val="left" w:pos="9240"/>
              </w:tabs>
              <w:jc w:val="center"/>
              <w:rPr>
                <w:sz w:val="24"/>
                <w:szCs w:val="24"/>
              </w:rPr>
            </w:pPr>
            <w:r>
              <w:rPr>
                <w:sz w:val="24"/>
                <w:szCs w:val="24"/>
              </w:rPr>
              <w:t>8/1</w:t>
            </w:r>
          </w:p>
        </w:tc>
        <w:tc>
          <w:tcPr>
            <w:tcW w:w="851" w:type="dxa"/>
            <w:vAlign w:val="center"/>
          </w:tcPr>
          <w:p w:rsidR="0091799D" w:rsidRPr="00D077EF" w:rsidRDefault="0091799D" w:rsidP="0058070E">
            <w:pPr>
              <w:tabs>
                <w:tab w:val="left" w:pos="9240"/>
              </w:tabs>
              <w:jc w:val="center"/>
              <w:rPr>
                <w:sz w:val="24"/>
                <w:szCs w:val="24"/>
              </w:rPr>
            </w:pPr>
            <w:r>
              <w:rPr>
                <w:sz w:val="24"/>
                <w:szCs w:val="24"/>
              </w:rPr>
              <w:t>5/2</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20/4</w:t>
            </w:r>
          </w:p>
        </w:tc>
      </w:tr>
      <w:tr w:rsidR="0091799D" w:rsidRPr="00D077EF" w:rsidTr="005564FC">
        <w:tc>
          <w:tcPr>
            <w:tcW w:w="2802" w:type="dxa"/>
            <w:vAlign w:val="center"/>
          </w:tcPr>
          <w:p w:rsidR="0091799D" w:rsidRPr="00D077EF" w:rsidRDefault="0091799D" w:rsidP="0058070E">
            <w:pPr>
              <w:tabs>
                <w:tab w:val="left" w:pos="9240"/>
              </w:tabs>
              <w:jc w:val="center"/>
              <w:rPr>
                <w:sz w:val="24"/>
                <w:szCs w:val="24"/>
              </w:rPr>
            </w:pPr>
            <w:r>
              <w:rPr>
                <w:sz w:val="24"/>
                <w:szCs w:val="24"/>
              </w:rPr>
              <w:t>30</w:t>
            </w:r>
          </w:p>
        </w:tc>
        <w:tc>
          <w:tcPr>
            <w:tcW w:w="850" w:type="dxa"/>
            <w:vAlign w:val="center"/>
          </w:tcPr>
          <w:p w:rsidR="0091799D" w:rsidRPr="00D077EF" w:rsidRDefault="0091799D" w:rsidP="0058070E">
            <w:pPr>
              <w:tabs>
                <w:tab w:val="left" w:pos="9240"/>
              </w:tabs>
              <w:jc w:val="center"/>
              <w:rPr>
                <w:sz w:val="24"/>
                <w:szCs w:val="24"/>
              </w:rPr>
            </w:pPr>
            <w:r>
              <w:rPr>
                <w:sz w:val="24"/>
                <w:szCs w:val="24"/>
              </w:rPr>
              <w:t>3</w:t>
            </w:r>
          </w:p>
        </w:tc>
        <w:tc>
          <w:tcPr>
            <w:tcW w:w="993" w:type="dxa"/>
            <w:vAlign w:val="center"/>
          </w:tcPr>
          <w:p w:rsidR="0091799D" w:rsidRPr="00D077EF" w:rsidRDefault="0091799D" w:rsidP="0058070E">
            <w:pPr>
              <w:tabs>
                <w:tab w:val="left" w:pos="9240"/>
              </w:tabs>
              <w:jc w:val="center"/>
              <w:rPr>
                <w:sz w:val="24"/>
                <w:szCs w:val="24"/>
              </w:rPr>
            </w:pPr>
            <w:r>
              <w:rPr>
                <w:sz w:val="24"/>
                <w:szCs w:val="24"/>
              </w:rPr>
              <w:t>1/0</w:t>
            </w:r>
          </w:p>
        </w:tc>
        <w:tc>
          <w:tcPr>
            <w:tcW w:w="992" w:type="dxa"/>
            <w:vAlign w:val="center"/>
          </w:tcPr>
          <w:p w:rsidR="0091799D" w:rsidRPr="00D077EF" w:rsidRDefault="0091799D" w:rsidP="0058070E">
            <w:pPr>
              <w:tabs>
                <w:tab w:val="left" w:pos="9240"/>
              </w:tabs>
              <w:jc w:val="center"/>
              <w:rPr>
                <w:sz w:val="24"/>
                <w:szCs w:val="24"/>
              </w:rPr>
            </w:pPr>
            <w:r>
              <w:rPr>
                <w:sz w:val="24"/>
                <w:szCs w:val="24"/>
              </w:rPr>
              <w:t>1/0</w:t>
            </w:r>
          </w:p>
        </w:tc>
        <w:tc>
          <w:tcPr>
            <w:tcW w:w="850" w:type="dxa"/>
            <w:vAlign w:val="center"/>
          </w:tcPr>
          <w:p w:rsidR="0091799D" w:rsidRPr="00D077EF" w:rsidRDefault="0091799D" w:rsidP="0058070E">
            <w:pPr>
              <w:tabs>
                <w:tab w:val="left" w:pos="9240"/>
              </w:tabs>
              <w:jc w:val="center"/>
              <w:rPr>
                <w:sz w:val="24"/>
                <w:szCs w:val="24"/>
              </w:rPr>
            </w:pPr>
            <w:r>
              <w:rPr>
                <w:sz w:val="24"/>
                <w:szCs w:val="24"/>
              </w:rPr>
              <w:t>2/2</w:t>
            </w:r>
          </w:p>
        </w:tc>
        <w:tc>
          <w:tcPr>
            <w:tcW w:w="851" w:type="dxa"/>
            <w:vAlign w:val="center"/>
          </w:tcPr>
          <w:p w:rsidR="0091799D" w:rsidRPr="00D077EF" w:rsidRDefault="0091799D" w:rsidP="0058070E">
            <w:pPr>
              <w:tabs>
                <w:tab w:val="left" w:pos="9240"/>
              </w:tabs>
              <w:jc w:val="center"/>
              <w:rPr>
                <w:sz w:val="24"/>
                <w:szCs w:val="24"/>
              </w:rPr>
            </w:pPr>
            <w:r>
              <w:rPr>
                <w:sz w:val="24"/>
                <w:szCs w:val="24"/>
              </w:rPr>
              <w:t>0/2</w:t>
            </w:r>
          </w:p>
        </w:tc>
        <w:tc>
          <w:tcPr>
            <w:tcW w:w="709" w:type="dxa"/>
            <w:vAlign w:val="center"/>
          </w:tcPr>
          <w:p w:rsidR="0091799D" w:rsidRPr="00D077EF" w:rsidRDefault="0091799D" w:rsidP="0058070E">
            <w:pPr>
              <w:tabs>
                <w:tab w:val="left" w:pos="9240"/>
              </w:tabs>
              <w:jc w:val="center"/>
              <w:rPr>
                <w:sz w:val="24"/>
                <w:szCs w:val="24"/>
              </w:rPr>
            </w:pPr>
            <w:r>
              <w:rPr>
                <w:sz w:val="24"/>
                <w:szCs w:val="24"/>
              </w:rPr>
              <w:t>5/0</w:t>
            </w:r>
          </w:p>
        </w:tc>
        <w:tc>
          <w:tcPr>
            <w:tcW w:w="850" w:type="dxa"/>
            <w:vAlign w:val="center"/>
          </w:tcPr>
          <w:p w:rsidR="0091799D" w:rsidRPr="00D077EF" w:rsidRDefault="0091799D" w:rsidP="0058070E">
            <w:pPr>
              <w:tabs>
                <w:tab w:val="left" w:pos="9240"/>
              </w:tabs>
              <w:jc w:val="center"/>
              <w:rPr>
                <w:sz w:val="24"/>
                <w:szCs w:val="24"/>
              </w:rPr>
            </w:pPr>
            <w:r>
              <w:rPr>
                <w:sz w:val="24"/>
                <w:szCs w:val="24"/>
              </w:rPr>
              <w:t>10/2</w:t>
            </w:r>
          </w:p>
        </w:tc>
        <w:tc>
          <w:tcPr>
            <w:tcW w:w="851" w:type="dxa"/>
            <w:vAlign w:val="center"/>
          </w:tcPr>
          <w:p w:rsidR="0091799D" w:rsidRPr="00D077EF" w:rsidRDefault="0091799D" w:rsidP="0058070E">
            <w:pPr>
              <w:tabs>
                <w:tab w:val="left" w:pos="9240"/>
              </w:tabs>
              <w:jc w:val="center"/>
              <w:rPr>
                <w:sz w:val="24"/>
                <w:szCs w:val="24"/>
              </w:rPr>
            </w:pPr>
            <w:r>
              <w:rPr>
                <w:sz w:val="24"/>
                <w:szCs w:val="24"/>
              </w:rPr>
              <w:t>8/5</w:t>
            </w:r>
          </w:p>
        </w:tc>
        <w:tc>
          <w:tcPr>
            <w:tcW w:w="815" w:type="dxa"/>
            <w:vAlign w:val="center"/>
          </w:tcPr>
          <w:p w:rsidR="0091799D" w:rsidRPr="00D077EF" w:rsidRDefault="0091799D" w:rsidP="0058070E">
            <w:pPr>
              <w:tabs>
                <w:tab w:val="left" w:pos="9240"/>
              </w:tabs>
              <w:ind w:right="-143"/>
              <w:jc w:val="center"/>
              <w:rPr>
                <w:sz w:val="24"/>
                <w:szCs w:val="24"/>
              </w:rPr>
            </w:pPr>
            <w:r>
              <w:rPr>
                <w:sz w:val="24"/>
                <w:szCs w:val="24"/>
              </w:rPr>
              <w:t>3/5</w:t>
            </w:r>
          </w:p>
        </w:tc>
      </w:tr>
      <w:tr w:rsidR="0091799D" w:rsidRPr="00D077EF" w:rsidTr="005564FC">
        <w:tc>
          <w:tcPr>
            <w:tcW w:w="2802" w:type="dxa"/>
            <w:vAlign w:val="center"/>
          </w:tcPr>
          <w:p w:rsidR="0091799D" w:rsidRDefault="0091799D" w:rsidP="0058070E">
            <w:pPr>
              <w:tabs>
                <w:tab w:val="left" w:pos="9240"/>
              </w:tabs>
              <w:jc w:val="center"/>
              <w:rPr>
                <w:sz w:val="24"/>
                <w:szCs w:val="24"/>
              </w:rPr>
            </w:pPr>
            <w:r>
              <w:rPr>
                <w:sz w:val="24"/>
                <w:szCs w:val="24"/>
              </w:rPr>
              <w:t>Средняя выживаемость</w:t>
            </w:r>
          </w:p>
          <w:p w:rsidR="0091799D" w:rsidRPr="00D077EF" w:rsidRDefault="0091799D" w:rsidP="0058070E">
            <w:pPr>
              <w:tabs>
                <w:tab w:val="left" w:pos="9240"/>
              </w:tabs>
              <w:jc w:val="center"/>
              <w:rPr>
                <w:sz w:val="24"/>
                <w:szCs w:val="24"/>
              </w:rPr>
            </w:pPr>
            <w:r>
              <w:rPr>
                <w:sz w:val="24"/>
                <w:szCs w:val="24"/>
              </w:rPr>
              <w:t>за период опыта</w:t>
            </w:r>
          </w:p>
        </w:tc>
        <w:tc>
          <w:tcPr>
            <w:tcW w:w="850" w:type="dxa"/>
            <w:vAlign w:val="center"/>
          </w:tcPr>
          <w:p w:rsidR="0091799D" w:rsidRPr="00D077EF" w:rsidRDefault="0091799D" w:rsidP="0058070E">
            <w:pPr>
              <w:tabs>
                <w:tab w:val="left" w:pos="9240"/>
              </w:tabs>
              <w:jc w:val="center"/>
              <w:rPr>
                <w:sz w:val="24"/>
                <w:szCs w:val="24"/>
              </w:rPr>
            </w:pPr>
            <w:r>
              <w:rPr>
                <w:sz w:val="24"/>
                <w:szCs w:val="24"/>
              </w:rPr>
              <w:t>91</w:t>
            </w:r>
          </w:p>
        </w:tc>
        <w:tc>
          <w:tcPr>
            <w:tcW w:w="993"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93</w:t>
            </w:r>
          </w:p>
          <w:p w:rsidR="0091799D" w:rsidRPr="00D077EF" w:rsidRDefault="0091799D" w:rsidP="0058070E">
            <w:pPr>
              <w:tabs>
                <w:tab w:val="left" w:pos="9240"/>
              </w:tabs>
              <w:jc w:val="center"/>
              <w:rPr>
                <w:sz w:val="24"/>
                <w:szCs w:val="24"/>
              </w:rPr>
            </w:pPr>
            <w:r>
              <w:rPr>
                <w:sz w:val="24"/>
                <w:szCs w:val="24"/>
              </w:rPr>
              <w:t>97</w:t>
            </w:r>
          </w:p>
        </w:tc>
        <w:tc>
          <w:tcPr>
            <w:tcW w:w="992"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91</w:t>
            </w:r>
          </w:p>
          <w:p w:rsidR="0091799D" w:rsidRPr="00D077EF" w:rsidRDefault="0091799D" w:rsidP="0058070E">
            <w:pPr>
              <w:tabs>
                <w:tab w:val="left" w:pos="9240"/>
              </w:tabs>
              <w:jc w:val="center"/>
              <w:rPr>
                <w:sz w:val="24"/>
                <w:szCs w:val="24"/>
              </w:rPr>
            </w:pPr>
            <w:r>
              <w:rPr>
                <w:sz w:val="24"/>
                <w:szCs w:val="24"/>
              </w:rPr>
              <w:t>91</w:t>
            </w:r>
          </w:p>
        </w:tc>
        <w:tc>
          <w:tcPr>
            <w:tcW w:w="850"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89</w:t>
            </w:r>
          </w:p>
          <w:p w:rsidR="0091799D" w:rsidRPr="00D077EF" w:rsidRDefault="0091799D" w:rsidP="0058070E">
            <w:pPr>
              <w:tabs>
                <w:tab w:val="left" w:pos="9240"/>
              </w:tabs>
              <w:jc w:val="center"/>
              <w:rPr>
                <w:sz w:val="24"/>
                <w:szCs w:val="24"/>
              </w:rPr>
            </w:pPr>
            <w:r>
              <w:rPr>
                <w:sz w:val="24"/>
                <w:szCs w:val="24"/>
              </w:rPr>
              <w:t>93</w:t>
            </w:r>
          </w:p>
        </w:tc>
        <w:tc>
          <w:tcPr>
            <w:tcW w:w="851"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88</w:t>
            </w:r>
          </w:p>
          <w:p w:rsidR="0091799D" w:rsidRPr="00D077EF" w:rsidRDefault="0091799D" w:rsidP="0058070E">
            <w:pPr>
              <w:tabs>
                <w:tab w:val="left" w:pos="9240"/>
              </w:tabs>
              <w:jc w:val="center"/>
              <w:rPr>
                <w:sz w:val="24"/>
                <w:szCs w:val="24"/>
              </w:rPr>
            </w:pPr>
            <w:r>
              <w:rPr>
                <w:sz w:val="24"/>
                <w:szCs w:val="24"/>
              </w:rPr>
              <w:t>90</w:t>
            </w:r>
          </w:p>
        </w:tc>
        <w:tc>
          <w:tcPr>
            <w:tcW w:w="709"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81</w:t>
            </w:r>
          </w:p>
          <w:p w:rsidR="0091799D" w:rsidRPr="00D077EF" w:rsidRDefault="0091799D" w:rsidP="0058070E">
            <w:pPr>
              <w:tabs>
                <w:tab w:val="left" w:pos="9240"/>
              </w:tabs>
              <w:jc w:val="center"/>
              <w:rPr>
                <w:sz w:val="24"/>
                <w:szCs w:val="24"/>
              </w:rPr>
            </w:pPr>
            <w:r>
              <w:rPr>
                <w:sz w:val="24"/>
                <w:szCs w:val="24"/>
              </w:rPr>
              <w:t>92</w:t>
            </w:r>
          </w:p>
        </w:tc>
        <w:tc>
          <w:tcPr>
            <w:tcW w:w="850"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69</w:t>
            </w:r>
          </w:p>
          <w:p w:rsidR="0091799D" w:rsidRPr="00D077EF" w:rsidRDefault="0091799D" w:rsidP="0058070E">
            <w:pPr>
              <w:tabs>
                <w:tab w:val="left" w:pos="9240"/>
              </w:tabs>
              <w:jc w:val="center"/>
              <w:rPr>
                <w:sz w:val="24"/>
                <w:szCs w:val="24"/>
              </w:rPr>
            </w:pPr>
            <w:r>
              <w:rPr>
                <w:sz w:val="24"/>
                <w:szCs w:val="24"/>
              </w:rPr>
              <w:t>91</w:t>
            </w:r>
          </w:p>
        </w:tc>
        <w:tc>
          <w:tcPr>
            <w:tcW w:w="851" w:type="dxa"/>
            <w:vAlign w:val="center"/>
          </w:tcPr>
          <w:p w:rsidR="0091799D" w:rsidRPr="00B44825" w:rsidRDefault="0091799D" w:rsidP="0058070E">
            <w:pPr>
              <w:tabs>
                <w:tab w:val="left" w:pos="9240"/>
              </w:tabs>
              <w:jc w:val="center"/>
              <w:rPr>
                <w:sz w:val="24"/>
                <w:szCs w:val="24"/>
                <w:u w:val="single"/>
              </w:rPr>
            </w:pPr>
            <w:r w:rsidRPr="00B44825">
              <w:rPr>
                <w:sz w:val="24"/>
                <w:szCs w:val="24"/>
                <w:u w:val="single"/>
              </w:rPr>
              <w:t>47</w:t>
            </w:r>
          </w:p>
          <w:p w:rsidR="0091799D" w:rsidRPr="00D077EF" w:rsidRDefault="0091799D" w:rsidP="0058070E">
            <w:pPr>
              <w:tabs>
                <w:tab w:val="left" w:pos="9240"/>
              </w:tabs>
              <w:jc w:val="center"/>
              <w:rPr>
                <w:sz w:val="24"/>
                <w:szCs w:val="24"/>
              </w:rPr>
            </w:pPr>
            <w:r>
              <w:rPr>
                <w:sz w:val="24"/>
                <w:szCs w:val="24"/>
              </w:rPr>
              <w:t>71</w:t>
            </w:r>
          </w:p>
        </w:tc>
        <w:tc>
          <w:tcPr>
            <w:tcW w:w="815" w:type="dxa"/>
            <w:vAlign w:val="center"/>
          </w:tcPr>
          <w:p w:rsidR="0091799D" w:rsidRPr="00B44825" w:rsidRDefault="0091799D" w:rsidP="0058070E">
            <w:pPr>
              <w:tabs>
                <w:tab w:val="left" w:pos="9240"/>
              </w:tabs>
              <w:ind w:right="-143"/>
              <w:jc w:val="center"/>
              <w:rPr>
                <w:sz w:val="24"/>
                <w:szCs w:val="24"/>
                <w:u w:val="single"/>
              </w:rPr>
            </w:pPr>
            <w:r w:rsidRPr="00B44825">
              <w:rPr>
                <w:sz w:val="24"/>
                <w:szCs w:val="24"/>
                <w:u w:val="single"/>
              </w:rPr>
              <w:t>8</w:t>
            </w:r>
          </w:p>
          <w:p w:rsidR="0091799D" w:rsidRPr="00D077EF" w:rsidRDefault="0091799D" w:rsidP="0058070E">
            <w:pPr>
              <w:tabs>
                <w:tab w:val="left" w:pos="9240"/>
              </w:tabs>
              <w:ind w:right="-143"/>
              <w:jc w:val="center"/>
              <w:rPr>
                <w:sz w:val="24"/>
                <w:szCs w:val="24"/>
              </w:rPr>
            </w:pPr>
            <w:r>
              <w:rPr>
                <w:sz w:val="24"/>
                <w:szCs w:val="24"/>
              </w:rPr>
              <w:t>48</w:t>
            </w:r>
          </w:p>
        </w:tc>
      </w:tr>
    </w:tbl>
    <w:p w:rsidR="0091799D" w:rsidRPr="00EA755E" w:rsidRDefault="0091799D" w:rsidP="0058070E">
      <w:pPr>
        <w:tabs>
          <w:tab w:val="left" w:pos="9240"/>
        </w:tabs>
        <w:spacing w:after="0" w:line="240" w:lineRule="auto"/>
        <w:rPr>
          <w:rFonts w:ascii="Times New Roman" w:hAnsi="Times New Roman" w:cs="Times New Roman"/>
          <w:sz w:val="16"/>
          <w:szCs w:val="16"/>
        </w:rPr>
      </w:pPr>
    </w:p>
    <w:p w:rsidR="0091799D" w:rsidRDefault="0091799D" w:rsidP="0058070E">
      <w:pPr>
        <w:tabs>
          <w:tab w:val="left" w:pos="9240"/>
        </w:tabs>
        <w:spacing w:after="0" w:line="240" w:lineRule="auto"/>
        <w:rPr>
          <w:rFonts w:ascii="Times New Roman" w:hAnsi="Times New Roman" w:cs="Times New Roman"/>
          <w:sz w:val="28"/>
          <w:szCs w:val="28"/>
        </w:rPr>
      </w:pPr>
      <w:r w:rsidRPr="00B44825">
        <w:rPr>
          <w:rFonts w:ascii="Times New Roman" w:hAnsi="Times New Roman" w:cs="Times New Roman"/>
          <w:sz w:val="24"/>
          <w:szCs w:val="24"/>
        </w:rPr>
        <w:t>Примечание:    * контроль (концентрация взвесей 1 мг/л);</w:t>
      </w:r>
    </w:p>
    <w:p w:rsidR="0091799D" w:rsidRDefault="0091799D" w:rsidP="0058070E">
      <w:pPr>
        <w:tabs>
          <w:tab w:val="left" w:pos="9240"/>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7477AB">
        <w:rPr>
          <w:rFonts w:ascii="Times New Roman" w:hAnsi="Times New Roman" w:cs="Times New Roman"/>
          <w:sz w:val="24"/>
          <w:szCs w:val="24"/>
        </w:rPr>
        <w:t>** в числителе – глина (размер 0.0005 мм), в знаменателе – кварц (песок)</w:t>
      </w:r>
      <w:r w:rsidRPr="007477AB">
        <w:rPr>
          <w:rFonts w:ascii="Times New Roman" w:hAnsi="Times New Roman" w:cs="Times New Roman"/>
          <w:sz w:val="24"/>
          <w:szCs w:val="24"/>
        </w:rPr>
        <w:tab/>
      </w:r>
    </w:p>
    <w:p w:rsidR="0091799D" w:rsidRPr="00E73037" w:rsidRDefault="0091799D" w:rsidP="0058070E">
      <w:pPr>
        <w:tabs>
          <w:tab w:val="left" w:pos="9240"/>
        </w:tabs>
        <w:spacing w:after="0" w:line="240" w:lineRule="auto"/>
        <w:rPr>
          <w:rFonts w:ascii="Times New Roman" w:hAnsi="Times New Roman" w:cs="Times New Roman"/>
          <w:sz w:val="16"/>
          <w:szCs w:val="16"/>
        </w:rPr>
      </w:pPr>
    </w:p>
    <w:p w:rsidR="0091799D" w:rsidRDefault="0091799D" w:rsidP="000E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E6194">
        <w:rPr>
          <w:rFonts w:ascii="Times New Roman" w:hAnsi="Times New Roman" w:cs="Times New Roman"/>
          <w:sz w:val="28"/>
          <w:szCs w:val="28"/>
        </w:rPr>
        <w:t>Следует отметить, что высокие значения мутности наблюдаются не только в реках, подверженных существенному антропогенному воздействию в результате д</w:t>
      </w:r>
      <w:r w:rsidRPr="000E6194">
        <w:rPr>
          <w:rFonts w:ascii="Times New Roman" w:hAnsi="Times New Roman" w:cs="Times New Roman"/>
          <w:sz w:val="28"/>
          <w:szCs w:val="28"/>
        </w:rPr>
        <w:t>о</w:t>
      </w:r>
      <w:r w:rsidRPr="000E6194">
        <w:rPr>
          <w:rFonts w:ascii="Times New Roman" w:hAnsi="Times New Roman" w:cs="Times New Roman"/>
          <w:sz w:val="28"/>
          <w:szCs w:val="28"/>
        </w:rPr>
        <w:lastRenderedPageBreak/>
        <w:t>бычи полезных ископаемых, но и  в водотоках, в которых подобные работы не в</w:t>
      </w:r>
      <w:r w:rsidRPr="000E6194">
        <w:rPr>
          <w:rFonts w:ascii="Times New Roman" w:hAnsi="Times New Roman" w:cs="Times New Roman"/>
          <w:sz w:val="28"/>
          <w:szCs w:val="28"/>
        </w:rPr>
        <w:t>е</w:t>
      </w:r>
      <w:r w:rsidRPr="000E6194">
        <w:rPr>
          <w:rFonts w:ascii="Times New Roman" w:hAnsi="Times New Roman" w:cs="Times New Roman"/>
          <w:sz w:val="28"/>
          <w:szCs w:val="28"/>
        </w:rPr>
        <w:t>дутся. При этом величины мутности изменяются как по сезонам года, так и по годам в широком диапазоне, достигая при этом критических (согласно приведённым выше результатам исследований) величин. Можно предположить, что существенное вли</w:t>
      </w:r>
      <w:r w:rsidRPr="000E6194">
        <w:rPr>
          <w:rFonts w:ascii="Times New Roman" w:hAnsi="Times New Roman" w:cs="Times New Roman"/>
          <w:sz w:val="28"/>
          <w:szCs w:val="28"/>
        </w:rPr>
        <w:t>я</w:t>
      </w:r>
      <w:r w:rsidRPr="000E6194">
        <w:rPr>
          <w:rFonts w:ascii="Times New Roman" w:hAnsi="Times New Roman" w:cs="Times New Roman"/>
          <w:sz w:val="28"/>
          <w:szCs w:val="28"/>
        </w:rPr>
        <w:t>ние на содержание взвешенных веществ в воде оказывают атмосферные осадки.</w:t>
      </w:r>
    </w:p>
    <w:p w:rsidR="0091799D" w:rsidRPr="00011E1F" w:rsidRDefault="0091799D" w:rsidP="000E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caps/>
          <w:sz w:val="28"/>
          <w:szCs w:val="28"/>
        </w:rPr>
        <w:t>П</w:t>
      </w:r>
      <w:r w:rsidRPr="00011E1F">
        <w:rPr>
          <w:rFonts w:ascii="Times New Roman" w:hAnsi="Times New Roman" w:cs="Times New Roman"/>
          <w:sz w:val="28"/>
          <w:szCs w:val="28"/>
        </w:rPr>
        <w:t>о данным</w:t>
      </w:r>
      <w:r w:rsidRPr="00011E1F">
        <w:rPr>
          <w:caps/>
          <w:sz w:val="28"/>
          <w:szCs w:val="28"/>
        </w:rPr>
        <w:t xml:space="preserve"> </w:t>
      </w:r>
      <w:r w:rsidRPr="00011E1F">
        <w:rPr>
          <w:sz w:val="28"/>
          <w:szCs w:val="28"/>
        </w:rPr>
        <w:t>[</w:t>
      </w:r>
      <w:r w:rsidR="00011E1F" w:rsidRPr="00011E1F">
        <w:rPr>
          <w:rFonts w:ascii="Times New Roman" w:hAnsi="Times New Roman" w:cs="Times New Roman"/>
          <w:sz w:val="28"/>
          <w:szCs w:val="28"/>
        </w:rPr>
        <w:t>30</w:t>
      </w:r>
      <w:r w:rsidRPr="00011E1F">
        <w:rPr>
          <w:sz w:val="28"/>
          <w:szCs w:val="28"/>
        </w:rPr>
        <w:t xml:space="preserve">], </w:t>
      </w:r>
      <w:r w:rsidRPr="00011E1F">
        <w:rPr>
          <w:rFonts w:ascii="Times New Roman" w:hAnsi="Times New Roman" w:cs="Times New Roman"/>
          <w:sz w:val="28"/>
          <w:szCs w:val="28"/>
        </w:rPr>
        <w:t>увеличение мутности в реке в течение 9 дней после сильных дождей снизило выход личинок стальноголового лосося до 29.8 %,  тогда как в ко</w:t>
      </w:r>
      <w:r w:rsidRPr="00011E1F">
        <w:rPr>
          <w:rFonts w:ascii="Times New Roman" w:hAnsi="Times New Roman" w:cs="Times New Roman"/>
          <w:sz w:val="28"/>
          <w:szCs w:val="28"/>
        </w:rPr>
        <w:t>н</w:t>
      </w:r>
      <w:r w:rsidRPr="00011E1F">
        <w:rPr>
          <w:rFonts w:ascii="Times New Roman" w:hAnsi="Times New Roman" w:cs="Times New Roman"/>
          <w:sz w:val="28"/>
          <w:szCs w:val="28"/>
        </w:rPr>
        <w:t xml:space="preserve">трольном водоёме он составлял 80%.  </w:t>
      </w:r>
    </w:p>
    <w:p w:rsidR="00A22461" w:rsidRPr="00011E1F" w:rsidRDefault="00A22461" w:rsidP="00077ED1">
      <w:pPr>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 xml:space="preserve">От размеров минеральных частиц взвесей зависит и </w:t>
      </w:r>
      <w:r w:rsidRPr="00011E1F">
        <w:rPr>
          <w:rFonts w:ascii="Times New Roman" w:hAnsi="Times New Roman" w:cs="Times New Roman"/>
          <w:sz w:val="28"/>
          <w:szCs w:val="28"/>
          <w:shd w:val="clear" w:color="auto" w:fill="FFFFFF" w:themeFill="background1"/>
        </w:rPr>
        <w:t>скорость осаждения ч</w:t>
      </w:r>
      <w:r w:rsidRPr="00011E1F">
        <w:rPr>
          <w:rFonts w:ascii="Times New Roman" w:hAnsi="Times New Roman" w:cs="Times New Roman"/>
          <w:sz w:val="28"/>
          <w:szCs w:val="28"/>
          <w:shd w:val="clear" w:color="auto" w:fill="FFFFFF" w:themeFill="background1"/>
        </w:rPr>
        <w:t>а</w:t>
      </w:r>
      <w:r w:rsidRPr="00011E1F">
        <w:rPr>
          <w:rFonts w:ascii="Times New Roman" w:hAnsi="Times New Roman" w:cs="Times New Roman"/>
          <w:sz w:val="28"/>
          <w:szCs w:val="28"/>
          <w:shd w:val="clear" w:color="auto" w:fill="FFFFFF" w:themeFill="background1"/>
        </w:rPr>
        <w:t xml:space="preserve">стиц или  гидравлическая крупность взвешенных веществ (табл. </w:t>
      </w:r>
      <w:r w:rsidR="00011E1F" w:rsidRPr="00011E1F">
        <w:rPr>
          <w:rFonts w:ascii="Times New Roman" w:hAnsi="Times New Roman" w:cs="Times New Roman"/>
          <w:sz w:val="28"/>
          <w:szCs w:val="28"/>
          <w:shd w:val="clear" w:color="auto" w:fill="FFFFFF" w:themeFill="background1"/>
        </w:rPr>
        <w:t>20</w:t>
      </w:r>
      <w:r w:rsidRPr="00011E1F">
        <w:rPr>
          <w:rFonts w:ascii="Times New Roman" w:hAnsi="Times New Roman" w:cs="Times New Roman"/>
          <w:sz w:val="28"/>
          <w:szCs w:val="28"/>
          <w:shd w:val="clear" w:color="auto" w:fill="FFFFFF" w:themeFill="background1"/>
        </w:rPr>
        <w:t>), соответственно продолжительность их воздействия на гидробионты. Средние и крупные (более 20-30 мкм) частицы твёрдой взвеси быстро выпадают из турбулентного потока; част</w:t>
      </w:r>
      <w:r w:rsidRPr="00011E1F">
        <w:rPr>
          <w:rFonts w:ascii="Times New Roman" w:hAnsi="Times New Roman" w:cs="Times New Roman"/>
          <w:sz w:val="28"/>
          <w:szCs w:val="28"/>
          <w:shd w:val="clear" w:color="auto" w:fill="FFFFFF" w:themeFill="background1"/>
        </w:rPr>
        <w:t>и</w:t>
      </w:r>
      <w:r w:rsidRPr="00011E1F">
        <w:rPr>
          <w:rFonts w:ascii="Times New Roman" w:hAnsi="Times New Roman" w:cs="Times New Roman"/>
          <w:sz w:val="28"/>
          <w:szCs w:val="28"/>
          <w:shd w:val="clear" w:color="auto" w:fill="FFFFFF" w:themeFill="background1"/>
        </w:rPr>
        <w:t>цы 8-20 мкм, составляющие 50-60% общей массы взвесей, накапливаются в 4-6 мм от дна, а частицы размером менее 6-8 мкм распределяются равномерно в толще в</w:t>
      </w:r>
      <w:r w:rsidRPr="00011E1F">
        <w:rPr>
          <w:rFonts w:ascii="Times New Roman" w:hAnsi="Times New Roman" w:cs="Times New Roman"/>
          <w:sz w:val="28"/>
          <w:szCs w:val="28"/>
          <w:shd w:val="clear" w:color="auto" w:fill="FFFFFF" w:themeFill="background1"/>
        </w:rPr>
        <w:t>о</w:t>
      </w:r>
      <w:r w:rsidRPr="00011E1F">
        <w:rPr>
          <w:rFonts w:ascii="Times New Roman" w:hAnsi="Times New Roman" w:cs="Times New Roman"/>
          <w:sz w:val="28"/>
          <w:szCs w:val="28"/>
          <w:shd w:val="clear" w:color="auto" w:fill="FFFFFF" w:themeFill="background1"/>
        </w:rPr>
        <w:t>ды</w:t>
      </w:r>
      <w:r w:rsidRPr="00011E1F">
        <w:rPr>
          <w:rFonts w:ascii="Times New Roman" w:hAnsi="Times New Roman" w:cs="Times New Roman"/>
          <w:sz w:val="28"/>
          <w:szCs w:val="28"/>
        </w:rPr>
        <w:t xml:space="preserve"> [</w:t>
      </w:r>
      <w:r w:rsidR="00011E1F" w:rsidRPr="00011E1F">
        <w:rPr>
          <w:rFonts w:ascii="Times New Roman" w:hAnsi="Times New Roman" w:cs="Times New Roman"/>
          <w:sz w:val="28"/>
          <w:szCs w:val="28"/>
        </w:rPr>
        <w:t>36</w:t>
      </w:r>
      <w:r w:rsidRPr="00011E1F">
        <w:rPr>
          <w:rFonts w:ascii="Times New Roman" w:hAnsi="Times New Roman" w:cs="Times New Roman"/>
          <w:sz w:val="28"/>
          <w:szCs w:val="28"/>
        </w:rPr>
        <w:t>].</w:t>
      </w:r>
    </w:p>
    <w:p w:rsidR="000E6194" w:rsidRPr="00011E1F" w:rsidRDefault="000E6194" w:rsidP="000E6194">
      <w:pPr>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Взвешенные частицы, удельный вес которых больше 1, стремятся осаждаться на дно. Наиболее мелкие частицы размерами от 3-4 до 0,1 микрон (мк) и коллои</w:t>
      </w:r>
      <w:r w:rsidRPr="00011E1F">
        <w:rPr>
          <w:rFonts w:ascii="Times New Roman" w:hAnsi="Times New Roman" w:cs="Times New Roman"/>
          <w:sz w:val="28"/>
          <w:szCs w:val="28"/>
        </w:rPr>
        <w:t>д</w:t>
      </w:r>
      <w:r w:rsidRPr="00011E1F">
        <w:rPr>
          <w:rFonts w:ascii="Times New Roman" w:hAnsi="Times New Roman" w:cs="Times New Roman"/>
          <w:sz w:val="28"/>
          <w:szCs w:val="28"/>
        </w:rPr>
        <w:t>ные частицы размерами от 0,1 до 0,001 мк практически не осаждаются, оставаясь в воде во взвешенном состоянии.</w:t>
      </w:r>
    </w:p>
    <w:p w:rsidR="00A1668F" w:rsidRPr="00011E1F" w:rsidRDefault="00A1668F" w:rsidP="0058070E">
      <w:pPr>
        <w:pStyle w:val="1"/>
        <w:spacing w:before="0" w:after="0" w:line="360" w:lineRule="auto"/>
        <w:ind w:left="0"/>
        <w:jc w:val="both"/>
        <w:rPr>
          <w:b w:val="0"/>
          <w:smallCaps w:val="0"/>
          <w:sz w:val="28"/>
        </w:rPr>
      </w:pPr>
      <w:r w:rsidRPr="00011E1F">
        <w:rPr>
          <w:b w:val="0"/>
          <w:caps/>
          <w:smallCaps w:val="0"/>
          <w:sz w:val="28"/>
        </w:rPr>
        <w:t>Т</w:t>
      </w:r>
      <w:r w:rsidRPr="00011E1F">
        <w:rPr>
          <w:b w:val="0"/>
          <w:smallCaps w:val="0"/>
          <w:sz w:val="28"/>
        </w:rPr>
        <w:t>аблица</w:t>
      </w:r>
      <w:r w:rsidRPr="00011E1F">
        <w:rPr>
          <w:b w:val="0"/>
          <w:caps/>
          <w:smallCaps w:val="0"/>
          <w:sz w:val="28"/>
        </w:rPr>
        <w:t xml:space="preserve"> </w:t>
      </w:r>
      <w:r w:rsidR="00011E1F" w:rsidRPr="00011E1F">
        <w:rPr>
          <w:b w:val="0"/>
          <w:caps/>
          <w:smallCaps w:val="0"/>
          <w:sz w:val="28"/>
        </w:rPr>
        <w:t>20</w:t>
      </w:r>
      <w:r w:rsidRPr="00011E1F">
        <w:rPr>
          <w:b w:val="0"/>
          <w:caps/>
          <w:smallCaps w:val="0"/>
          <w:sz w:val="28"/>
        </w:rPr>
        <w:t xml:space="preserve"> - </w:t>
      </w:r>
      <w:r w:rsidRPr="00011E1F">
        <w:rPr>
          <w:b w:val="0"/>
          <w:smallCaps w:val="0"/>
          <w:sz w:val="28"/>
        </w:rPr>
        <w:t>Гидравлическая крупность взвешенных веществ природных вод</w:t>
      </w:r>
    </w:p>
    <w:tbl>
      <w:tblPr>
        <w:tblStyle w:val="a8"/>
        <w:tblW w:w="0" w:type="auto"/>
        <w:jc w:val="center"/>
        <w:tblInd w:w="243" w:type="dxa"/>
        <w:tblLook w:val="04A0" w:firstRow="1" w:lastRow="0" w:firstColumn="1" w:lastColumn="0" w:noHBand="0" w:noVBand="1"/>
      </w:tblPr>
      <w:tblGrid>
        <w:gridCol w:w="3230"/>
        <w:gridCol w:w="3474"/>
        <w:gridCol w:w="3474"/>
      </w:tblGrid>
      <w:tr w:rsidR="00A1668F" w:rsidRPr="00077ED1" w:rsidTr="00077ED1">
        <w:trPr>
          <w:jc w:val="center"/>
        </w:trPr>
        <w:tc>
          <w:tcPr>
            <w:tcW w:w="3230" w:type="dxa"/>
            <w:shd w:val="clear" w:color="auto" w:fill="F2F2F2" w:themeFill="background1" w:themeFillShade="F2"/>
            <w:vAlign w:val="center"/>
          </w:tcPr>
          <w:p w:rsidR="00A1668F" w:rsidRPr="00077ED1" w:rsidRDefault="00A1668F" w:rsidP="0058070E">
            <w:pPr>
              <w:jc w:val="center"/>
              <w:rPr>
                <w:sz w:val="24"/>
                <w:szCs w:val="24"/>
              </w:rPr>
            </w:pPr>
            <w:r w:rsidRPr="00077ED1">
              <w:rPr>
                <w:sz w:val="24"/>
                <w:szCs w:val="24"/>
              </w:rPr>
              <w:t>Взвесь</w:t>
            </w:r>
          </w:p>
        </w:tc>
        <w:tc>
          <w:tcPr>
            <w:tcW w:w="3474" w:type="dxa"/>
            <w:shd w:val="clear" w:color="auto" w:fill="F2F2F2" w:themeFill="background1" w:themeFillShade="F2"/>
            <w:vAlign w:val="center"/>
          </w:tcPr>
          <w:p w:rsidR="00A1668F" w:rsidRPr="00077ED1" w:rsidRDefault="00A1668F" w:rsidP="0058070E">
            <w:pPr>
              <w:jc w:val="center"/>
              <w:rPr>
                <w:sz w:val="24"/>
                <w:szCs w:val="24"/>
              </w:rPr>
            </w:pPr>
            <w:r w:rsidRPr="00077ED1">
              <w:rPr>
                <w:sz w:val="24"/>
                <w:szCs w:val="24"/>
              </w:rPr>
              <w:t>Гидравлическая крупность, мм/сек</w:t>
            </w:r>
          </w:p>
        </w:tc>
        <w:tc>
          <w:tcPr>
            <w:tcW w:w="3474" w:type="dxa"/>
            <w:shd w:val="clear" w:color="auto" w:fill="F2F2F2" w:themeFill="background1" w:themeFillShade="F2"/>
            <w:vAlign w:val="center"/>
          </w:tcPr>
          <w:p w:rsidR="00A1668F" w:rsidRPr="00077ED1" w:rsidRDefault="00A1668F" w:rsidP="0058070E">
            <w:pPr>
              <w:jc w:val="center"/>
              <w:rPr>
                <w:sz w:val="24"/>
                <w:szCs w:val="24"/>
              </w:rPr>
            </w:pPr>
            <w:r w:rsidRPr="00077ED1">
              <w:rPr>
                <w:sz w:val="24"/>
                <w:szCs w:val="24"/>
              </w:rPr>
              <w:t xml:space="preserve">Приблизительный размер </w:t>
            </w:r>
            <w:r w:rsidR="00077ED1">
              <w:rPr>
                <w:sz w:val="24"/>
                <w:szCs w:val="24"/>
              </w:rPr>
              <w:t xml:space="preserve">    </w:t>
            </w:r>
            <w:r w:rsidRPr="00077ED1">
              <w:rPr>
                <w:sz w:val="24"/>
                <w:szCs w:val="24"/>
              </w:rPr>
              <w:t>частиц взвеси, мм</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Песок:</w:t>
            </w:r>
          </w:p>
        </w:tc>
        <w:tc>
          <w:tcPr>
            <w:tcW w:w="3474" w:type="dxa"/>
            <w:vAlign w:val="center"/>
          </w:tcPr>
          <w:p w:rsidR="00A1668F" w:rsidRPr="00077ED1" w:rsidRDefault="00A1668F" w:rsidP="0058070E">
            <w:pPr>
              <w:jc w:val="center"/>
              <w:rPr>
                <w:sz w:val="24"/>
                <w:szCs w:val="24"/>
              </w:rPr>
            </w:pPr>
          </w:p>
        </w:tc>
        <w:tc>
          <w:tcPr>
            <w:tcW w:w="3474" w:type="dxa"/>
            <w:vAlign w:val="center"/>
          </w:tcPr>
          <w:p w:rsidR="00A1668F" w:rsidRPr="00077ED1" w:rsidRDefault="00A1668F" w:rsidP="0058070E">
            <w:pPr>
              <w:jc w:val="center"/>
              <w:rPr>
                <w:sz w:val="24"/>
                <w:szCs w:val="24"/>
              </w:rPr>
            </w:pP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крупный</w:t>
            </w:r>
          </w:p>
        </w:tc>
        <w:tc>
          <w:tcPr>
            <w:tcW w:w="3474" w:type="dxa"/>
            <w:vAlign w:val="center"/>
          </w:tcPr>
          <w:p w:rsidR="00A1668F" w:rsidRPr="00077ED1" w:rsidRDefault="00A1668F" w:rsidP="0058070E">
            <w:pPr>
              <w:jc w:val="center"/>
              <w:rPr>
                <w:sz w:val="24"/>
                <w:szCs w:val="24"/>
              </w:rPr>
            </w:pPr>
            <w:r w:rsidRPr="00077ED1">
              <w:rPr>
                <w:sz w:val="24"/>
                <w:szCs w:val="24"/>
              </w:rPr>
              <w:t>100</w:t>
            </w:r>
          </w:p>
        </w:tc>
        <w:tc>
          <w:tcPr>
            <w:tcW w:w="3474" w:type="dxa"/>
            <w:vAlign w:val="center"/>
          </w:tcPr>
          <w:p w:rsidR="00A1668F" w:rsidRPr="00077ED1" w:rsidRDefault="00A1668F" w:rsidP="0058070E">
            <w:pPr>
              <w:jc w:val="center"/>
              <w:rPr>
                <w:sz w:val="24"/>
                <w:szCs w:val="24"/>
              </w:rPr>
            </w:pPr>
            <w:r w:rsidRPr="00077ED1">
              <w:rPr>
                <w:sz w:val="24"/>
                <w:szCs w:val="24"/>
              </w:rPr>
              <w:t>1</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средний</w:t>
            </w:r>
          </w:p>
        </w:tc>
        <w:tc>
          <w:tcPr>
            <w:tcW w:w="3474" w:type="dxa"/>
            <w:vAlign w:val="center"/>
          </w:tcPr>
          <w:p w:rsidR="00A1668F" w:rsidRPr="00077ED1" w:rsidRDefault="00A1668F" w:rsidP="0058070E">
            <w:pPr>
              <w:jc w:val="center"/>
              <w:rPr>
                <w:sz w:val="24"/>
                <w:szCs w:val="24"/>
              </w:rPr>
            </w:pPr>
            <w:r w:rsidRPr="00077ED1">
              <w:rPr>
                <w:sz w:val="24"/>
                <w:szCs w:val="24"/>
              </w:rPr>
              <w:t>50</w:t>
            </w:r>
          </w:p>
        </w:tc>
        <w:tc>
          <w:tcPr>
            <w:tcW w:w="3474" w:type="dxa"/>
            <w:vAlign w:val="center"/>
          </w:tcPr>
          <w:p w:rsidR="00A1668F" w:rsidRPr="00077ED1" w:rsidRDefault="00A1668F" w:rsidP="0058070E">
            <w:pPr>
              <w:jc w:val="center"/>
              <w:rPr>
                <w:sz w:val="24"/>
                <w:szCs w:val="24"/>
              </w:rPr>
            </w:pPr>
            <w:r w:rsidRPr="00077ED1">
              <w:rPr>
                <w:sz w:val="24"/>
                <w:szCs w:val="24"/>
              </w:rPr>
              <w:t>0,5</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мелкий</w:t>
            </w:r>
          </w:p>
        </w:tc>
        <w:tc>
          <w:tcPr>
            <w:tcW w:w="3474" w:type="dxa"/>
            <w:vAlign w:val="center"/>
          </w:tcPr>
          <w:p w:rsidR="00A1668F" w:rsidRPr="00077ED1" w:rsidRDefault="00A1668F" w:rsidP="0058070E">
            <w:pPr>
              <w:jc w:val="center"/>
              <w:rPr>
                <w:sz w:val="24"/>
                <w:szCs w:val="24"/>
              </w:rPr>
            </w:pPr>
            <w:r w:rsidRPr="00077ED1">
              <w:rPr>
                <w:sz w:val="24"/>
                <w:szCs w:val="24"/>
              </w:rPr>
              <w:t>7</w:t>
            </w:r>
          </w:p>
        </w:tc>
        <w:tc>
          <w:tcPr>
            <w:tcW w:w="3474" w:type="dxa"/>
            <w:vAlign w:val="center"/>
          </w:tcPr>
          <w:p w:rsidR="00A1668F" w:rsidRPr="00077ED1" w:rsidRDefault="00A1668F" w:rsidP="0058070E">
            <w:pPr>
              <w:jc w:val="center"/>
              <w:rPr>
                <w:sz w:val="24"/>
                <w:szCs w:val="24"/>
              </w:rPr>
            </w:pPr>
            <w:r w:rsidRPr="00077ED1">
              <w:rPr>
                <w:sz w:val="24"/>
                <w:szCs w:val="24"/>
              </w:rPr>
              <w:t>0,1</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Ил</w:t>
            </w:r>
          </w:p>
        </w:tc>
        <w:tc>
          <w:tcPr>
            <w:tcW w:w="3474" w:type="dxa"/>
            <w:vAlign w:val="center"/>
          </w:tcPr>
          <w:p w:rsidR="00A1668F" w:rsidRPr="00077ED1" w:rsidRDefault="00A1668F" w:rsidP="0058070E">
            <w:pPr>
              <w:jc w:val="center"/>
              <w:rPr>
                <w:sz w:val="24"/>
                <w:szCs w:val="24"/>
              </w:rPr>
            </w:pPr>
            <w:r w:rsidRPr="00077ED1">
              <w:rPr>
                <w:sz w:val="24"/>
                <w:szCs w:val="24"/>
              </w:rPr>
              <w:t>1,7 - 0,5</w:t>
            </w:r>
          </w:p>
        </w:tc>
        <w:tc>
          <w:tcPr>
            <w:tcW w:w="3474" w:type="dxa"/>
            <w:vAlign w:val="center"/>
          </w:tcPr>
          <w:p w:rsidR="00A1668F" w:rsidRPr="00077ED1" w:rsidRDefault="00A1668F" w:rsidP="0058070E">
            <w:pPr>
              <w:jc w:val="center"/>
              <w:rPr>
                <w:sz w:val="24"/>
                <w:szCs w:val="24"/>
              </w:rPr>
            </w:pPr>
            <w:r w:rsidRPr="00077ED1">
              <w:rPr>
                <w:sz w:val="24"/>
                <w:szCs w:val="24"/>
              </w:rPr>
              <w:t>0,05 - 0,027</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мелкий ил</w:t>
            </w:r>
          </w:p>
        </w:tc>
        <w:tc>
          <w:tcPr>
            <w:tcW w:w="3474" w:type="dxa"/>
            <w:vAlign w:val="center"/>
          </w:tcPr>
          <w:p w:rsidR="00A1668F" w:rsidRPr="00077ED1" w:rsidRDefault="00A1668F" w:rsidP="0058070E">
            <w:pPr>
              <w:jc w:val="center"/>
              <w:rPr>
                <w:sz w:val="24"/>
                <w:szCs w:val="24"/>
              </w:rPr>
            </w:pPr>
            <w:r w:rsidRPr="00077ED1">
              <w:rPr>
                <w:sz w:val="24"/>
                <w:szCs w:val="24"/>
              </w:rPr>
              <w:t>0,07 - 0,017</w:t>
            </w:r>
          </w:p>
        </w:tc>
        <w:tc>
          <w:tcPr>
            <w:tcW w:w="3474" w:type="dxa"/>
            <w:vAlign w:val="center"/>
          </w:tcPr>
          <w:p w:rsidR="00A1668F" w:rsidRPr="00077ED1" w:rsidRDefault="00A1668F" w:rsidP="0058070E">
            <w:pPr>
              <w:jc w:val="center"/>
              <w:rPr>
                <w:sz w:val="24"/>
                <w:szCs w:val="24"/>
              </w:rPr>
            </w:pPr>
            <w:r w:rsidRPr="00077ED1">
              <w:rPr>
                <w:sz w:val="24"/>
                <w:szCs w:val="24"/>
              </w:rPr>
              <w:t>0,01 – 0,005</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Глина</w:t>
            </w:r>
          </w:p>
        </w:tc>
        <w:tc>
          <w:tcPr>
            <w:tcW w:w="3474" w:type="dxa"/>
            <w:vAlign w:val="center"/>
          </w:tcPr>
          <w:p w:rsidR="00A1668F" w:rsidRPr="00077ED1" w:rsidRDefault="00A1668F" w:rsidP="0058070E">
            <w:pPr>
              <w:jc w:val="center"/>
              <w:rPr>
                <w:sz w:val="24"/>
                <w:szCs w:val="24"/>
              </w:rPr>
            </w:pPr>
            <w:r w:rsidRPr="00077ED1">
              <w:rPr>
                <w:sz w:val="24"/>
                <w:szCs w:val="24"/>
              </w:rPr>
              <w:t>0,005</w:t>
            </w:r>
          </w:p>
        </w:tc>
        <w:tc>
          <w:tcPr>
            <w:tcW w:w="3474" w:type="dxa"/>
            <w:vAlign w:val="center"/>
          </w:tcPr>
          <w:p w:rsidR="00A1668F" w:rsidRPr="00077ED1" w:rsidRDefault="00A1668F" w:rsidP="0058070E">
            <w:pPr>
              <w:jc w:val="center"/>
              <w:rPr>
                <w:sz w:val="24"/>
                <w:szCs w:val="24"/>
              </w:rPr>
            </w:pPr>
            <w:r w:rsidRPr="00077ED1">
              <w:rPr>
                <w:sz w:val="24"/>
                <w:szCs w:val="24"/>
              </w:rPr>
              <w:t>0,0027</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тонкая глина</w:t>
            </w:r>
          </w:p>
        </w:tc>
        <w:tc>
          <w:tcPr>
            <w:tcW w:w="3474" w:type="dxa"/>
            <w:vAlign w:val="center"/>
          </w:tcPr>
          <w:p w:rsidR="00A1668F" w:rsidRPr="00077ED1" w:rsidRDefault="00A1668F" w:rsidP="0058070E">
            <w:pPr>
              <w:jc w:val="center"/>
              <w:rPr>
                <w:sz w:val="24"/>
                <w:szCs w:val="24"/>
              </w:rPr>
            </w:pPr>
            <w:r w:rsidRPr="00077ED1">
              <w:rPr>
                <w:sz w:val="24"/>
                <w:szCs w:val="24"/>
              </w:rPr>
              <w:t>0,0007 - 0,00017</w:t>
            </w:r>
          </w:p>
        </w:tc>
        <w:tc>
          <w:tcPr>
            <w:tcW w:w="3474" w:type="dxa"/>
            <w:vAlign w:val="center"/>
          </w:tcPr>
          <w:p w:rsidR="00A1668F" w:rsidRPr="00077ED1" w:rsidRDefault="00A1668F" w:rsidP="0058070E">
            <w:pPr>
              <w:jc w:val="center"/>
              <w:rPr>
                <w:sz w:val="24"/>
                <w:szCs w:val="24"/>
              </w:rPr>
            </w:pPr>
            <w:r w:rsidRPr="00077ED1">
              <w:rPr>
                <w:sz w:val="24"/>
                <w:szCs w:val="24"/>
              </w:rPr>
              <w:t>0,001 – 0,0005</w:t>
            </w:r>
          </w:p>
        </w:tc>
      </w:tr>
      <w:tr w:rsidR="00A1668F" w:rsidRPr="00077ED1" w:rsidTr="005564FC">
        <w:trPr>
          <w:jc w:val="center"/>
        </w:trPr>
        <w:tc>
          <w:tcPr>
            <w:tcW w:w="3230" w:type="dxa"/>
            <w:vAlign w:val="center"/>
          </w:tcPr>
          <w:p w:rsidR="00A1668F" w:rsidRPr="00077ED1" w:rsidRDefault="00A1668F" w:rsidP="0058070E">
            <w:pPr>
              <w:jc w:val="center"/>
              <w:rPr>
                <w:sz w:val="24"/>
                <w:szCs w:val="24"/>
              </w:rPr>
            </w:pPr>
            <w:r w:rsidRPr="00077ED1">
              <w:rPr>
                <w:sz w:val="24"/>
                <w:szCs w:val="24"/>
              </w:rPr>
              <w:t>Коллоидные частицы</w:t>
            </w:r>
          </w:p>
        </w:tc>
        <w:tc>
          <w:tcPr>
            <w:tcW w:w="3474" w:type="dxa"/>
            <w:vAlign w:val="center"/>
          </w:tcPr>
          <w:p w:rsidR="00A1668F" w:rsidRPr="00077ED1" w:rsidRDefault="00A1668F" w:rsidP="0058070E">
            <w:pPr>
              <w:jc w:val="center"/>
              <w:rPr>
                <w:sz w:val="24"/>
                <w:szCs w:val="24"/>
              </w:rPr>
            </w:pPr>
            <w:r w:rsidRPr="00077ED1">
              <w:rPr>
                <w:sz w:val="24"/>
                <w:szCs w:val="24"/>
              </w:rPr>
              <w:t>0,000007</w:t>
            </w:r>
          </w:p>
        </w:tc>
        <w:tc>
          <w:tcPr>
            <w:tcW w:w="3474" w:type="dxa"/>
            <w:vAlign w:val="center"/>
          </w:tcPr>
          <w:p w:rsidR="00A1668F" w:rsidRPr="00077ED1" w:rsidRDefault="00A1668F" w:rsidP="0058070E">
            <w:pPr>
              <w:jc w:val="center"/>
              <w:rPr>
                <w:sz w:val="24"/>
                <w:szCs w:val="24"/>
              </w:rPr>
            </w:pPr>
            <w:r w:rsidRPr="00077ED1">
              <w:rPr>
                <w:sz w:val="24"/>
                <w:szCs w:val="24"/>
              </w:rPr>
              <w:t>0,0001 – 0,000001</w:t>
            </w:r>
          </w:p>
        </w:tc>
      </w:tr>
    </w:tbl>
    <w:p w:rsidR="00A1668F" w:rsidRPr="00A1668F" w:rsidRDefault="00A1668F" w:rsidP="0058070E">
      <w:pPr>
        <w:spacing w:after="0" w:line="240" w:lineRule="auto"/>
        <w:jc w:val="both"/>
        <w:rPr>
          <w:rFonts w:ascii="Times New Roman" w:hAnsi="Times New Roman" w:cs="Times New Roman"/>
          <w:sz w:val="16"/>
          <w:szCs w:val="16"/>
        </w:rPr>
      </w:pPr>
    </w:p>
    <w:p w:rsidR="00077ED1" w:rsidRDefault="00077ED1" w:rsidP="00077ED1">
      <w:pPr>
        <w:spacing w:after="0" w:line="360" w:lineRule="auto"/>
        <w:ind w:firstLine="709"/>
        <w:jc w:val="both"/>
        <w:rPr>
          <w:rFonts w:ascii="Times New Roman" w:hAnsi="Times New Roman" w:cs="Times New Roman"/>
          <w:color w:val="000000"/>
          <w:sz w:val="28"/>
          <w:szCs w:val="28"/>
        </w:rPr>
      </w:pPr>
    </w:p>
    <w:p w:rsidR="00A1668F" w:rsidRPr="003C5199" w:rsidRDefault="00A1668F" w:rsidP="00077E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3C5199">
        <w:rPr>
          <w:rFonts w:ascii="Times New Roman" w:hAnsi="Times New Roman" w:cs="Times New Roman"/>
          <w:color w:val="000000"/>
          <w:sz w:val="28"/>
          <w:szCs w:val="28"/>
        </w:rPr>
        <w:t>Обусловлено это тем, что влияние броуновского движения тем больше, чем</w:t>
      </w:r>
      <w:r w:rsidR="00077ED1">
        <w:rPr>
          <w:rFonts w:ascii="Times New Roman" w:hAnsi="Times New Roman" w:cs="Times New Roman"/>
          <w:color w:val="000000"/>
          <w:sz w:val="28"/>
          <w:szCs w:val="28"/>
        </w:rPr>
        <w:t xml:space="preserve"> </w:t>
      </w:r>
      <w:r w:rsidRPr="003C5199">
        <w:rPr>
          <w:rFonts w:ascii="Times New Roman" w:hAnsi="Times New Roman" w:cs="Times New Roman"/>
          <w:color w:val="000000"/>
          <w:sz w:val="28"/>
          <w:szCs w:val="28"/>
        </w:rPr>
        <w:t xml:space="preserve">меньше размер частиц. При некоторых условиях это влияние становится настолько </w:t>
      </w:r>
      <w:r w:rsidRPr="003C5199">
        <w:rPr>
          <w:rFonts w:ascii="Times New Roman" w:hAnsi="Times New Roman" w:cs="Times New Roman"/>
          <w:color w:val="000000"/>
          <w:sz w:val="28"/>
          <w:szCs w:val="28"/>
        </w:rPr>
        <w:lastRenderedPageBreak/>
        <w:t xml:space="preserve">значительным, что может парализовать действие гравитационных сил и привести частицы в состояние кинетической устойчивости. Такие мелкие частицы могут находиться во взвешенном состоянии неопределённо долгое время. </w:t>
      </w:r>
    </w:p>
    <w:p w:rsidR="00451BAD" w:rsidRPr="00011E1F" w:rsidRDefault="00451BAD"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Темпы осаждения взвешенных веществ зависят также и от скорости течения реки. По данным</w:t>
      </w:r>
      <w:r w:rsidRPr="00011E1F">
        <w:rPr>
          <w:b/>
          <w:smallCaps/>
          <w:sz w:val="28"/>
        </w:rPr>
        <w:t xml:space="preserve"> </w:t>
      </w:r>
      <w:r w:rsidRPr="00011E1F">
        <w:rPr>
          <w:rFonts w:ascii="Times New Roman" w:hAnsi="Times New Roman" w:cs="Times New Roman"/>
          <w:sz w:val="28"/>
          <w:szCs w:val="28"/>
        </w:rPr>
        <w:t>[</w:t>
      </w:r>
      <w:r w:rsidR="00011E1F" w:rsidRPr="00011E1F">
        <w:rPr>
          <w:rFonts w:ascii="Times New Roman" w:hAnsi="Times New Roman" w:cs="Times New Roman"/>
          <w:sz w:val="28"/>
          <w:szCs w:val="28"/>
        </w:rPr>
        <w:t>37, 38</w:t>
      </w:r>
      <w:r w:rsidRPr="00011E1F">
        <w:rPr>
          <w:rFonts w:ascii="Times New Roman" w:hAnsi="Times New Roman" w:cs="Times New Roman"/>
          <w:sz w:val="28"/>
          <w:szCs w:val="28"/>
        </w:rPr>
        <w:t>], осаждение взвешенных частиц начинается при скорости течения в придонном слое до 0,35 м/с; при скорости 0,2 м/с оседает средний и ме</w:t>
      </w:r>
      <w:r w:rsidRPr="00011E1F">
        <w:rPr>
          <w:rFonts w:ascii="Times New Roman" w:hAnsi="Times New Roman" w:cs="Times New Roman"/>
          <w:sz w:val="28"/>
          <w:szCs w:val="28"/>
        </w:rPr>
        <w:t>л</w:t>
      </w:r>
      <w:r w:rsidRPr="00011E1F">
        <w:rPr>
          <w:rFonts w:ascii="Times New Roman" w:hAnsi="Times New Roman" w:cs="Times New Roman"/>
          <w:sz w:val="28"/>
          <w:szCs w:val="28"/>
        </w:rPr>
        <w:t>кий песок, а при 0.15 м/с – пылевидные и глинистые частицы диаметром до 0,001 мм. Участки с течением более 0,35 м/с также подвергаются заиливанию, поскольку взвешенные частицы, оседая на дно и проникая вместе с водой в толщу грунта, з</w:t>
      </w:r>
      <w:r w:rsidRPr="00011E1F">
        <w:rPr>
          <w:rFonts w:ascii="Times New Roman" w:hAnsi="Times New Roman" w:cs="Times New Roman"/>
          <w:sz w:val="28"/>
          <w:szCs w:val="28"/>
        </w:rPr>
        <w:t>а</w:t>
      </w:r>
      <w:r w:rsidRPr="00011E1F">
        <w:rPr>
          <w:rFonts w:ascii="Times New Roman" w:hAnsi="Times New Roman" w:cs="Times New Roman"/>
          <w:sz w:val="28"/>
          <w:szCs w:val="28"/>
        </w:rPr>
        <w:t>полняют промежутки между галькой, тем самым «цементируя» их, что приводит к ослаблению проточности в грунте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451BAD" w:rsidRPr="00011E1F" w:rsidRDefault="00451BAD"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Зависимость содержания в грунте частиц размером менее 1 мм от скорости т</w:t>
      </w:r>
      <w:r w:rsidRPr="00011E1F">
        <w:rPr>
          <w:rFonts w:ascii="Times New Roman" w:hAnsi="Times New Roman" w:cs="Times New Roman"/>
          <w:sz w:val="28"/>
          <w:szCs w:val="28"/>
        </w:rPr>
        <w:t>е</w:t>
      </w:r>
      <w:r w:rsidRPr="00011E1F">
        <w:rPr>
          <w:rFonts w:ascii="Times New Roman" w:hAnsi="Times New Roman" w:cs="Times New Roman"/>
          <w:sz w:val="28"/>
          <w:szCs w:val="28"/>
        </w:rPr>
        <w:t xml:space="preserve">чения реки показана на рисунке </w:t>
      </w:r>
      <w:r w:rsidR="00011E1F" w:rsidRPr="00011E1F">
        <w:rPr>
          <w:rFonts w:ascii="Times New Roman" w:hAnsi="Times New Roman" w:cs="Times New Roman"/>
          <w:sz w:val="28"/>
          <w:szCs w:val="28"/>
        </w:rPr>
        <w:t>2</w:t>
      </w:r>
      <w:r w:rsidRPr="00011E1F">
        <w:rPr>
          <w:rFonts w:ascii="Times New Roman" w:hAnsi="Times New Roman" w:cs="Times New Roman"/>
          <w:sz w:val="28"/>
          <w:szCs w:val="28"/>
        </w:rPr>
        <w:t>.</w:t>
      </w:r>
    </w:p>
    <w:p w:rsidR="00A1668F" w:rsidRDefault="00977BE1" w:rsidP="0058070E">
      <w:pPr>
        <w:spacing w:after="0" w:line="360" w:lineRule="auto"/>
        <w:jc w:val="both"/>
        <w:rPr>
          <w:rFonts w:ascii="Times New Roman" w:hAnsi="Times New Roman" w:cs="Times New Roman"/>
          <w:color w:val="000000"/>
          <w:sz w:val="28"/>
          <w:szCs w:val="28"/>
        </w:rPr>
      </w:pPr>
      <w:r w:rsidRPr="00977BE1">
        <w:rPr>
          <w:rFonts w:ascii="Times New Roman" w:hAnsi="Times New Roman" w:cs="Times New Roman"/>
          <w:noProof/>
          <w:color w:val="000000"/>
          <w:sz w:val="28"/>
          <w:szCs w:val="28"/>
        </w:rPr>
        <w:drawing>
          <wp:inline distT="0" distB="0" distL="0" distR="0" wp14:anchorId="73BAF743" wp14:editId="66ACB0DC">
            <wp:extent cx="6448425" cy="3057525"/>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77BE1" w:rsidRPr="00977BE1" w:rsidRDefault="00977BE1" w:rsidP="00077ED1">
      <w:pPr>
        <w:jc w:val="center"/>
        <w:rPr>
          <w:rFonts w:ascii="Times New Roman" w:hAnsi="Times New Roman" w:cs="Times New Roman"/>
          <w:sz w:val="28"/>
          <w:szCs w:val="28"/>
        </w:rPr>
      </w:pPr>
      <w:r w:rsidRPr="00011E1F">
        <w:rPr>
          <w:rFonts w:ascii="Times New Roman" w:hAnsi="Times New Roman" w:cs="Times New Roman"/>
          <w:sz w:val="28"/>
          <w:szCs w:val="28"/>
        </w:rPr>
        <w:t xml:space="preserve">Рисунок </w:t>
      </w:r>
      <w:r w:rsidR="00011E1F" w:rsidRPr="00011E1F">
        <w:rPr>
          <w:rFonts w:ascii="Times New Roman" w:hAnsi="Times New Roman" w:cs="Times New Roman"/>
          <w:sz w:val="28"/>
          <w:szCs w:val="28"/>
        </w:rPr>
        <w:t>2</w:t>
      </w:r>
      <w:r w:rsidRPr="00011E1F">
        <w:rPr>
          <w:rFonts w:ascii="Times New Roman" w:hAnsi="Times New Roman" w:cs="Times New Roman"/>
          <w:sz w:val="28"/>
          <w:szCs w:val="28"/>
        </w:rPr>
        <w:t xml:space="preserve"> – Зависимость содержания в грунте частиц менее 1 мм от скорости </w:t>
      </w:r>
      <w:r w:rsidR="00077ED1" w:rsidRPr="00011E1F">
        <w:rPr>
          <w:rFonts w:ascii="Times New Roman" w:hAnsi="Times New Roman" w:cs="Times New Roman"/>
          <w:sz w:val="28"/>
          <w:szCs w:val="28"/>
        </w:rPr>
        <w:t xml:space="preserve">        </w:t>
      </w:r>
      <w:r w:rsidRPr="00977BE1">
        <w:rPr>
          <w:rFonts w:ascii="Times New Roman" w:hAnsi="Times New Roman" w:cs="Times New Roman"/>
          <w:sz w:val="28"/>
          <w:szCs w:val="28"/>
        </w:rPr>
        <w:t>течения</w:t>
      </w:r>
    </w:p>
    <w:p w:rsidR="00A1668F" w:rsidRPr="00977BE1" w:rsidRDefault="00A1668F" w:rsidP="0058070E">
      <w:pPr>
        <w:spacing w:after="0" w:line="240" w:lineRule="auto"/>
        <w:jc w:val="both"/>
        <w:rPr>
          <w:rFonts w:ascii="Times New Roman" w:hAnsi="Times New Roman" w:cs="Times New Roman"/>
          <w:sz w:val="16"/>
          <w:szCs w:val="16"/>
        </w:rPr>
      </w:pPr>
    </w:p>
    <w:p w:rsidR="00977BE1"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Негативное воздействие природного и техногенного заиливания на лососёвых рыб проявляется в следующем: </w:t>
      </w:r>
    </w:p>
    <w:p w:rsidR="00977BE1"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5A4A4D">
        <w:rPr>
          <w:rFonts w:ascii="Times New Roman" w:hAnsi="Times New Roman" w:cs="Times New Roman"/>
          <w:sz w:val="28"/>
          <w:szCs w:val="28"/>
        </w:rPr>
        <w:t xml:space="preserve"> </w:t>
      </w:r>
      <w:r>
        <w:rPr>
          <w:rFonts w:ascii="Times New Roman" w:hAnsi="Times New Roman" w:cs="Times New Roman"/>
          <w:sz w:val="28"/>
          <w:szCs w:val="28"/>
        </w:rPr>
        <w:t>заиливание дна вызывает сокращение мест, удобных для нереста. Некоторые виды лососёвых рыб, чувствуя слабую проточность в грунте, не строят гнёзда на гравии, загрязнённом осадками;</w:t>
      </w:r>
    </w:p>
    <w:p w:rsidR="00977BE1"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w:t>
      </w:r>
      <w:r w:rsidR="005A4A4D">
        <w:rPr>
          <w:rFonts w:ascii="Times New Roman" w:hAnsi="Times New Roman" w:cs="Times New Roman"/>
          <w:sz w:val="28"/>
          <w:szCs w:val="28"/>
        </w:rPr>
        <w:t xml:space="preserve">  </w:t>
      </w:r>
      <w:r>
        <w:rPr>
          <w:rFonts w:ascii="Times New Roman" w:hAnsi="Times New Roman" w:cs="Times New Roman"/>
          <w:sz w:val="28"/>
          <w:szCs w:val="28"/>
        </w:rPr>
        <w:t>заиливание нерестовых бугров в период развития икры с ослаблением прото</w:t>
      </w:r>
      <w:r>
        <w:rPr>
          <w:rFonts w:ascii="Times New Roman" w:hAnsi="Times New Roman" w:cs="Times New Roman"/>
          <w:sz w:val="28"/>
          <w:szCs w:val="28"/>
        </w:rPr>
        <w:t>ч</w:t>
      </w:r>
      <w:r>
        <w:rPr>
          <w:rFonts w:ascii="Times New Roman" w:hAnsi="Times New Roman" w:cs="Times New Roman"/>
          <w:sz w:val="28"/>
          <w:szCs w:val="28"/>
        </w:rPr>
        <w:t>ности и ухудшением кислородного режима;</w:t>
      </w:r>
    </w:p>
    <w:p w:rsidR="00977BE1" w:rsidRPr="00011E1F"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5A4A4D">
        <w:rPr>
          <w:rFonts w:ascii="Times New Roman" w:hAnsi="Times New Roman" w:cs="Times New Roman"/>
          <w:sz w:val="28"/>
          <w:szCs w:val="28"/>
        </w:rPr>
        <w:t xml:space="preserve"> </w:t>
      </w:r>
      <w:r>
        <w:rPr>
          <w:rFonts w:ascii="Times New Roman" w:hAnsi="Times New Roman" w:cs="Times New Roman"/>
          <w:sz w:val="28"/>
          <w:szCs w:val="28"/>
        </w:rPr>
        <w:t>накопление в течение зимней межени поверхностного стоя ила и мелкого песка на нерестилищах, что препятствует выходу из нерестовых гнёзд личинок лос</w:t>
      </w:r>
      <w:r>
        <w:rPr>
          <w:rFonts w:ascii="Times New Roman" w:hAnsi="Times New Roman" w:cs="Times New Roman"/>
          <w:sz w:val="28"/>
          <w:szCs w:val="28"/>
        </w:rPr>
        <w:t>о</w:t>
      </w:r>
      <w:r>
        <w:rPr>
          <w:rFonts w:ascii="Times New Roman" w:hAnsi="Times New Roman" w:cs="Times New Roman"/>
          <w:sz w:val="28"/>
          <w:szCs w:val="28"/>
        </w:rPr>
        <w:t xml:space="preserve">сей. Достаточно легко пробираясь через песчано-гравийные слои, мальки не всегда способны преодолеть плотные и вязкие илистые отложения, что является </w:t>
      </w:r>
      <w:r w:rsidRPr="00011E1F">
        <w:rPr>
          <w:rFonts w:ascii="Times New Roman" w:hAnsi="Times New Roman" w:cs="Times New Roman"/>
          <w:sz w:val="28"/>
          <w:szCs w:val="28"/>
        </w:rPr>
        <w:t>серьёзным фактором их смертности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977BE1" w:rsidRPr="00011E1F"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Аккумуляция в донных отложениях минеральных взвесей отрицательно вли</w:t>
      </w:r>
      <w:r w:rsidRPr="00011E1F">
        <w:rPr>
          <w:rFonts w:ascii="Times New Roman" w:hAnsi="Times New Roman" w:cs="Times New Roman"/>
          <w:sz w:val="28"/>
          <w:szCs w:val="28"/>
        </w:rPr>
        <w:t>я</w:t>
      </w:r>
      <w:r w:rsidRPr="00011E1F">
        <w:rPr>
          <w:rFonts w:ascii="Times New Roman" w:hAnsi="Times New Roman" w:cs="Times New Roman"/>
          <w:sz w:val="28"/>
          <w:szCs w:val="28"/>
        </w:rPr>
        <w:t>ет и на зообентос. Типичные для галечно-гравийных биотопов амфибиотические насекомые исчезают, что наносит ощутимый ущерб лососёвым рыбам, поскольку ручейники, подёнки и веснянки являются более предпочтительным кормом благод</w:t>
      </w:r>
      <w:r w:rsidRPr="00011E1F">
        <w:rPr>
          <w:rFonts w:ascii="Times New Roman" w:hAnsi="Times New Roman" w:cs="Times New Roman"/>
          <w:sz w:val="28"/>
          <w:szCs w:val="28"/>
        </w:rPr>
        <w:t>а</w:t>
      </w:r>
      <w:r w:rsidRPr="00011E1F">
        <w:rPr>
          <w:rFonts w:ascii="Times New Roman" w:hAnsi="Times New Roman" w:cs="Times New Roman"/>
          <w:sz w:val="28"/>
          <w:szCs w:val="28"/>
        </w:rPr>
        <w:t>ря своим размерам и доступности, чем хирономиды и олигохеты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977BE1" w:rsidRPr="00011E1F"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Взвешенные частицы, оседая на дно, изолируют богатые пищей слои субстр</w:t>
      </w:r>
      <w:r w:rsidRPr="00011E1F">
        <w:rPr>
          <w:rFonts w:ascii="Times New Roman" w:hAnsi="Times New Roman" w:cs="Times New Roman"/>
          <w:sz w:val="28"/>
          <w:szCs w:val="28"/>
        </w:rPr>
        <w:t>а</w:t>
      </w:r>
      <w:r w:rsidRPr="00011E1F">
        <w:rPr>
          <w:rFonts w:ascii="Times New Roman" w:hAnsi="Times New Roman" w:cs="Times New Roman"/>
          <w:sz w:val="28"/>
          <w:szCs w:val="28"/>
        </w:rPr>
        <w:t>та – перифитон, листовой опад, детрит, а также заполняют пространство между ч</w:t>
      </w:r>
      <w:r w:rsidRPr="00011E1F">
        <w:rPr>
          <w:rFonts w:ascii="Times New Roman" w:hAnsi="Times New Roman" w:cs="Times New Roman"/>
          <w:sz w:val="28"/>
          <w:szCs w:val="28"/>
        </w:rPr>
        <w:t>а</w:t>
      </w:r>
      <w:r w:rsidRPr="00011E1F">
        <w:rPr>
          <w:rFonts w:ascii="Times New Roman" w:hAnsi="Times New Roman" w:cs="Times New Roman"/>
          <w:sz w:val="28"/>
          <w:szCs w:val="28"/>
        </w:rPr>
        <w:t>стицами грунта, лишая гидробионтов удобных мест обитания. При этом осевшие ч</w:t>
      </w:r>
      <w:r w:rsidRPr="00011E1F">
        <w:rPr>
          <w:rFonts w:ascii="Times New Roman" w:hAnsi="Times New Roman" w:cs="Times New Roman"/>
          <w:sz w:val="28"/>
          <w:szCs w:val="28"/>
        </w:rPr>
        <w:t>а</w:t>
      </w:r>
      <w:r w:rsidRPr="00011E1F">
        <w:rPr>
          <w:rFonts w:ascii="Times New Roman" w:hAnsi="Times New Roman" w:cs="Times New Roman"/>
          <w:sz w:val="28"/>
          <w:szCs w:val="28"/>
        </w:rPr>
        <w:t>стицы воздействуют на бентос не только через снижение трофности субстрата и с</w:t>
      </w:r>
      <w:r w:rsidRPr="00011E1F">
        <w:rPr>
          <w:rFonts w:ascii="Times New Roman" w:hAnsi="Times New Roman" w:cs="Times New Roman"/>
          <w:sz w:val="28"/>
          <w:szCs w:val="28"/>
        </w:rPr>
        <w:t>о</w:t>
      </w:r>
      <w:r w:rsidRPr="00011E1F">
        <w:rPr>
          <w:rFonts w:ascii="Times New Roman" w:hAnsi="Times New Roman" w:cs="Times New Roman"/>
          <w:sz w:val="28"/>
          <w:szCs w:val="28"/>
        </w:rPr>
        <w:t>кращения укрытий, но и посредством ухудшения условий дыхания, механически повреждая их покровы и засоряя жаберный аппарат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DE5B37" w:rsidRDefault="00977BE1"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Заиление рек, возникающее при любом хозяйственном освоении водосбора, приводит к выравниванию поверхности дна за счёт заполнения мелкими фракциями</w:t>
      </w:r>
      <w:r w:rsidR="00DE5B37" w:rsidRPr="00011E1F">
        <w:rPr>
          <w:rFonts w:ascii="Times New Roman" w:hAnsi="Times New Roman" w:cs="Times New Roman"/>
          <w:sz w:val="28"/>
          <w:szCs w:val="28"/>
        </w:rPr>
        <w:t xml:space="preserve"> естественных понижений дна. Особенно интенсивно эти процессы протекают у б</w:t>
      </w:r>
      <w:r w:rsidR="00DE5B37" w:rsidRPr="00011E1F">
        <w:rPr>
          <w:rFonts w:ascii="Times New Roman" w:hAnsi="Times New Roman" w:cs="Times New Roman"/>
          <w:sz w:val="28"/>
          <w:szCs w:val="28"/>
        </w:rPr>
        <w:t>е</w:t>
      </w:r>
      <w:r w:rsidR="00DE5B37" w:rsidRPr="00011E1F">
        <w:rPr>
          <w:rFonts w:ascii="Times New Roman" w:hAnsi="Times New Roman" w:cs="Times New Roman"/>
          <w:sz w:val="28"/>
          <w:szCs w:val="28"/>
        </w:rPr>
        <w:t>рега, где слабое течение способствует возникновению небольших зон аккумуляции взвеси в заводях, вымоинах, ямах, где зачастую скапливается молодь. Снижение н</w:t>
      </w:r>
      <w:r w:rsidR="00DE5B37" w:rsidRPr="00011E1F">
        <w:rPr>
          <w:rFonts w:ascii="Times New Roman" w:hAnsi="Times New Roman" w:cs="Times New Roman"/>
          <w:sz w:val="28"/>
          <w:szCs w:val="28"/>
        </w:rPr>
        <w:t>е</w:t>
      </w:r>
      <w:r w:rsidR="00DE5B37" w:rsidRPr="00011E1F">
        <w:rPr>
          <w:rFonts w:ascii="Times New Roman" w:hAnsi="Times New Roman" w:cs="Times New Roman"/>
          <w:sz w:val="28"/>
          <w:szCs w:val="28"/>
        </w:rPr>
        <w:t>однородности русло привело, по данным  [</w:t>
      </w:r>
      <w:r w:rsidR="00011E1F">
        <w:rPr>
          <w:rFonts w:ascii="Times New Roman" w:hAnsi="Times New Roman" w:cs="Times New Roman"/>
          <w:sz w:val="28"/>
          <w:szCs w:val="28"/>
        </w:rPr>
        <w:t>3</w:t>
      </w:r>
      <w:r w:rsidR="00011E1F" w:rsidRPr="00011E1F">
        <w:rPr>
          <w:rFonts w:ascii="Times New Roman" w:hAnsi="Times New Roman" w:cs="Times New Roman"/>
          <w:sz w:val="28"/>
          <w:szCs w:val="28"/>
        </w:rPr>
        <w:t>8</w:t>
      </w:r>
      <w:r w:rsidR="00DE5B37" w:rsidRPr="00011E1F">
        <w:rPr>
          <w:rFonts w:ascii="Times New Roman" w:hAnsi="Times New Roman" w:cs="Times New Roman"/>
          <w:sz w:val="28"/>
          <w:szCs w:val="28"/>
        </w:rPr>
        <w:t>], к снижению плотности заселения з</w:t>
      </w:r>
      <w:r w:rsidR="00DE5B37" w:rsidRPr="00011E1F">
        <w:rPr>
          <w:rFonts w:ascii="Times New Roman" w:hAnsi="Times New Roman" w:cs="Times New Roman"/>
          <w:sz w:val="28"/>
          <w:szCs w:val="28"/>
        </w:rPr>
        <w:t>а</w:t>
      </w:r>
      <w:r w:rsidR="00DE5B37">
        <w:rPr>
          <w:rFonts w:ascii="Times New Roman" w:hAnsi="Times New Roman" w:cs="Times New Roman"/>
          <w:sz w:val="28"/>
          <w:szCs w:val="28"/>
        </w:rPr>
        <w:t>иленного участка в 2-3 раза по сравнению с чистым участком.</w:t>
      </w:r>
    </w:p>
    <w:p w:rsidR="003F33BE" w:rsidRDefault="003F33BE"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согласно изложенному материалу, воздействие взвешенных веществ, поступающих в водные объекты в результате хозяйственной деятельности (а также как и природных факторов) многостороннее и многофакторное, в результ</w:t>
      </w:r>
      <w:r>
        <w:rPr>
          <w:rFonts w:ascii="Times New Roman" w:hAnsi="Times New Roman" w:cs="Times New Roman"/>
          <w:sz w:val="28"/>
          <w:szCs w:val="28"/>
        </w:rPr>
        <w:t>а</w:t>
      </w:r>
      <w:r>
        <w:rPr>
          <w:rFonts w:ascii="Times New Roman" w:hAnsi="Times New Roman" w:cs="Times New Roman"/>
          <w:sz w:val="28"/>
          <w:szCs w:val="28"/>
        </w:rPr>
        <w:t>те чего разработать норматив, учитывающий и нормирующий поступление мин</w:t>
      </w:r>
      <w:r>
        <w:rPr>
          <w:rFonts w:ascii="Times New Roman" w:hAnsi="Times New Roman" w:cs="Times New Roman"/>
          <w:sz w:val="28"/>
          <w:szCs w:val="28"/>
        </w:rPr>
        <w:t>е</w:t>
      </w:r>
      <w:r>
        <w:rPr>
          <w:rFonts w:ascii="Times New Roman" w:hAnsi="Times New Roman" w:cs="Times New Roman"/>
          <w:sz w:val="28"/>
          <w:szCs w:val="28"/>
        </w:rPr>
        <w:lastRenderedPageBreak/>
        <w:t>ральных взвесей в реки в количествах, безопасных для обитающих в них гидробио</w:t>
      </w:r>
      <w:r>
        <w:rPr>
          <w:rFonts w:ascii="Times New Roman" w:hAnsi="Times New Roman" w:cs="Times New Roman"/>
          <w:sz w:val="28"/>
          <w:szCs w:val="28"/>
        </w:rPr>
        <w:t>н</w:t>
      </w:r>
      <w:r>
        <w:rPr>
          <w:rFonts w:ascii="Times New Roman" w:hAnsi="Times New Roman" w:cs="Times New Roman"/>
          <w:sz w:val="28"/>
          <w:szCs w:val="28"/>
        </w:rPr>
        <w:t>тов, невозможно.</w:t>
      </w:r>
    </w:p>
    <w:p w:rsidR="003F33BE" w:rsidRPr="00011E1F" w:rsidRDefault="003F33BE"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C1FE6">
        <w:rPr>
          <w:rFonts w:ascii="Times New Roman" w:hAnsi="Times New Roman" w:cs="Times New Roman"/>
          <w:sz w:val="28"/>
          <w:szCs w:val="28"/>
        </w:rPr>
        <w:t>Разработка НДВ по такому виду воздействия, как использовании водных об</w:t>
      </w:r>
      <w:r w:rsidRPr="00DC1FE6">
        <w:rPr>
          <w:rFonts w:ascii="Times New Roman" w:hAnsi="Times New Roman" w:cs="Times New Roman"/>
          <w:sz w:val="28"/>
          <w:szCs w:val="28"/>
        </w:rPr>
        <w:t>ъ</w:t>
      </w:r>
      <w:r w:rsidRPr="00DC1FE6">
        <w:rPr>
          <w:rFonts w:ascii="Times New Roman" w:hAnsi="Times New Roman" w:cs="Times New Roman"/>
          <w:sz w:val="28"/>
          <w:szCs w:val="28"/>
        </w:rPr>
        <w:t>ектов для разведки и добычи полезных ископаемых (в части нормирования конце</w:t>
      </w:r>
      <w:r w:rsidRPr="00DC1FE6">
        <w:rPr>
          <w:rFonts w:ascii="Times New Roman" w:hAnsi="Times New Roman" w:cs="Times New Roman"/>
          <w:sz w:val="28"/>
          <w:szCs w:val="28"/>
        </w:rPr>
        <w:t>н</w:t>
      </w:r>
      <w:r w:rsidRPr="00DC1FE6">
        <w:rPr>
          <w:rFonts w:ascii="Times New Roman" w:hAnsi="Times New Roman" w:cs="Times New Roman"/>
          <w:sz w:val="28"/>
          <w:szCs w:val="28"/>
        </w:rPr>
        <w:t xml:space="preserve">траций взвешенных частиц в воде рек, смертельных для рыб), затруднена, например, тем, что летальные значения мутности для рыб значительно различаются и зависят от продолжительности воздействия повышенной мутности, вида рыб, их возрастной </w:t>
      </w:r>
      <w:r w:rsidRPr="00011E1F">
        <w:rPr>
          <w:rFonts w:ascii="Times New Roman" w:hAnsi="Times New Roman" w:cs="Times New Roman"/>
          <w:sz w:val="28"/>
          <w:szCs w:val="28"/>
        </w:rPr>
        <w:t>группы  и ряда других факторов [</w:t>
      </w:r>
      <w:r w:rsidR="00011E1F" w:rsidRPr="00011E1F">
        <w:rPr>
          <w:rFonts w:ascii="Times New Roman" w:hAnsi="Times New Roman" w:cs="Times New Roman"/>
          <w:sz w:val="28"/>
          <w:szCs w:val="28"/>
        </w:rPr>
        <w:t>17</w:t>
      </w:r>
      <w:r w:rsidRPr="00011E1F">
        <w:rPr>
          <w:rFonts w:ascii="Times New Roman" w:hAnsi="Times New Roman" w:cs="Times New Roman"/>
          <w:sz w:val="28"/>
          <w:szCs w:val="28"/>
        </w:rPr>
        <w:t>].</w:t>
      </w:r>
    </w:p>
    <w:p w:rsidR="003F33BE" w:rsidRDefault="003F33BE"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C1FE6">
        <w:rPr>
          <w:rFonts w:ascii="Times New Roman" w:hAnsi="Times New Roman" w:cs="Times New Roman"/>
          <w:sz w:val="28"/>
          <w:szCs w:val="28"/>
        </w:rPr>
        <w:t>К тому же, зачастую, влияние одного и того же вида воздействия может пр</w:t>
      </w:r>
      <w:r w:rsidRPr="00DC1FE6">
        <w:rPr>
          <w:rFonts w:ascii="Times New Roman" w:hAnsi="Times New Roman" w:cs="Times New Roman"/>
          <w:sz w:val="28"/>
          <w:szCs w:val="28"/>
        </w:rPr>
        <w:t>о</w:t>
      </w:r>
      <w:r w:rsidRPr="00DC1FE6">
        <w:rPr>
          <w:rFonts w:ascii="Times New Roman" w:hAnsi="Times New Roman" w:cs="Times New Roman"/>
          <w:sz w:val="28"/>
          <w:szCs w:val="28"/>
        </w:rPr>
        <w:t>являться абсолютно различно. И если совокупность</w:t>
      </w:r>
      <w:r>
        <w:rPr>
          <w:rFonts w:ascii="Times New Roman" w:hAnsi="Times New Roman" w:cs="Times New Roman"/>
          <w:sz w:val="28"/>
          <w:szCs w:val="28"/>
        </w:rPr>
        <w:t xml:space="preserve"> отдельных видов воздействия показывает чёткую зависимость одних факторов от других, то в других случаях п</w:t>
      </w:r>
      <w:r>
        <w:rPr>
          <w:rFonts w:ascii="Times New Roman" w:hAnsi="Times New Roman" w:cs="Times New Roman"/>
          <w:sz w:val="28"/>
          <w:szCs w:val="28"/>
        </w:rPr>
        <w:t>о</w:t>
      </w:r>
      <w:r>
        <w:rPr>
          <w:rFonts w:ascii="Times New Roman" w:hAnsi="Times New Roman" w:cs="Times New Roman"/>
          <w:sz w:val="28"/>
          <w:szCs w:val="28"/>
        </w:rPr>
        <w:t>добная взаимосвязь отсутствует.</w:t>
      </w:r>
    </w:p>
    <w:p w:rsidR="00DA6407" w:rsidRPr="00011E1F" w:rsidRDefault="00DA6407" w:rsidP="0007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 xml:space="preserve">Например, согласно приведённым в таблице </w:t>
      </w:r>
      <w:r w:rsidR="00011E1F" w:rsidRPr="00011E1F">
        <w:rPr>
          <w:rFonts w:ascii="Times New Roman" w:hAnsi="Times New Roman" w:cs="Times New Roman"/>
          <w:sz w:val="28"/>
          <w:szCs w:val="28"/>
        </w:rPr>
        <w:t xml:space="preserve">21 </w:t>
      </w:r>
      <w:r w:rsidRPr="00011E1F">
        <w:rPr>
          <w:rFonts w:ascii="Times New Roman" w:hAnsi="Times New Roman" w:cs="Times New Roman"/>
          <w:sz w:val="28"/>
          <w:szCs w:val="28"/>
        </w:rPr>
        <w:t>данным</w:t>
      </w:r>
      <w:r w:rsidR="007C29B1">
        <w:rPr>
          <w:rFonts w:ascii="Times New Roman" w:hAnsi="Times New Roman" w:cs="Times New Roman"/>
          <w:sz w:val="28"/>
          <w:szCs w:val="28"/>
        </w:rPr>
        <w:t>,</w:t>
      </w:r>
      <w:r w:rsidRPr="00011E1F">
        <w:rPr>
          <w:rFonts w:ascii="Times New Roman" w:hAnsi="Times New Roman" w:cs="Times New Roman"/>
          <w:sz w:val="28"/>
          <w:szCs w:val="28"/>
        </w:rPr>
        <w:t xml:space="preserve"> чётко прослеживается взаимосвязь между смертность молоди хариуса с концентрацией взвешенных частиц и продолжительностью их воздействия на рыб (чем выше мутность и длительность воздействия, тем больше смертность), то в случае опытов с чавычей подобная зак</w:t>
      </w:r>
      <w:r w:rsidRPr="00011E1F">
        <w:rPr>
          <w:rFonts w:ascii="Times New Roman" w:hAnsi="Times New Roman" w:cs="Times New Roman"/>
          <w:sz w:val="28"/>
          <w:szCs w:val="28"/>
        </w:rPr>
        <w:t>о</w:t>
      </w:r>
      <w:r w:rsidRPr="00011E1F">
        <w:rPr>
          <w:rFonts w:ascii="Times New Roman" w:hAnsi="Times New Roman" w:cs="Times New Roman"/>
          <w:sz w:val="28"/>
          <w:szCs w:val="28"/>
        </w:rPr>
        <w:t>номерность отсутствует.</w:t>
      </w:r>
    </w:p>
    <w:p w:rsidR="00B7369B" w:rsidRPr="00011E1F" w:rsidRDefault="00B7369B" w:rsidP="0058070E">
      <w:pPr>
        <w:spacing w:after="0" w:line="240" w:lineRule="auto"/>
        <w:jc w:val="both"/>
        <w:rPr>
          <w:rFonts w:ascii="Times New Roman" w:hAnsi="Times New Roman" w:cs="Times New Roman"/>
          <w:sz w:val="28"/>
          <w:szCs w:val="28"/>
        </w:rPr>
      </w:pPr>
      <w:r w:rsidRPr="00011E1F">
        <w:rPr>
          <w:rFonts w:ascii="Times New Roman" w:hAnsi="Times New Roman" w:cs="Times New Roman"/>
          <w:sz w:val="28"/>
          <w:szCs w:val="28"/>
        </w:rPr>
        <w:t xml:space="preserve">Таблица </w:t>
      </w:r>
      <w:r w:rsidR="00011E1F" w:rsidRPr="00011E1F">
        <w:rPr>
          <w:rFonts w:ascii="Times New Roman" w:hAnsi="Times New Roman" w:cs="Times New Roman"/>
          <w:sz w:val="28"/>
          <w:szCs w:val="28"/>
        </w:rPr>
        <w:t>21</w:t>
      </w:r>
      <w:r w:rsidRPr="00011E1F">
        <w:rPr>
          <w:rFonts w:ascii="Times New Roman" w:hAnsi="Times New Roman" w:cs="Times New Roman"/>
          <w:sz w:val="28"/>
          <w:szCs w:val="28"/>
        </w:rPr>
        <w:t xml:space="preserve"> – воздействие повышенной мутности на выживаемость лососёвых рыб [</w:t>
      </w:r>
      <w:r w:rsidR="00011E1F" w:rsidRPr="00011E1F">
        <w:rPr>
          <w:rFonts w:ascii="Times New Roman" w:hAnsi="Times New Roman" w:cs="Times New Roman"/>
          <w:sz w:val="28"/>
          <w:szCs w:val="28"/>
        </w:rPr>
        <w:t>17</w:t>
      </w:r>
      <w:r w:rsidRPr="00011E1F">
        <w:rPr>
          <w:rFonts w:ascii="Times New Roman" w:hAnsi="Times New Roman" w:cs="Times New Roman"/>
          <w:sz w:val="28"/>
          <w:szCs w:val="28"/>
        </w:rPr>
        <w:t>]</w:t>
      </w:r>
    </w:p>
    <w:p w:rsidR="00B7369B" w:rsidRPr="00C161A5" w:rsidRDefault="00B7369B" w:rsidP="0058070E">
      <w:pPr>
        <w:spacing w:after="0" w:line="240" w:lineRule="auto"/>
        <w:jc w:val="both"/>
        <w:rPr>
          <w:rFonts w:ascii="Times New Roman" w:hAnsi="Times New Roman" w:cs="Times New Roman"/>
          <w:sz w:val="16"/>
          <w:szCs w:val="16"/>
        </w:rPr>
      </w:pPr>
    </w:p>
    <w:tbl>
      <w:tblPr>
        <w:tblStyle w:val="a8"/>
        <w:tblW w:w="0" w:type="auto"/>
        <w:jc w:val="center"/>
        <w:tblInd w:w="-176" w:type="dxa"/>
        <w:tblLook w:val="04A0" w:firstRow="1" w:lastRow="0" w:firstColumn="1" w:lastColumn="0" w:noHBand="0" w:noVBand="1"/>
      </w:tblPr>
      <w:tblGrid>
        <w:gridCol w:w="2193"/>
        <w:gridCol w:w="1341"/>
        <w:gridCol w:w="1999"/>
        <w:gridCol w:w="2070"/>
        <w:gridCol w:w="2375"/>
      </w:tblGrid>
      <w:tr w:rsidR="00B7369B" w:rsidRPr="00C161A5" w:rsidTr="005A4A4D">
        <w:trPr>
          <w:tblHeader/>
          <w:jc w:val="center"/>
        </w:trPr>
        <w:tc>
          <w:tcPr>
            <w:tcW w:w="2193" w:type="dxa"/>
            <w:shd w:val="clear" w:color="auto" w:fill="F2F2F2" w:themeFill="background1" w:themeFillShade="F2"/>
            <w:vAlign w:val="center"/>
          </w:tcPr>
          <w:p w:rsidR="00B7369B" w:rsidRPr="00C161A5" w:rsidRDefault="00B7369B" w:rsidP="005A4A4D">
            <w:pPr>
              <w:jc w:val="center"/>
              <w:rPr>
                <w:sz w:val="24"/>
                <w:szCs w:val="24"/>
              </w:rPr>
            </w:pPr>
            <w:r w:rsidRPr="00C161A5">
              <w:rPr>
                <w:sz w:val="24"/>
                <w:szCs w:val="24"/>
              </w:rPr>
              <w:t>Вид рыбы</w:t>
            </w:r>
          </w:p>
        </w:tc>
        <w:tc>
          <w:tcPr>
            <w:tcW w:w="1341" w:type="dxa"/>
            <w:shd w:val="clear" w:color="auto" w:fill="F2F2F2" w:themeFill="background1" w:themeFillShade="F2"/>
            <w:vAlign w:val="center"/>
          </w:tcPr>
          <w:p w:rsidR="005A4A4D" w:rsidRDefault="00B7369B" w:rsidP="005A4A4D">
            <w:pPr>
              <w:ind w:right="-108"/>
              <w:jc w:val="center"/>
              <w:rPr>
                <w:sz w:val="24"/>
                <w:szCs w:val="24"/>
              </w:rPr>
            </w:pPr>
            <w:r w:rsidRPr="00C161A5">
              <w:rPr>
                <w:sz w:val="24"/>
                <w:szCs w:val="24"/>
              </w:rPr>
              <w:t xml:space="preserve">Измеряемая мутность, </w:t>
            </w:r>
          </w:p>
          <w:p w:rsidR="00B7369B" w:rsidRPr="00C161A5" w:rsidRDefault="00B7369B" w:rsidP="005A4A4D">
            <w:pPr>
              <w:ind w:right="-108"/>
              <w:jc w:val="center"/>
              <w:rPr>
                <w:sz w:val="24"/>
                <w:szCs w:val="24"/>
              </w:rPr>
            </w:pPr>
            <w:r w:rsidRPr="00C161A5">
              <w:rPr>
                <w:sz w:val="24"/>
                <w:szCs w:val="24"/>
              </w:rPr>
              <w:t>мг/л</w:t>
            </w:r>
          </w:p>
        </w:tc>
        <w:tc>
          <w:tcPr>
            <w:tcW w:w="1999" w:type="dxa"/>
            <w:shd w:val="clear" w:color="auto" w:fill="F2F2F2" w:themeFill="background1" w:themeFillShade="F2"/>
            <w:vAlign w:val="center"/>
          </w:tcPr>
          <w:p w:rsidR="00B7369B" w:rsidRPr="00C161A5" w:rsidRDefault="00B7369B" w:rsidP="005A4A4D">
            <w:pPr>
              <w:ind w:right="-108"/>
              <w:jc w:val="center"/>
              <w:rPr>
                <w:sz w:val="24"/>
                <w:szCs w:val="24"/>
              </w:rPr>
            </w:pPr>
            <w:r w:rsidRPr="00C161A5">
              <w:rPr>
                <w:sz w:val="24"/>
                <w:szCs w:val="24"/>
              </w:rPr>
              <w:t>Продолжи</w:t>
            </w:r>
            <w:r w:rsidR="005A4A4D">
              <w:rPr>
                <w:sz w:val="24"/>
                <w:szCs w:val="24"/>
              </w:rPr>
              <w:t>-</w:t>
            </w:r>
            <w:r w:rsidRPr="00C161A5">
              <w:rPr>
                <w:sz w:val="24"/>
                <w:szCs w:val="24"/>
              </w:rPr>
              <w:t>тельность возде</w:t>
            </w:r>
            <w:r w:rsidRPr="00C161A5">
              <w:rPr>
                <w:sz w:val="24"/>
                <w:szCs w:val="24"/>
              </w:rPr>
              <w:t>й</w:t>
            </w:r>
            <w:r w:rsidRPr="00C161A5">
              <w:rPr>
                <w:sz w:val="24"/>
                <w:szCs w:val="24"/>
              </w:rPr>
              <w:t>ствия, дни</w:t>
            </w:r>
          </w:p>
        </w:tc>
        <w:tc>
          <w:tcPr>
            <w:tcW w:w="2070" w:type="dxa"/>
            <w:shd w:val="clear" w:color="auto" w:fill="F2F2F2" w:themeFill="background1" w:themeFillShade="F2"/>
            <w:vAlign w:val="center"/>
          </w:tcPr>
          <w:p w:rsidR="00B7369B" w:rsidRPr="00C161A5" w:rsidRDefault="00B7369B" w:rsidP="005A4A4D">
            <w:pPr>
              <w:jc w:val="center"/>
              <w:rPr>
                <w:sz w:val="24"/>
                <w:szCs w:val="24"/>
              </w:rPr>
            </w:pPr>
            <w:r w:rsidRPr="00C161A5">
              <w:rPr>
                <w:sz w:val="24"/>
                <w:szCs w:val="24"/>
              </w:rPr>
              <w:t>Эффект</w:t>
            </w:r>
          </w:p>
        </w:tc>
        <w:tc>
          <w:tcPr>
            <w:tcW w:w="2375" w:type="dxa"/>
            <w:shd w:val="clear" w:color="auto" w:fill="F2F2F2" w:themeFill="background1" w:themeFillShade="F2"/>
            <w:vAlign w:val="center"/>
          </w:tcPr>
          <w:p w:rsidR="00B7369B" w:rsidRPr="00C161A5" w:rsidRDefault="00B7369B" w:rsidP="005A4A4D">
            <w:pPr>
              <w:jc w:val="center"/>
              <w:rPr>
                <w:sz w:val="24"/>
                <w:szCs w:val="24"/>
              </w:rPr>
            </w:pPr>
            <w:r w:rsidRPr="00C161A5">
              <w:rPr>
                <w:sz w:val="24"/>
                <w:szCs w:val="24"/>
              </w:rPr>
              <w:t>Источник данных</w:t>
            </w:r>
          </w:p>
        </w:tc>
      </w:tr>
      <w:tr w:rsidR="00B7369B" w:rsidRPr="00C161A5" w:rsidTr="005A4A4D">
        <w:trPr>
          <w:jc w:val="center"/>
        </w:trPr>
        <w:tc>
          <w:tcPr>
            <w:tcW w:w="2193" w:type="dxa"/>
          </w:tcPr>
          <w:p w:rsidR="00B7369B" w:rsidRPr="00C161A5" w:rsidRDefault="00B7369B" w:rsidP="0058070E">
            <w:pPr>
              <w:jc w:val="both"/>
              <w:rPr>
                <w:sz w:val="24"/>
                <w:szCs w:val="24"/>
                <w:lang w:val="en-US"/>
              </w:rPr>
            </w:pPr>
            <w:r w:rsidRPr="00C161A5">
              <w:rPr>
                <w:sz w:val="24"/>
                <w:szCs w:val="24"/>
              </w:rPr>
              <w:t xml:space="preserve">Хариус </w:t>
            </w:r>
            <w:r w:rsidRPr="00C161A5">
              <w:rPr>
                <w:i/>
                <w:sz w:val="24"/>
                <w:szCs w:val="24"/>
              </w:rPr>
              <w:t>(</w:t>
            </w:r>
            <w:r w:rsidRPr="00C161A5">
              <w:rPr>
                <w:i/>
                <w:sz w:val="24"/>
                <w:szCs w:val="24"/>
                <w:lang w:val="en-US"/>
              </w:rPr>
              <w:t>Arctic grayling)</w:t>
            </w:r>
          </w:p>
        </w:tc>
        <w:tc>
          <w:tcPr>
            <w:tcW w:w="1341" w:type="dxa"/>
            <w:vAlign w:val="center"/>
          </w:tcPr>
          <w:p w:rsidR="00B7369B" w:rsidRPr="00C161A5" w:rsidRDefault="00B7369B" w:rsidP="0058070E">
            <w:pPr>
              <w:jc w:val="center"/>
              <w:rPr>
                <w:sz w:val="24"/>
                <w:szCs w:val="24"/>
              </w:rPr>
            </w:pPr>
            <w:r w:rsidRPr="00C161A5">
              <w:rPr>
                <w:sz w:val="24"/>
                <w:szCs w:val="24"/>
              </w:rPr>
              <w:t>25</w:t>
            </w:r>
          </w:p>
        </w:tc>
        <w:tc>
          <w:tcPr>
            <w:tcW w:w="1999" w:type="dxa"/>
            <w:vAlign w:val="center"/>
          </w:tcPr>
          <w:p w:rsidR="00B7369B" w:rsidRPr="00C161A5" w:rsidRDefault="00B7369B" w:rsidP="0058070E">
            <w:pPr>
              <w:jc w:val="center"/>
              <w:rPr>
                <w:sz w:val="24"/>
                <w:szCs w:val="24"/>
              </w:rPr>
            </w:pPr>
            <w:r w:rsidRPr="00C161A5">
              <w:rPr>
                <w:sz w:val="24"/>
                <w:szCs w:val="24"/>
              </w:rPr>
              <w:t>24</w:t>
            </w:r>
          </w:p>
        </w:tc>
        <w:tc>
          <w:tcPr>
            <w:tcW w:w="2070" w:type="dxa"/>
            <w:vAlign w:val="center"/>
          </w:tcPr>
          <w:p w:rsidR="00B7369B" w:rsidRPr="00C161A5" w:rsidRDefault="00B7369B" w:rsidP="0058070E">
            <w:pPr>
              <w:ind w:right="-108"/>
              <w:jc w:val="center"/>
              <w:rPr>
                <w:sz w:val="24"/>
                <w:szCs w:val="24"/>
              </w:rPr>
            </w:pPr>
            <w:r w:rsidRPr="00C161A5">
              <w:rPr>
                <w:sz w:val="24"/>
                <w:szCs w:val="24"/>
              </w:rPr>
              <w:t>6% смертность ранней молоди</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Reynolds et al.</w:t>
            </w:r>
            <w:r w:rsidRPr="00C161A5">
              <w:rPr>
                <w:sz w:val="24"/>
                <w:szCs w:val="24"/>
              </w:rPr>
              <w:t>,</w:t>
            </w:r>
            <w:r w:rsidRPr="00C161A5">
              <w:rPr>
                <w:sz w:val="24"/>
                <w:szCs w:val="24"/>
                <w:lang w:val="en-US"/>
              </w:rPr>
              <w:t xml:space="preserve"> 1988</w:t>
            </w:r>
          </w:p>
        </w:tc>
      </w:tr>
      <w:tr w:rsidR="00B7369B" w:rsidRPr="00C161A5" w:rsidTr="005A4A4D">
        <w:trPr>
          <w:jc w:val="center"/>
        </w:trPr>
        <w:tc>
          <w:tcPr>
            <w:tcW w:w="2193" w:type="dxa"/>
          </w:tcPr>
          <w:p w:rsidR="00B7369B" w:rsidRPr="00C161A5" w:rsidRDefault="00B7369B" w:rsidP="0058070E">
            <w:pPr>
              <w:jc w:val="both"/>
              <w:rPr>
                <w:sz w:val="24"/>
                <w:szCs w:val="24"/>
                <w:lang w:val="en-US"/>
              </w:rPr>
            </w:pPr>
            <w:r w:rsidRPr="00C161A5">
              <w:rPr>
                <w:sz w:val="24"/>
                <w:szCs w:val="24"/>
              </w:rPr>
              <w:t>Хариус</w:t>
            </w:r>
            <w:r w:rsidRPr="00C161A5">
              <w:rPr>
                <w:sz w:val="24"/>
                <w:szCs w:val="24"/>
                <w:lang w:val="en-US"/>
              </w:rPr>
              <w:t xml:space="preserve"> </w:t>
            </w:r>
            <w:r w:rsidRPr="00C161A5">
              <w:rPr>
                <w:i/>
                <w:sz w:val="24"/>
                <w:szCs w:val="24"/>
              </w:rPr>
              <w:t>(</w:t>
            </w:r>
            <w:r w:rsidRPr="00C161A5">
              <w:rPr>
                <w:i/>
                <w:sz w:val="24"/>
                <w:szCs w:val="24"/>
                <w:lang w:val="en-US"/>
              </w:rPr>
              <w:t>Arctic grayling)</w:t>
            </w:r>
          </w:p>
        </w:tc>
        <w:tc>
          <w:tcPr>
            <w:tcW w:w="1341" w:type="dxa"/>
            <w:vAlign w:val="center"/>
          </w:tcPr>
          <w:p w:rsidR="00B7369B" w:rsidRPr="00C161A5" w:rsidRDefault="00B7369B" w:rsidP="0058070E">
            <w:pPr>
              <w:jc w:val="center"/>
              <w:rPr>
                <w:sz w:val="24"/>
                <w:szCs w:val="24"/>
              </w:rPr>
            </w:pPr>
            <w:r w:rsidRPr="00C161A5">
              <w:rPr>
                <w:sz w:val="24"/>
                <w:szCs w:val="24"/>
              </w:rPr>
              <w:t>65</w:t>
            </w:r>
          </w:p>
        </w:tc>
        <w:tc>
          <w:tcPr>
            <w:tcW w:w="1999" w:type="dxa"/>
            <w:vAlign w:val="center"/>
          </w:tcPr>
          <w:p w:rsidR="00B7369B" w:rsidRPr="00C161A5" w:rsidRDefault="00B7369B" w:rsidP="0058070E">
            <w:pPr>
              <w:jc w:val="center"/>
              <w:rPr>
                <w:sz w:val="24"/>
                <w:szCs w:val="24"/>
              </w:rPr>
            </w:pPr>
            <w:r w:rsidRPr="00C161A5">
              <w:rPr>
                <w:sz w:val="24"/>
                <w:szCs w:val="24"/>
              </w:rPr>
              <w:t>24</w:t>
            </w:r>
          </w:p>
        </w:tc>
        <w:tc>
          <w:tcPr>
            <w:tcW w:w="2070" w:type="dxa"/>
            <w:vAlign w:val="center"/>
          </w:tcPr>
          <w:p w:rsidR="00B7369B" w:rsidRPr="00C161A5" w:rsidRDefault="00B7369B" w:rsidP="0058070E">
            <w:pPr>
              <w:ind w:right="-108"/>
              <w:jc w:val="center"/>
              <w:rPr>
                <w:sz w:val="24"/>
                <w:szCs w:val="24"/>
              </w:rPr>
            </w:pPr>
            <w:r w:rsidRPr="00C161A5">
              <w:rPr>
                <w:sz w:val="24"/>
                <w:szCs w:val="24"/>
              </w:rPr>
              <w:t>15% смертность ранней молоди</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Reynolds et al.</w:t>
            </w:r>
            <w:r w:rsidRPr="00C161A5">
              <w:rPr>
                <w:sz w:val="24"/>
                <w:szCs w:val="24"/>
              </w:rPr>
              <w:t>,</w:t>
            </w:r>
            <w:r w:rsidRPr="00C161A5">
              <w:rPr>
                <w:sz w:val="24"/>
                <w:szCs w:val="24"/>
                <w:lang w:val="en-US"/>
              </w:rPr>
              <w:t xml:space="preserve"> 1988</w:t>
            </w:r>
          </w:p>
        </w:tc>
      </w:tr>
      <w:tr w:rsidR="00B7369B" w:rsidRPr="00C161A5" w:rsidTr="005A4A4D">
        <w:trPr>
          <w:jc w:val="center"/>
        </w:trPr>
        <w:tc>
          <w:tcPr>
            <w:tcW w:w="2193" w:type="dxa"/>
          </w:tcPr>
          <w:p w:rsidR="00B7369B" w:rsidRPr="00C161A5" w:rsidRDefault="00B7369B" w:rsidP="0058070E">
            <w:pPr>
              <w:jc w:val="both"/>
              <w:rPr>
                <w:sz w:val="24"/>
                <w:szCs w:val="24"/>
              </w:rPr>
            </w:pPr>
            <w:r w:rsidRPr="00C161A5">
              <w:rPr>
                <w:sz w:val="24"/>
                <w:szCs w:val="24"/>
              </w:rPr>
              <w:t xml:space="preserve">Хариус </w:t>
            </w:r>
            <w:r w:rsidRPr="00C161A5">
              <w:rPr>
                <w:i/>
                <w:sz w:val="24"/>
                <w:szCs w:val="24"/>
              </w:rPr>
              <w:t>(</w:t>
            </w:r>
            <w:r w:rsidRPr="00C161A5">
              <w:rPr>
                <w:i/>
                <w:sz w:val="24"/>
                <w:szCs w:val="24"/>
                <w:lang w:val="en-US"/>
              </w:rPr>
              <w:t>Arctic grayling)</w:t>
            </w:r>
          </w:p>
        </w:tc>
        <w:tc>
          <w:tcPr>
            <w:tcW w:w="1341" w:type="dxa"/>
            <w:vAlign w:val="center"/>
          </w:tcPr>
          <w:p w:rsidR="00B7369B" w:rsidRPr="00C161A5" w:rsidRDefault="00B7369B" w:rsidP="0058070E">
            <w:pPr>
              <w:jc w:val="center"/>
              <w:rPr>
                <w:sz w:val="24"/>
                <w:szCs w:val="24"/>
              </w:rPr>
            </w:pPr>
            <w:r w:rsidRPr="00C161A5">
              <w:rPr>
                <w:sz w:val="24"/>
                <w:szCs w:val="24"/>
              </w:rPr>
              <w:t>185</w:t>
            </w:r>
          </w:p>
        </w:tc>
        <w:tc>
          <w:tcPr>
            <w:tcW w:w="1999" w:type="dxa"/>
            <w:vAlign w:val="center"/>
          </w:tcPr>
          <w:p w:rsidR="00B7369B" w:rsidRPr="00C161A5" w:rsidRDefault="00B7369B" w:rsidP="0058070E">
            <w:pPr>
              <w:jc w:val="center"/>
              <w:rPr>
                <w:sz w:val="24"/>
                <w:szCs w:val="24"/>
              </w:rPr>
            </w:pPr>
            <w:r w:rsidRPr="00C161A5">
              <w:rPr>
                <w:sz w:val="24"/>
                <w:szCs w:val="24"/>
              </w:rPr>
              <w:t>72</w:t>
            </w:r>
          </w:p>
        </w:tc>
        <w:tc>
          <w:tcPr>
            <w:tcW w:w="2070" w:type="dxa"/>
            <w:vAlign w:val="center"/>
          </w:tcPr>
          <w:p w:rsidR="00B7369B" w:rsidRPr="00C161A5" w:rsidRDefault="00B7369B" w:rsidP="0058070E">
            <w:pPr>
              <w:ind w:right="-108"/>
              <w:jc w:val="center"/>
              <w:rPr>
                <w:sz w:val="24"/>
                <w:szCs w:val="24"/>
              </w:rPr>
            </w:pPr>
            <w:r w:rsidRPr="00C161A5">
              <w:rPr>
                <w:sz w:val="24"/>
                <w:szCs w:val="24"/>
              </w:rPr>
              <w:t>41% смертность ранней молоди</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Reynolds et al.</w:t>
            </w:r>
            <w:r w:rsidRPr="00C161A5">
              <w:rPr>
                <w:sz w:val="24"/>
                <w:szCs w:val="24"/>
              </w:rPr>
              <w:t>,</w:t>
            </w:r>
            <w:r w:rsidRPr="00C161A5">
              <w:rPr>
                <w:sz w:val="24"/>
                <w:szCs w:val="24"/>
                <w:lang w:val="en-US"/>
              </w:rPr>
              <w:t xml:space="preserve"> 1988</w:t>
            </w:r>
          </w:p>
        </w:tc>
      </w:tr>
      <w:tr w:rsidR="00B7369B" w:rsidRPr="00C161A5" w:rsidTr="005A4A4D">
        <w:trPr>
          <w:jc w:val="center"/>
        </w:trPr>
        <w:tc>
          <w:tcPr>
            <w:tcW w:w="2193" w:type="dxa"/>
          </w:tcPr>
          <w:p w:rsidR="00B7369B" w:rsidRPr="00C161A5" w:rsidRDefault="00B7369B" w:rsidP="0058070E">
            <w:pPr>
              <w:jc w:val="both"/>
              <w:rPr>
                <w:sz w:val="24"/>
                <w:szCs w:val="24"/>
                <w:lang w:val="en-US"/>
              </w:rPr>
            </w:pPr>
            <w:r w:rsidRPr="00C161A5">
              <w:rPr>
                <w:sz w:val="24"/>
                <w:szCs w:val="24"/>
              </w:rPr>
              <w:t>Хариус</w:t>
            </w:r>
            <w:r w:rsidRPr="00C161A5">
              <w:rPr>
                <w:sz w:val="24"/>
                <w:szCs w:val="24"/>
                <w:lang w:val="en-US"/>
              </w:rPr>
              <w:t xml:space="preserve"> </w:t>
            </w:r>
            <w:r w:rsidRPr="00C161A5">
              <w:rPr>
                <w:i/>
                <w:sz w:val="24"/>
                <w:szCs w:val="24"/>
                <w:lang w:val="en-US"/>
              </w:rPr>
              <w:t>(Kamcha</w:t>
            </w:r>
            <w:r w:rsidRPr="00C161A5">
              <w:rPr>
                <w:i/>
                <w:sz w:val="24"/>
                <w:szCs w:val="24"/>
                <w:lang w:val="en-US"/>
              </w:rPr>
              <w:t>t</w:t>
            </w:r>
            <w:r w:rsidRPr="00C161A5">
              <w:rPr>
                <w:i/>
                <w:sz w:val="24"/>
                <w:szCs w:val="24"/>
                <w:lang w:val="en-US"/>
              </w:rPr>
              <w:t>ka grayling)</w:t>
            </w:r>
          </w:p>
        </w:tc>
        <w:tc>
          <w:tcPr>
            <w:tcW w:w="1341" w:type="dxa"/>
            <w:vAlign w:val="center"/>
          </w:tcPr>
          <w:p w:rsidR="00B7369B" w:rsidRPr="00C161A5" w:rsidRDefault="00B7369B" w:rsidP="0058070E">
            <w:pPr>
              <w:jc w:val="center"/>
              <w:rPr>
                <w:sz w:val="24"/>
                <w:szCs w:val="24"/>
              </w:rPr>
            </w:pPr>
            <w:r w:rsidRPr="00C161A5">
              <w:rPr>
                <w:sz w:val="24"/>
                <w:szCs w:val="24"/>
              </w:rPr>
              <w:t>1000</w:t>
            </w:r>
          </w:p>
        </w:tc>
        <w:tc>
          <w:tcPr>
            <w:tcW w:w="1999" w:type="dxa"/>
            <w:vAlign w:val="center"/>
          </w:tcPr>
          <w:p w:rsidR="00B7369B" w:rsidRPr="00C161A5" w:rsidRDefault="00B7369B" w:rsidP="0058070E">
            <w:pPr>
              <w:jc w:val="center"/>
              <w:rPr>
                <w:sz w:val="24"/>
                <w:szCs w:val="24"/>
              </w:rPr>
            </w:pPr>
            <w:r w:rsidRPr="00C161A5">
              <w:rPr>
                <w:sz w:val="24"/>
                <w:szCs w:val="24"/>
              </w:rPr>
              <w:t>10000</w:t>
            </w:r>
          </w:p>
        </w:tc>
        <w:tc>
          <w:tcPr>
            <w:tcW w:w="2070" w:type="dxa"/>
            <w:vAlign w:val="center"/>
          </w:tcPr>
          <w:p w:rsidR="00B7369B" w:rsidRPr="00C161A5" w:rsidRDefault="00B7369B" w:rsidP="0058070E">
            <w:pPr>
              <w:ind w:right="-108"/>
              <w:jc w:val="center"/>
              <w:rPr>
                <w:sz w:val="24"/>
                <w:szCs w:val="24"/>
              </w:rPr>
            </w:pPr>
            <w:r w:rsidRPr="00C161A5">
              <w:rPr>
                <w:sz w:val="24"/>
                <w:szCs w:val="24"/>
              </w:rPr>
              <w:t>100% смертность всех рыб</w:t>
            </w:r>
          </w:p>
        </w:tc>
        <w:tc>
          <w:tcPr>
            <w:tcW w:w="2375" w:type="dxa"/>
            <w:vAlign w:val="center"/>
          </w:tcPr>
          <w:p w:rsidR="00B7369B" w:rsidRPr="00C161A5" w:rsidRDefault="00B7369B" w:rsidP="0058070E">
            <w:pPr>
              <w:jc w:val="center"/>
              <w:rPr>
                <w:sz w:val="28"/>
                <w:szCs w:val="28"/>
              </w:rPr>
            </w:pPr>
            <w:r w:rsidRPr="00C161A5">
              <w:rPr>
                <w:sz w:val="24"/>
                <w:szCs w:val="24"/>
              </w:rPr>
              <w:t>Ручей Ольховый, Корякия, данные автора</w:t>
            </w:r>
          </w:p>
        </w:tc>
      </w:tr>
      <w:tr w:rsidR="00B7369B" w:rsidRPr="00C161A5" w:rsidTr="005A4A4D">
        <w:trPr>
          <w:jc w:val="center"/>
        </w:trPr>
        <w:tc>
          <w:tcPr>
            <w:tcW w:w="2193" w:type="dxa"/>
          </w:tcPr>
          <w:p w:rsidR="00B7369B" w:rsidRPr="00C161A5" w:rsidRDefault="00B7369B" w:rsidP="0058070E">
            <w:pPr>
              <w:jc w:val="both"/>
              <w:rPr>
                <w:sz w:val="24"/>
                <w:szCs w:val="24"/>
              </w:rPr>
            </w:pPr>
            <w:r w:rsidRPr="00C161A5">
              <w:rPr>
                <w:sz w:val="24"/>
                <w:szCs w:val="24"/>
              </w:rPr>
              <w:t>Радужная форель</w:t>
            </w:r>
            <w:r w:rsidRPr="00C161A5">
              <w:rPr>
                <w:sz w:val="24"/>
                <w:szCs w:val="24"/>
                <w:lang w:val="en-US"/>
              </w:rPr>
              <w:t xml:space="preserve"> </w:t>
            </w:r>
            <w:r w:rsidRPr="00C161A5">
              <w:rPr>
                <w:i/>
                <w:sz w:val="24"/>
                <w:szCs w:val="24"/>
                <w:lang w:val="en-US"/>
              </w:rPr>
              <w:t>(Rainbow trout)</w:t>
            </w:r>
          </w:p>
        </w:tc>
        <w:tc>
          <w:tcPr>
            <w:tcW w:w="1341" w:type="dxa"/>
            <w:vAlign w:val="center"/>
          </w:tcPr>
          <w:p w:rsidR="00B7369B" w:rsidRPr="00C161A5" w:rsidRDefault="00B7369B" w:rsidP="0058070E">
            <w:pPr>
              <w:jc w:val="center"/>
              <w:rPr>
                <w:sz w:val="24"/>
                <w:szCs w:val="24"/>
              </w:rPr>
            </w:pPr>
            <w:r w:rsidRPr="00C161A5">
              <w:rPr>
                <w:sz w:val="24"/>
                <w:szCs w:val="24"/>
              </w:rPr>
              <w:t>47</w:t>
            </w:r>
          </w:p>
        </w:tc>
        <w:tc>
          <w:tcPr>
            <w:tcW w:w="1999" w:type="dxa"/>
            <w:vAlign w:val="center"/>
          </w:tcPr>
          <w:p w:rsidR="00B7369B" w:rsidRPr="00C161A5" w:rsidRDefault="00B7369B" w:rsidP="0058070E">
            <w:pPr>
              <w:jc w:val="center"/>
              <w:rPr>
                <w:sz w:val="24"/>
                <w:szCs w:val="24"/>
              </w:rPr>
            </w:pPr>
            <w:r w:rsidRPr="00C161A5">
              <w:rPr>
                <w:sz w:val="24"/>
                <w:szCs w:val="24"/>
              </w:rPr>
              <w:t>1152</w:t>
            </w:r>
          </w:p>
        </w:tc>
        <w:tc>
          <w:tcPr>
            <w:tcW w:w="2070" w:type="dxa"/>
            <w:vAlign w:val="center"/>
          </w:tcPr>
          <w:p w:rsidR="00B7369B" w:rsidRPr="00C161A5" w:rsidRDefault="00B7369B" w:rsidP="0058070E">
            <w:pPr>
              <w:ind w:right="-108"/>
              <w:jc w:val="center"/>
              <w:rPr>
                <w:sz w:val="24"/>
                <w:szCs w:val="24"/>
              </w:rPr>
            </w:pPr>
            <w:r w:rsidRPr="00C161A5">
              <w:rPr>
                <w:sz w:val="24"/>
                <w:szCs w:val="24"/>
              </w:rPr>
              <w:t>100% смертность икры в грунте</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Slaney Hinch 1999</w:t>
            </w:r>
          </w:p>
        </w:tc>
      </w:tr>
      <w:tr w:rsidR="00B7369B" w:rsidRPr="00C161A5" w:rsidTr="005A4A4D">
        <w:trPr>
          <w:jc w:val="center"/>
        </w:trPr>
        <w:tc>
          <w:tcPr>
            <w:tcW w:w="2193" w:type="dxa"/>
          </w:tcPr>
          <w:p w:rsidR="00B7369B" w:rsidRPr="00C161A5" w:rsidRDefault="00B7369B" w:rsidP="0058070E">
            <w:pPr>
              <w:jc w:val="both"/>
              <w:rPr>
                <w:sz w:val="24"/>
                <w:szCs w:val="24"/>
              </w:rPr>
            </w:pPr>
            <w:r w:rsidRPr="00C161A5">
              <w:rPr>
                <w:sz w:val="24"/>
                <w:szCs w:val="24"/>
              </w:rPr>
              <w:t xml:space="preserve">Форель, </w:t>
            </w:r>
          </w:p>
          <w:p w:rsidR="00B7369B" w:rsidRPr="00C161A5" w:rsidRDefault="00B7369B" w:rsidP="0058070E">
            <w:pPr>
              <w:ind w:right="-108"/>
              <w:jc w:val="both"/>
              <w:rPr>
                <w:sz w:val="24"/>
                <w:szCs w:val="24"/>
              </w:rPr>
            </w:pPr>
            <w:r w:rsidRPr="00C161A5">
              <w:rPr>
                <w:sz w:val="24"/>
                <w:szCs w:val="24"/>
              </w:rPr>
              <w:t xml:space="preserve">сиг-пелядь </w:t>
            </w:r>
            <w:r w:rsidRPr="00C161A5">
              <w:rPr>
                <w:i/>
                <w:sz w:val="24"/>
                <w:szCs w:val="24"/>
              </w:rPr>
              <w:t>(</w:t>
            </w:r>
            <w:r w:rsidRPr="00C161A5">
              <w:rPr>
                <w:i/>
                <w:sz w:val="24"/>
                <w:szCs w:val="24"/>
                <w:lang w:val="en-US"/>
              </w:rPr>
              <w:t>Car</w:t>
            </w:r>
            <w:r w:rsidRPr="00C161A5">
              <w:rPr>
                <w:i/>
                <w:sz w:val="24"/>
                <w:szCs w:val="24"/>
                <w:lang w:val="en-US"/>
              </w:rPr>
              <w:t>e</w:t>
            </w:r>
            <w:r w:rsidRPr="00C161A5">
              <w:rPr>
                <w:i/>
                <w:sz w:val="24"/>
                <w:szCs w:val="24"/>
                <w:lang w:val="en-US"/>
              </w:rPr>
              <w:t>gonus</w:t>
            </w:r>
            <w:r w:rsidRPr="00C161A5">
              <w:rPr>
                <w:i/>
                <w:sz w:val="24"/>
                <w:szCs w:val="24"/>
              </w:rPr>
              <w:t xml:space="preserve"> </w:t>
            </w:r>
            <w:r w:rsidRPr="00C161A5">
              <w:rPr>
                <w:i/>
                <w:sz w:val="24"/>
                <w:szCs w:val="24"/>
                <w:lang w:val="en-US"/>
              </w:rPr>
              <w:t>pelad</w:t>
            </w:r>
            <w:r w:rsidRPr="00C161A5">
              <w:rPr>
                <w:i/>
                <w:sz w:val="24"/>
                <w:szCs w:val="24"/>
              </w:rPr>
              <w:t>)</w:t>
            </w:r>
          </w:p>
        </w:tc>
        <w:tc>
          <w:tcPr>
            <w:tcW w:w="1341" w:type="dxa"/>
            <w:vAlign w:val="center"/>
          </w:tcPr>
          <w:p w:rsidR="00B7369B" w:rsidRPr="00C161A5" w:rsidRDefault="00B7369B" w:rsidP="0058070E">
            <w:pPr>
              <w:jc w:val="center"/>
              <w:rPr>
                <w:sz w:val="24"/>
                <w:szCs w:val="24"/>
              </w:rPr>
            </w:pPr>
            <w:r w:rsidRPr="00C161A5">
              <w:rPr>
                <w:sz w:val="24"/>
                <w:szCs w:val="24"/>
              </w:rPr>
              <w:t>1200</w:t>
            </w:r>
          </w:p>
        </w:tc>
        <w:tc>
          <w:tcPr>
            <w:tcW w:w="1999" w:type="dxa"/>
            <w:vAlign w:val="center"/>
          </w:tcPr>
          <w:p w:rsidR="00B7369B" w:rsidRPr="00C161A5" w:rsidRDefault="00B7369B" w:rsidP="0058070E">
            <w:pPr>
              <w:jc w:val="center"/>
              <w:rPr>
                <w:sz w:val="24"/>
                <w:szCs w:val="24"/>
              </w:rPr>
            </w:pPr>
            <w:r w:rsidRPr="00C161A5">
              <w:rPr>
                <w:sz w:val="24"/>
                <w:szCs w:val="24"/>
              </w:rPr>
              <w:t>48</w:t>
            </w:r>
          </w:p>
        </w:tc>
        <w:tc>
          <w:tcPr>
            <w:tcW w:w="2070" w:type="dxa"/>
            <w:vAlign w:val="center"/>
          </w:tcPr>
          <w:p w:rsidR="00B7369B" w:rsidRPr="00C161A5" w:rsidRDefault="00B7369B" w:rsidP="0058070E">
            <w:pPr>
              <w:ind w:right="-108"/>
              <w:jc w:val="center"/>
              <w:rPr>
                <w:sz w:val="24"/>
                <w:szCs w:val="24"/>
              </w:rPr>
            </w:pPr>
            <w:r w:rsidRPr="00C161A5">
              <w:rPr>
                <w:sz w:val="24"/>
                <w:szCs w:val="24"/>
              </w:rPr>
              <w:t>100% смертность молоди</w:t>
            </w:r>
          </w:p>
        </w:tc>
        <w:tc>
          <w:tcPr>
            <w:tcW w:w="2375" w:type="dxa"/>
            <w:vAlign w:val="center"/>
          </w:tcPr>
          <w:p w:rsidR="00B7369B" w:rsidRPr="00C161A5" w:rsidRDefault="00B7369B" w:rsidP="0058070E">
            <w:pPr>
              <w:jc w:val="center"/>
              <w:rPr>
                <w:sz w:val="24"/>
                <w:szCs w:val="24"/>
              </w:rPr>
            </w:pPr>
            <w:r w:rsidRPr="00C161A5">
              <w:rPr>
                <w:sz w:val="24"/>
                <w:szCs w:val="24"/>
              </w:rPr>
              <w:t>Зюсько,Русанов, 1989</w:t>
            </w:r>
          </w:p>
        </w:tc>
      </w:tr>
      <w:tr w:rsidR="00B7369B" w:rsidRPr="00C161A5" w:rsidTr="005A4A4D">
        <w:trPr>
          <w:jc w:val="center"/>
        </w:trPr>
        <w:tc>
          <w:tcPr>
            <w:tcW w:w="2193" w:type="dxa"/>
          </w:tcPr>
          <w:p w:rsidR="00B7369B" w:rsidRPr="00C161A5" w:rsidRDefault="00B7369B" w:rsidP="0058070E">
            <w:pPr>
              <w:jc w:val="both"/>
              <w:rPr>
                <w:sz w:val="24"/>
                <w:szCs w:val="24"/>
                <w:lang w:val="en-US"/>
              </w:rPr>
            </w:pPr>
            <w:r w:rsidRPr="00C161A5">
              <w:rPr>
                <w:sz w:val="24"/>
                <w:szCs w:val="24"/>
              </w:rPr>
              <w:t>Кижуч</w:t>
            </w:r>
            <w:r w:rsidRPr="00C161A5">
              <w:rPr>
                <w:sz w:val="24"/>
                <w:szCs w:val="24"/>
                <w:lang w:val="en-US"/>
              </w:rPr>
              <w:t xml:space="preserve"> Coho sal</w:t>
            </w:r>
            <w:r w:rsidRPr="00C161A5">
              <w:rPr>
                <w:sz w:val="24"/>
                <w:szCs w:val="24"/>
                <w:lang w:val="en-US"/>
              </w:rPr>
              <w:t>m</w:t>
            </w:r>
            <w:r w:rsidRPr="00C161A5">
              <w:rPr>
                <w:sz w:val="24"/>
                <w:szCs w:val="24"/>
                <w:lang w:val="en-US"/>
              </w:rPr>
              <w:t>on)</w:t>
            </w:r>
          </w:p>
        </w:tc>
        <w:tc>
          <w:tcPr>
            <w:tcW w:w="1341" w:type="dxa"/>
            <w:vAlign w:val="center"/>
          </w:tcPr>
          <w:p w:rsidR="00B7369B" w:rsidRPr="00C161A5" w:rsidRDefault="00B7369B" w:rsidP="0058070E">
            <w:pPr>
              <w:jc w:val="center"/>
              <w:rPr>
                <w:sz w:val="24"/>
                <w:szCs w:val="24"/>
              </w:rPr>
            </w:pPr>
            <w:r w:rsidRPr="00C161A5">
              <w:rPr>
                <w:sz w:val="24"/>
                <w:szCs w:val="24"/>
              </w:rPr>
              <w:t>40</w:t>
            </w:r>
          </w:p>
        </w:tc>
        <w:tc>
          <w:tcPr>
            <w:tcW w:w="1999" w:type="dxa"/>
            <w:vAlign w:val="center"/>
          </w:tcPr>
          <w:p w:rsidR="00B7369B" w:rsidRPr="00C161A5" w:rsidRDefault="00B7369B" w:rsidP="0058070E">
            <w:pPr>
              <w:jc w:val="center"/>
              <w:rPr>
                <w:sz w:val="24"/>
                <w:szCs w:val="24"/>
              </w:rPr>
            </w:pPr>
            <w:r w:rsidRPr="00C161A5">
              <w:rPr>
                <w:sz w:val="24"/>
                <w:szCs w:val="24"/>
              </w:rPr>
              <w:t>96</w:t>
            </w:r>
          </w:p>
        </w:tc>
        <w:tc>
          <w:tcPr>
            <w:tcW w:w="2070" w:type="dxa"/>
            <w:vAlign w:val="center"/>
          </w:tcPr>
          <w:p w:rsidR="00B7369B" w:rsidRPr="00C161A5" w:rsidRDefault="00B7369B" w:rsidP="0058070E">
            <w:pPr>
              <w:ind w:right="-108"/>
              <w:jc w:val="center"/>
              <w:rPr>
                <w:sz w:val="24"/>
                <w:szCs w:val="24"/>
              </w:rPr>
            </w:pPr>
            <w:r w:rsidRPr="00C161A5">
              <w:rPr>
                <w:sz w:val="24"/>
                <w:szCs w:val="24"/>
              </w:rPr>
              <w:t>Повреждение жабр</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Lake</w:t>
            </w:r>
            <w:r w:rsidRPr="00C161A5">
              <w:rPr>
                <w:sz w:val="24"/>
                <w:szCs w:val="24"/>
              </w:rPr>
              <w:t>,</w:t>
            </w:r>
            <w:r w:rsidRPr="00C161A5">
              <w:rPr>
                <w:sz w:val="24"/>
                <w:szCs w:val="24"/>
                <w:lang w:val="en-US"/>
              </w:rPr>
              <w:t xml:space="preserve"> Hinch</w:t>
            </w:r>
            <w:r w:rsidRPr="00C161A5">
              <w:rPr>
                <w:sz w:val="24"/>
                <w:szCs w:val="24"/>
              </w:rPr>
              <w:t>,</w:t>
            </w:r>
            <w:r w:rsidRPr="00C161A5">
              <w:rPr>
                <w:sz w:val="24"/>
                <w:szCs w:val="24"/>
                <w:lang w:val="en-US"/>
              </w:rPr>
              <w:t xml:space="preserve"> 1999</w:t>
            </w:r>
          </w:p>
        </w:tc>
      </w:tr>
      <w:tr w:rsidR="00B7369B" w:rsidRPr="00C161A5" w:rsidTr="005A4A4D">
        <w:trPr>
          <w:jc w:val="center"/>
        </w:trPr>
        <w:tc>
          <w:tcPr>
            <w:tcW w:w="2193" w:type="dxa"/>
          </w:tcPr>
          <w:p w:rsidR="00B7369B" w:rsidRPr="00C161A5" w:rsidRDefault="00B7369B" w:rsidP="0058070E">
            <w:pPr>
              <w:jc w:val="both"/>
              <w:rPr>
                <w:sz w:val="24"/>
                <w:szCs w:val="24"/>
              </w:rPr>
            </w:pPr>
            <w:r w:rsidRPr="00C161A5">
              <w:rPr>
                <w:sz w:val="24"/>
                <w:szCs w:val="24"/>
              </w:rPr>
              <w:t>Чавыча</w:t>
            </w:r>
            <w:r w:rsidRPr="00C161A5">
              <w:rPr>
                <w:sz w:val="24"/>
                <w:szCs w:val="24"/>
                <w:lang w:val="en-US"/>
              </w:rPr>
              <w:t xml:space="preserve"> (Chinook </w:t>
            </w:r>
            <w:r w:rsidRPr="00C161A5">
              <w:rPr>
                <w:sz w:val="24"/>
                <w:szCs w:val="24"/>
                <w:lang w:val="en-US"/>
              </w:rPr>
              <w:lastRenderedPageBreak/>
              <w:t>salmon)</w:t>
            </w:r>
          </w:p>
        </w:tc>
        <w:tc>
          <w:tcPr>
            <w:tcW w:w="1341" w:type="dxa"/>
            <w:vAlign w:val="center"/>
          </w:tcPr>
          <w:p w:rsidR="00B7369B" w:rsidRPr="00C161A5" w:rsidRDefault="00B7369B" w:rsidP="0058070E">
            <w:pPr>
              <w:jc w:val="center"/>
              <w:rPr>
                <w:sz w:val="24"/>
                <w:szCs w:val="24"/>
                <w:lang w:val="en-US"/>
              </w:rPr>
            </w:pPr>
            <w:r w:rsidRPr="00C161A5">
              <w:rPr>
                <w:sz w:val="24"/>
                <w:szCs w:val="24"/>
                <w:lang w:val="en-US"/>
              </w:rPr>
              <w:lastRenderedPageBreak/>
              <w:t>488</w:t>
            </w:r>
          </w:p>
        </w:tc>
        <w:tc>
          <w:tcPr>
            <w:tcW w:w="1999" w:type="dxa"/>
            <w:vAlign w:val="center"/>
          </w:tcPr>
          <w:p w:rsidR="00B7369B" w:rsidRPr="00C161A5" w:rsidRDefault="00B7369B" w:rsidP="0058070E">
            <w:pPr>
              <w:jc w:val="center"/>
              <w:rPr>
                <w:sz w:val="24"/>
                <w:szCs w:val="24"/>
                <w:lang w:val="en-US"/>
              </w:rPr>
            </w:pPr>
            <w:r w:rsidRPr="00C161A5">
              <w:rPr>
                <w:sz w:val="24"/>
                <w:szCs w:val="24"/>
                <w:lang w:val="en-US"/>
              </w:rPr>
              <w:t>96</w:t>
            </w:r>
          </w:p>
        </w:tc>
        <w:tc>
          <w:tcPr>
            <w:tcW w:w="2070" w:type="dxa"/>
            <w:vAlign w:val="center"/>
          </w:tcPr>
          <w:p w:rsidR="00B7369B" w:rsidRPr="00C161A5" w:rsidRDefault="00B7369B" w:rsidP="0058070E">
            <w:pPr>
              <w:ind w:right="-108"/>
              <w:jc w:val="center"/>
              <w:rPr>
                <w:sz w:val="24"/>
                <w:szCs w:val="24"/>
                <w:lang w:val="en-US"/>
              </w:rPr>
            </w:pPr>
            <w:r w:rsidRPr="00C161A5">
              <w:rPr>
                <w:sz w:val="24"/>
                <w:szCs w:val="24"/>
                <w:lang w:val="en-US"/>
              </w:rPr>
              <w:t>50%</w:t>
            </w:r>
            <w:r w:rsidRPr="00C161A5">
              <w:rPr>
                <w:sz w:val="24"/>
                <w:szCs w:val="24"/>
              </w:rPr>
              <w:t xml:space="preserve"> </w:t>
            </w:r>
            <w:r w:rsidRPr="00C161A5">
              <w:rPr>
                <w:sz w:val="24"/>
                <w:szCs w:val="24"/>
                <w:lang w:val="en-US"/>
              </w:rPr>
              <w:t xml:space="preserve"> </w:t>
            </w:r>
            <w:r w:rsidRPr="00C161A5">
              <w:rPr>
                <w:sz w:val="24"/>
                <w:szCs w:val="24"/>
              </w:rPr>
              <w:t xml:space="preserve">смертность </w:t>
            </w:r>
            <w:r w:rsidRPr="00C161A5">
              <w:rPr>
                <w:sz w:val="24"/>
                <w:szCs w:val="24"/>
              </w:rPr>
              <w:lastRenderedPageBreak/>
              <w:t>ранней молоди</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lastRenderedPageBreak/>
              <w:t>Stober et al.</w:t>
            </w:r>
            <w:r w:rsidRPr="00C161A5">
              <w:rPr>
                <w:sz w:val="24"/>
                <w:szCs w:val="24"/>
              </w:rPr>
              <w:t>,</w:t>
            </w:r>
            <w:r w:rsidRPr="00C161A5">
              <w:rPr>
                <w:sz w:val="24"/>
                <w:szCs w:val="24"/>
                <w:lang w:val="en-US"/>
              </w:rPr>
              <w:t xml:space="preserve"> 1981</w:t>
            </w:r>
          </w:p>
        </w:tc>
      </w:tr>
      <w:tr w:rsidR="00B7369B" w:rsidRPr="00C161A5" w:rsidTr="005A4A4D">
        <w:trPr>
          <w:jc w:val="center"/>
        </w:trPr>
        <w:tc>
          <w:tcPr>
            <w:tcW w:w="2193" w:type="dxa"/>
          </w:tcPr>
          <w:p w:rsidR="00B7369B" w:rsidRPr="00C161A5" w:rsidRDefault="00B7369B" w:rsidP="0058070E">
            <w:pPr>
              <w:jc w:val="both"/>
              <w:rPr>
                <w:sz w:val="24"/>
                <w:szCs w:val="24"/>
                <w:lang w:val="en-US"/>
              </w:rPr>
            </w:pPr>
            <w:r w:rsidRPr="00C161A5">
              <w:rPr>
                <w:sz w:val="24"/>
                <w:szCs w:val="24"/>
              </w:rPr>
              <w:lastRenderedPageBreak/>
              <w:t>Чавыча</w:t>
            </w:r>
            <w:r w:rsidRPr="00C161A5">
              <w:rPr>
                <w:sz w:val="24"/>
                <w:szCs w:val="24"/>
                <w:lang w:val="en-US"/>
              </w:rPr>
              <w:t xml:space="preserve"> (Chinook salmon)</w:t>
            </w:r>
          </w:p>
        </w:tc>
        <w:tc>
          <w:tcPr>
            <w:tcW w:w="1341" w:type="dxa"/>
            <w:vAlign w:val="center"/>
          </w:tcPr>
          <w:p w:rsidR="00B7369B" w:rsidRPr="00C161A5" w:rsidRDefault="00B7369B" w:rsidP="0058070E">
            <w:pPr>
              <w:jc w:val="center"/>
              <w:rPr>
                <w:sz w:val="24"/>
                <w:szCs w:val="24"/>
              </w:rPr>
            </w:pPr>
            <w:r w:rsidRPr="00C161A5">
              <w:rPr>
                <w:sz w:val="24"/>
                <w:szCs w:val="24"/>
              </w:rPr>
              <w:t>207</w:t>
            </w:r>
          </w:p>
        </w:tc>
        <w:tc>
          <w:tcPr>
            <w:tcW w:w="1999" w:type="dxa"/>
            <w:vAlign w:val="center"/>
          </w:tcPr>
          <w:p w:rsidR="00B7369B" w:rsidRPr="00C161A5" w:rsidRDefault="00B7369B" w:rsidP="0058070E">
            <w:pPr>
              <w:jc w:val="center"/>
              <w:rPr>
                <w:sz w:val="24"/>
                <w:szCs w:val="24"/>
                <w:lang w:val="en-US"/>
              </w:rPr>
            </w:pPr>
            <w:r w:rsidRPr="00C161A5">
              <w:rPr>
                <w:sz w:val="24"/>
                <w:szCs w:val="24"/>
                <w:lang w:val="en-US"/>
              </w:rPr>
              <w:t>1</w:t>
            </w:r>
          </w:p>
        </w:tc>
        <w:tc>
          <w:tcPr>
            <w:tcW w:w="2070" w:type="dxa"/>
            <w:vAlign w:val="center"/>
          </w:tcPr>
          <w:p w:rsidR="00B7369B" w:rsidRPr="00C161A5" w:rsidRDefault="00B7369B" w:rsidP="0058070E">
            <w:pPr>
              <w:ind w:right="-108"/>
              <w:jc w:val="center"/>
              <w:rPr>
                <w:sz w:val="24"/>
                <w:szCs w:val="24"/>
              </w:rPr>
            </w:pPr>
            <w:r w:rsidRPr="00C161A5">
              <w:rPr>
                <w:sz w:val="24"/>
                <w:szCs w:val="24"/>
              </w:rPr>
              <w:t>100% смертность молоди</w:t>
            </w:r>
          </w:p>
        </w:tc>
        <w:tc>
          <w:tcPr>
            <w:tcW w:w="2375" w:type="dxa"/>
            <w:vAlign w:val="center"/>
          </w:tcPr>
          <w:p w:rsidR="00B7369B" w:rsidRPr="00C161A5" w:rsidRDefault="00B7369B" w:rsidP="0058070E">
            <w:pPr>
              <w:jc w:val="center"/>
              <w:rPr>
                <w:sz w:val="24"/>
                <w:szCs w:val="24"/>
                <w:lang w:val="en-US"/>
              </w:rPr>
            </w:pPr>
            <w:r w:rsidRPr="00C161A5">
              <w:rPr>
                <w:sz w:val="24"/>
                <w:szCs w:val="24"/>
                <w:lang w:val="en-US"/>
              </w:rPr>
              <w:t>Newcomb</w:t>
            </w:r>
            <w:r w:rsidRPr="00C161A5">
              <w:rPr>
                <w:sz w:val="24"/>
                <w:szCs w:val="24"/>
              </w:rPr>
              <w:t>,</w:t>
            </w:r>
            <w:r w:rsidRPr="00C161A5">
              <w:rPr>
                <w:sz w:val="24"/>
                <w:szCs w:val="24"/>
                <w:lang w:val="en-US"/>
              </w:rPr>
              <w:t xml:space="preserve"> Flagg</w:t>
            </w:r>
            <w:r w:rsidRPr="00C161A5">
              <w:rPr>
                <w:sz w:val="24"/>
                <w:szCs w:val="24"/>
              </w:rPr>
              <w:t>,</w:t>
            </w:r>
            <w:r w:rsidRPr="00C161A5">
              <w:rPr>
                <w:sz w:val="24"/>
                <w:szCs w:val="24"/>
                <w:lang w:val="en-US"/>
              </w:rPr>
              <w:t xml:space="preserve"> 1983</w:t>
            </w:r>
          </w:p>
        </w:tc>
      </w:tr>
      <w:tr w:rsidR="00B7369B" w:rsidRPr="00C161A5" w:rsidTr="005A4A4D">
        <w:trPr>
          <w:jc w:val="center"/>
        </w:trPr>
        <w:tc>
          <w:tcPr>
            <w:tcW w:w="2193" w:type="dxa"/>
            <w:vMerge w:val="restart"/>
          </w:tcPr>
          <w:p w:rsidR="00B7369B" w:rsidRPr="00C161A5" w:rsidRDefault="00B7369B" w:rsidP="0058070E">
            <w:pPr>
              <w:jc w:val="both"/>
              <w:rPr>
                <w:sz w:val="24"/>
                <w:szCs w:val="24"/>
              </w:rPr>
            </w:pPr>
            <w:r w:rsidRPr="00C161A5">
              <w:rPr>
                <w:sz w:val="24"/>
                <w:szCs w:val="24"/>
              </w:rPr>
              <w:t>Горбуша, кета, ч</w:t>
            </w:r>
            <w:r w:rsidRPr="00C161A5">
              <w:rPr>
                <w:sz w:val="24"/>
                <w:szCs w:val="24"/>
              </w:rPr>
              <w:t>а</w:t>
            </w:r>
            <w:r w:rsidRPr="00C161A5">
              <w:rPr>
                <w:sz w:val="24"/>
                <w:szCs w:val="24"/>
              </w:rPr>
              <w:t xml:space="preserve">выча, нерка, </w:t>
            </w:r>
          </w:p>
        </w:tc>
        <w:tc>
          <w:tcPr>
            <w:tcW w:w="1341" w:type="dxa"/>
            <w:vAlign w:val="center"/>
          </w:tcPr>
          <w:p w:rsidR="00B7369B" w:rsidRPr="00C161A5" w:rsidRDefault="00B7369B" w:rsidP="0058070E">
            <w:pPr>
              <w:jc w:val="center"/>
              <w:rPr>
                <w:sz w:val="24"/>
                <w:szCs w:val="24"/>
              </w:rPr>
            </w:pPr>
            <w:r w:rsidRPr="00C161A5">
              <w:rPr>
                <w:sz w:val="24"/>
                <w:szCs w:val="24"/>
                <w:lang w:val="en-US"/>
              </w:rPr>
              <w:t>&gt;</w:t>
            </w:r>
            <w:r w:rsidRPr="00C161A5">
              <w:rPr>
                <w:sz w:val="24"/>
                <w:szCs w:val="24"/>
              </w:rPr>
              <w:t>10</w:t>
            </w:r>
          </w:p>
        </w:tc>
        <w:tc>
          <w:tcPr>
            <w:tcW w:w="1999" w:type="dxa"/>
            <w:vAlign w:val="center"/>
          </w:tcPr>
          <w:p w:rsidR="00B7369B" w:rsidRPr="00C161A5" w:rsidRDefault="00B7369B" w:rsidP="0058070E">
            <w:pPr>
              <w:jc w:val="center"/>
              <w:rPr>
                <w:sz w:val="24"/>
                <w:szCs w:val="24"/>
              </w:rPr>
            </w:pPr>
            <w:r w:rsidRPr="00C161A5">
              <w:rPr>
                <w:sz w:val="24"/>
                <w:szCs w:val="24"/>
              </w:rPr>
              <w:t>10000</w:t>
            </w:r>
          </w:p>
        </w:tc>
        <w:tc>
          <w:tcPr>
            <w:tcW w:w="2070" w:type="dxa"/>
            <w:vMerge w:val="restart"/>
            <w:vAlign w:val="center"/>
          </w:tcPr>
          <w:p w:rsidR="00B7369B" w:rsidRPr="00C161A5" w:rsidRDefault="00B7369B" w:rsidP="0058070E">
            <w:pPr>
              <w:ind w:right="-108"/>
              <w:jc w:val="center"/>
              <w:rPr>
                <w:sz w:val="24"/>
                <w:szCs w:val="24"/>
              </w:rPr>
            </w:pPr>
            <w:r w:rsidRPr="00C161A5">
              <w:rPr>
                <w:sz w:val="24"/>
                <w:szCs w:val="24"/>
              </w:rPr>
              <w:t>Прекращение з</w:t>
            </w:r>
            <w:r w:rsidRPr="00C161A5">
              <w:rPr>
                <w:sz w:val="24"/>
                <w:szCs w:val="24"/>
              </w:rPr>
              <w:t>а</w:t>
            </w:r>
            <w:r w:rsidRPr="00C161A5">
              <w:rPr>
                <w:sz w:val="24"/>
                <w:szCs w:val="24"/>
              </w:rPr>
              <w:t>ходов на 98%</w:t>
            </w:r>
          </w:p>
        </w:tc>
        <w:tc>
          <w:tcPr>
            <w:tcW w:w="2375" w:type="dxa"/>
            <w:vMerge w:val="restart"/>
            <w:vAlign w:val="center"/>
          </w:tcPr>
          <w:p w:rsidR="00B7369B" w:rsidRPr="00C161A5" w:rsidRDefault="00B7369B" w:rsidP="0058070E">
            <w:pPr>
              <w:jc w:val="center"/>
              <w:rPr>
                <w:sz w:val="24"/>
                <w:szCs w:val="24"/>
                <w:lang w:val="en-US"/>
              </w:rPr>
            </w:pPr>
            <w:r w:rsidRPr="00C161A5">
              <w:rPr>
                <w:sz w:val="24"/>
                <w:szCs w:val="24"/>
              </w:rPr>
              <w:t>р. Левтыринываям, данные автора</w:t>
            </w:r>
          </w:p>
        </w:tc>
      </w:tr>
      <w:tr w:rsidR="00B7369B" w:rsidRPr="0016101D" w:rsidTr="005A4A4D">
        <w:trPr>
          <w:jc w:val="center"/>
        </w:trPr>
        <w:tc>
          <w:tcPr>
            <w:tcW w:w="2193" w:type="dxa"/>
            <w:vMerge/>
          </w:tcPr>
          <w:p w:rsidR="00B7369B" w:rsidRPr="00C161A5" w:rsidRDefault="00B7369B" w:rsidP="0058070E">
            <w:pPr>
              <w:rPr>
                <w:sz w:val="24"/>
                <w:szCs w:val="24"/>
              </w:rPr>
            </w:pPr>
          </w:p>
        </w:tc>
        <w:tc>
          <w:tcPr>
            <w:tcW w:w="1341" w:type="dxa"/>
          </w:tcPr>
          <w:p w:rsidR="00B7369B" w:rsidRPr="00C161A5" w:rsidRDefault="00B7369B" w:rsidP="0058070E">
            <w:pPr>
              <w:jc w:val="center"/>
              <w:rPr>
                <w:sz w:val="24"/>
                <w:szCs w:val="24"/>
              </w:rPr>
            </w:pPr>
            <w:r w:rsidRPr="00C161A5">
              <w:rPr>
                <w:sz w:val="24"/>
                <w:szCs w:val="24"/>
                <w:lang w:val="en-US"/>
              </w:rPr>
              <w:t>&gt;</w:t>
            </w:r>
            <w:r w:rsidRPr="00C161A5">
              <w:rPr>
                <w:sz w:val="24"/>
                <w:szCs w:val="24"/>
              </w:rPr>
              <w:t>100</w:t>
            </w:r>
          </w:p>
        </w:tc>
        <w:tc>
          <w:tcPr>
            <w:tcW w:w="1999" w:type="dxa"/>
          </w:tcPr>
          <w:p w:rsidR="00B7369B" w:rsidRPr="0016101D" w:rsidRDefault="00B7369B" w:rsidP="0058070E">
            <w:pPr>
              <w:jc w:val="center"/>
              <w:rPr>
                <w:sz w:val="24"/>
                <w:szCs w:val="24"/>
              </w:rPr>
            </w:pPr>
            <w:r w:rsidRPr="00C161A5">
              <w:rPr>
                <w:sz w:val="24"/>
                <w:szCs w:val="24"/>
              </w:rPr>
              <w:t>24-48</w:t>
            </w:r>
          </w:p>
        </w:tc>
        <w:tc>
          <w:tcPr>
            <w:tcW w:w="2070" w:type="dxa"/>
            <w:vMerge/>
          </w:tcPr>
          <w:p w:rsidR="00B7369B" w:rsidRPr="0016101D" w:rsidRDefault="00B7369B" w:rsidP="0058070E">
            <w:pPr>
              <w:jc w:val="both"/>
              <w:rPr>
                <w:sz w:val="24"/>
                <w:szCs w:val="24"/>
              </w:rPr>
            </w:pPr>
          </w:p>
        </w:tc>
        <w:tc>
          <w:tcPr>
            <w:tcW w:w="2375" w:type="dxa"/>
            <w:vMerge/>
          </w:tcPr>
          <w:p w:rsidR="00B7369B" w:rsidRPr="0016101D" w:rsidRDefault="00B7369B" w:rsidP="0058070E">
            <w:pPr>
              <w:jc w:val="both"/>
              <w:rPr>
                <w:sz w:val="24"/>
                <w:szCs w:val="24"/>
              </w:rPr>
            </w:pPr>
          </w:p>
        </w:tc>
      </w:tr>
    </w:tbl>
    <w:p w:rsidR="00B7369B" w:rsidRPr="006B64BF" w:rsidRDefault="00B7369B"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5A4A4D" w:rsidRPr="005A4A4D" w:rsidRDefault="005A4A4D" w:rsidP="005A4A4D">
      <w:pPr>
        <w:spacing w:after="0" w:line="360" w:lineRule="auto"/>
        <w:ind w:firstLine="709"/>
        <w:jc w:val="both"/>
        <w:rPr>
          <w:rFonts w:ascii="Times New Roman" w:hAnsi="Times New Roman" w:cs="Times New Roman"/>
          <w:sz w:val="16"/>
          <w:szCs w:val="16"/>
        </w:rPr>
      </w:pPr>
    </w:p>
    <w:p w:rsidR="00E005DC" w:rsidRPr="00547F58" w:rsidRDefault="00E005DC" w:rsidP="005A4A4D">
      <w:pPr>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 xml:space="preserve">В частности, как следует из данных, приведённых в таблице </w:t>
      </w:r>
      <w:r w:rsidR="00011E1F" w:rsidRPr="00011E1F">
        <w:rPr>
          <w:rFonts w:ascii="Times New Roman" w:hAnsi="Times New Roman" w:cs="Times New Roman"/>
          <w:sz w:val="28"/>
          <w:szCs w:val="28"/>
        </w:rPr>
        <w:t>21</w:t>
      </w:r>
      <w:r w:rsidRPr="00011E1F">
        <w:rPr>
          <w:rFonts w:ascii="Times New Roman" w:hAnsi="Times New Roman" w:cs="Times New Roman"/>
          <w:sz w:val="28"/>
          <w:szCs w:val="28"/>
        </w:rPr>
        <w:t xml:space="preserve">, при значениях </w:t>
      </w:r>
      <w:r w:rsidRPr="00547F58">
        <w:rPr>
          <w:rFonts w:ascii="Times New Roman" w:hAnsi="Times New Roman" w:cs="Times New Roman"/>
          <w:sz w:val="28"/>
          <w:szCs w:val="28"/>
        </w:rPr>
        <w:t>мутности 488 мг/л и продолжительности воздействия 96 суток отмечается 50% г</w:t>
      </w:r>
      <w:r w:rsidRPr="00547F58">
        <w:rPr>
          <w:rFonts w:ascii="Times New Roman" w:hAnsi="Times New Roman" w:cs="Times New Roman"/>
          <w:sz w:val="28"/>
          <w:szCs w:val="28"/>
        </w:rPr>
        <w:t>и</w:t>
      </w:r>
      <w:r w:rsidRPr="00547F58">
        <w:rPr>
          <w:rFonts w:ascii="Times New Roman" w:hAnsi="Times New Roman" w:cs="Times New Roman"/>
          <w:sz w:val="28"/>
          <w:szCs w:val="28"/>
        </w:rPr>
        <w:t>бели молоди чавычи, тогда как при концентрации взвешенных частиц 207 мг/л и продолжительности воздействия мути только 1 сутки происходила 100% гибель м</w:t>
      </w:r>
      <w:r w:rsidRPr="00547F58">
        <w:rPr>
          <w:rFonts w:ascii="Times New Roman" w:hAnsi="Times New Roman" w:cs="Times New Roman"/>
          <w:sz w:val="28"/>
          <w:szCs w:val="28"/>
        </w:rPr>
        <w:t>о</w:t>
      </w:r>
      <w:r w:rsidRPr="00547F58">
        <w:rPr>
          <w:rFonts w:ascii="Times New Roman" w:hAnsi="Times New Roman" w:cs="Times New Roman"/>
          <w:sz w:val="28"/>
          <w:szCs w:val="28"/>
        </w:rPr>
        <w:t>лоди этого же вида рыб.</w:t>
      </w:r>
    </w:p>
    <w:p w:rsidR="00E005DC" w:rsidRPr="00011E1F" w:rsidRDefault="00E005DC"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влияние земляных и русловых работ на речные сист</w:t>
      </w:r>
      <w:r>
        <w:rPr>
          <w:rFonts w:ascii="Times New Roman" w:hAnsi="Times New Roman" w:cs="Times New Roman"/>
          <w:sz w:val="28"/>
          <w:szCs w:val="28"/>
        </w:rPr>
        <w:t>е</w:t>
      </w:r>
      <w:r>
        <w:rPr>
          <w:rFonts w:ascii="Times New Roman" w:hAnsi="Times New Roman" w:cs="Times New Roman"/>
          <w:sz w:val="28"/>
          <w:szCs w:val="28"/>
        </w:rPr>
        <w:t>мы локальны и в значительной степени индивидуальны для каждого водного объе</w:t>
      </w:r>
      <w:r>
        <w:rPr>
          <w:rFonts w:ascii="Times New Roman" w:hAnsi="Times New Roman" w:cs="Times New Roman"/>
          <w:sz w:val="28"/>
          <w:szCs w:val="28"/>
        </w:rPr>
        <w:t>к</w:t>
      </w:r>
      <w:r>
        <w:rPr>
          <w:rFonts w:ascii="Times New Roman" w:hAnsi="Times New Roman" w:cs="Times New Roman"/>
          <w:sz w:val="28"/>
          <w:szCs w:val="28"/>
        </w:rPr>
        <w:t>та в силу различий механического состава аллювиальных отложений, водности и скорости течения водотоков, видового состава и стадии развития рыб, населяющих данный водный объект, многих других факторов. Например, концентрация 40-60 мг/л глинистых частиц приводит к гибели 90% хирономид, но не оказывает сущ</w:t>
      </w:r>
      <w:r>
        <w:rPr>
          <w:rFonts w:ascii="Times New Roman" w:hAnsi="Times New Roman" w:cs="Times New Roman"/>
          <w:sz w:val="28"/>
          <w:szCs w:val="28"/>
        </w:rPr>
        <w:t>е</w:t>
      </w:r>
      <w:r w:rsidRPr="00011E1F">
        <w:rPr>
          <w:rFonts w:ascii="Times New Roman" w:hAnsi="Times New Roman" w:cs="Times New Roman"/>
          <w:sz w:val="28"/>
          <w:szCs w:val="28"/>
        </w:rPr>
        <w:t>ственного влияния на выживаемость олигохет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E005DC" w:rsidRPr="00011E1F" w:rsidRDefault="00E005DC"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 xml:space="preserve"> Учитывая это, установление норматива допустимого воздействия по привносу взвешенных минеральных частиц на гидробионты в результате использования во</w:t>
      </w:r>
      <w:r w:rsidRPr="00011E1F">
        <w:rPr>
          <w:rFonts w:ascii="Times New Roman" w:hAnsi="Times New Roman" w:cs="Times New Roman"/>
          <w:sz w:val="28"/>
          <w:szCs w:val="28"/>
        </w:rPr>
        <w:t>д</w:t>
      </w:r>
      <w:r w:rsidRPr="00011E1F">
        <w:rPr>
          <w:rFonts w:ascii="Times New Roman" w:hAnsi="Times New Roman" w:cs="Times New Roman"/>
          <w:sz w:val="28"/>
          <w:szCs w:val="28"/>
        </w:rPr>
        <w:t>ных объектов для разведки и добычи полезных ископаемых возможно только в р</w:t>
      </w:r>
      <w:r w:rsidRPr="00011E1F">
        <w:rPr>
          <w:rFonts w:ascii="Times New Roman" w:hAnsi="Times New Roman" w:cs="Times New Roman"/>
          <w:sz w:val="28"/>
          <w:szCs w:val="28"/>
        </w:rPr>
        <w:t>е</w:t>
      </w:r>
      <w:r w:rsidRPr="00011E1F">
        <w:rPr>
          <w:rFonts w:ascii="Times New Roman" w:hAnsi="Times New Roman" w:cs="Times New Roman"/>
          <w:sz w:val="28"/>
          <w:szCs w:val="28"/>
        </w:rPr>
        <w:t xml:space="preserve">зультате многолетних исследований влияния какого-либо конкретного фактора на определённый вид гидробионта. </w:t>
      </w:r>
    </w:p>
    <w:p w:rsidR="00011243" w:rsidRDefault="00011243" w:rsidP="005A4A4D">
      <w:pPr>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В частности, В.Н. Леман и В.В. Чебанова [</w:t>
      </w:r>
      <w:r w:rsidR="00011E1F" w:rsidRPr="00011E1F">
        <w:rPr>
          <w:rFonts w:ascii="Times New Roman" w:hAnsi="Times New Roman" w:cs="Times New Roman"/>
          <w:sz w:val="28"/>
          <w:szCs w:val="28"/>
        </w:rPr>
        <w:t>39</w:t>
      </w:r>
      <w:r w:rsidRPr="00011E1F">
        <w:rPr>
          <w:rFonts w:ascii="Times New Roman" w:hAnsi="Times New Roman" w:cs="Times New Roman"/>
          <w:sz w:val="28"/>
          <w:szCs w:val="28"/>
        </w:rPr>
        <w:t>] предложили формулы, отраж</w:t>
      </w:r>
      <w:r w:rsidRPr="00011E1F">
        <w:rPr>
          <w:rFonts w:ascii="Times New Roman" w:hAnsi="Times New Roman" w:cs="Times New Roman"/>
          <w:sz w:val="28"/>
          <w:szCs w:val="28"/>
        </w:rPr>
        <w:t>а</w:t>
      </w:r>
      <w:r w:rsidRPr="00011E1F">
        <w:rPr>
          <w:rFonts w:ascii="Times New Roman" w:hAnsi="Times New Roman" w:cs="Times New Roman"/>
          <w:sz w:val="28"/>
          <w:szCs w:val="28"/>
        </w:rPr>
        <w:t>ющие зависимость численности (</w:t>
      </w:r>
      <w:r w:rsidRPr="00011E1F">
        <w:rPr>
          <w:rFonts w:ascii="Times New Roman" w:hAnsi="Times New Roman" w:cs="Times New Roman"/>
          <w:sz w:val="28"/>
          <w:szCs w:val="28"/>
          <w:lang w:val="en-US"/>
        </w:rPr>
        <w:t>N</w:t>
      </w:r>
      <w:r w:rsidRPr="00011E1F">
        <w:rPr>
          <w:rFonts w:ascii="Times New Roman" w:hAnsi="Times New Roman" w:cs="Times New Roman"/>
          <w:sz w:val="28"/>
          <w:szCs w:val="28"/>
        </w:rPr>
        <w:t xml:space="preserve">) и биомассы (В) зообентоса в реках Камчатки от </w:t>
      </w:r>
      <w:r>
        <w:rPr>
          <w:rFonts w:ascii="Times New Roman" w:hAnsi="Times New Roman" w:cs="Times New Roman"/>
          <w:sz w:val="28"/>
          <w:szCs w:val="28"/>
        </w:rPr>
        <w:t xml:space="preserve">гранулометрического состав донных отложений: </w:t>
      </w:r>
    </w:p>
    <w:p w:rsidR="00011243" w:rsidRPr="005B7594" w:rsidRDefault="00011243" w:rsidP="005A4A4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 - 48,9 + 5,75</w:t>
      </w:r>
      <w:r>
        <w:rPr>
          <w:rFonts w:ascii="Times New Roman" w:hAnsi="Times New Roman" w:cs="Times New Roman"/>
          <w:sz w:val="28"/>
          <w:szCs w:val="28"/>
          <w:lang w:val="en-US"/>
        </w:rPr>
        <w:t>d</w:t>
      </w:r>
    </w:p>
    <w:p w:rsidR="00011243" w:rsidRDefault="00011243" w:rsidP="005A4A4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N</w:t>
      </w:r>
      <w:r w:rsidRPr="005B7594">
        <w:rPr>
          <w:rFonts w:ascii="Times New Roman" w:hAnsi="Times New Roman" w:cs="Times New Roman"/>
          <w:sz w:val="28"/>
          <w:szCs w:val="28"/>
        </w:rPr>
        <w:t xml:space="preserve"> </w:t>
      </w:r>
      <w:r>
        <w:rPr>
          <w:rFonts w:ascii="Times New Roman" w:hAnsi="Times New Roman" w:cs="Times New Roman"/>
          <w:sz w:val="28"/>
          <w:szCs w:val="28"/>
        </w:rPr>
        <w:t>= - 27,8 + 3,5</w:t>
      </w:r>
      <w:r>
        <w:rPr>
          <w:rFonts w:ascii="Times New Roman" w:hAnsi="Times New Roman" w:cs="Times New Roman"/>
          <w:sz w:val="28"/>
          <w:szCs w:val="28"/>
          <w:lang w:val="en-US"/>
        </w:rPr>
        <w:t>d</w:t>
      </w:r>
      <w:r>
        <w:rPr>
          <w:rFonts w:ascii="Times New Roman" w:hAnsi="Times New Roman" w:cs="Times New Roman"/>
          <w:sz w:val="28"/>
          <w:szCs w:val="28"/>
        </w:rPr>
        <w:t xml:space="preserve"> (х1000)</w:t>
      </w:r>
      <w:r w:rsidR="00264689">
        <w:rPr>
          <w:rFonts w:ascii="Times New Roman" w:hAnsi="Times New Roman" w:cs="Times New Roman"/>
          <w:sz w:val="28"/>
          <w:szCs w:val="28"/>
        </w:rPr>
        <w:t xml:space="preserve"> </w:t>
      </w:r>
    </w:p>
    <w:p w:rsidR="00264689" w:rsidRPr="005A4A4D" w:rsidRDefault="00264689" w:rsidP="005A4A4D">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rPr>
        <w:tab/>
      </w:r>
    </w:p>
    <w:p w:rsidR="00264689" w:rsidRPr="00011E1F" w:rsidRDefault="00264689" w:rsidP="005A4A4D">
      <w:pPr>
        <w:spacing w:after="0" w:line="360" w:lineRule="auto"/>
        <w:ind w:firstLine="709"/>
        <w:jc w:val="both"/>
        <w:rPr>
          <w:rFonts w:ascii="Times New Roman" w:hAnsi="Times New Roman" w:cs="Times New Roman"/>
          <w:sz w:val="28"/>
          <w:szCs w:val="28"/>
        </w:rPr>
      </w:pPr>
      <w:r w:rsidRPr="00011243">
        <w:rPr>
          <w:rFonts w:ascii="Times New Roman" w:hAnsi="Times New Roman" w:cs="Times New Roman"/>
          <w:sz w:val="28"/>
          <w:szCs w:val="28"/>
        </w:rPr>
        <w:t>Влияние концентрации различных фракций минеральных взвесей на выжив</w:t>
      </w:r>
      <w:r w:rsidRPr="00011243">
        <w:rPr>
          <w:rFonts w:ascii="Times New Roman" w:hAnsi="Times New Roman" w:cs="Times New Roman"/>
          <w:sz w:val="28"/>
          <w:szCs w:val="28"/>
        </w:rPr>
        <w:t>а</w:t>
      </w:r>
      <w:r w:rsidRPr="00011E1F">
        <w:rPr>
          <w:rFonts w:ascii="Times New Roman" w:hAnsi="Times New Roman" w:cs="Times New Roman"/>
          <w:sz w:val="28"/>
          <w:szCs w:val="28"/>
        </w:rPr>
        <w:t xml:space="preserve">ние икры форели с учётом стадии развития икры приводилась ранее (табл. </w:t>
      </w:r>
      <w:r w:rsidR="00011E1F" w:rsidRPr="00011E1F">
        <w:rPr>
          <w:rFonts w:ascii="Times New Roman" w:hAnsi="Times New Roman" w:cs="Times New Roman"/>
          <w:sz w:val="28"/>
          <w:szCs w:val="28"/>
        </w:rPr>
        <w:t>16</w:t>
      </w:r>
      <w:r w:rsidRPr="00011E1F">
        <w:rPr>
          <w:rFonts w:ascii="Times New Roman" w:hAnsi="Times New Roman" w:cs="Times New Roman"/>
          <w:sz w:val="28"/>
          <w:szCs w:val="28"/>
        </w:rPr>
        <w:t xml:space="preserve">). </w:t>
      </w:r>
      <w:r w:rsidRPr="00011E1F">
        <w:rPr>
          <w:rFonts w:ascii="Times New Roman" w:hAnsi="Times New Roman" w:cs="Times New Roman"/>
          <w:sz w:val="28"/>
          <w:szCs w:val="28"/>
        </w:rPr>
        <w:lastRenderedPageBreak/>
        <w:t>100%-й отход икры отмечен при концентрации мелкой фракции взвесей 20 мг/л, т</w:t>
      </w:r>
      <w:r w:rsidRPr="00011E1F">
        <w:rPr>
          <w:rFonts w:ascii="Times New Roman" w:hAnsi="Times New Roman" w:cs="Times New Roman"/>
          <w:sz w:val="28"/>
          <w:szCs w:val="28"/>
        </w:rPr>
        <w:t>о</w:t>
      </w:r>
      <w:r w:rsidRPr="00011E1F">
        <w:rPr>
          <w:rFonts w:ascii="Times New Roman" w:hAnsi="Times New Roman" w:cs="Times New Roman"/>
          <w:sz w:val="28"/>
          <w:szCs w:val="28"/>
        </w:rPr>
        <w:t>гда как крупных частиц – 40 мг/л.</w:t>
      </w:r>
    </w:p>
    <w:p w:rsidR="00264689" w:rsidRPr="00011E1F" w:rsidRDefault="00264689" w:rsidP="005A4A4D">
      <w:pPr>
        <w:spacing w:after="0" w:line="360" w:lineRule="auto"/>
        <w:ind w:firstLine="709"/>
        <w:jc w:val="both"/>
        <w:rPr>
          <w:rFonts w:ascii="Times New Roman" w:hAnsi="Times New Roman" w:cs="Times New Roman"/>
          <w:sz w:val="28"/>
          <w:szCs w:val="28"/>
        </w:rPr>
      </w:pPr>
      <w:r w:rsidRPr="00011E1F">
        <w:rPr>
          <w:rFonts w:ascii="Times New Roman" w:hAnsi="Times New Roman" w:cs="Times New Roman"/>
          <w:sz w:val="28"/>
          <w:szCs w:val="28"/>
        </w:rPr>
        <w:t xml:space="preserve">В таблице </w:t>
      </w:r>
      <w:r w:rsidR="00011E1F" w:rsidRPr="00011E1F">
        <w:rPr>
          <w:rFonts w:ascii="Times New Roman" w:hAnsi="Times New Roman" w:cs="Times New Roman"/>
          <w:sz w:val="28"/>
          <w:szCs w:val="28"/>
        </w:rPr>
        <w:t>17</w:t>
      </w:r>
      <w:r w:rsidRPr="00011E1F">
        <w:rPr>
          <w:rFonts w:ascii="Times New Roman" w:hAnsi="Times New Roman" w:cs="Times New Roman"/>
          <w:sz w:val="28"/>
          <w:szCs w:val="28"/>
        </w:rPr>
        <w:t xml:space="preserve"> представлена зависимость выживаемости икры форели от инте</w:t>
      </w:r>
      <w:r w:rsidRPr="00011E1F">
        <w:rPr>
          <w:rFonts w:ascii="Times New Roman" w:hAnsi="Times New Roman" w:cs="Times New Roman"/>
          <w:sz w:val="28"/>
          <w:szCs w:val="28"/>
        </w:rPr>
        <w:t>н</w:t>
      </w:r>
      <w:r w:rsidRPr="00264689">
        <w:rPr>
          <w:rFonts w:ascii="Times New Roman" w:hAnsi="Times New Roman" w:cs="Times New Roman"/>
          <w:sz w:val="28"/>
          <w:szCs w:val="28"/>
        </w:rPr>
        <w:t>сивности оседания из взвеси глинистых и песчаных взвешенных частиц. Согласно приведённым в ней данным, максимальная выживаемость икринок (75%) отмечается (без учёта контрольного варианта) при закреплении на их поверхности 1 мг взвесей (6,2 мг/см</w:t>
      </w:r>
      <w:r w:rsidRPr="00264689">
        <w:rPr>
          <w:rFonts w:ascii="Times New Roman" w:hAnsi="Times New Roman" w:cs="Times New Roman"/>
          <w:sz w:val="28"/>
          <w:szCs w:val="28"/>
          <w:vertAlign w:val="superscript"/>
        </w:rPr>
        <w:t>2</w:t>
      </w:r>
      <w:r w:rsidRPr="00264689">
        <w:rPr>
          <w:rFonts w:ascii="Times New Roman" w:hAnsi="Times New Roman" w:cs="Times New Roman"/>
          <w:sz w:val="28"/>
          <w:szCs w:val="28"/>
        </w:rPr>
        <w:t>). По мере увеличения значений осевших взвесей снижается выжива</w:t>
      </w:r>
      <w:r w:rsidRPr="00264689">
        <w:rPr>
          <w:rFonts w:ascii="Times New Roman" w:hAnsi="Times New Roman" w:cs="Times New Roman"/>
          <w:sz w:val="28"/>
          <w:szCs w:val="28"/>
        </w:rPr>
        <w:t>е</w:t>
      </w:r>
      <w:r w:rsidRPr="00264689">
        <w:rPr>
          <w:rFonts w:ascii="Times New Roman" w:hAnsi="Times New Roman" w:cs="Times New Roman"/>
          <w:sz w:val="28"/>
          <w:szCs w:val="28"/>
        </w:rPr>
        <w:t>мость икры  и минимальная выживаемость (36%) наблюдается при оседании уже 10мг/икринку (62 мг/см</w:t>
      </w:r>
      <w:r w:rsidRPr="00264689">
        <w:rPr>
          <w:rFonts w:ascii="Times New Roman" w:hAnsi="Times New Roman" w:cs="Times New Roman"/>
          <w:sz w:val="28"/>
          <w:szCs w:val="28"/>
          <w:vertAlign w:val="superscript"/>
        </w:rPr>
        <w:t>2</w:t>
      </w:r>
      <w:r w:rsidRPr="00264689">
        <w:rPr>
          <w:rFonts w:ascii="Times New Roman" w:hAnsi="Times New Roman" w:cs="Times New Roman"/>
          <w:sz w:val="28"/>
          <w:szCs w:val="28"/>
        </w:rPr>
        <w:t xml:space="preserve">). Подобная зависимость  (без учёта данных по влиянию </w:t>
      </w:r>
      <w:r w:rsidRPr="00011E1F">
        <w:rPr>
          <w:rFonts w:ascii="Times New Roman" w:hAnsi="Times New Roman" w:cs="Times New Roman"/>
          <w:sz w:val="28"/>
          <w:szCs w:val="28"/>
        </w:rPr>
        <w:t xml:space="preserve">взвесей почвенной органики) показана на рисунке </w:t>
      </w:r>
      <w:r w:rsidR="00011E1F" w:rsidRPr="00011E1F">
        <w:rPr>
          <w:rFonts w:ascii="Times New Roman" w:hAnsi="Times New Roman" w:cs="Times New Roman"/>
          <w:sz w:val="28"/>
          <w:szCs w:val="28"/>
        </w:rPr>
        <w:t>3</w:t>
      </w:r>
      <w:r w:rsidRPr="00011E1F">
        <w:rPr>
          <w:rFonts w:ascii="Times New Roman" w:hAnsi="Times New Roman" w:cs="Times New Roman"/>
          <w:sz w:val="28"/>
          <w:szCs w:val="28"/>
        </w:rPr>
        <w:t>.</w:t>
      </w:r>
    </w:p>
    <w:p w:rsidR="00366C0A" w:rsidRPr="00653C25" w:rsidRDefault="004D43A6" w:rsidP="0058070E">
      <w:pPr>
        <w:spacing w:after="0" w:line="240" w:lineRule="auto"/>
        <w:jc w:val="both"/>
        <w:rPr>
          <w:rFonts w:ascii="Times New Roman" w:hAnsi="Times New Roman" w:cs="Times New Roman"/>
          <w:sz w:val="16"/>
          <w:szCs w:val="16"/>
        </w:rPr>
      </w:pPr>
      <w:r w:rsidRPr="004D43A6">
        <w:rPr>
          <w:rFonts w:ascii="Times New Roman" w:hAnsi="Times New Roman" w:cs="Times New Roman"/>
          <w:noProof/>
          <w:sz w:val="28"/>
          <w:szCs w:val="28"/>
        </w:rPr>
        <w:drawing>
          <wp:inline distT="0" distB="0" distL="0" distR="0" wp14:anchorId="0A09DAF1" wp14:editId="3720FC0F">
            <wp:extent cx="6400800" cy="297180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30587" w:rsidRPr="00830587" w:rsidRDefault="00830587" w:rsidP="0058070E">
      <w:pPr>
        <w:jc w:val="both"/>
        <w:rPr>
          <w:rFonts w:ascii="Times New Roman" w:hAnsi="Times New Roman" w:cs="Times New Roman"/>
          <w:sz w:val="16"/>
          <w:szCs w:val="16"/>
          <w:highlight w:val="yellow"/>
        </w:rPr>
      </w:pPr>
    </w:p>
    <w:p w:rsidR="00830587" w:rsidRPr="00011E1F" w:rsidRDefault="00830587" w:rsidP="005A4A4D">
      <w:pPr>
        <w:jc w:val="center"/>
        <w:rPr>
          <w:rFonts w:ascii="Times New Roman" w:hAnsi="Times New Roman" w:cs="Times New Roman"/>
          <w:sz w:val="28"/>
          <w:szCs w:val="28"/>
        </w:rPr>
      </w:pPr>
      <w:r w:rsidRPr="00011E1F">
        <w:rPr>
          <w:rFonts w:ascii="Times New Roman" w:hAnsi="Times New Roman" w:cs="Times New Roman"/>
          <w:sz w:val="28"/>
          <w:szCs w:val="28"/>
        </w:rPr>
        <w:t xml:space="preserve">Рисунок </w:t>
      </w:r>
      <w:r w:rsidR="00011E1F" w:rsidRPr="00011E1F">
        <w:rPr>
          <w:rFonts w:ascii="Times New Roman" w:hAnsi="Times New Roman" w:cs="Times New Roman"/>
          <w:sz w:val="28"/>
          <w:szCs w:val="28"/>
        </w:rPr>
        <w:t xml:space="preserve">3 </w:t>
      </w:r>
      <w:r w:rsidRPr="00011E1F">
        <w:rPr>
          <w:rFonts w:ascii="Times New Roman" w:hAnsi="Times New Roman" w:cs="Times New Roman"/>
          <w:sz w:val="28"/>
          <w:szCs w:val="28"/>
        </w:rPr>
        <w:t>- Осреднённая кривая зависимости выживаемости икры форели от инте</w:t>
      </w:r>
      <w:r w:rsidRPr="00011E1F">
        <w:rPr>
          <w:rFonts w:ascii="Times New Roman" w:hAnsi="Times New Roman" w:cs="Times New Roman"/>
          <w:sz w:val="28"/>
          <w:szCs w:val="28"/>
        </w:rPr>
        <w:t>н</w:t>
      </w:r>
      <w:r w:rsidRPr="00011E1F">
        <w:rPr>
          <w:rFonts w:ascii="Times New Roman" w:hAnsi="Times New Roman" w:cs="Times New Roman"/>
          <w:sz w:val="28"/>
          <w:szCs w:val="28"/>
        </w:rPr>
        <w:t>сивности оседания из взвеси глинистых и песчаных взвешенных частиц</w:t>
      </w:r>
    </w:p>
    <w:p w:rsidR="00C22E89" w:rsidRPr="00011E1F" w:rsidRDefault="00C22E89" w:rsidP="0058070E">
      <w:pPr>
        <w:spacing w:after="0" w:line="240" w:lineRule="auto"/>
        <w:jc w:val="both"/>
        <w:rPr>
          <w:rFonts w:ascii="Times New Roman" w:hAnsi="Times New Roman" w:cs="Times New Roman"/>
          <w:sz w:val="16"/>
          <w:szCs w:val="16"/>
        </w:rPr>
      </w:pPr>
    </w:p>
    <w:p w:rsidR="00C22E89" w:rsidRPr="00011E1F" w:rsidRDefault="00C22E89" w:rsidP="0058070E">
      <w:pPr>
        <w:spacing w:after="0" w:line="360" w:lineRule="auto"/>
        <w:jc w:val="both"/>
        <w:rPr>
          <w:rFonts w:ascii="Times New Roman" w:hAnsi="Times New Roman" w:cs="Times New Roman"/>
          <w:sz w:val="28"/>
          <w:szCs w:val="28"/>
        </w:rPr>
      </w:pPr>
      <w:r w:rsidRPr="00011E1F">
        <w:rPr>
          <w:rFonts w:ascii="Times New Roman" w:hAnsi="Times New Roman" w:cs="Times New Roman"/>
          <w:sz w:val="28"/>
          <w:szCs w:val="28"/>
        </w:rPr>
        <w:tab/>
        <w:t>Выживаемость хирономид Chir</w:t>
      </w:r>
      <w:r w:rsidRPr="00011E1F">
        <w:rPr>
          <w:rFonts w:ascii="Times New Roman" w:hAnsi="Times New Roman" w:cs="Times New Roman"/>
          <w:sz w:val="28"/>
          <w:szCs w:val="28"/>
          <w:lang w:val="en-US"/>
        </w:rPr>
        <w:t>o</w:t>
      </w:r>
      <w:r w:rsidRPr="00011E1F">
        <w:rPr>
          <w:rFonts w:ascii="Times New Roman" w:hAnsi="Times New Roman" w:cs="Times New Roman"/>
          <w:sz w:val="28"/>
          <w:szCs w:val="28"/>
        </w:rPr>
        <w:t>n</w:t>
      </w:r>
      <w:r w:rsidRPr="00011E1F">
        <w:rPr>
          <w:rFonts w:ascii="Times New Roman" w:hAnsi="Times New Roman" w:cs="Times New Roman"/>
          <w:sz w:val="28"/>
          <w:szCs w:val="28"/>
          <w:lang w:val="en-US"/>
        </w:rPr>
        <w:t>o</w:t>
      </w:r>
      <w:r w:rsidRPr="00011E1F">
        <w:rPr>
          <w:rFonts w:ascii="Times New Roman" w:hAnsi="Times New Roman" w:cs="Times New Roman"/>
          <w:sz w:val="28"/>
          <w:szCs w:val="28"/>
        </w:rPr>
        <w:t>mus plumosus, близкая к контролю (75%), происходит при концентрации песка до 72 мг/л, тогда как при концентрации глин</w:t>
      </w:r>
      <w:r w:rsidRPr="00011E1F">
        <w:rPr>
          <w:rFonts w:ascii="Times New Roman" w:hAnsi="Times New Roman" w:cs="Times New Roman"/>
          <w:sz w:val="28"/>
          <w:szCs w:val="28"/>
        </w:rPr>
        <w:t>и</w:t>
      </w:r>
      <w:r w:rsidRPr="00011E1F">
        <w:rPr>
          <w:rFonts w:ascii="Times New Roman" w:hAnsi="Times New Roman" w:cs="Times New Roman"/>
          <w:sz w:val="28"/>
          <w:szCs w:val="28"/>
        </w:rPr>
        <w:t xml:space="preserve">стых частиц 40-60 мг/л выживаемость данных организмов составила только 9,3%, а начиная с 70 мг/л она снижалась до 4,3% (табл. </w:t>
      </w:r>
      <w:r w:rsidR="00011E1F" w:rsidRPr="00011E1F">
        <w:rPr>
          <w:rFonts w:ascii="Times New Roman" w:hAnsi="Times New Roman" w:cs="Times New Roman"/>
          <w:sz w:val="28"/>
          <w:szCs w:val="28"/>
        </w:rPr>
        <w:t>18</w:t>
      </w:r>
      <w:r w:rsidRPr="00011E1F">
        <w:rPr>
          <w:rFonts w:ascii="Times New Roman" w:hAnsi="Times New Roman" w:cs="Times New Roman"/>
          <w:sz w:val="28"/>
          <w:szCs w:val="28"/>
        </w:rPr>
        <w:t xml:space="preserve">). </w:t>
      </w:r>
    </w:p>
    <w:p w:rsidR="00C22E89" w:rsidRPr="00011E1F" w:rsidRDefault="00C22E89" w:rsidP="0058070E">
      <w:pPr>
        <w:spacing w:after="0" w:line="360" w:lineRule="auto"/>
        <w:jc w:val="both"/>
        <w:rPr>
          <w:rFonts w:ascii="Times New Roman" w:hAnsi="Times New Roman" w:cs="Times New Roman"/>
          <w:sz w:val="28"/>
          <w:szCs w:val="28"/>
        </w:rPr>
      </w:pPr>
      <w:r w:rsidRPr="00011E1F">
        <w:rPr>
          <w:rFonts w:ascii="Times New Roman" w:hAnsi="Times New Roman" w:cs="Times New Roman"/>
          <w:sz w:val="28"/>
          <w:szCs w:val="28"/>
        </w:rPr>
        <w:tab/>
        <w:t>По расчётным данным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 пороговый слой поверхностного заиления, при к</w:t>
      </w:r>
      <w:r w:rsidRPr="00011E1F">
        <w:rPr>
          <w:rFonts w:ascii="Times New Roman" w:hAnsi="Times New Roman" w:cs="Times New Roman"/>
          <w:sz w:val="28"/>
          <w:szCs w:val="28"/>
        </w:rPr>
        <w:t>о</w:t>
      </w:r>
      <w:r w:rsidRPr="00011E1F">
        <w:rPr>
          <w:rFonts w:ascii="Times New Roman" w:hAnsi="Times New Roman" w:cs="Times New Roman"/>
          <w:sz w:val="28"/>
          <w:szCs w:val="28"/>
        </w:rPr>
        <w:t>тором наблюдается повышение смертности икры и личинок лососей на 15% начин</w:t>
      </w:r>
      <w:r w:rsidRPr="00011E1F">
        <w:rPr>
          <w:rFonts w:ascii="Times New Roman" w:hAnsi="Times New Roman" w:cs="Times New Roman"/>
          <w:sz w:val="28"/>
          <w:szCs w:val="28"/>
        </w:rPr>
        <w:t>а</w:t>
      </w:r>
      <w:r w:rsidRPr="00011E1F">
        <w:rPr>
          <w:rFonts w:ascii="Times New Roman" w:hAnsi="Times New Roman" w:cs="Times New Roman"/>
          <w:sz w:val="28"/>
          <w:szCs w:val="28"/>
        </w:rPr>
        <w:t xml:space="preserve">ется с толщины 50 мм (табл. </w:t>
      </w:r>
      <w:r w:rsidR="00011E1F" w:rsidRPr="00011E1F">
        <w:rPr>
          <w:rFonts w:ascii="Times New Roman" w:hAnsi="Times New Roman" w:cs="Times New Roman"/>
          <w:sz w:val="28"/>
          <w:szCs w:val="28"/>
        </w:rPr>
        <w:t>22</w:t>
      </w:r>
      <w:r w:rsidRPr="00011E1F">
        <w:rPr>
          <w:rFonts w:ascii="Times New Roman" w:hAnsi="Times New Roman" w:cs="Times New Roman"/>
          <w:sz w:val="28"/>
          <w:szCs w:val="28"/>
        </w:rPr>
        <w:t xml:space="preserve">). </w:t>
      </w:r>
    </w:p>
    <w:p w:rsidR="002E1A08" w:rsidRPr="00011E1F" w:rsidRDefault="002E1A08" w:rsidP="0058070E">
      <w:pPr>
        <w:spacing w:after="0" w:line="240" w:lineRule="auto"/>
        <w:jc w:val="both"/>
        <w:rPr>
          <w:rFonts w:ascii="Times New Roman" w:hAnsi="Times New Roman" w:cs="Times New Roman"/>
          <w:sz w:val="28"/>
          <w:szCs w:val="28"/>
        </w:rPr>
      </w:pPr>
      <w:r w:rsidRPr="00011E1F">
        <w:rPr>
          <w:rFonts w:ascii="Times New Roman" w:hAnsi="Times New Roman" w:cs="Times New Roman"/>
          <w:sz w:val="28"/>
          <w:szCs w:val="28"/>
        </w:rPr>
        <w:lastRenderedPageBreak/>
        <w:t xml:space="preserve">Таблица </w:t>
      </w:r>
      <w:r w:rsidR="00011E1F" w:rsidRPr="00011E1F">
        <w:rPr>
          <w:rFonts w:ascii="Times New Roman" w:hAnsi="Times New Roman" w:cs="Times New Roman"/>
          <w:sz w:val="28"/>
          <w:szCs w:val="28"/>
        </w:rPr>
        <w:t>22</w:t>
      </w:r>
      <w:r w:rsidRPr="00011E1F">
        <w:rPr>
          <w:rFonts w:ascii="Times New Roman" w:hAnsi="Times New Roman" w:cs="Times New Roman"/>
          <w:sz w:val="28"/>
          <w:szCs w:val="28"/>
        </w:rPr>
        <w:t xml:space="preserve"> - соотношение между толщиной донных отложений (наилка) и процен</w:t>
      </w:r>
      <w:r w:rsidRPr="00011E1F">
        <w:rPr>
          <w:rFonts w:ascii="Times New Roman" w:hAnsi="Times New Roman" w:cs="Times New Roman"/>
          <w:sz w:val="28"/>
          <w:szCs w:val="28"/>
        </w:rPr>
        <w:t>т</w:t>
      </w:r>
      <w:r w:rsidRPr="00011E1F">
        <w:rPr>
          <w:rFonts w:ascii="Times New Roman" w:hAnsi="Times New Roman" w:cs="Times New Roman"/>
          <w:sz w:val="28"/>
          <w:szCs w:val="28"/>
        </w:rPr>
        <w:t>ным содержанием фракций с размерами &lt; 1 мм [</w:t>
      </w:r>
      <w:r w:rsidR="00011E1F" w:rsidRPr="00011E1F">
        <w:rPr>
          <w:rFonts w:ascii="Times New Roman" w:hAnsi="Times New Roman" w:cs="Times New Roman"/>
          <w:sz w:val="28"/>
          <w:szCs w:val="28"/>
        </w:rPr>
        <w:t>30</w:t>
      </w:r>
      <w:r w:rsidRPr="00011E1F">
        <w:rPr>
          <w:rFonts w:ascii="Times New Roman" w:hAnsi="Times New Roman" w:cs="Times New Roman"/>
          <w:sz w:val="28"/>
          <w:szCs w:val="28"/>
        </w:rPr>
        <w:t>]</w:t>
      </w:r>
    </w:p>
    <w:p w:rsidR="002E1A08" w:rsidRPr="004E1C03" w:rsidRDefault="002E1A08" w:rsidP="0058070E">
      <w:pPr>
        <w:spacing w:after="0" w:line="240" w:lineRule="auto"/>
        <w:jc w:val="both"/>
        <w:rPr>
          <w:rFonts w:ascii="Times New Roman" w:hAnsi="Times New Roman" w:cs="Times New Roman"/>
          <w:sz w:val="16"/>
          <w:szCs w:val="16"/>
        </w:rPr>
      </w:pPr>
    </w:p>
    <w:tbl>
      <w:tblPr>
        <w:tblStyle w:val="a8"/>
        <w:tblW w:w="0" w:type="auto"/>
        <w:tblLook w:val="04A0" w:firstRow="1" w:lastRow="0" w:firstColumn="1" w:lastColumn="0" w:noHBand="0" w:noVBand="1"/>
      </w:tblPr>
      <w:tblGrid>
        <w:gridCol w:w="2093"/>
        <w:gridCol w:w="2268"/>
        <w:gridCol w:w="2126"/>
        <w:gridCol w:w="3934"/>
      </w:tblGrid>
      <w:tr w:rsidR="002E1A08" w:rsidRPr="005A4A4D" w:rsidTr="005A4A4D">
        <w:trPr>
          <w:trHeight w:val="701"/>
        </w:trPr>
        <w:tc>
          <w:tcPr>
            <w:tcW w:w="2093" w:type="dxa"/>
            <w:shd w:val="clear" w:color="auto" w:fill="F2F2F2" w:themeFill="background1" w:themeFillShade="F2"/>
            <w:vAlign w:val="center"/>
          </w:tcPr>
          <w:p w:rsidR="002E1A08" w:rsidRPr="005A4A4D" w:rsidRDefault="002E1A08" w:rsidP="0058070E">
            <w:pPr>
              <w:jc w:val="center"/>
              <w:rPr>
                <w:sz w:val="24"/>
                <w:szCs w:val="24"/>
              </w:rPr>
            </w:pPr>
            <w:r w:rsidRPr="005A4A4D">
              <w:rPr>
                <w:sz w:val="24"/>
                <w:szCs w:val="24"/>
              </w:rPr>
              <w:t>Средняя выжив</w:t>
            </w:r>
            <w:r w:rsidRPr="005A4A4D">
              <w:rPr>
                <w:sz w:val="24"/>
                <w:szCs w:val="24"/>
              </w:rPr>
              <w:t>а</w:t>
            </w:r>
            <w:r w:rsidRPr="005A4A4D">
              <w:rPr>
                <w:sz w:val="24"/>
                <w:szCs w:val="24"/>
              </w:rPr>
              <w:t>емость, %</w:t>
            </w:r>
          </w:p>
        </w:tc>
        <w:tc>
          <w:tcPr>
            <w:tcW w:w="2268" w:type="dxa"/>
            <w:shd w:val="clear" w:color="auto" w:fill="F2F2F2" w:themeFill="background1" w:themeFillShade="F2"/>
            <w:vAlign w:val="center"/>
          </w:tcPr>
          <w:p w:rsidR="002E1A08" w:rsidRPr="005A4A4D" w:rsidRDefault="002E1A08" w:rsidP="0058070E">
            <w:pPr>
              <w:jc w:val="center"/>
              <w:rPr>
                <w:sz w:val="24"/>
                <w:szCs w:val="24"/>
              </w:rPr>
            </w:pPr>
            <w:r w:rsidRPr="005A4A4D">
              <w:rPr>
                <w:sz w:val="24"/>
                <w:szCs w:val="24"/>
              </w:rPr>
              <w:t>Содержание частиц размером &lt; 1 мм</w:t>
            </w:r>
          </w:p>
          <w:p w:rsidR="002E1A08" w:rsidRPr="005A4A4D" w:rsidRDefault="002E1A08" w:rsidP="0058070E">
            <w:pPr>
              <w:jc w:val="center"/>
              <w:rPr>
                <w:sz w:val="24"/>
                <w:szCs w:val="24"/>
              </w:rPr>
            </w:pPr>
            <w:r w:rsidRPr="005A4A4D">
              <w:rPr>
                <w:sz w:val="24"/>
                <w:szCs w:val="24"/>
              </w:rPr>
              <w:t>(в %)</w:t>
            </w:r>
          </w:p>
        </w:tc>
        <w:tc>
          <w:tcPr>
            <w:tcW w:w="2126" w:type="dxa"/>
            <w:shd w:val="clear" w:color="auto" w:fill="F2F2F2" w:themeFill="background1" w:themeFillShade="F2"/>
            <w:vAlign w:val="center"/>
          </w:tcPr>
          <w:p w:rsidR="002E1A08" w:rsidRPr="005A4A4D" w:rsidRDefault="002E1A08" w:rsidP="0058070E">
            <w:pPr>
              <w:jc w:val="center"/>
              <w:rPr>
                <w:sz w:val="24"/>
                <w:szCs w:val="24"/>
              </w:rPr>
            </w:pPr>
            <w:r w:rsidRPr="005A4A4D">
              <w:rPr>
                <w:sz w:val="24"/>
                <w:szCs w:val="24"/>
              </w:rPr>
              <w:t>Толщина повер</w:t>
            </w:r>
            <w:r w:rsidRPr="005A4A4D">
              <w:rPr>
                <w:sz w:val="24"/>
                <w:szCs w:val="24"/>
              </w:rPr>
              <w:t>х</w:t>
            </w:r>
            <w:r w:rsidRPr="005A4A4D">
              <w:rPr>
                <w:sz w:val="24"/>
                <w:szCs w:val="24"/>
              </w:rPr>
              <w:t>ностного заил</w:t>
            </w:r>
            <w:r w:rsidRPr="005A4A4D">
              <w:rPr>
                <w:sz w:val="24"/>
                <w:szCs w:val="24"/>
              </w:rPr>
              <w:t>е</w:t>
            </w:r>
            <w:r w:rsidRPr="005A4A4D">
              <w:rPr>
                <w:sz w:val="24"/>
                <w:szCs w:val="24"/>
              </w:rPr>
              <w:t>ния, мм</w:t>
            </w:r>
          </w:p>
        </w:tc>
        <w:tc>
          <w:tcPr>
            <w:tcW w:w="3934" w:type="dxa"/>
            <w:shd w:val="clear" w:color="auto" w:fill="F2F2F2" w:themeFill="background1" w:themeFillShade="F2"/>
            <w:vAlign w:val="center"/>
          </w:tcPr>
          <w:p w:rsidR="002E1A08" w:rsidRPr="005A4A4D" w:rsidRDefault="002E1A08" w:rsidP="0058070E">
            <w:pPr>
              <w:jc w:val="center"/>
              <w:rPr>
                <w:sz w:val="24"/>
                <w:szCs w:val="24"/>
              </w:rPr>
            </w:pPr>
            <w:r w:rsidRPr="005A4A4D">
              <w:rPr>
                <w:sz w:val="24"/>
                <w:szCs w:val="24"/>
              </w:rPr>
              <w:t>Величина дополнительной смер</w:t>
            </w:r>
            <w:r w:rsidRPr="005A4A4D">
              <w:rPr>
                <w:sz w:val="24"/>
                <w:szCs w:val="24"/>
              </w:rPr>
              <w:t>т</w:t>
            </w:r>
            <w:r w:rsidRPr="005A4A4D">
              <w:rPr>
                <w:sz w:val="24"/>
                <w:szCs w:val="24"/>
              </w:rPr>
              <w:t>ности при техногенном заилении, %</w:t>
            </w:r>
          </w:p>
        </w:tc>
      </w:tr>
      <w:tr w:rsidR="002E1A08" w:rsidRPr="005A4A4D" w:rsidTr="005564FC">
        <w:tc>
          <w:tcPr>
            <w:tcW w:w="2093" w:type="dxa"/>
            <w:vAlign w:val="center"/>
          </w:tcPr>
          <w:p w:rsidR="002E1A08" w:rsidRPr="005A4A4D" w:rsidRDefault="002E1A08" w:rsidP="0058070E">
            <w:pPr>
              <w:pStyle w:val="a3"/>
              <w:numPr>
                <w:ilvl w:val="0"/>
                <w:numId w:val="15"/>
              </w:numPr>
              <w:ind w:left="0" w:firstLine="0"/>
              <w:jc w:val="center"/>
              <w:rPr>
                <w:sz w:val="24"/>
                <w:szCs w:val="24"/>
                <w:lang w:val="en-US"/>
              </w:rPr>
            </w:pPr>
            <w:r w:rsidRPr="005A4A4D">
              <w:rPr>
                <w:sz w:val="24"/>
                <w:szCs w:val="24"/>
              </w:rPr>
              <w:t>80 (норма)</w:t>
            </w:r>
          </w:p>
        </w:tc>
        <w:tc>
          <w:tcPr>
            <w:tcW w:w="2268" w:type="dxa"/>
            <w:vAlign w:val="center"/>
          </w:tcPr>
          <w:p w:rsidR="002E1A08" w:rsidRPr="005A4A4D" w:rsidRDefault="002E1A08" w:rsidP="0058070E">
            <w:pPr>
              <w:jc w:val="center"/>
              <w:rPr>
                <w:sz w:val="24"/>
                <w:szCs w:val="24"/>
                <w:lang w:val="en-US"/>
              </w:rPr>
            </w:pPr>
            <w:r w:rsidRPr="005A4A4D">
              <w:rPr>
                <w:sz w:val="24"/>
                <w:szCs w:val="24"/>
                <w:lang w:val="en-US"/>
              </w:rPr>
              <w:t>&lt; 10</w:t>
            </w:r>
          </w:p>
        </w:tc>
        <w:tc>
          <w:tcPr>
            <w:tcW w:w="2126" w:type="dxa"/>
            <w:vAlign w:val="center"/>
          </w:tcPr>
          <w:p w:rsidR="002E1A08" w:rsidRPr="005A4A4D" w:rsidRDefault="002E1A08" w:rsidP="0058070E">
            <w:pPr>
              <w:jc w:val="center"/>
              <w:rPr>
                <w:sz w:val="24"/>
                <w:szCs w:val="24"/>
                <w:lang w:val="en-US"/>
              </w:rPr>
            </w:pPr>
            <w:r w:rsidRPr="005A4A4D">
              <w:rPr>
                <w:sz w:val="24"/>
                <w:szCs w:val="24"/>
                <w:lang w:val="en-US"/>
              </w:rPr>
              <w:t>&lt; 50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0</w:t>
            </w:r>
          </w:p>
        </w:tc>
      </w:tr>
      <w:tr w:rsidR="002E1A08" w:rsidRPr="005A4A4D" w:rsidTr="005564FC">
        <w:tc>
          <w:tcPr>
            <w:tcW w:w="2093" w:type="dxa"/>
            <w:vAlign w:val="center"/>
          </w:tcPr>
          <w:p w:rsidR="002E1A08" w:rsidRPr="005A4A4D" w:rsidRDefault="002E1A08" w:rsidP="0058070E">
            <w:pPr>
              <w:jc w:val="center"/>
              <w:rPr>
                <w:sz w:val="24"/>
                <w:szCs w:val="24"/>
                <w:lang w:val="en-US"/>
              </w:rPr>
            </w:pPr>
            <w:r w:rsidRPr="005A4A4D">
              <w:rPr>
                <w:sz w:val="24"/>
                <w:szCs w:val="24"/>
                <w:lang w:val="en-US"/>
              </w:rPr>
              <w:t>65</w:t>
            </w:r>
          </w:p>
        </w:tc>
        <w:tc>
          <w:tcPr>
            <w:tcW w:w="2268" w:type="dxa"/>
            <w:vAlign w:val="center"/>
          </w:tcPr>
          <w:p w:rsidR="002E1A08" w:rsidRPr="005A4A4D" w:rsidRDefault="002E1A08" w:rsidP="0058070E">
            <w:pPr>
              <w:jc w:val="center"/>
              <w:rPr>
                <w:sz w:val="24"/>
                <w:szCs w:val="24"/>
                <w:lang w:val="en-US"/>
              </w:rPr>
            </w:pPr>
            <w:r w:rsidRPr="005A4A4D">
              <w:rPr>
                <w:sz w:val="24"/>
                <w:szCs w:val="24"/>
                <w:lang w:val="en-US"/>
              </w:rPr>
              <w:t>15</w:t>
            </w:r>
          </w:p>
        </w:tc>
        <w:tc>
          <w:tcPr>
            <w:tcW w:w="2126" w:type="dxa"/>
            <w:vAlign w:val="center"/>
          </w:tcPr>
          <w:p w:rsidR="002E1A08" w:rsidRPr="005A4A4D" w:rsidRDefault="002E1A08" w:rsidP="0058070E">
            <w:pPr>
              <w:jc w:val="center"/>
              <w:rPr>
                <w:sz w:val="24"/>
                <w:szCs w:val="24"/>
                <w:lang w:val="en-US"/>
              </w:rPr>
            </w:pPr>
            <w:r w:rsidRPr="005A4A4D">
              <w:rPr>
                <w:sz w:val="24"/>
                <w:szCs w:val="24"/>
                <w:lang w:val="en-US"/>
              </w:rPr>
              <w:t>50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15</w:t>
            </w:r>
          </w:p>
        </w:tc>
      </w:tr>
      <w:tr w:rsidR="002E1A08" w:rsidRPr="005A4A4D" w:rsidTr="005564FC">
        <w:tc>
          <w:tcPr>
            <w:tcW w:w="2093" w:type="dxa"/>
            <w:vAlign w:val="center"/>
          </w:tcPr>
          <w:p w:rsidR="002E1A08" w:rsidRPr="005A4A4D" w:rsidRDefault="002E1A08" w:rsidP="0058070E">
            <w:pPr>
              <w:jc w:val="center"/>
              <w:rPr>
                <w:sz w:val="24"/>
                <w:szCs w:val="24"/>
                <w:lang w:val="en-US"/>
              </w:rPr>
            </w:pPr>
            <w:r w:rsidRPr="005A4A4D">
              <w:rPr>
                <w:sz w:val="24"/>
                <w:szCs w:val="24"/>
                <w:lang w:val="en-US"/>
              </w:rPr>
              <w:t>50</w:t>
            </w:r>
          </w:p>
        </w:tc>
        <w:tc>
          <w:tcPr>
            <w:tcW w:w="2268" w:type="dxa"/>
            <w:vAlign w:val="center"/>
          </w:tcPr>
          <w:p w:rsidR="002E1A08" w:rsidRPr="005A4A4D" w:rsidRDefault="002E1A08" w:rsidP="0058070E">
            <w:pPr>
              <w:jc w:val="center"/>
              <w:rPr>
                <w:sz w:val="24"/>
                <w:szCs w:val="24"/>
                <w:lang w:val="en-US"/>
              </w:rPr>
            </w:pPr>
            <w:r w:rsidRPr="005A4A4D">
              <w:rPr>
                <w:sz w:val="24"/>
                <w:szCs w:val="24"/>
                <w:lang w:val="en-US"/>
              </w:rPr>
              <w:t>20</w:t>
            </w:r>
          </w:p>
        </w:tc>
        <w:tc>
          <w:tcPr>
            <w:tcW w:w="2126" w:type="dxa"/>
            <w:vAlign w:val="center"/>
          </w:tcPr>
          <w:p w:rsidR="002E1A08" w:rsidRPr="005A4A4D" w:rsidRDefault="002E1A08" w:rsidP="0058070E">
            <w:pPr>
              <w:jc w:val="center"/>
              <w:rPr>
                <w:sz w:val="24"/>
                <w:szCs w:val="24"/>
                <w:lang w:val="en-US"/>
              </w:rPr>
            </w:pPr>
            <w:r w:rsidRPr="005A4A4D">
              <w:rPr>
                <w:sz w:val="24"/>
                <w:szCs w:val="24"/>
                <w:lang w:val="en-US"/>
              </w:rPr>
              <w:t>70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30</w:t>
            </w:r>
          </w:p>
        </w:tc>
      </w:tr>
      <w:tr w:rsidR="002E1A08" w:rsidRPr="005A4A4D" w:rsidTr="005564FC">
        <w:tc>
          <w:tcPr>
            <w:tcW w:w="2093" w:type="dxa"/>
            <w:vAlign w:val="center"/>
          </w:tcPr>
          <w:p w:rsidR="002E1A08" w:rsidRPr="005A4A4D" w:rsidRDefault="002E1A08" w:rsidP="0058070E">
            <w:pPr>
              <w:jc w:val="center"/>
              <w:rPr>
                <w:sz w:val="24"/>
                <w:szCs w:val="24"/>
                <w:lang w:val="en-US"/>
              </w:rPr>
            </w:pPr>
            <w:r w:rsidRPr="005A4A4D">
              <w:rPr>
                <w:sz w:val="24"/>
                <w:szCs w:val="24"/>
                <w:lang w:val="en-US"/>
              </w:rPr>
              <w:t>30</w:t>
            </w:r>
          </w:p>
        </w:tc>
        <w:tc>
          <w:tcPr>
            <w:tcW w:w="2268" w:type="dxa"/>
            <w:vAlign w:val="center"/>
          </w:tcPr>
          <w:p w:rsidR="002E1A08" w:rsidRPr="005A4A4D" w:rsidRDefault="002E1A08" w:rsidP="0058070E">
            <w:pPr>
              <w:jc w:val="center"/>
              <w:rPr>
                <w:sz w:val="24"/>
                <w:szCs w:val="24"/>
                <w:lang w:val="en-US"/>
              </w:rPr>
            </w:pPr>
            <w:r w:rsidRPr="005A4A4D">
              <w:rPr>
                <w:sz w:val="24"/>
                <w:szCs w:val="24"/>
                <w:lang w:val="en-US"/>
              </w:rPr>
              <w:t>25</w:t>
            </w:r>
          </w:p>
        </w:tc>
        <w:tc>
          <w:tcPr>
            <w:tcW w:w="2126" w:type="dxa"/>
            <w:vAlign w:val="center"/>
          </w:tcPr>
          <w:p w:rsidR="002E1A08" w:rsidRPr="005A4A4D" w:rsidRDefault="002E1A08" w:rsidP="0058070E">
            <w:pPr>
              <w:jc w:val="center"/>
              <w:rPr>
                <w:sz w:val="24"/>
                <w:szCs w:val="24"/>
                <w:lang w:val="en-US"/>
              </w:rPr>
            </w:pPr>
            <w:r w:rsidRPr="005A4A4D">
              <w:rPr>
                <w:sz w:val="24"/>
                <w:szCs w:val="24"/>
                <w:lang w:val="en-US"/>
              </w:rPr>
              <w:t>80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50</w:t>
            </w:r>
          </w:p>
        </w:tc>
      </w:tr>
      <w:tr w:rsidR="002E1A08" w:rsidRPr="005A4A4D" w:rsidTr="005564FC">
        <w:tc>
          <w:tcPr>
            <w:tcW w:w="2093" w:type="dxa"/>
            <w:vAlign w:val="center"/>
          </w:tcPr>
          <w:p w:rsidR="002E1A08" w:rsidRPr="005A4A4D" w:rsidRDefault="002E1A08" w:rsidP="0058070E">
            <w:pPr>
              <w:jc w:val="center"/>
              <w:rPr>
                <w:sz w:val="24"/>
                <w:szCs w:val="24"/>
                <w:lang w:val="en-US"/>
              </w:rPr>
            </w:pPr>
            <w:r w:rsidRPr="005A4A4D">
              <w:rPr>
                <w:sz w:val="24"/>
                <w:szCs w:val="24"/>
                <w:lang w:val="en-US"/>
              </w:rPr>
              <w:t>15</w:t>
            </w:r>
          </w:p>
        </w:tc>
        <w:tc>
          <w:tcPr>
            <w:tcW w:w="2268" w:type="dxa"/>
            <w:vAlign w:val="center"/>
          </w:tcPr>
          <w:p w:rsidR="002E1A08" w:rsidRPr="005A4A4D" w:rsidRDefault="002E1A08" w:rsidP="0058070E">
            <w:pPr>
              <w:jc w:val="center"/>
              <w:rPr>
                <w:sz w:val="24"/>
                <w:szCs w:val="24"/>
                <w:lang w:val="en-US"/>
              </w:rPr>
            </w:pPr>
            <w:r w:rsidRPr="005A4A4D">
              <w:rPr>
                <w:sz w:val="24"/>
                <w:szCs w:val="24"/>
                <w:lang w:val="en-US"/>
              </w:rPr>
              <w:t>30</w:t>
            </w:r>
          </w:p>
        </w:tc>
        <w:tc>
          <w:tcPr>
            <w:tcW w:w="2126" w:type="dxa"/>
            <w:vAlign w:val="center"/>
          </w:tcPr>
          <w:p w:rsidR="002E1A08" w:rsidRPr="005A4A4D" w:rsidRDefault="002E1A08" w:rsidP="0058070E">
            <w:pPr>
              <w:jc w:val="center"/>
              <w:rPr>
                <w:sz w:val="24"/>
                <w:szCs w:val="24"/>
                <w:lang w:val="en-US"/>
              </w:rPr>
            </w:pPr>
            <w:r w:rsidRPr="005A4A4D">
              <w:rPr>
                <w:sz w:val="24"/>
                <w:szCs w:val="24"/>
                <w:lang w:val="en-US"/>
              </w:rPr>
              <w:t>10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65</w:t>
            </w:r>
          </w:p>
        </w:tc>
      </w:tr>
      <w:tr w:rsidR="002E1A08" w:rsidRPr="005A4A4D" w:rsidTr="005564FC">
        <w:tc>
          <w:tcPr>
            <w:tcW w:w="2093" w:type="dxa"/>
            <w:vAlign w:val="center"/>
          </w:tcPr>
          <w:p w:rsidR="002E1A08" w:rsidRPr="005A4A4D" w:rsidRDefault="002E1A08" w:rsidP="0058070E">
            <w:pPr>
              <w:jc w:val="center"/>
              <w:rPr>
                <w:sz w:val="24"/>
                <w:szCs w:val="24"/>
                <w:lang w:val="en-US"/>
              </w:rPr>
            </w:pPr>
            <w:r w:rsidRPr="005A4A4D">
              <w:rPr>
                <w:sz w:val="24"/>
                <w:szCs w:val="24"/>
                <w:lang w:val="en-US"/>
              </w:rPr>
              <w:t>0</w:t>
            </w:r>
          </w:p>
        </w:tc>
        <w:tc>
          <w:tcPr>
            <w:tcW w:w="2268" w:type="dxa"/>
            <w:vAlign w:val="center"/>
          </w:tcPr>
          <w:p w:rsidR="002E1A08" w:rsidRPr="005A4A4D" w:rsidRDefault="002E1A08" w:rsidP="0058070E">
            <w:pPr>
              <w:pStyle w:val="a3"/>
              <w:numPr>
                <w:ilvl w:val="0"/>
                <w:numId w:val="15"/>
              </w:numPr>
              <w:ind w:left="0" w:firstLine="0"/>
              <w:jc w:val="center"/>
              <w:rPr>
                <w:sz w:val="24"/>
                <w:szCs w:val="24"/>
                <w:lang w:val="en-US"/>
              </w:rPr>
            </w:pPr>
            <w:r w:rsidRPr="005A4A4D">
              <w:rPr>
                <w:sz w:val="24"/>
                <w:szCs w:val="24"/>
                <w:lang w:val="en-US"/>
              </w:rPr>
              <w:t>30</w:t>
            </w:r>
          </w:p>
        </w:tc>
        <w:tc>
          <w:tcPr>
            <w:tcW w:w="2126" w:type="dxa"/>
            <w:vAlign w:val="center"/>
          </w:tcPr>
          <w:p w:rsidR="002E1A08" w:rsidRPr="005A4A4D" w:rsidRDefault="002E1A08" w:rsidP="0058070E">
            <w:pPr>
              <w:pStyle w:val="a3"/>
              <w:numPr>
                <w:ilvl w:val="0"/>
                <w:numId w:val="15"/>
              </w:numPr>
              <w:ind w:left="0" w:firstLine="0"/>
              <w:jc w:val="center"/>
              <w:rPr>
                <w:sz w:val="24"/>
                <w:szCs w:val="24"/>
                <w:lang w:val="en-US"/>
              </w:rPr>
            </w:pPr>
            <w:r w:rsidRPr="005A4A4D">
              <w:rPr>
                <w:sz w:val="24"/>
                <w:szCs w:val="24"/>
                <w:lang w:val="en-US"/>
              </w:rPr>
              <w:t>10</w:t>
            </w:r>
          </w:p>
        </w:tc>
        <w:tc>
          <w:tcPr>
            <w:tcW w:w="3934" w:type="dxa"/>
            <w:vAlign w:val="center"/>
          </w:tcPr>
          <w:p w:rsidR="002E1A08" w:rsidRPr="005A4A4D" w:rsidRDefault="002E1A08" w:rsidP="0058070E">
            <w:pPr>
              <w:jc w:val="center"/>
              <w:rPr>
                <w:sz w:val="24"/>
                <w:szCs w:val="24"/>
                <w:lang w:val="en-US"/>
              </w:rPr>
            </w:pPr>
            <w:r w:rsidRPr="005A4A4D">
              <w:rPr>
                <w:sz w:val="24"/>
                <w:szCs w:val="24"/>
                <w:lang w:val="en-US"/>
              </w:rPr>
              <w:t>80</w:t>
            </w:r>
          </w:p>
        </w:tc>
      </w:tr>
    </w:tbl>
    <w:p w:rsidR="002E1A08" w:rsidRPr="00E24F9E" w:rsidRDefault="002E1A08" w:rsidP="0058070E">
      <w:pPr>
        <w:spacing w:after="0" w:line="240" w:lineRule="auto"/>
        <w:jc w:val="both"/>
        <w:rPr>
          <w:rFonts w:ascii="Times New Roman" w:hAnsi="Times New Roman" w:cs="Times New Roman"/>
          <w:sz w:val="16"/>
          <w:szCs w:val="16"/>
        </w:rPr>
      </w:pPr>
      <w:r w:rsidRPr="00F70596">
        <w:rPr>
          <w:rFonts w:ascii="Times New Roman" w:hAnsi="Times New Roman" w:cs="Times New Roman"/>
          <w:sz w:val="28"/>
          <w:szCs w:val="28"/>
        </w:rPr>
        <w:tab/>
      </w:r>
    </w:p>
    <w:p w:rsidR="005A4A4D" w:rsidRPr="005A4A4D" w:rsidRDefault="005A4A4D" w:rsidP="005A4A4D">
      <w:pPr>
        <w:spacing w:after="0" w:line="360" w:lineRule="auto"/>
        <w:ind w:firstLine="709"/>
        <w:jc w:val="both"/>
        <w:rPr>
          <w:rFonts w:ascii="Times New Roman" w:hAnsi="Times New Roman" w:cs="Times New Roman"/>
          <w:sz w:val="16"/>
          <w:szCs w:val="16"/>
        </w:rPr>
      </w:pPr>
    </w:p>
    <w:p w:rsidR="002E1A08" w:rsidRPr="00E24F9E" w:rsidRDefault="002E1A08" w:rsidP="005A4A4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этом исследователи отмечают, что показатель смертности при разном уровне заиления грунта частицами размером менее 1 мм может служить надёжным критерием для оценки влияния данного загрязнения для рыб </w:t>
      </w:r>
      <w:r w:rsidRPr="00E24F9E">
        <w:rPr>
          <w:rFonts w:ascii="Times New Roman" w:hAnsi="Times New Roman" w:cs="Times New Roman"/>
          <w:i/>
          <w:sz w:val="28"/>
          <w:szCs w:val="28"/>
        </w:rPr>
        <w:t>только при условии развития икры и личинок в чистой воде, не загрязнённой взвешенными частицами.</w:t>
      </w:r>
    </w:p>
    <w:p w:rsidR="00684710" w:rsidRPr="005259CA" w:rsidRDefault="00684710"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2F08">
        <w:rPr>
          <w:rFonts w:ascii="Times New Roman" w:hAnsi="Times New Roman" w:cs="Times New Roman"/>
          <w:sz w:val="28"/>
          <w:szCs w:val="28"/>
        </w:rPr>
        <w:t>Согласно литературным данным [</w:t>
      </w:r>
      <w:r w:rsidR="00011E1F" w:rsidRPr="00812F08">
        <w:rPr>
          <w:rFonts w:ascii="Times New Roman" w:hAnsi="Times New Roman" w:cs="Times New Roman"/>
          <w:sz w:val="28"/>
          <w:szCs w:val="28"/>
        </w:rPr>
        <w:t>40</w:t>
      </w:r>
      <w:r w:rsidRPr="00812F08">
        <w:rPr>
          <w:rFonts w:ascii="Times New Roman" w:hAnsi="Times New Roman" w:cs="Times New Roman"/>
          <w:sz w:val="28"/>
          <w:szCs w:val="28"/>
        </w:rPr>
        <w:t>], полная гибель в течение 48 часов наблюдается при содержании взвесей для личинок пеляди и форели – 1,2 г/л, для мальков форели – 10 г/л. В то же время, как считает [</w:t>
      </w:r>
      <w:r w:rsidR="00011E1F" w:rsidRPr="00812F08">
        <w:rPr>
          <w:rFonts w:ascii="Times New Roman" w:hAnsi="Times New Roman" w:cs="Times New Roman"/>
          <w:sz w:val="28"/>
          <w:szCs w:val="28"/>
        </w:rPr>
        <w:t>30]</w:t>
      </w:r>
      <w:r w:rsidRPr="00812F08">
        <w:rPr>
          <w:rFonts w:ascii="Times New Roman" w:hAnsi="Times New Roman" w:cs="Times New Roman"/>
          <w:sz w:val="28"/>
          <w:szCs w:val="28"/>
        </w:rPr>
        <w:t xml:space="preserve">, величины, полученные в </w:t>
      </w:r>
      <w:r w:rsidRPr="005259CA">
        <w:rPr>
          <w:rFonts w:ascii="Times New Roman" w:hAnsi="Times New Roman" w:cs="Times New Roman"/>
          <w:sz w:val="28"/>
          <w:szCs w:val="28"/>
        </w:rPr>
        <w:t xml:space="preserve">опытах, </w:t>
      </w:r>
      <w:r w:rsidRPr="00E24F9E">
        <w:rPr>
          <w:rFonts w:ascii="Times New Roman" w:hAnsi="Times New Roman" w:cs="Times New Roman"/>
          <w:i/>
          <w:sz w:val="28"/>
          <w:szCs w:val="28"/>
        </w:rPr>
        <w:t>не могут служить даже приблизительными критериями для оценки вли</w:t>
      </w:r>
      <w:r w:rsidRPr="00E24F9E">
        <w:rPr>
          <w:rFonts w:ascii="Times New Roman" w:hAnsi="Times New Roman" w:cs="Times New Roman"/>
          <w:i/>
          <w:sz w:val="28"/>
          <w:szCs w:val="28"/>
        </w:rPr>
        <w:t>я</w:t>
      </w:r>
      <w:r w:rsidRPr="00E24F9E">
        <w:rPr>
          <w:rFonts w:ascii="Times New Roman" w:hAnsi="Times New Roman" w:cs="Times New Roman"/>
          <w:i/>
          <w:sz w:val="28"/>
          <w:szCs w:val="28"/>
        </w:rPr>
        <w:t>ния данного загрязнения для рыб</w:t>
      </w:r>
      <w:r w:rsidRPr="005259CA">
        <w:rPr>
          <w:rFonts w:ascii="Times New Roman" w:hAnsi="Times New Roman" w:cs="Times New Roman"/>
          <w:sz w:val="28"/>
          <w:szCs w:val="28"/>
        </w:rPr>
        <w:t>. По информации названных исследователей, даже относительно низкие концентрации взвесей (от 1,2 до 10 мг/л) могут вызывать в т</w:t>
      </w:r>
      <w:r w:rsidRPr="005259CA">
        <w:rPr>
          <w:rFonts w:ascii="Times New Roman" w:hAnsi="Times New Roman" w:cs="Times New Roman"/>
          <w:sz w:val="28"/>
          <w:szCs w:val="28"/>
        </w:rPr>
        <w:t>е</w:t>
      </w:r>
      <w:r w:rsidRPr="005259CA">
        <w:rPr>
          <w:rFonts w:ascii="Times New Roman" w:hAnsi="Times New Roman" w:cs="Times New Roman"/>
          <w:sz w:val="28"/>
          <w:szCs w:val="28"/>
        </w:rPr>
        <w:t>чение 48 часов полную гибель личинок пеляди и форели, мальков плотвы, окуня и форели.</w:t>
      </w:r>
    </w:p>
    <w:p w:rsidR="00C7415D" w:rsidRDefault="00C7415D"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исходя из сказанного выше, следует, что разработка нормат</w:t>
      </w:r>
      <w:r>
        <w:rPr>
          <w:rFonts w:ascii="Times New Roman" w:hAnsi="Times New Roman" w:cs="Times New Roman"/>
          <w:sz w:val="28"/>
          <w:szCs w:val="28"/>
        </w:rPr>
        <w:t>и</w:t>
      </w:r>
      <w:r>
        <w:rPr>
          <w:rFonts w:ascii="Times New Roman" w:hAnsi="Times New Roman" w:cs="Times New Roman"/>
          <w:sz w:val="28"/>
          <w:szCs w:val="28"/>
        </w:rPr>
        <w:t>вов допустимого воздействия на водные объекты по привносу взвешенных мин</w:t>
      </w:r>
      <w:r>
        <w:rPr>
          <w:rFonts w:ascii="Times New Roman" w:hAnsi="Times New Roman" w:cs="Times New Roman"/>
          <w:sz w:val="28"/>
          <w:szCs w:val="28"/>
        </w:rPr>
        <w:t>е</w:t>
      </w:r>
      <w:r>
        <w:rPr>
          <w:rFonts w:ascii="Times New Roman" w:hAnsi="Times New Roman" w:cs="Times New Roman"/>
          <w:sz w:val="28"/>
          <w:szCs w:val="28"/>
        </w:rPr>
        <w:t>ральных частиц при использовании водных объектов с целью разведки и добычи полезных ископаемых необходимо рассчитывать для конкретных гидробионтов (в</w:t>
      </w:r>
      <w:r>
        <w:rPr>
          <w:rFonts w:ascii="Times New Roman" w:hAnsi="Times New Roman" w:cs="Times New Roman"/>
          <w:sz w:val="28"/>
          <w:szCs w:val="28"/>
        </w:rPr>
        <w:t>и</w:t>
      </w:r>
      <w:r>
        <w:rPr>
          <w:rFonts w:ascii="Times New Roman" w:hAnsi="Times New Roman" w:cs="Times New Roman"/>
          <w:sz w:val="28"/>
          <w:szCs w:val="28"/>
        </w:rPr>
        <w:t>дов рыб, зоопланктона и зообентоса) с учётом их индивидуальных особенностей (вида, стадии развития и др.). Подобная работа может быть выполнена только при осуществлении мониторинга поступления взвешенных частиц в процессе разрабо</w:t>
      </w:r>
      <w:r>
        <w:rPr>
          <w:rFonts w:ascii="Times New Roman" w:hAnsi="Times New Roman" w:cs="Times New Roman"/>
          <w:sz w:val="28"/>
          <w:szCs w:val="28"/>
        </w:rPr>
        <w:t>т</w:t>
      </w:r>
      <w:r>
        <w:rPr>
          <w:rFonts w:ascii="Times New Roman" w:hAnsi="Times New Roman" w:cs="Times New Roman"/>
          <w:sz w:val="28"/>
          <w:szCs w:val="28"/>
        </w:rPr>
        <w:t>ки месторождений полезных ископаемых в водные объекты и проведения совмес</w:t>
      </w:r>
      <w:r>
        <w:rPr>
          <w:rFonts w:ascii="Times New Roman" w:hAnsi="Times New Roman" w:cs="Times New Roman"/>
          <w:sz w:val="28"/>
          <w:szCs w:val="28"/>
        </w:rPr>
        <w:t>т</w:t>
      </w:r>
      <w:r>
        <w:rPr>
          <w:rFonts w:ascii="Times New Roman" w:hAnsi="Times New Roman" w:cs="Times New Roman"/>
          <w:sz w:val="28"/>
          <w:szCs w:val="28"/>
        </w:rPr>
        <w:t>ных исследований с участием ихтиологов, гидробиологов и других специалистов.</w:t>
      </w:r>
    </w:p>
    <w:p w:rsidR="009746B8" w:rsidRDefault="009746B8"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тому же, даже в случае установления расчётных нормативов концентрации взвесей в воде, безопасных для жизнедеятельности гидробионтов, достижение п</w:t>
      </w:r>
      <w:r>
        <w:rPr>
          <w:rFonts w:ascii="Times New Roman" w:hAnsi="Times New Roman" w:cs="Times New Roman"/>
          <w:sz w:val="28"/>
          <w:szCs w:val="28"/>
        </w:rPr>
        <w:t>о</w:t>
      </w:r>
      <w:r>
        <w:rPr>
          <w:rFonts w:ascii="Times New Roman" w:hAnsi="Times New Roman" w:cs="Times New Roman"/>
          <w:sz w:val="28"/>
          <w:szCs w:val="28"/>
        </w:rPr>
        <w:t>добных концентраций вряд – ли реально. Как уже ранее было сказано, наиболее мелкие фракции глинистых части, в том числе и коллоидные частицы, практически не осаждаются даже в течение длительного времени. Очистка воды от взвесей перед её выпуском из отстойников в водотоки возможна только с использованием коаг</w:t>
      </w:r>
      <w:r>
        <w:rPr>
          <w:rFonts w:ascii="Times New Roman" w:hAnsi="Times New Roman" w:cs="Times New Roman"/>
          <w:sz w:val="28"/>
          <w:szCs w:val="28"/>
        </w:rPr>
        <w:t>у</w:t>
      </w:r>
      <w:r>
        <w:rPr>
          <w:rFonts w:ascii="Times New Roman" w:hAnsi="Times New Roman" w:cs="Times New Roman"/>
          <w:sz w:val="28"/>
          <w:szCs w:val="28"/>
        </w:rPr>
        <w:t>лянтов – химических веществ, образующих относительно крупные, быстро осажд</w:t>
      </w:r>
      <w:r>
        <w:rPr>
          <w:rFonts w:ascii="Times New Roman" w:hAnsi="Times New Roman" w:cs="Times New Roman"/>
          <w:sz w:val="28"/>
          <w:szCs w:val="28"/>
        </w:rPr>
        <w:t>а</w:t>
      </w:r>
      <w:r>
        <w:rPr>
          <w:rFonts w:ascii="Times New Roman" w:hAnsi="Times New Roman" w:cs="Times New Roman"/>
          <w:sz w:val="28"/>
          <w:szCs w:val="28"/>
        </w:rPr>
        <w:t>ющиеся хлопья, которые увлекают с собой при осаждении мелкодисперсную взвесь, загрязняющую воду.</w:t>
      </w:r>
    </w:p>
    <w:p w:rsidR="009746B8" w:rsidRDefault="009746B8" w:rsidP="005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эффективными коагулянтами, используемыми при очистке воды от взвесей, являются фосфат натрия (</w:t>
      </w:r>
      <w:r>
        <w:rPr>
          <w:rFonts w:ascii="Times New Roman" w:hAnsi="Times New Roman" w:cs="Times New Roman"/>
          <w:sz w:val="28"/>
          <w:szCs w:val="28"/>
          <w:lang w:val="en-US"/>
        </w:rPr>
        <w:t>Na</w:t>
      </w:r>
      <w:r w:rsidRPr="00B02D05">
        <w:rPr>
          <w:rFonts w:ascii="Times New Roman" w:hAnsi="Times New Roman" w:cs="Times New Roman"/>
          <w:sz w:val="28"/>
          <w:szCs w:val="28"/>
          <w:vertAlign w:val="subscript"/>
        </w:rPr>
        <w:t>3</w:t>
      </w:r>
      <w:r>
        <w:rPr>
          <w:rFonts w:ascii="Times New Roman" w:hAnsi="Times New Roman" w:cs="Times New Roman"/>
          <w:sz w:val="28"/>
          <w:szCs w:val="28"/>
          <w:lang w:val="en-US"/>
        </w:rPr>
        <w:t>PO</w:t>
      </w:r>
      <w:r w:rsidRPr="00B02D05">
        <w:rPr>
          <w:rFonts w:ascii="Times New Roman" w:hAnsi="Times New Roman" w:cs="Times New Roman"/>
          <w:sz w:val="28"/>
          <w:szCs w:val="28"/>
          <w:vertAlign w:val="subscript"/>
        </w:rPr>
        <w:t>4</w:t>
      </w:r>
      <w:r>
        <w:rPr>
          <w:rFonts w:ascii="Times New Roman" w:hAnsi="Times New Roman" w:cs="Times New Roman"/>
          <w:sz w:val="28"/>
          <w:szCs w:val="28"/>
        </w:rPr>
        <w:t>), хлориды алюминия</w:t>
      </w:r>
      <w:r w:rsidRPr="00B02D05">
        <w:rPr>
          <w:rFonts w:ascii="Times New Roman" w:hAnsi="Times New Roman" w:cs="Times New Roman"/>
          <w:sz w:val="28"/>
          <w:szCs w:val="28"/>
        </w:rPr>
        <w:t xml:space="preserve"> (</w:t>
      </w:r>
      <w:r>
        <w:rPr>
          <w:rFonts w:ascii="Times New Roman" w:hAnsi="Times New Roman" w:cs="Times New Roman"/>
          <w:sz w:val="28"/>
          <w:szCs w:val="28"/>
          <w:lang w:val="en-US"/>
        </w:rPr>
        <w:t>AlCl</w:t>
      </w:r>
      <w:r w:rsidRPr="00B02D05">
        <w:rPr>
          <w:rFonts w:ascii="Times New Roman" w:hAnsi="Times New Roman" w:cs="Times New Roman"/>
          <w:sz w:val="28"/>
          <w:szCs w:val="28"/>
          <w:vertAlign w:val="subscript"/>
        </w:rPr>
        <w:t>3</w:t>
      </w:r>
      <w:r w:rsidRPr="00F75092">
        <w:rPr>
          <w:rFonts w:ascii="Times New Roman" w:hAnsi="Times New Roman" w:cs="Times New Roman"/>
          <w:sz w:val="28"/>
          <w:szCs w:val="28"/>
        </w:rPr>
        <w:t>)</w:t>
      </w:r>
      <w:r>
        <w:rPr>
          <w:rFonts w:ascii="Times New Roman" w:hAnsi="Times New Roman" w:cs="Times New Roman"/>
          <w:sz w:val="28"/>
          <w:szCs w:val="28"/>
        </w:rPr>
        <w:t>, железа (</w:t>
      </w:r>
      <w:r>
        <w:rPr>
          <w:rFonts w:ascii="Times New Roman" w:hAnsi="Times New Roman" w:cs="Times New Roman"/>
          <w:sz w:val="28"/>
          <w:szCs w:val="28"/>
          <w:lang w:val="en-US"/>
        </w:rPr>
        <w:t>FeCl</w:t>
      </w:r>
      <w:r w:rsidRPr="00B02D05">
        <w:rPr>
          <w:rFonts w:ascii="Times New Roman" w:hAnsi="Times New Roman" w:cs="Times New Roman"/>
          <w:sz w:val="28"/>
          <w:szCs w:val="28"/>
          <w:vertAlign w:val="subscript"/>
        </w:rPr>
        <w:t>3</w:t>
      </w:r>
      <w:r>
        <w:rPr>
          <w:rFonts w:ascii="Times New Roman" w:hAnsi="Times New Roman" w:cs="Times New Roman"/>
          <w:sz w:val="28"/>
          <w:szCs w:val="28"/>
        </w:rPr>
        <w:t>), сульфаты магния (</w:t>
      </w:r>
      <w:r>
        <w:rPr>
          <w:rFonts w:ascii="Times New Roman" w:hAnsi="Times New Roman" w:cs="Times New Roman"/>
          <w:sz w:val="28"/>
          <w:szCs w:val="28"/>
          <w:lang w:val="en-US"/>
        </w:rPr>
        <w:t>MgSO</w:t>
      </w:r>
      <w:r w:rsidRPr="00B02D05">
        <w:rPr>
          <w:rFonts w:ascii="Times New Roman" w:hAnsi="Times New Roman" w:cs="Times New Roman"/>
          <w:sz w:val="28"/>
          <w:szCs w:val="28"/>
          <w:vertAlign w:val="subscript"/>
        </w:rPr>
        <w:t>4</w:t>
      </w:r>
      <w:r>
        <w:rPr>
          <w:rFonts w:ascii="Times New Roman" w:hAnsi="Times New Roman" w:cs="Times New Roman"/>
          <w:sz w:val="28"/>
          <w:szCs w:val="28"/>
        </w:rPr>
        <w:t xml:space="preserve">), алюминия </w:t>
      </w:r>
      <w:r>
        <w:rPr>
          <w:rFonts w:ascii="Times New Roman" w:hAnsi="Times New Roman" w:cs="Times New Roman"/>
          <w:sz w:val="28"/>
          <w:szCs w:val="28"/>
          <w:lang w:val="en-US"/>
        </w:rPr>
        <w:t>Al</w:t>
      </w:r>
      <w:r w:rsidRPr="00B02D05">
        <w:rPr>
          <w:rFonts w:ascii="Times New Roman" w:hAnsi="Times New Roman" w:cs="Times New Roman"/>
          <w:sz w:val="28"/>
          <w:szCs w:val="28"/>
          <w:vertAlign w:val="subscript"/>
        </w:rPr>
        <w:t>2</w:t>
      </w:r>
      <w:r w:rsidRPr="00B02D05">
        <w:rPr>
          <w:rFonts w:ascii="Times New Roman" w:hAnsi="Times New Roman" w:cs="Times New Roman"/>
          <w:sz w:val="28"/>
          <w:szCs w:val="28"/>
        </w:rPr>
        <w:t>(</w:t>
      </w:r>
      <w:r w:rsidRPr="00B02D05">
        <w:rPr>
          <w:rFonts w:ascii="Times New Roman" w:hAnsi="Times New Roman" w:cs="Times New Roman"/>
          <w:sz w:val="28"/>
          <w:szCs w:val="28"/>
          <w:lang w:val="en-US"/>
        </w:rPr>
        <w:t>SO</w:t>
      </w:r>
      <w:r w:rsidRPr="00B02D05">
        <w:rPr>
          <w:rFonts w:ascii="Times New Roman" w:hAnsi="Times New Roman" w:cs="Times New Roman"/>
          <w:sz w:val="28"/>
          <w:szCs w:val="28"/>
          <w:vertAlign w:val="subscript"/>
        </w:rPr>
        <w:t>4</w:t>
      </w:r>
      <w:r w:rsidRPr="00B02D05">
        <w:rPr>
          <w:rFonts w:ascii="Times New Roman" w:hAnsi="Times New Roman" w:cs="Times New Roman"/>
          <w:sz w:val="28"/>
          <w:szCs w:val="28"/>
        </w:rPr>
        <w:t>)</w:t>
      </w:r>
      <w:r w:rsidRPr="00B02D05">
        <w:rPr>
          <w:rFonts w:ascii="Times New Roman" w:hAnsi="Times New Roman" w:cs="Times New Roman"/>
          <w:sz w:val="28"/>
          <w:szCs w:val="28"/>
          <w:vertAlign w:val="subscript"/>
        </w:rPr>
        <w:t>3</w:t>
      </w:r>
      <w:r>
        <w:rPr>
          <w:rFonts w:ascii="Times New Roman" w:hAnsi="Times New Roman" w:cs="Times New Roman"/>
          <w:sz w:val="28"/>
          <w:szCs w:val="28"/>
        </w:rPr>
        <w:t xml:space="preserve">, железа </w:t>
      </w:r>
      <w:r>
        <w:rPr>
          <w:rFonts w:ascii="Times New Roman" w:hAnsi="Times New Roman" w:cs="Times New Roman"/>
          <w:sz w:val="28"/>
          <w:szCs w:val="28"/>
          <w:lang w:val="en-US"/>
        </w:rPr>
        <w:t>Fe</w:t>
      </w:r>
      <w:r w:rsidRPr="00B02D05">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lang w:val="en-US"/>
        </w:rPr>
        <w:t>SO</w:t>
      </w:r>
      <w:r w:rsidRPr="00B02D05">
        <w:rPr>
          <w:rFonts w:ascii="Times New Roman" w:hAnsi="Times New Roman" w:cs="Times New Roman"/>
          <w:sz w:val="28"/>
          <w:szCs w:val="28"/>
          <w:vertAlign w:val="subscript"/>
        </w:rPr>
        <w:t>4</w:t>
      </w:r>
      <w:r>
        <w:rPr>
          <w:rFonts w:ascii="Times New Roman" w:hAnsi="Times New Roman" w:cs="Times New Roman"/>
          <w:sz w:val="28"/>
          <w:szCs w:val="28"/>
        </w:rPr>
        <w:t>)</w:t>
      </w:r>
      <w:r w:rsidRPr="00B02D05">
        <w:rPr>
          <w:rFonts w:ascii="Times New Roman" w:hAnsi="Times New Roman" w:cs="Times New Roman"/>
          <w:sz w:val="28"/>
          <w:szCs w:val="28"/>
          <w:vertAlign w:val="subscript"/>
        </w:rPr>
        <w:t>3</w:t>
      </w:r>
      <w:r>
        <w:rPr>
          <w:rFonts w:ascii="Times New Roman" w:hAnsi="Times New Roman" w:cs="Times New Roman"/>
          <w:sz w:val="28"/>
          <w:szCs w:val="28"/>
        </w:rPr>
        <w:t>, т.е. хим</w:t>
      </w:r>
      <w:r>
        <w:rPr>
          <w:rFonts w:ascii="Times New Roman" w:hAnsi="Times New Roman" w:cs="Times New Roman"/>
          <w:sz w:val="28"/>
          <w:szCs w:val="28"/>
        </w:rPr>
        <w:t>и</w:t>
      </w:r>
      <w:r w:rsidRPr="00812F08">
        <w:rPr>
          <w:rFonts w:ascii="Times New Roman" w:hAnsi="Times New Roman" w:cs="Times New Roman"/>
          <w:sz w:val="28"/>
          <w:szCs w:val="28"/>
        </w:rPr>
        <w:t>ческие соединения, содержащие токсичные ингредиенты. Согласно ГОСТ 12.1.007-76 [</w:t>
      </w:r>
      <w:r w:rsidR="00812F08" w:rsidRPr="00812F08">
        <w:rPr>
          <w:rFonts w:ascii="Times New Roman" w:hAnsi="Times New Roman" w:cs="Times New Roman"/>
          <w:sz w:val="28"/>
          <w:szCs w:val="28"/>
        </w:rPr>
        <w:t>41</w:t>
      </w:r>
      <w:r w:rsidRPr="00812F08">
        <w:rPr>
          <w:rFonts w:ascii="Times New Roman" w:hAnsi="Times New Roman" w:cs="Times New Roman"/>
          <w:sz w:val="28"/>
          <w:szCs w:val="28"/>
        </w:rPr>
        <w:t xml:space="preserve">], соединения алюминия, железа являются веществами 3-го класса опасности </w:t>
      </w:r>
      <w:r>
        <w:rPr>
          <w:rFonts w:ascii="Times New Roman" w:hAnsi="Times New Roman" w:cs="Times New Roman"/>
          <w:sz w:val="28"/>
          <w:szCs w:val="28"/>
        </w:rPr>
        <w:t>(умеренно опасные вещества), а фосфаты и натрий – веществами высоко опасными (2-й класс опасности).</w:t>
      </w:r>
    </w:p>
    <w:p w:rsidR="00407781" w:rsidRPr="004760E2" w:rsidRDefault="00366C0A" w:rsidP="005A4A4D">
      <w:pPr>
        <w:pStyle w:val="a3"/>
        <w:tabs>
          <w:tab w:val="left" w:pos="709"/>
        </w:tabs>
        <w:spacing w:after="0" w:line="360" w:lineRule="auto"/>
        <w:ind w:left="0" w:firstLine="709"/>
        <w:jc w:val="both"/>
        <w:rPr>
          <w:rFonts w:ascii="Times New Roman" w:hAnsi="Times New Roman" w:cs="Times New Roman"/>
          <w:sz w:val="28"/>
          <w:szCs w:val="28"/>
        </w:rPr>
      </w:pPr>
      <w:r w:rsidRPr="004760E2">
        <w:rPr>
          <w:rFonts w:ascii="Times New Roman" w:hAnsi="Times New Roman" w:cs="Times New Roman"/>
          <w:sz w:val="28"/>
          <w:szCs w:val="28"/>
        </w:rPr>
        <w:t>Такие виды воздействия как</w:t>
      </w:r>
      <w:r w:rsidRPr="004760E2">
        <w:rPr>
          <w:rFonts w:ascii="Times New Roman" w:hAnsi="Times New Roman" w:cs="Times New Roman"/>
          <w:sz w:val="28"/>
          <w:szCs w:val="28"/>
          <w:u w:val="single"/>
        </w:rPr>
        <w:t xml:space="preserve"> сброс воды из водохранилищ, межбассейновая и внутрибассейновая переброска стока</w:t>
      </w:r>
      <w:r w:rsidRPr="004760E2">
        <w:rPr>
          <w:rFonts w:ascii="Times New Roman" w:hAnsi="Times New Roman" w:cs="Times New Roman"/>
          <w:sz w:val="28"/>
          <w:szCs w:val="28"/>
        </w:rPr>
        <w:t xml:space="preserve"> в рассматриваем</w:t>
      </w:r>
      <w:r>
        <w:rPr>
          <w:rFonts w:ascii="Times New Roman" w:hAnsi="Times New Roman" w:cs="Times New Roman"/>
          <w:sz w:val="28"/>
          <w:szCs w:val="28"/>
        </w:rPr>
        <w:t>ых</w:t>
      </w:r>
      <w:r w:rsidRPr="004760E2">
        <w:rPr>
          <w:rFonts w:ascii="Times New Roman" w:hAnsi="Times New Roman" w:cs="Times New Roman"/>
          <w:sz w:val="28"/>
          <w:szCs w:val="28"/>
        </w:rPr>
        <w:t xml:space="preserve"> </w:t>
      </w:r>
      <w:r>
        <w:rPr>
          <w:rFonts w:ascii="Times New Roman" w:hAnsi="Times New Roman" w:cs="Times New Roman"/>
          <w:sz w:val="28"/>
          <w:szCs w:val="28"/>
        </w:rPr>
        <w:t xml:space="preserve">ВХУ </w:t>
      </w:r>
      <w:r w:rsidRPr="004760E2">
        <w:rPr>
          <w:rFonts w:ascii="Times New Roman" w:hAnsi="Times New Roman" w:cs="Times New Roman"/>
          <w:sz w:val="28"/>
          <w:szCs w:val="28"/>
        </w:rPr>
        <w:t>отсутствуют и потому</w:t>
      </w:r>
      <w:r w:rsidR="00407781" w:rsidRPr="00407781">
        <w:rPr>
          <w:rFonts w:ascii="Times New Roman" w:hAnsi="Times New Roman" w:cs="Times New Roman"/>
          <w:sz w:val="28"/>
          <w:szCs w:val="28"/>
        </w:rPr>
        <w:t xml:space="preserve"> </w:t>
      </w:r>
      <w:r w:rsidR="00407781" w:rsidRPr="004760E2">
        <w:rPr>
          <w:rFonts w:ascii="Times New Roman" w:hAnsi="Times New Roman" w:cs="Times New Roman"/>
          <w:sz w:val="28"/>
          <w:szCs w:val="28"/>
        </w:rPr>
        <w:t>не подлежат нормированию. Объемы сбросов сточных вод ЖКХ, промышленных и сельскохозяйственных предприятий настолько малы, что их влияние на водный р</w:t>
      </w:r>
      <w:r w:rsidR="00407781" w:rsidRPr="004760E2">
        <w:rPr>
          <w:rFonts w:ascii="Times New Roman" w:hAnsi="Times New Roman" w:cs="Times New Roman"/>
          <w:sz w:val="28"/>
          <w:szCs w:val="28"/>
        </w:rPr>
        <w:t>е</w:t>
      </w:r>
      <w:r w:rsidR="00407781" w:rsidRPr="004760E2">
        <w:rPr>
          <w:rFonts w:ascii="Times New Roman" w:hAnsi="Times New Roman" w:cs="Times New Roman"/>
          <w:sz w:val="28"/>
          <w:szCs w:val="28"/>
        </w:rPr>
        <w:t xml:space="preserve">жим водных объектов бассейна </w:t>
      </w:r>
      <w:r w:rsidR="00D85326">
        <w:rPr>
          <w:rFonts w:ascii="Times New Roman" w:hAnsi="Times New Roman" w:cs="Times New Roman"/>
          <w:sz w:val="28"/>
          <w:szCs w:val="28"/>
        </w:rPr>
        <w:t>Берингова</w:t>
      </w:r>
      <w:r w:rsidR="00407781">
        <w:rPr>
          <w:rFonts w:ascii="Times New Roman" w:hAnsi="Times New Roman" w:cs="Times New Roman"/>
          <w:sz w:val="28"/>
          <w:szCs w:val="28"/>
        </w:rPr>
        <w:t xml:space="preserve"> моря</w:t>
      </w:r>
      <w:r w:rsidR="00407781" w:rsidRPr="004760E2">
        <w:rPr>
          <w:rFonts w:ascii="Times New Roman" w:hAnsi="Times New Roman" w:cs="Times New Roman"/>
          <w:sz w:val="28"/>
          <w:szCs w:val="28"/>
        </w:rPr>
        <w:t xml:space="preserve">  абсолютно не ощущается, что явл</w:t>
      </w:r>
      <w:r w:rsidR="00407781" w:rsidRPr="004760E2">
        <w:rPr>
          <w:rFonts w:ascii="Times New Roman" w:hAnsi="Times New Roman" w:cs="Times New Roman"/>
          <w:sz w:val="28"/>
          <w:szCs w:val="28"/>
        </w:rPr>
        <w:t>я</w:t>
      </w:r>
      <w:r w:rsidR="00407781" w:rsidRPr="004760E2">
        <w:rPr>
          <w:rFonts w:ascii="Times New Roman" w:hAnsi="Times New Roman" w:cs="Times New Roman"/>
          <w:sz w:val="28"/>
          <w:szCs w:val="28"/>
        </w:rPr>
        <w:t xml:space="preserve">ется основанием для </w:t>
      </w:r>
      <w:r w:rsidR="00407781">
        <w:rPr>
          <w:rFonts w:ascii="Times New Roman" w:hAnsi="Times New Roman" w:cs="Times New Roman"/>
          <w:sz w:val="28"/>
          <w:szCs w:val="28"/>
        </w:rPr>
        <w:t xml:space="preserve">отказа </w:t>
      </w:r>
      <w:r w:rsidR="00407781" w:rsidRPr="004760E2">
        <w:rPr>
          <w:rFonts w:ascii="Times New Roman" w:hAnsi="Times New Roman" w:cs="Times New Roman"/>
          <w:sz w:val="28"/>
          <w:szCs w:val="28"/>
        </w:rPr>
        <w:t xml:space="preserve"> </w:t>
      </w:r>
      <w:r w:rsidR="00407781">
        <w:rPr>
          <w:rFonts w:ascii="Times New Roman" w:hAnsi="Times New Roman" w:cs="Times New Roman"/>
          <w:sz w:val="28"/>
          <w:szCs w:val="28"/>
        </w:rPr>
        <w:t>от</w:t>
      </w:r>
      <w:r w:rsidR="00407781" w:rsidRPr="004760E2">
        <w:rPr>
          <w:rFonts w:ascii="Times New Roman" w:hAnsi="Times New Roman" w:cs="Times New Roman"/>
          <w:sz w:val="28"/>
          <w:szCs w:val="28"/>
        </w:rPr>
        <w:t xml:space="preserve"> нормировани</w:t>
      </w:r>
      <w:r w:rsidR="00407781">
        <w:rPr>
          <w:rFonts w:ascii="Times New Roman" w:hAnsi="Times New Roman" w:cs="Times New Roman"/>
          <w:sz w:val="28"/>
          <w:szCs w:val="28"/>
        </w:rPr>
        <w:t>я</w:t>
      </w:r>
      <w:r w:rsidR="00407781" w:rsidRPr="004760E2">
        <w:rPr>
          <w:rFonts w:ascii="Times New Roman" w:hAnsi="Times New Roman" w:cs="Times New Roman"/>
          <w:sz w:val="28"/>
          <w:szCs w:val="28"/>
        </w:rPr>
        <w:t xml:space="preserve"> этого воздействия.</w:t>
      </w:r>
    </w:p>
    <w:p w:rsidR="00407781" w:rsidRDefault="00407781" w:rsidP="005A4A4D">
      <w:pPr>
        <w:spacing w:after="0" w:line="360" w:lineRule="auto"/>
        <w:ind w:firstLine="709"/>
        <w:jc w:val="both"/>
        <w:rPr>
          <w:rFonts w:ascii="Times New Roman" w:hAnsi="Times New Roman" w:cs="Times New Roman"/>
          <w:sz w:val="28"/>
          <w:szCs w:val="28"/>
        </w:rPr>
      </w:pPr>
      <w:r w:rsidRPr="004760E2">
        <w:rPr>
          <w:rFonts w:ascii="Times New Roman" w:hAnsi="Times New Roman" w:cs="Times New Roman"/>
          <w:sz w:val="28"/>
          <w:szCs w:val="28"/>
        </w:rPr>
        <w:t xml:space="preserve"> Таким образом, нормирование допустимого воздействия на </w:t>
      </w:r>
      <w:r>
        <w:rPr>
          <w:rFonts w:ascii="Times New Roman" w:hAnsi="Times New Roman" w:cs="Times New Roman"/>
          <w:sz w:val="28"/>
          <w:szCs w:val="28"/>
        </w:rPr>
        <w:t xml:space="preserve">реки </w:t>
      </w:r>
      <w:r w:rsidRPr="004760E2">
        <w:rPr>
          <w:rFonts w:ascii="Times New Roman" w:hAnsi="Times New Roman" w:cs="Times New Roman"/>
          <w:sz w:val="28"/>
          <w:szCs w:val="28"/>
        </w:rPr>
        <w:t xml:space="preserve"> бассейна </w:t>
      </w:r>
      <w:r w:rsidR="009746B8">
        <w:rPr>
          <w:rFonts w:ascii="Times New Roman" w:hAnsi="Times New Roman" w:cs="Times New Roman"/>
          <w:sz w:val="28"/>
          <w:szCs w:val="28"/>
        </w:rPr>
        <w:t>Берингова</w:t>
      </w:r>
      <w:r>
        <w:rPr>
          <w:rFonts w:ascii="Times New Roman" w:hAnsi="Times New Roman" w:cs="Times New Roman"/>
          <w:sz w:val="28"/>
          <w:szCs w:val="28"/>
        </w:rPr>
        <w:t xml:space="preserve"> моря</w:t>
      </w:r>
      <w:r w:rsidRPr="004760E2">
        <w:rPr>
          <w:rFonts w:ascii="Times New Roman" w:hAnsi="Times New Roman" w:cs="Times New Roman"/>
          <w:sz w:val="28"/>
          <w:szCs w:val="28"/>
        </w:rPr>
        <w:t xml:space="preserve">  целесообразно проводить по</w:t>
      </w:r>
      <w:r>
        <w:rPr>
          <w:rFonts w:ascii="Times New Roman" w:hAnsi="Times New Roman" w:cs="Times New Roman"/>
          <w:sz w:val="28"/>
          <w:szCs w:val="28"/>
        </w:rPr>
        <w:t>:</w:t>
      </w:r>
    </w:p>
    <w:p w:rsidR="00407781" w:rsidRDefault="00407781" w:rsidP="005A4A4D">
      <w:p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w:t>
      </w:r>
      <w:r w:rsidRPr="004760E2">
        <w:rPr>
          <w:rFonts w:ascii="Times New Roman" w:hAnsi="Times New Roman" w:cs="Times New Roman"/>
          <w:sz w:val="28"/>
          <w:szCs w:val="28"/>
        </w:rPr>
        <w:t xml:space="preserve"> </w:t>
      </w:r>
      <w:r w:rsidR="005A4A4D">
        <w:rPr>
          <w:rFonts w:ascii="Times New Roman" w:hAnsi="Times New Roman" w:cs="Times New Roman"/>
          <w:sz w:val="28"/>
          <w:szCs w:val="28"/>
        </w:rPr>
        <w:t xml:space="preserve">  </w:t>
      </w:r>
      <w:r w:rsidRPr="004760E2">
        <w:rPr>
          <w:rFonts w:ascii="Times New Roman" w:hAnsi="Times New Roman" w:cs="Times New Roman"/>
          <w:sz w:val="28"/>
          <w:szCs w:val="28"/>
        </w:rPr>
        <w:t>привносу химических и взвешенных веществ</w:t>
      </w:r>
      <w:r>
        <w:rPr>
          <w:rFonts w:ascii="Times New Roman" w:hAnsi="Times New Roman" w:cs="Times New Roman"/>
          <w:sz w:val="28"/>
          <w:szCs w:val="28"/>
        </w:rPr>
        <w:t>;</w:t>
      </w:r>
    </w:p>
    <w:p w:rsidR="00407781" w:rsidRDefault="00407781" w:rsidP="005A4A4D">
      <w:p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4760E2">
        <w:rPr>
          <w:rFonts w:ascii="Times New Roman" w:hAnsi="Times New Roman" w:cs="Times New Roman"/>
          <w:sz w:val="28"/>
          <w:szCs w:val="28"/>
        </w:rPr>
        <w:t xml:space="preserve"> </w:t>
      </w:r>
      <w:r w:rsidR="005A4A4D">
        <w:rPr>
          <w:rFonts w:ascii="Times New Roman" w:hAnsi="Times New Roman" w:cs="Times New Roman"/>
          <w:sz w:val="28"/>
          <w:szCs w:val="28"/>
        </w:rPr>
        <w:t xml:space="preserve"> </w:t>
      </w:r>
      <w:r>
        <w:rPr>
          <w:rFonts w:ascii="Times New Roman" w:hAnsi="Times New Roman" w:cs="Times New Roman"/>
          <w:sz w:val="28"/>
          <w:szCs w:val="28"/>
        </w:rPr>
        <w:t xml:space="preserve">привносу </w:t>
      </w:r>
      <w:r w:rsidRPr="004760E2">
        <w:rPr>
          <w:rFonts w:ascii="Times New Roman" w:hAnsi="Times New Roman" w:cs="Times New Roman"/>
          <w:sz w:val="28"/>
          <w:szCs w:val="28"/>
        </w:rPr>
        <w:t>микроорганизмов</w:t>
      </w:r>
      <w:r>
        <w:rPr>
          <w:rFonts w:ascii="Times New Roman" w:hAnsi="Times New Roman" w:cs="Times New Roman"/>
          <w:sz w:val="28"/>
          <w:szCs w:val="28"/>
        </w:rPr>
        <w:t>;</w:t>
      </w:r>
      <w:r w:rsidRPr="004760E2">
        <w:rPr>
          <w:rFonts w:ascii="Times New Roman" w:hAnsi="Times New Roman" w:cs="Times New Roman"/>
          <w:sz w:val="28"/>
          <w:szCs w:val="28"/>
        </w:rPr>
        <w:t xml:space="preserve"> </w:t>
      </w:r>
    </w:p>
    <w:p w:rsidR="00407781" w:rsidRDefault="00407781" w:rsidP="005A4A4D">
      <w:pPr>
        <w:spacing w:after="0" w:line="36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5A4A4D">
        <w:rPr>
          <w:rFonts w:ascii="Times New Roman" w:hAnsi="Times New Roman" w:cs="Times New Roman"/>
          <w:sz w:val="28"/>
          <w:szCs w:val="28"/>
        </w:rPr>
        <w:t xml:space="preserve">  </w:t>
      </w:r>
      <w:r w:rsidRPr="004760E2">
        <w:rPr>
          <w:rFonts w:ascii="Times New Roman" w:hAnsi="Times New Roman" w:cs="Times New Roman"/>
          <w:sz w:val="28"/>
          <w:szCs w:val="28"/>
        </w:rPr>
        <w:t>допустимому отбору воды из водных объектов</w:t>
      </w:r>
      <w:r>
        <w:rPr>
          <w:rFonts w:ascii="Times New Roman" w:hAnsi="Times New Roman" w:cs="Times New Roman"/>
          <w:sz w:val="28"/>
          <w:szCs w:val="28"/>
        </w:rPr>
        <w:t>;</w:t>
      </w:r>
    </w:p>
    <w:p w:rsidR="00121CF7" w:rsidRDefault="009746B8" w:rsidP="005A4A4D">
      <w:pPr>
        <w:spacing w:after="0" w:line="360" w:lineRule="auto"/>
        <w:ind w:left="851" w:hanging="284"/>
        <w:jc w:val="both"/>
        <w:sectPr w:rsidR="00121CF7" w:rsidSect="00077ED1">
          <w:pgSz w:w="11906" w:h="16838"/>
          <w:pgMar w:top="1134" w:right="567" w:bottom="993" w:left="1134" w:header="708" w:footer="423" w:gutter="0"/>
          <w:cols w:space="708"/>
          <w:docGrid w:linePitch="360"/>
        </w:sectPr>
      </w:pPr>
      <w:r>
        <w:rPr>
          <w:rFonts w:ascii="Times New Roman" w:hAnsi="Times New Roman" w:cs="Times New Roman"/>
          <w:sz w:val="28"/>
          <w:szCs w:val="28"/>
        </w:rPr>
        <w:t xml:space="preserve">- </w:t>
      </w:r>
      <w:r w:rsidRPr="004760E2">
        <w:rPr>
          <w:rFonts w:ascii="Times New Roman" w:hAnsi="Times New Roman" w:cs="Times New Roman"/>
          <w:sz w:val="28"/>
          <w:szCs w:val="28"/>
        </w:rPr>
        <w:t xml:space="preserve"> допустимому изъятию ПГС в местах добычи полезных ископаемых в русле</w:t>
      </w:r>
      <w:r>
        <w:rPr>
          <w:rFonts w:ascii="Times New Roman" w:hAnsi="Times New Roman" w:cs="Times New Roman"/>
          <w:sz w:val="28"/>
          <w:szCs w:val="28"/>
        </w:rPr>
        <w:t xml:space="preserve"> </w:t>
      </w:r>
      <w:r w:rsidR="00407781" w:rsidRPr="004760E2">
        <w:rPr>
          <w:rFonts w:ascii="Times New Roman" w:hAnsi="Times New Roman" w:cs="Times New Roman"/>
          <w:sz w:val="28"/>
          <w:szCs w:val="28"/>
        </w:rPr>
        <w:t>реки</w:t>
      </w:r>
      <w:r w:rsidR="00407781">
        <w:rPr>
          <w:rFonts w:ascii="Times New Roman" w:hAnsi="Times New Roman" w:cs="Times New Roman"/>
          <w:sz w:val="28"/>
          <w:szCs w:val="28"/>
        </w:rPr>
        <w:t>.</w:t>
      </w:r>
      <w:r w:rsidR="00407781" w:rsidRPr="004760E2">
        <w:rPr>
          <w:rFonts w:ascii="Times New Roman" w:hAnsi="Times New Roman" w:cs="Times New Roman"/>
          <w:sz w:val="28"/>
          <w:szCs w:val="28"/>
        </w:rPr>
        <w:t xml:space="preserve"> </w:t>
      </w:r>
    </w:p>
    <w:p w:rsidR="00983D66" w:rsidRDefault="00983D66" w:rsidP="005A4A4D">
      <w:pPr>
        <w:pStyle w:val="1"/>
        <w:numPr>
          <w:ilvl w:val="0"/>
          <w:numId w:val="17"/>
        </w:numPr>
        <w:spacing w:before="0" w:after="0" w:line="360" w:lineRule="auto"/>
        <w:rPr>
          <w:b w:val="0"/>
          <w:caps/>
          <w:smallCaps w:val="0"/>
          <w:sz w:val="28"/>
        </w:rPr>
      </w:pPr>
      <w:r w:rsidRPr="00510F2E">
        <w:rPr>
          <w:b w:val="0"/>
          <w:caps/>
          <w:smallCaps w:val="0"/>
          <w:sz w:val="28"/>
        </w:rPr>
        <w:lastRenderedPageBreak/>
        <w:t xml:space="preserve">Гидрохимическая характеристика поверхностных вод </w:t>
      </w:r>
    </w:p>
    <w:p w:rsidR="00121CF7" w:rsidRPr="00121CF7" w:rsidRDefault="00121CF7" w:rsidP="0058070E">
      <w:pPr>
        <w:pStyle w:val="a3"/>
        <w:spacing w:after="0" w:line="240" w:lineRule="auto"/>
        <w:ind w:left="0"/>
        <w:rPr>
          <w:rFonts w:ascii="Times New Roman" w:hAnsi="Times New Roman" w:cs="Times New Roman"/>
          <w:sz w:val="16"/>
          <w:szCs w:val="16"/>
        </w:rPr>
      </w:pPr>
    </w:p>
    <w:p w:rsidR="00983D66" w:rsidRPr="00510F2E" w:rsidRDefault="00983D66" w:rsidP="005A4A4D">
      <w:pPr>
        <w:spacing w:after="0" w:line="360" w:lineRule="auto"/>
        <w:ind w:firstLine="709"/>
        <w:jc w:val="both"/>
        <w:rPr>
          <w:rFonts w:ascii="Times New Roman" w:hAnsi="Times New Roman"/>
          <w:sz w:val="28"/>
          <w:szCs w:val="28"/>
        </w:rPr>
      </w:pPr>
      <w:r w:rsidRPr="00510F2E">
        <w:rPr>
          <w:rFonts w:ascii="Times New Roman" w:hAnsi="Times New Roman"/>
          <w:sz w:val="28"/>
          <w:szCs w:val="28"/>
        </w:rPr>
        <w:t xml:space="preserve">Качество поверхностных вод определяется антропогенными, природными  и внутрисистемными факторами. </w:t>
      </w:r>
    </w:p>
    <w:p w:rsidR="00983D66" w:rsidRPr="00510F2E" w:rsidRDefault="00983D66" w:rsidP="005A4A4D">
      <w:pPr>
        <w:spacing w:after="0" w:line="360" w:lineRule="auto"/>
        <w:ind w:firstLine="709"/>
        <w:jc w:val="both"/>
        <w:rPr>
          <w:rFonts w:ascii="Times New Roman" w:hAnsi="Times New Roman"/>
          <w:sz w:val="28"/>
          <w:szCs w:val="28"/>
        </w:rPr>
      </w:pPr>
      <w:r w:rsidRPr="00510F2E">
        <w:rPr>
          <w:rFonts w:ascii="Times New Roman" w:hAnsi="Times New Roman"/>
          <w:sz w:val="28"/>
          <w:szCs w:val="28"/>
        </w:rPr>
        <w:t>К источникам антропогенного загрязнения относятся: сосредоточенные в</w:t>
      </w:r>
      <w:r w:rsidRPr="00510F2E">
        <w:rPr>
          <w:rFonts w:ascii="Times New Roman" w:hAnsi="Times New Roman"/>
          <w:sz w:val="28"/>
          <w:szCs w:val="28"/>
        </w:rPr>
        <w:t>ы</w:t>
      </w:r>
      <w:r w:rsidRPr="00510F2E">
        <w:rPr>
          <w:rFonts w:ascii="Times New Roman" w:hAnsi="Times New Roman"/>
          <w:sz w:val="28"/>
          <w:szCs w:val="28"/>
        </w:rPr>
        <w:t>пуски сточных вод; неорганизованный сброс загрязняющих веществ с талыми и дождевыми водами с территорий населённых пунктов, агро- и промпредприятий; выпадение веществ с атмосферными осадками.</w:t>
      </w:r>
    </w:p>
    <w:p w:rsidR="00983D66" w:rsidRPr="00510F2E" w:rsidRDefault="00983D66" w:rsidP="005A4A4D">
      <w:pPr>
        <w:spacing w:after="0" w:line="360" w:lineRule="auto"/>
        <w:ind w:firstLine="709"/>
        <w:jc w:val="both"/>
        <w:rPr>
          <w:rFonts w:ascii="Times New Roman" w:hAnsi="Times New Roman"/>
          <w:sz w:val="28"/>
          <w:szCs w:val="28"/>
        </w:rPr>
      </w:pPr>
      <w:r w:rsidRPr="00510F2E">
        <w:rPr>
          <w:rFonts w:ascii="Times New Roman" w:hAnsi="Times New Roman"/>
          <w:sz w:val="28"/>
          <w:szCs w:val="28"/>
        </w:rPr>
        <w:t>Природные источники поступления химических веществ в водные объекты определяются естественными процессами выноса аллохтонного органического в</w:t>
      </w:r>
      <w:r w:rsidRPr="00510F2E">
        <w:rPr>
          <w:rFonts w:ascii="Times New Roman" w:hAnsi="Times New Roman"/>
          <w:sz w:val="28"/>
          <w:szCs w:val="28"/>
        </w:rPr>
        <w:t>е</w:t>
      </w:r>
      <w:r w:rsidRPr="00510F2E">
        <w:rPr>
          <w:rFonts w:ascii="Times New Roman" w:hAnsi="Times New Roman"/>
          <w:sz w:val="28"/>
          <w:szCs w:val="28"/>
        </w:rPr>
        <w:t>щества с поверхности водосборов; выщелачиванием горных пород; почвенной эр</w:t>
      </w:r>
      <w:r w:rsidRPr="00510F2E">
        <w:rPr>
          <w:rFonts w:ascii="Times New Roman" w:hAnsi="Times New Roman"/>
          <w:sz w:val="28"/>
          <w:szCs w:val="28"/>
        </w:rPr>
        <w:t>о</w:t>
      </w:r>
      <w:r w:rsidRPr="00510F2E">
        <w:rPr>
          <w:rFonts w:ascii="Times New Roman" w:hAnsi="Times New Roman"/>
          <w:sz w:val="28"/>
          <w:szCs w:val="28"/>
        </w:rPr>
        <w:t>зией; питанием рек почвенно-грунтовыми водами, содержащими  различные хим</w:t>
      </w:r>
      <w:r w:rsidRPr="00510F2E">
        <w:rPr>
          <w:rFonts w:ascii="Times New Roman" w:hAnsi="Times New Roman"/>
          <w:sz w:val="28"/>
          <w:szCs w:val="28"/>
        </w:rPr>
        <w:t>и</w:t>
      </w:r>
      <w:r w:rsidRPr="00510F2E">
        <w:rPr>
          <w:rFonts w:ascii="Times New Roman" w:hAnsi="Times New Roman"/>
          <w:sz w:val="28"/>
          <w:szCs w:val="28"/>
        </w:rPr>
        <w:t>ческие элементы и соединения, в том числе и углеводороды, близкие по составу к нефтепродуктам.</w:t>
      </w:r>
    </w:p>
    <w:p w:rsidR="00983D66" w:rsidRPr="00510F2E" w:rsidRDefault="00983D66" w:rsidP="005A4A4D">
      <w:pPr>
        <w:spacing w:after="0" w:line="360" w:lineRule="auto"/>
        <w:ind w:firstLine="709"/>
        <w:jc w:val="both"/>
        <w:rPr>
          <w:rFonts w:ascii="Times New Roman" w:hAnsi="Times New Roman"/>
          <w:sz w:val="28"/>
          <w:szCs w:val="28"/>
        </w:rPr>
      </w:pPr>
      <w:r w:rsidRPr="00510F2E">
        <w:rPr>
          <w:rFonts w:ascii="Times New Roman" w:hAnsi="Times New Roman"/>
          <w:sz w:val="28"/>
          <w:szCs w:val="28"/>
        </w:rPr>
        <w:t>К основным внутрисистемным факторам относятся: окислительно-восстановительные и продукционно-деструкционные процессы; процессы транс</w:t>
      </w:r>
      <w:r w:rsidRPr="00510F2E">
        <w:rPr>
          <w:rFonts w:ascii="Times New Roman" w:hAnsi="Times New Roman"/>
          <w:sz w:val="28"/>
          <w:szCs w:val="28"/>
        </w:rPr>
        <w:softHyphen/>
        <w:t>фор</w:t>
      </w:r>
      <w:r w:rsidRPr="00510F2E">
        <w:rPr>
          <w:rFonts w:ascii="Times New Roman" w:hAnsi="Times New Roman"/>
          <w:sz w:val="28"/>
          <w:szCs w:val="28"/>
        </w:rPr>
        <w:softHyphen/>
        <w:t>мации и аккумуляции веществ в воде.</w:t>
      </w:r>
    </w:p>
    <w:p w:rsidR="000E740B" w:rsidRPr="00121CF7" w:rsidRDefault="000E740B" w:rsidP="005A4A4D">
      <w:pPr>
        <w:spacing w:after="0" w:line="360" w:lineRule="auto"/>
        <w:ind w:firstLine="709"/>
        <w:jc w:val="both"/>
        <w:rPr>
          <w:rFonts w:ascii="Times New Roman" w:hAnsi="Times New Roman" w:cs="Times New Roman"/>
          <w:sz w:val="28"/>
          <w:szCs w:val="28"/>
        </w:rPr>
      </w:pPr>
      <w:r w:rsidRPr="00510F2E">
        <w:rPr>
          <w:rFonts w:ascii="Times New Roman" w:hAnsi="Times New Roman"/>
          <w:sz w:val="28"/>
          <w:szCs w:val="28"/>
        </w:rPr>
        <w:t>Оценка состояния качества воды в водных объектах на водохозяйственном участке 19.0</w:t>
      </w:r>
      <w:r>
        <w:rPr>
          <w:rFonts w:ascii="Times New Roman" w:hAnsi="Times New Roman"/>
          <w:sz w:val="28"/>
          <w:szCs w:val="28"/>
        </w:rPr>
        <w:t>6</w:t>
      </w:r>
      <w:r w:rsidRPr="00510F2E">
        <w:rPr>
          <w:rFonts w:ascii="Times New Roman" w:hAnsi="Times New Roman"/>
          <w:sz w:val="28"/>
          <w:szCs w:val="28"/>
        </w:rPr>
        <w:t xml:space="preserve">.00 выполнена по материалам гидрохимических наблюдений на </w:t>
      </w:r>
      <w:r>
        <w:rPr>
          <w:rFonts w:ascii="Times New Roman" w:hAnsi="Times New Roman"/>
          <w:sz w:val="28"/>
          <w:szCs w:val="28"/>
        </w:rPr>
        <w:t>име</w:t>
      </w:r>
      <w:r>
        <w:rPr>
          <w:rFonts w:ascii="Times New Roman" w:hAnsi="Times New Roman"/>
          <w:sz w:val="28"/>
          <w:szCs w:val="28"/>
        </w:rPr>
        <w:t>ю</w:t>
      </w:r>
      <w:r>
        <w:rPr>
          <w:rFonts w:ascii="Times New Roman" w:hAnsi="Times New Roman"/>
          <w:sz w:val="28"/>
          <w:szCs w:val="28"/>
        </w:rPr>
        <w:t xml:space="preserve">щихся </w:t>
      </w:r>
      <w:r w:rsidRPr="00510F2E">
        <w:rPr>
          <w:rFonts w:ascii="Times New Roman" w:hAnsi="Times New Roman"/>
          <w:sz w:val="28"/>
          <w:szCs w:val="28"/>
        </w:rPr>
        <w:t xml:space="preserve"> пунктах государственной сети наблюдений (ГСН</w:t>
      </w:r>
      <w:r>
        <w:rPr>
          <w:rFonts w:ascii="Times New Roman" w:hAnsi="Times New Roman"/>
          <w:sz w:val="28"/>
          <w:szCs w:val="28"/>
        </w:rPr>
        <w:t xml:space="preserve">) и по результатам </w:t>
      </w:r>
      <w:r w:rsidRPr="00121CF7">
        <w:rPr>
          <w:rFonts w:ascii="Times New Roman" w:hAnsi="Times New Roman" w:cs="Times New Roman"/>
          <w:sz w:val="28"/>
          <w:szCs w:val="28"/>
        </w:rPr>
        <w:t>монит</w:t>
      </w:r>
      <w:r w:rsidRPr="00121CF7">
        <w:rPr>
          <w:rFonts w:ascii="Times New Roman" w:hAnsi="Times New Roman" w:cs="Times New Roman"/>
          <w:sz w:val="28"/>
          <w:szCs w:val="28"/>
        </w:rPr>
        <w:t>о</w:t>
      </w:r>
      <w:r w:rsidRPr="00121CF7">
        <w:rPr>
          <w:rFonts w:ascii="Times New Roman" w:hAnsi="Times New Roman" w:cs="Times New Roman"/>
          <w:sz w:val="28"/>
          <w:szCs w:val="28"/>
        </w:rPr>
        <w:t>ринга за гидрохимическим состоянием вод, проводимого предприятиями-водопользователями.</w:t>
      </w:r>
    </w:p>
    <w:p w:rsidR="00D96965" w:rsidRPr="00D96965" w:rsidRDefault="000E740B" w:rsidP="005A4A4D">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Мониторинг качества вод рек Казачка, Угольная и ручья Яша </w:t>
      </w:r>
      <w:r w:rsidR="005564FC">
        <w:rPr>
          <w:rFonts w:ascii="Times New Roman" w:hAnsi="Times New Roman"/>
          <w:sz w:val="28"/>
          <w:szCs w:val="28"/>
        </w:rPr>
        <w:t xml:space="preserve"> (</w:t>
      </w:r>
      <w:r w:rsidR="005564FC" w:rsidRPr="005564FC">
        <w:rPr>
          <w:rFonts w:ascii="Times New Roman" w:hAnsi="Times New Roman"/>
          <w:sz w:val="28"/>
          <w:szCs w:val="28"/>
        </w:rPr>
        <w:t>ВХУ 19.06.00.001</w:t>
      </w:r>
      <w:r w:rsidR="005564FC">
        <w:rPr>
          <w:rFonts w:ascii="Times New Roman" w:hAnsi="Times New Roman"/>
          <w:sz w:val="28"/>
          <w:szCs w:val="28"/>
        </w:rPr>
        <w:t xml:space="preserve">) </w:t>
      </w:r>
      <w:r>
        <w:rPr>
          <w:rFonts w:ascii="Times New Roman" w:hAnsi="Times New Roman"/>
          <w:sz w:val="28"/>
          <w:szCs w:val="28"/>
        </w:rPr>
        <w:t>выполнялся соответственно лабораториями МП «Городское комм</w:t>
      </w:r>
      <w:r>
        <w:rPr>
          <w:rFonts w:ascii="Times New Roman" w:hAnsi="Times New Roman"/>
          <w:sz w:val="28"/>
          <w:szCs w:val="28"/>
        </w:rPr>
        <w:t>у</w:t>
      </w:r>
      <w:r>
        <w:rPr>
          <w:rFonts w:ascii="Times New Roman" w:hAnsi="Times New Roman"/>
          <w:sz w:val="28"/>
          <w:szCs w:val="28"/>
        </w:rPr>
        <w:t xml:space="preserve">нальное хозяйство» г. Анадырь, </w:t>
      </w:r>
      <w:r w:rsidR="00D96965">
        <w:rPr>
          <w:rFonts w:ascii="Times New Roman" w:hAnsi="Times New Roman"/>
          <w:sz w:val="28"/>
          <w:szCs w:val="28"/>
        </w:rPr>
        <w:t xml:space="preserve">шахты «Нагорная» </w:t>
      </w:r>
      <w:r w:rsidR="00D96965" w:rsidRPr="00D96965">
        <w:rPr>
          <w:rFonts w:ascii="Times New Roman" w:hAnsi="Times New Roman" w:cs="Times New Roman"/>
          <w:sz w:val="28"/>
          <w:szCs w:val="28"/>
        </w:rPr>
        <w:t xml:space="preserve">и </w:t>
      </w:r>
      <w:r w:rsidR="00D96965" w:rsidRPr="00D96965">
        <w:rPr>
          <w:rFonts w:ascii="Times New Roman" w:eastAsia="Times New Roman" w:hAnsi="Times New Roman" w:cs="Times New Roman"/>
          <w:sz w:val="28"/>
          <w:szCs w:val="28"/>
        </w:rPr>
        <w:t>Беринговского филиала ГП ЧАО "Чукоткоммунхоз"</w:t>
      </w:r>
      <w:r w:rsidR="00D96965">
        <w:rPr>
          <w:rFonts w:ascii="Times New Roman" w:eastAsia="Times New Roman" w:hAnsi="Times New Roman" w:cs="Times New Roman"/>
          <w:sz w:val="28"/>
          <w:szCs w:val="28"/>
        </w:rPr>
        <w:t xml:space="preserve"> соответственно.</w:t>
      </w:r>
    </w:p>
    <w:p w:rsidR="00F4641E" w:rsidRDefault="00F4641E" w:rsidP="005A4A4D">
      <w:pPr>
        <w:spacing w:after="0" w:line="360" w:lineRule="auto"/>
        <w:ind w:firstLine="709"/>
        <w:jc w:val="both"/>
        <w:rPr>
          <w:rFonts w:ascii="Times New Roman" w:hAnsi="Times New Roman"/>
          <w:sz w:val="28"/>
          <w:szCs w:val="28"/>
        </w:rPr>
      </w:pPr>
      <w:r>
        <w:rPr>
          <w:rFonts w:ascii="Times New Roman" w:hAnsi="Times New Roman"/>
          <w:sz w:val="28"/>
          <w:szCs w:val="28"/>
        </w:rPr>
        <w:t>Г</w:t>
      </w:r>
      <w:r w:rsidR="00523D41" w:rsidRPr="00523D41">
        <w:rPr>
          <w:rFonts w:ascii="Times New Roman" w:hAnsi="Times New Roman"/>
          <w:sz w:val="28"/>
          <w:szCs w:val="28"/>
        </w:rPr>
        <w:t>идрохимическ</w:t>
      </w:r>
      <w:r>
        <w:rPr>
          <w:rFonts w:ascii="Times New Roman" w:hAnsi="Times New Roman"/>
          <w:sz w:val="28"/>
          <w:szCs w:val="28"/>
        </w:rPr>
        <w:t xml:space="preserve">ое </w:t>
      </w:r>
      <w:r w:rsidR="00523D41" w:rsidRPr="00523D41">
        <w:rPr>
          <w:rFonts w:ascii="Times New Roman" w:hAnsi="Times New Roman"/>
          <w:sz w:val="28"/>
          <w:szCs w:val="28"/>
        </w:rPr>
        <w:t xml:space="preserve">состояние рек  </w:t>
      </w:r>
      <w:r>
        <w:rPr>
          <w:rFonts w:ascii="Times New Roman" w:hAnsi="Times New Roman"/>
          <w:sz w:val="28"/>
          <w:szCs w:val="28"/>
        </w:rPr>
        <w:t xml:space="preserve">Пахача, Вывенка </w:t>
      </w:r>
      <w:r w:rsidR="00523D41">
        <w:rPr>
          <w:rFonts w:ascii="Times New Roman" w:hAnsi="Times New Roman"/>
          <w:sz w:val="28"/>
          <w:szCs w:val="28"/>
        </w:rPr>
        <w:t xml:space="preserve"> </w:t>
      </w:r>
      <w:r w:rsidR="00523D41" w:rsidRPr="00523D41">
        <w:rPr>
          <w:rFonts w:ascii="Times New Roman" w:hAnsi="Times New Roman"/>
          <w:sz w:val="28"/>
          <w:szCs w:val="28"/>
        </w:rPr>
        <w:t>(ВХУ 19.06.00.002)</w:t>
      </w:r>
      <w:r>
        <w:rPr>
          <w:rFonts w:ascii="Times New Roman" w:hAnsi="Times New Roman"/>
          <w:sz w:val="28"/>
          <w:szCs w:val="28"/>
        </w:rPr>
        <w:t xml:space="preserve"> и Ивашка </w:t>
      </w:r>
      <w:r w:rsidR="00523D41" w:rsidRPr="00523D41">
        <w:rPr>
          <w:rFonts w:ascii="Times New Roman" w:hAnsi="Times New Roman"/>
          <w:sz w:val="28"/>
          <w:szCs w:val="28"/>
        </w:rPr>
        <w:t xml:space="preserve"> </w:t>
      </w:r>
      <w:r w:rsidRPr="00523D41">
        <w:rPr>
          <w:rFonts w:ascii="Times New Roman" w:hAnsi="Times New Roman"/>
          <w:sz w:val="28"/>
          <w:szCs w:val="28"/>
        </w:rPr>
        <w:t>(ВХУ 19.06.00.00</w:t>
      </w:r>
      <w:r>
        <w:rPr>
          <w:rFonts w:ascii="Times New Roman" w:hAnsi="Times New Roman"/>
          <w:sz w:val="28"/>
          <w:szCs w:val="28"/>
        </w:rPr>
        <w:t>3</w:t>
      </w:r>
      <w:r w:rsidRPr="00523D41">
        <w:rPr>
          <w:rFonts w:ascii="Times New Roman" w:hAnsi="Times New Roman"/>
          <w:sz w:val="28"/>
          <w:szCs w:val="28"/>
        </w:rPr>
        <w:t>)</w:t>
      </w:r>
      <w:r>
        <w:rPr>
          <w:rFonts w:ascii="Times New Roman" w:hAnsi="Times New Roman"/>
          <w:sz w:val="28"/>
          <w:szCs w:val="28"/>
        </w:rPr>
        <w:t xml:space="preserve"> оценивалось по данным Камчатского отделения ЦЛ</w:t>
      </w:r>
      <w:r>
        <w:rPr>
          <w:rFonts w:ascii="Times New Roman" w:hAnsi="Times New Roman"/>
          <w:sz w:val="28"/>
          <w:szCs w:val="28"/>
        </w:rPr>
        <w:t>А</w:t>
      </w:r>
      <w:r>
        <w:rPr>
          <w:rFonts w:ascii="Times New Roman" w:hAnsi="Times New Roman"/>
          <w:sz w:val="28"/>
          <w:szCs w:val="28"/>
        </w:rPr>
        <w:t>ТИ.</w:t>
      </w:r>
    </w:p>
    <w:p w:rsidR="005564FC" w:rsidRDefault="005564FC" w:rsidP="0058070E">
      <w:pPr>
        <w:spacing w:after="0" w:line="360" w:lineRule="auto"/>
        <w:jc w:val="center"/>
        <w:rPr>
          <w:rFonts w:ascii="Times New Roman" w:hAnsi="Times New Roman"/>
          <w:b/>
          <w:sz w:val="28"/>
          <w:szCs w:val="28"/>
        </w:rPr>
        <w:sectPr w:rsidR="005564FC" w:rsidSect="007D19B4">
          <w:pgSz w:w="11906" w:h="16838"/>
          <w:pgMar w:top="1134" w:right="567" w:bottom="1134" w:left="1134" w:header="708" w:footer="289" w:gutter="0"/>
          <w:cols w:space="708"/>
          <w:docGrid w:linePitch="360"/>
        </w:sectPr>
      </w:pPr>
    </w:p>
    <w:p w:rsidR="00F4641E" w:rsidRDefault="00F4641E" w:rsidP="0058070E">
      <w:pPr>
        <w:spacing w:after="0" w:line="360" w:lineRule="auto"/>
        <w:jc w:val="center"/>
        <w:rPr>
          <w:rFonts w:ascii="Times New Roman" w:hAnsi="Times New Roman"/>
          <w:b/>
          <w:sz w:val="28"/>
          <w:szCs w:val="28"/>
        </w:rPr>
      </w:pPr>
      <w:r w:rsidRPr="00510F2E">
        <w:rPr>
          <w:rFonts w:ascii="Times New Roman" w:hAnsi="Times New Roman"/>
          <w:b/>
          <w:sz w:val="28"/>
          <w:szCs w:val="28"/>
        </w:rPr>
        <w:lastRenderedPageBreak/>
        <w:t>5.1 Гидрохимическая характеристика ВХУ 19.0</w:t>
      </w:r>
      <w:r w:rsidR="00121CF7">
        <w:rPr>
          <w:rFonts w:ascii="Times New Roman" w:hAnsi="Times New Roman"/>
          <w:b/>
          <w:sz w:val="28"/>
          <w:szCs w:val="28"/>
        </w:rPr>
        <w:t>6</w:t>
      </w:r>
      <w:r w:rsidRPr="00510F2E">
        <w:rPr>
          <w:rFonts w:ascii="Times New Roman" w:hAnsi="Times New Roman"/>
          <w:b/>
          <w:sz w:val="28"/>
          <w:szCs w:val="28"/>
        </w:rPr>
        <w:t>.00.001</w:t>
      </w:r>
    </w:p>
    <w:p w:rsidR="00FD3240" w:rsidRPr="00812F08" w:rsidRDefault="00F4641E" w:rsidP="005A4A4D">
      <w:pPr>
        <w:spacing w:after="0" w:line="360" w:lineRule="auto"/>
        <w:ind w:firstLine="709"/>
        <w:jc w:val="both"/>
        <w:rPr>
          <w:rFonts w:ascii="Times New Roman" w:hAnsi="Times New Roman" w:cs="Times New Roman"/>
          <w:sz w:val="28"/>
          <w:szCs w:val="28"/>
        </w:rPr>
      </w:pPr>
      <w:r w:rsidRPr="00510F2E">
        <w:rPr>
          <w:rFonts w:ascii="Times New Roman" w:hAnsi="Times New Roman"/>
          <w:sz w:val="28"/>
          <w:szCs w:val="28"/>
        </w:rPr>
        <w:t>В пределах водохозяйственного участка 19.0</w:t>
      </w:r>
      <w:r>
        <w:rPr>
          <w:rFonts w:ascii="Times New Roman" w:hAnsi="Times New Roman"/>
          <w:sz w:val="28"/>
          <w:szCs w:val="28"/>
        </w:rPr>
        <w:t>6</w:t>
      </w:r>
      <w:r w:rsidRPr="00510F2E">
        <w:rPr>
          <w:rFonts w:ascii="Times New Roman" w:hAnsi="Times New Roman"/>
          <w:sz w:val="28"/>
          <w:szCs w:val="28"/>
        </w:rPr>
        <w:t>.00.00</w:t>
      </w:r>
      <w:r>
        <w:rPr>
          <w:rFonts w:ascii="Times New Roman" w:hAnsi="Times New Roman"/>
          <w:sz w:val="28"/>
          <w:szCs w:val="28"/>
        </w:rPr>
        <w:t xml:space="preserve">1 </w:t>
      </w:r>
      <w:r w:rsidRPr="00510F2E">
        <w:rPr>
          <w:rFonts w:ascii="Times New Roman" w:hAnsi="Times New Roman"/>
          <w:sz w:val="28"/>
          <w:szCs w:val="28"/>
        </w:rPr>
        <w:t xml:space="preserve"> оценка качества воды по гидрохимическим показателям проводилась на реках</w:t>
      </w:r>
      <w:r>
        <w:rPr>
          <w:rFonts w:ascii="Times New Roman" w:hAnsi="Times New Roman"/>
          <w:sz w:val="28"/>
          <w:szCs w:val="28"/>
        </w:rPr>
        <w:t>:</w:t>
      </w:r>
      <w:r w:rsidRPr="00510F2E">
        <w:rPr>
          <w:rFonts w:ascii="Times New Roman" w:hAnsi="Times New Roman"/>
          <w:sz w:val="28"/>
          <w:szCs w:val="28"/>
        </w:rPr>
        <w:t xml:space="preserve"> </w:t>
      </w:r>
      <w:r>
        <w:rPr>
          <w:rFonts w:ascii="Times New Roman" w:hAnsi="Times New Roman"/>
          <w:sz w:val="28"/>
          <w:szCs w:val="28"/>
        </w:rPr>
        <w:t xml:space="preserve">Казачка, Угольная и ручье Яша, </w:t>
      </w:r>
      <w:r w:rsidRPr="00510F2E">
        <w:rPr>
          <w:rFonts w:ascii="Times New Roman" w:hAnsi="Times New Roman"/>
          <w:sz w:val="28"/>
          <w:szCs w:val="28"/>
        </w:rPr>
        <w:t>протекающ</w:t>
      </w:r>
      <w:r>
        <w:rPr>
          <w:rFonts w:ascii="Times New Roman" w:hAnsi="Times New Roman"/>
          <w:sz w:val="28"/>
          <w:szCs w:val="28"/>
        </w:rPr>
        <w:t>их</w:t>
      </w:r>
      <w:r w:rsidRPr="00510F2E">
        <w:rPr>
          <w:rFonts w:ascii="Times New Roman" w:hAnsi="Times New Roman"/>
          <w:sz w:val="28"/>
          <w:szCs w:val="28"/>
        </w:rPr>
        <w:t xml:space="preserve"> по </w:t>
      </w:r>
      <w:r>
        <w:rPr>
          <w:rFonts w:ascii="Times New Roman" w:hAnsi="Times New Roman"/>
          <w:sz w:val="28"/>
          <w:szCs w:val="28"/>
        </w:rPr>
        <w:t>части</w:t>
      </w:r>
      <w:r w:rsidRPr="00510F2E">
        <w:rPr>
          <w:rFonts w:ascii="Times New Roman" w:hAnsi="Times New Roman"/>
          <w:sz w:val="28"/>
          <w:szCs w:val="28"/>
        </w:rPr>
        <w:t xml:space="preserve"> территории </w:t>
      </w:r>
      <w:r>
        <w:rPr>
          <w:rFonts w:ascii="Times New Roman" w:hAnsi="Times New Roman"/>
          <w:sz w:val="28"/>
          <w:szCs w:val="28"/>
        </w:rPr>
        <w:t xml:space="preserve">Анадырского </w:t>
      </w:r>
      <w:r w:rsidRPr="00510F2E">
        <w:rPr>
          <w:rFonts w:ascii="Times New Roman" w:hAnsi="Times New Roman"/>
          <w:sz w:val="28"/>
          <w:szCs w:val="28"/>
        </w:rPr>
        <w:t xml:space="preserve"> район</w:t>
      </w:r>
      <w:r>
        <w:rPr>
          <w:rFonts w:ascii="Times New Roman" w:hAnsi="Times New Roman"/>
          <w:sz w:val="28"/>
          <w:szCs w:val="28"/>
        </w:rPr>
        <w:t>а (территории бывш</w:t>
      </w:r>
      <w:r w:rsidR="008A4443">
        <w:rPr>
          <w:rFonts w:ascii="Times New Roman" w:hAnsi="Times New Roman"/>
          <w:sz w:val="28"/>
          <w:szCs w:val="28"/>
        </w:rPr>
        <w:t>е</w:t>
      </w:r>
      <w:r>
        <w:rPr>
          <w:rFonts w:ascii="Times New Roman" w:hAnsi="Times New Roman"/>
          <w:sz w:val="28"/>
          <w:szCs w:val="28"/>
        </w:rPr>
        <w:t>го Беринговского района)</w:t>
      </w:r>
      <w:r w:rsidRPr="00510F2E">
        <w:rPr>
          <w:rFonts w:ascii="Times New Roman" w:hAnsi="Times New Roman"/>
          <w:sz w:val="28"/>
          <w:szCs w:val="28"/>
        </w:rPr>
        <w:t xml:space="preserve"> </w:t>
      </w:r>
      <w:r w:rsidR="008A4443">
        <w:rPr>
          <w:rFonts w:ascii="Times New Roman" w:hAnsi="Times New Roman"/>
          <w:sz w:val="28"/>
          <w:szCs w:val="28"/>
        </w:rPr>
        <w:t>Чукотского АО. В связи с тем, что подразделения Росгидр</w:t>
      </w:r>
      <w:r w:rsidR="008A4443">
        <w:rPr>
          <w:rFonts w:ascii="Times New Roman" w:hAnsi="Times New Roman"/>
          <w:sz w:val="28"/>
          <w:szCs w:val="28"/>
        </w:rPr>
        <w:t>о</w:t>
      </w:r>
      <w:r w:rsidR="008A4443">
        <w:rPr>
          <w:rFonts w:ascii="Times New Roman" w:hAnsi="Times New Roman"/>
          <w:sz w:val="28"/>
          <w:szCs w:val="28"/>
        </w:rPr>
        <w:t>мета наблюдения на указанных водотоках не проводят, оценка качества вол по удельному комбинаторному индексу загрязнения вод (УКИЗВ) отсутствует. Ниже приведены показатели качества отдельных водных объектов, протекающих по те</w:t>
      </w:r>
      <w:r w:rsidR="008A4443">
        <w:rPr>
          <w:rFonts w:ascii="Times New Roman" w:hAnsi="Times New Roman"/>
          <w:sz w:val="28"/>
          <w:szCs w:val="28"/>
        </w:rPr>
        <w:t>р</w:t>
      </w:r>
      <w:r w:rsidR="008A4443" w:rsidRPr="00812F08">
        <w:rPr>
          <w:rFonts w:ascii="Times New Roman" w:hAnsi="Times New Roman"/>
          <w:sz w:val="28"/>
          <w:szCs w:val="28"/>
        </w:rPr>
        <w:t xml:space="preserve">ритории </w:t>
      </w:r>
      <w:r w:rsidRPr="00812F08">
        <w:rPr>
          <w:rFonts w:ascii="Times New Roman" w:hAnsi="Times New Roman"/>
          <w:sz w:val="28"/>
          <w:szCs w:val="28"/>
        </w:rPr>
        <w:t xml:space="preserve"> </w:t>
      </w:r>
      <w:r w:rsidR="00A14C92" w:rsidRPr="00812F08">
        <w:rPr>
          <w:rFonts w:ascii="Times New Roman" w:hAnsi="Times New Roman"/>
          <w:sz w:val="28"/>
          <w:szCs w:val="28"/>
        </w:rPr>
        <w:t>Анадырского</w:t>
      </w:r>
      <w:r w:rsidR="008A4443" w:rsidRPr="00812F08">
        <w:rPr>
          <w:rFonts w:ascii="Times New Roman" w:hAnsi="Times New Roman"/>
          <w:sz w:val="28"/>
          <w:szCs w:val="28"/>
        </w:rPr>
        <w:t xml:space="preserve"> городского муниципального округа.</w:t>
      </w:r>
      <w:r w:rsidR="00874105" w:rsidRPr="00812F08">
        <w:rPr>
          <w:rFonts w:ascii="Times New Roman" w:hAnsi="Times New Roman"/>
          <w:sz w:val="28"/>
          <w:szCs w:val="28"/>
        </w:rPr>
        <w:t xml:space="preserve"> В таблице </w:t>
      </w:r>
      <w:r w:rsidR="00812F08" w:rsidRPr="00812F08">
        <w:rPr>
          <w:rFonts w:ascii="Times New Roman" w:hAnsi="Times New Roman"/>
          <w:sz w:val="28"/>
          <w:szCs w:val="28"/>
        </w:rPr>
        <w:t>23</w:t>
      </w:r>
      <w:r w:rsidR="00874105" w:rsidRPr="00812F08">
        <w:rPr>
          <w:rFonts w:ascii="Times New Roman" w:hAnsi="Times New Roman"/>
          <w:sz w:val="28"/>
          <w:szCs w:val="28"/>
        </w:rPr>
        <w:t xml:space="preserve"> приведены показатели качества воды в ручье Яша выше (фон) и ниже выпуска сточных вод </w:t>
      </w:r>
      <w:r w:rsidR="00874105" w:rsidRPr="00812F08">
        <w:rPr>
          <w:rFonts w:ascii="Times New Roman" w:eastAsia="Times New Roman" w:hAnsi="Times New Roman" w:cs="Times New Roman"/>
          <w:sz w:val="28"/>
          <w:szCs w:val="28"/>
        </w:rPr>
        <w:t>Б</w:t>
      </w:r>
      <w:r w:rsidR="00874105" w:rsidRPr="00812F08">
        <w:rPr>
          <w:rFonts w:ascii="Times New Roman" w:eastAsia="Times New Roman" w:hAnsi="Times New Roman" w:cs="Times New Roman"/>
          <w:sz w:val="28"/>
          <w:szCs w:val="28"/>
        </w:rPr>
        <w:t>е</w:t>
      </w:r>
      <w:r w:rsidR="00874105" w:rsidRPr="00812F08">
        <w:rPr>
          <w:rFonts w:ascii="Times New Roman" w:eastAsia="Times New Roman" w:hAnsi="Times New Roman" w:cs="Times New Roman"/>
          <w:sz w:val="28"/>
          <w:szCs w:val="28"/>
        </w:rPr>
        <w:t>ринговск</w:t>
      </w:r>
      <w:r w:rsidR="00FD3240" w:rsidRPr="00812F08">
        <w:rPr>
          <w:rFonts w:ascii="Times New Roman" w:eastAsia="Times New Roman" w:hAnsi="Times New Roman" w:cs="Times New Roman"/>
          <w:sz w:val="28"/>
          <w:szCs w:val="28"/>
        </w:rPr>
        <w:t>ого</w:t>
      </w:r>
      <w:r w:rsidR="00874105" w:rsidRPr="00812F08">
        <w:rPr>
          <w:rFonts w:ascii="Times New Roman" w:eastAsia="Times New Roman" w:hAnsi="Times New Roman" w:cs="Times New Roman"/>
          <w:sz w:val="28"/>
          <w:szCs w:val="28"/>
        </w:rPr>
        <w:t xml:space="preserve"> филиал</w:t>
      </w:r>
      <w:r w:rsidR="00FD3240" w:rsidRPr="00812F08">
        <w:rPr>
          <w:rFonts w:ascii="Times New Roman" w:eastAsia="Times New Roman" w:hAnsi="Times New Roman" w:cs="Times New Roman"/>
          <w:sz w:val="28"/>
          <w:szCs w:val="28"/>
        </w:rPr>
        <w:t>а</w:t>
      </w:r>
      <w:r w:rsidR="00874105" w:rsidRPr="00812F08">
        <w:rPr>
          <w:rFonts w:ascii="Times New Roman" w:eastAsia="Times New Roman" w:hAnsi="Times New Roman" w:cs="Times New Roman"/>
          <w:sz w:val="28"/>
          <w:szCs w:val="28"/>
        </w:rPr>
        <w:t xml:space="preserve"> ГП ЧАО "Чукоткоммунхоз"</w:t>
      </w:r>
      <w:r w:rsidR="00FD3240" w:rsidRPr="00812F08">
        <w:rPr>
          <w:rFonts w:ascii="Times New Roman" w:eastAsia="Times New Roman" w:hAnsi="Times New Roman" w:cs="Times New Roman"/>
          <w:sz w:val="28"/>
          <w:szCs w:val="28"/>
        </w:rPr>
        <w:t xml:space="preserve"> </w:t>
      </w:r>
      <w:r w:rsidR="00FD3240" w:rsidRPr="00812F08">
        <w:rPr>
          <w:rFonts w:ascii="Times New Roman" w:hAnsi="Times New Roman" w:cs="Times New Roman"/>
          <w:sz w:val="28"/>
          <w:szCs w:val="28"/>
        </w:rPr>
        <w:t>[</w:t>
      </w:r>
      <w:r w:rsidR="00812F08" w:rsidRPr="00812F08">
        <w:rPr>
          <w:rFonts w:ascii="Times New Roman" w:hAnsi="Times New Roman" w:cs="Times New Roman"/>
          <w:sz w:val="28"/>
          <w:szCs w:val="28"/>
        </w:rPr>
        <w:t>9</w:t>
      </w:r>
      <w:r w:rsidR="00FD3240" w:rsidRPr="00812F08">
        <w:rPr>
          <w:rFonts w:ascii="Times New Roman" w:hAnsi="Times New Roman" w:cs="Times New Roman"/>
          <w:sz w:val="28"/>
          <w:szCs w:val="28"/>
        </w:rPr>
        <w:t xml:space="preserve">].  </w:t>
      </w:r>
    </w:p>
    <w:p w:rsidR="00FA6195" w:rsidRPr="00FD3240" w:rsidRDefault="00FA6195" w:rsidP="005A4A4D">
      <w:pPr>
        <w:spacing w:after="0" w:line="360" w:lineRule="auto"/>
        <w:ind w:firstLine="709"/>
        <w:jc w:val="both"/>
        <w:rPr>
          <w:rFonts w:ascii="Times New Roman" w:hAnsi="Times New Roman"/>
          <w:sz w:val="28"/>
          <w:szCs w:val="28"/>
        </w:rPr>
      </w:pPr>
      <w:r>
        <w:rPr>
          <w:rFonts w:ascii="Times New Roman" w:hAnsi="Times New Roman"/>
          <w:sz w:val="28"/>
          <w:szCs w:val="28"/>
        </w:rPr>
        <w:t>В фоновом створе превышение норматива качества воды (ПДК</w:t>
      </w:r>
      <w:r>
        <w:rPr>
          <w:rFonts w:ascii="Times New Roman" w:hAnsi="Times New Roman"/>
          <w:sz w:val="28"/>
          <w:szCs w:val="28"/>
          <w:vertAlign w:val="subscript"/>
        </w:rPr>
        <w:t>рх</w:t>
      </w:r>
      <w:r>
        <w:rPr>
          <w:rFonts w:ascii="Times New Roman" w:hAnsi="Times New Roman"/>
          <w:sz w:val="28"/>
          <w:szCs w:val="28"/>
        </w:rPr>
        <w:t>) по опред</w:t>
      </w:r>
      <w:r>
        <w:rPr>
          <w:rFonts w:ascii="Times New Roman" w:hAnsi="Times New Roman"/>
          <w:sz w:val="28"/>
          <w:szCs w:val="28"/>
        </w:rPr>
        <w:t>е</w:t>
      </w:r>
      <w:r>
        <w:rPr>
          <w:rFonts w:ascii="Times New Roman" w:hAnsi="Times New Roman"/>
          <w:sz w:val="28"/>
          <w:szCs w:val="28"/>
        </w:rPr>
        <w:t>ляемым ингредиентам и показателям качества воды не наблюдается. Ниже сброса сточных вод отмечается незначительное превышение ПДК по фосфатам (1,1 ПДК) и легкоокисляемым органическим веществам (по БПК</w:t>
      </w:r>
      <w:r>
        <w:rPr>
          <w:rFonts w:ascii="Times New Roman" w:hAnsi="Times New Roman"/>
          <w:sz w:val="28"/>
          <w:szCs w:val="28"/>
          <w:vertAlign w:val="subscript"/>
        </w:rPr>
        <w:t>5</w:t>
      </w:r>
      <w:r>
        <w:rPr>
          <w:rFonts w:ascii="Times New Roman" w:hAnsi="Times New Roman"/>
          <w:sz w:val="28"/>
          <w:szCs w:val="28"/>
        </w:rPr>
        <w:t xml:space="preserve"> 0 1,5 ПДК).                    </w:t>
      </w:r>
    </w:p>
    <w:p w:rsidR="00874105" w:rsidRPr="00874105" w:rsidRDefault="00874105" w:rsidP="0058070E">
      <w:pPr>
        <w:spacing w:after="0" w:line="192" w:lineRule="auto"/>
        <w:jc w:val="both"/>
        <w:rPr>
          <w:rFonts w:ascii="Times New Roman" w:hAnsi="Times New Roman"/>
          <w:sz w:val="16"/>
          <w:szCs w:val="16"/>
        </w:rPr>
      </w:pPr>
    </w:p>
    <w:p w:rsidR="00A14C92" w:rsidRDefault="00A14C92" w:rsidP="0058070E">
      <w:pPr>
        <w:spacing w:after="0" w:line="240" w:lineRule="auto"/>
        <w:jc w:val="both"/>
        <w:rPr>
          <w:rFonts w:ascii="Times New Roman" w:hAnsi="Times New Roman"/>
          <w:sz w:val="28"/>
          <w:szCs w:val="28"/>
        </w:rPr>
      </w:pPr>
      <w:r w:rsidRPr="00812F08">
        <w:rPr>
          <w:rFonts w:ascii="Times New Roman" w:hAnsi="Times New Roman"/>
          <w:sz w:val="28"/>
          <w:szCs w:val="28"/>
        </w:rPr>
        <w:t xml:space="preserve">Таблица </w:t>
      </w:r>
      <w:r w:rsidR="00812F08" w:rsidRPr="00812F08">
        <w:rPr>
          <w:rFonts w:ascii="Times New Roman" w:hAnsi="Times New Roman"/>
          <w:sz w:val="28"/>
          <w:szCs w:val="28"/>
        </w:rPr>
        <w:t>23</w:t>
      </w:r>
      <w:r w:rsidRPr="00812F08">
        <w:rPr>
          <w:rFonts w:ascii="Times New Roman" w:hAnsi="Times New Roman"/>
          <w:sz w:val="28"/>
          <w:szCs w:val="28"/>
        </w:rPr>
        <w:t>- Ингредиенты и показатели качества вод ручья Яша</w:t>
      </w:r>
      <w:r w:rsidR="00121CF7" w:rsidRPr="00812F08">
        <w:rPr>
          <w:rFonts w:ascii="Times New Roman" w:hAnsi="Times New Roman"/>
          <w:sz w:val="28"/>
          <w:szCs w:val="28"/>
        </w:rPr>
        <w:t xml:space="preserve"> (выпуск </w:t>
      </w:r>
      <w:r w:rsidR="00121CF7" w:rsidRPr="00812F08">
        <w:rPr>
          <w:rFonts w:ascii="Times New Roman" w:eastAsia="Times New Roman" w:hAnsi="Times New Roman" w:cs="Times New Roman"/>
          <w:sz w:val="28"/>
          <w:szCs w:val="28"/>
        </w:rPr>
        <w:t>ГП ЧАО</w:t>
      </w:r>
      <w:r w:rsidR="00121CF7" w:rsidRPr="00874105">
        <w:rPr>
          <w:rFonts w:ascii="Times New Roman" w:eastAsia="Times New Roman" w:hAnsi="Times New Roman" w:cs="Times New Roman"/>
          <w:sz w:val="28"/>
          <w:szCs w:val="28"/>
        </w:rPr>
        <w:t xml:space="preserve"> "Чукоткоммунхоз"</w:t>
      </w:r>
      <w:r w:rsidR="00121CF7">
        <w:rPr>
          <w:rFonts w:ascii="Times New Roman" w:eastAsia="Times New Roman" w:hAnsi="Times New Roman" w:cs="Times New Roman"/>
          <w:sz w:val="28"/>
          <w:szCs w:val="28"/>
        </w:rPr>
        <w:t>)</w:t>
      </w:r>
    </w:p>
    <w:p w:rsidR="00FD3240" w:rsidRPr="00FD3240" w:rsidRDefault="00FD3240" w:rsidP="0058070E">
      <w:pPr>
        <w:spacing w:after="0" w:line="120" w:lineRule="auto"/>
        <w:jc w:val="both"/>
        <w:rPr>
          <w:rFonts w:ascii="Times New Roman" w:hAnsi="Times New Roman"/>
          <w:sz w:val="16"/>
          <w:szCs w:val="16"/>
        </w:rPr>
      </w:pPr>
    </w:p>
    <w:tbl>
      <w:tblPr>
        <w:tblStyle w:val="a8"/>
        <w:tblW w:w="0" w:type="auto"/>
        <w:tblLook w:val="04A0" w:firstRow="1" w:lastRow="0" w:firstColumn="1" w:lastColumn="0" w:noHBand="0" w:noVBand="1"/>
      </w:tblPr>
      <w:tblGrid>
        <w:gridCol w:w="2093"/>
        <w:gridCol w:w="1559"/>
        <w:gridCol w:w="1985"/>
        <w:gridCol w:w="2409"/>
        <w:gridCol w:w="2375"/>
      </w:tblGrid>
      <w:tr w:rsidR="00874105" w:rsidRPr="006155D3" w:rsidTr="005A4A4D">
        <w:tc>
          <w:tcPr>
            <w:tcW w:w="2093" w:type="dxa"/>
            <w:vMerge w:val="restart"/>
            <w:shd w:val="clear" w:color="auto" w:fill="F2F2F2" w:themeFill="background1" w:themeFillShade="F2"/>
            <w:vAlign w:val="center"/>
          </w:tcPr>
          <w:p w:rsidR="00874105" w:rsidRPr="006155D3" w:rsidRDefault="00874105" w:rsidP="005A4A4D">
            <w:pPr>
              <w:jc w:val="center"/>
              <w:rPr>
                <w:sz w:val="24"/>
                <w:szCs w:val="24"/>
              </w:rPr>
            </w:pPr>
            <w:r>
              <w:rPr>
                <w:sz w:val="24"/>
                <w:szCs w:val="24"/>
              </w:rPr>
              <w:t>Показатели</w:t>
            </w:r>
          </w:p>
        </w:tc>
        <w:tc>
          <w:tcPr>
            <w:tcW w:w="1559" w:type="dxa"/>
            <w:vMerge w:val="restart"/>
            <w:shd w:val="clear" w:color="auto" w:fill="F2F2F2" w:themeFill="background1" w:themeFillShade="F2"/>
            <w:vAlign w:val="center"/>
          </w:tcPr>
          <w:p w:rsidR="00874105" w:rsidRPr="006155D3" w:rsidRDefault="00874105" w:rsidP="005A4A4D">
            <w:pPr>
              <w:jc w:val="center"/>
              <w:rPr>
                <w:sz w:val="24"/>
                <w:szCs w:val="24"/>
              </w:rPr>
            </w:pPr>
            <w:r w:rsidRPr="006155D3">
              <w:rPr>
                <w:sz w:val="24"/>
                <w:szCs w:val="24"/>
              </w:rPr>
              <w:t>Единицы измерения</w:t>
            </w:r>
          </w:p>
        </w:tc>
        <w:tc>
          <w:tcPr>
            <w:tcW w:w="1985" w:type="dxa"/>
            <w:vMerge w:val="restart"/>
            <w:shd w:val="clear" w:color="auto" w:fill="F2F2F2" w:themeFill="background1" w:themeFillShade="F2"/>
            <w:vAlign w:val="center"/>
          </w:tcPr>
          <w:p w:rsidR="00874105" w:rsidRPr="006155D3" w:rsidRDefault="00874105" w:rsidP="005A4A4D">
            <w:pPr>
              <w:jc w:val="center"/>
              <w:rPr>
                <w:sz w:val="24"/>
                <w:szCs w:val="24"/>
                <w:vertAlign w:val="subscript"/>
              </w:rPr>
            </w:pPr>
            <w:r>
              <w:rPr>
                <w:sz w:val="24"/>
                <w:szCs w:val="24"/>
              </w:rPr>
              <w:t>ПДК</w:t>
            </w:r>
            <w:r>
              <w:rPr>
                <w:sz w:val="24"/>
                <w:szCs w:val="24"/>
                <w:vertAlign w:val="subscript"/>
              </w:rPr>
              <w:t>рх</w:t>
            </w:r>
          </w:p>
        </w:tc>
        <w:tc>
          <w:tcPr>
            <w:tcW w:w="4784" w:type="dxa"/>
            <w:gridSpan w:val="2"/>
            <w:shd w:val="clear" w:color="auto" w:fill="F2F2F2" w:themeFill="background1" w:themeFillShade="F2"/>
            <w:vAlign w:val="center"/>
          </w:tcPr>
          <w:p w:rsidR="00874105" w:rsidRPr="006155D3" w:rsidRDefault="00874105" w:rsidP="005A4A4D">
            <w:pPr>
              <w:jc w:val="center"/>
              <w:rPr>
                <w:sz w:val="24"/>
                <w:szCs w:val="24"/>
              </w:rPr>
            </w:pPr>
            <w:r>
              <w:rPr>
                <w:sz w:val="24"/>
                <w:szCs w:val="24"/>
              </w:rPr>
              <w:t>Место отбора проб воды в ручье Яша</w:t>
            </w:r>
          </w:p>
        </w:tc>
      </w:tr>
      <w:tr w:rsidR="00874105" w:rsidRPr="006155D3" w:rsidTr="005A4A4D">
        <w:tc>
          <w:tcPr>
            <w:tcW w:w="2093" w:type="dxa"/>
            <w:vMerge/>
            <w:shd w:val="clear" w:color="auto" w:fill="F2F2F2" w:themeFill="background1" w:themeFillShade="F2"/>
            <w:vAlign w:val="center"/>
          </w:tcPr>
          <w:p w:rsidR="00874105" w:rsidRPr="006155D3" w:rsidRDefault="00874105" w:rsidP="005A4A4D">
            <w:pPr>
              <w:jc w:val="center"/>
              <w:rPr>
                <w:sz w:val="24"/>
                <w:szCs w:val="24"/>
              </w:rPr>
            </w:pPr>
          </w:p>
        </w:tc>
        <w:tc>
          <w:tcPr>
            <w:tcW w:w="1559" w:type="dxa"/>
            <w:vMerge/>
            <w:shd w:val="clear" w:color="auto" w:fill="F2F2F2" w:themeFill="background1" w:themeFillShade="F2"/>
            <w:vAlign w:val="center"/>
          </w:tcPr>
          <w:p w:rsidR="00874105" w:rsidRPr="006155D3" w:rsidRDefault="00874105" w:rsidP="005A4A4D">
            <w:pPr>
              <w:jc w:val="center"/>
              <w:rPr>
                <w:sz w:val="24"/>
                <w:szCs w:val="24"/>
              </w:rPr>
            </w:pPr>
          </w:p>
        </w:tc>
        <w:tc>
          <w:tcPr>
            <w:tcW w:w="1985" w:type="dxa"/>
            <w:vMerge/>
            <w:shd w:val="clear" w:color="auto" w:fill="F2F2F2" w:themeFill="background1" w:themeFillShade="F2"/>
            <w:vAlign w:val="center"/>
          </w:tcPr>
          <w:p w:rsidR="00874105" w:rsidRPr="006155D3" w:rsidRDefault="00874105" w:rsidP="005A4A4D">
            <w:pPr>
              <w:jc w:val="center"/>
              <w:rPr>
                <w:sz w:val="24"/>
                <w:szCs w:val="24"/>
              </w:rPr>
            </w:pPr>
          </w:p>
        </w:tc>
        <w:tc>
          <w:tcPr>
            <w:tcW w:w="2409" w:type="dxa"/>
            <w:shd w:val="clear" w:color="auto" w:fill="F2F2F2" w:themeFill="background1" w:themeFillShade="F2"/>
            <w:vAlign w:val="center"/>
          </w:tcPr>
          <w:p w:rsidR="00874105" w:rsidRPr="006155D3" w:rsidRDefault="00874105" w:rsidP="005A4A4D">
            <w:pPr>
              <w:jc w:val="center"/>
              <w:rPr>
                <w:sz w:val="24"/>
                <w:szCs w:val="24"/>
              </w:rPr>
            </w:pPr>
            <w:r>
              <w:rPr>
                <w:sz w:val="24"/>
                <w:szCs w:val="24"/>
              </w:rPr>
              <w:t>500 м выше выпуска</w:t>
            </w:r>
          </w:p>
        </w:tc>
        <w:tc>
          <w:tcPr>
            <w:tcW w:w="2375" w:type="dxa"/>
            <w:shd w:val="clear" w:color="auto" w:fill="F2F2F2" w:themeFill="background1" w:themeFillShade="F2"/>
            <w:vAlign w:val="center"/>
          </w:tcPr>
          <w:p w:rsidR="00874105" w:rsidRPr="006155D3" w:rsidRDefault="00874105" w:rsidP="005A4A4D">
            <w:pPr>
              <w:jc w:val="center"/>
              <w:rPr>
                <w:sz w:val="24"/>
                <w:szCs w:val="24"/>
              </w:rPr>
            </w:pPr>
            <w:r>
              <w:rPr>
                <w:sz w:val="24"/>
                <w:szCs w:val="24"/>
              </w:rPr>
              <w:t>500 м ниже выпуска</w:t>
            </w:r>
          </w:p>
        </w:tc>
      </w:tr>
      <w:tr w:rsidR="00874105" w:rsidRPr="006155D3" w:rsidTr="00866C31">
        <w:tc>
          <w:tcPr>
            <w:tcW w:w="2093" w:type="dxa"/>
            <w:vAlign w:val="bottom"/>
          </w:tcPr>
          <w:p w:rsidR="00874105" w:rsidRPr="004E66DA" w:rsidRDefault="00874105" w:rsidP="0058070E">
            <w:pPr>
              <w:rPr>
                <w:sz w:val="24"/>
                <w:szCs w:val="24"/>
              </w:rPr>
            </w:pPr>
            <w:r w:rsidRPr="004E66DA">
              <w:rPr>
                <w:sz w:val="24"/>
                <w:szCs w:val="24"/>
              </w:rPr>
              <w:t>рН</w:t>
            </w:r>
          </w:p>
        </w:tc>
        <w:tc>
          <w:tcPr>
            <w:tcW w:w="1559" w:type="dxa"/>
          </w:tcPr>
          <w:p w:rsidR="00874105" w:rsidRPr="006155D3" w:rsidRDefault="00874105" w:rsidP="0058070E">
            <w:pPr>
              <w:jc w:val="both"/>
              <w:rPr>
                <w:sz w:val="24"/>
                <w:szCs w:val="24"/>
              </w:rPr>
            </w:pPr>
            <w:r>
              <w:rPr>
                <w:sz w:val="24"/>
                <w:szCs w:val="24"/>
              </w:rPr>
              <w:t>Единицы рН</w:t>
            </w:r>
          </w:p>
        </w:tc>
        <w:tc>
          <w:tcPr>
            <w:tcW w:w="1985" w:type="dxa"/>
          </w:tcPr>
          <w:p w:rsidR="00874105" w:rsidRPr="006155D3" w:rsidRDefault="00874105" w:rsidP="0058070E">
            <w:pPr>
              <w:jc w:val="both"/>
              <w:rPr>
                <w:sz w:val="24"/>
                <w:szCs w:val="24"/>
              </w:rPr>
            </w:pPr>
            <w:r>
              <w:rPr>
                <w:sz w:val="24"/>
                <w:szCs w:val="24"/>
              </w:rPr>
              <w:t>6-9</w:t>
            </w:r>
          </w:p>
        </w:tc>
        <w:tc>
          <w:tcPr>
            <w:tcW w:w="2409" w:type="dxa"/>
            <w:vAlign w:val="bottom"/>
          </w:tcPr>
          <w:p w:rsidR="00874105" w:rsidRPr="00874105" w:rsidRDefault="00874105" w:rsidP="0058070E">
            <w:pPr>
              <w:jc w:val="center"/>
              <w:rPr>
                <w:sz w:val="24"/>
                <w:szCs w:val="24"/>
              </w:rPr>
            </w:pPr>
            <w:r w:rsidRPr="00874105">
              <w:rPr>
                <w:sz w:val="24"/>
                <w:szCs w:val="24"/>
              </w:rPr>
              <w:t>7,35</w:t>
            </w:r>
          </w:p>
        </w:tc>
        <w:tc>
          <w:tcPr>
            <w:tcW w:w="2375" w:type="dxa"/>
            <w:vAlign w:val="bottom"/>
          </w:tcPr>
          <w:p w:rsidR="00874105" w:rsidRPr="00874105" w:rsidRDefault="00874105" w:rsidP="0058070E">
            <w:pPr>
              <w:jc w:val="center"/>
              <w:rPr>
                <w:sz w:val="24"/>
                <w:szCs w:val="24"/>
              </w:rPr>
            </w:pPr>
            <w:r w:rsidRPr="00874105">
              <w:rPr>
                <w:sz w:val="24"/>
                <w:szCs w:val="24"/>
              </w:rPr>
              <w:t>7,2</w:t>
            </w:r>
          </w:p>
        </w:tc>
      </w:tr>
      <w:tr w:rsidR="00874105" w:rsidRPr="006155D3" w:rsidTr="00866C31">
        <w:tc>
          <w:tcPr>
            <w:tcW w:w="2093" w:type="dxa"/>
            <w:vAlign w:val="bottom"/>
          </w:tcPr>
          <w:p w:rsidR="00874105" w:rsidRPr="004E66DA" w:rsidRDefault="00874105" w:rsidP="0058070E">
            <w:pPr>
              <w:rPr>
                <w:sz w:val="24"/>
                <w:szCs w:val="24"/>
              </w:rPr>
            </w:pPr>
            <w:r w:rsidRPr="004E66DA">
              <w:rPr>
                <w:sz w:val="24"/>
                <w:szCs w:val="24"/>
              </w:rPr>
              <w:t>Взвешенные в-ва</w:t>
            </w:r>
          </w:p>
        </w:tc>
        <w:tc>
          <w:tcPr>
            <w:tcW w:w="1559" w:type="dxa"/>
          </w:tcPr>
          <w:p w:rsidR="00874105" w:rsidRPr="006155D3" w:rsidRDefault="00874105" w:rsidP="0058070E">
            <w:pPr>
              <w:jc w:val="both"/>
              <w:rPr>
                <w:sz w:val="24"/>
                <w:szCs w:val="24"/>
                <w:vertAlign w:val="superscript"/>
              </w:rPr>
            </w:pPr>
            <w:r>
              <w:rPr>
                <w:sz w:val="24"/>
                <w:szCs w:val="24"/>
              </w:rPr>
              <w:t>мг\дм</w:t>
            </w:r>
            <w:r>
              <w:rPr>
                <w:sz w:val="24"/>
                <w:szCs w:val="24"/>
                <w:vertAlign w:val="superscript"/>
              </w:rPr>
              <w:t>3</w:t>
            </w:r>
          </w:p>
        </w:tc>
        <w:tc>
          <w:tcPr>
            <w:tcW w:w="1985" w:type="dxa"/>
          </w:tcPr>
          <w:p w:rsidR="00874105" w:rsidRPr="004E66DA" w:rsidRDefault="00874105" w:rsidP="0058070E">
            <w:pPr>
              <w:jc w:val="both"/>
              <w:rPr>
                <w:sz w:val="24"/>
                <w:szCs w:val="24"/>
                <w:vertAlign w:val="superscript"/>
              </w:rPr>
            </w:pPr>
            <w:r>
              <w:rPr>
                <w:sz w:val="24"/>
                <w:szCs w:val="24"/>
              </w:rPr>
              <w:t>Фон+0,25 мг\дм</w:t>
            </w:r>
            <w:r>
              <w:rPr>
                <w:sz w:val="24"/>
                <w:szCs w:val="24"/>
                <w:vertAlign w:val="superscript"/>
              </w:rPr>
              <w:t>3</w:t>
            </w:r>
          </w:p>
        </w:tc>
        <w:tc>
          <w:tcPr>
            <w:tcW w:w="2409" w:type="dxa"/>
            <w:vAlign w:val="bottom"/>
          </w:tcPr>
          <w:p w:rsidR="00874105" w:rsidRPr="00874105" w:rsidRDefault="00874105" w:rsidP="0058070E">
            <w:pPr>
              <w:jc w:val="center"/>
              <w:rPr>
                <w:sz w:val="24"/>
                <w:szCs w:val="24"/>
              </w:rPr>
            </w:pPr>
            <w:r w:rsidRPr="00874105">
              <w:rPr>
                <w:sz w:val="24"/>
                <w:szCs w:val="24"/>
              </w:rPr>
              <w:t>2,4</w:t>
            </w:r>
          </w:p>
        </w:tc>
        <w:tc>
          <w:tcPr>
            <w:tcW w:w="2375" w:type="dxa"/>
            <w:vAlign w:val="bottom"/>
          </w:tcPr>
          <w:p w:rsidR="00874105" w:rsidRPr="00874105" w:rsidRDefault="00874105" w:rsidP="0058070E">
            <w:pPr>
              <w:jc w:val="center"/>
              <w:rPr>
                <w:sz w:val="24"/>
                <w:szCs w:val="24"/>
              </w:rPr>
            </w:pPr>
            <w:r w:rsidRPr="00874105">
              <w:rPr>
                <w:sz w:val="24"/>
                <w:szCs w:val="24"/>
              </w:rPr>
              <w:t>4,8</w:t>
            </w:r>
          </w:p>
        </w:tc>
      </w:tr>
      <w:tr w:rsidR="00874105" w:rsidRPr="006155D3" w:rsidTr="00866C31">
        <w:tc>
          <w:tcPr>
            <w:tcW w:w="2093" w:type="dxa"/>
            <w:vAlign w:val="bottom"/>
          </w:tcPr>
          <w:p w:rsidR="00874105" w:rsidRPr="004E66DA" w:rsidRDefault="00874105" w:rsidP="0058070E">
            <w:pPr>
              <w:rPr>
                <w:sz w:val="24"/>
                <w:szCs w:val="24"/>
              </w:rPr>
            </w:pPr>
            <w:r w:rsidRPr="004E66DA">
              <w:rPr>
                <w:sz w:val="24"/>
                <w:szCs w:val="24"/>
              </w:rPr>
              <w:t>Сухой остаток</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1000</w:t>
            </w:r>
          </w:p>
        </w:tc>
        <w:tc>
          <w:tcPr>
            <w:tcW w:w="2409" w:type="dxa"/>
            <w:vAlign w:val="bottom"/>
          </w:tcPr>
          <w:p w:rsidR="00874105" w:rsidRPr="00874105" w:rsidRDefault="00874105" w:rsidP="0058070E">
            <w:pPr>
              <w:jc w:val="center"/>
              <w:rPr>
                <w:sz w:val="24"/>
                <w:szCs w:val="24"/>
              </w:rPr>
            </w:pPr>
            <w:r w:rsidRPr="00874105">
              <w:rPr>
                <w:sz w:val="24"/>
                <w:szCs w:val="24"/>
              </w:rPr>
              <w:t>680,0</w:t>
            </w:r>
          </w:p>
        </w:tc>
        <w:tc>
          <w:tcPr>
            <w:tcW w:w="2375" w:type="dxa"/>
            <w:vAlign w:val="bottom"/>
          </w:tcPr>
          <w:p w:rsidR="00874105" w:rsidRPr="00874105" w:rsidRDefault="00874105" w:rsidP="0058070E">
            <w:pPr>
              <w:jc w:val="center"/>
              <w:rPr>
                <w:sz w:val="24"/>
                <w:szCs w:val="24"/>
              </w:rPr>
            </w:pPr>
            <w:r w:rsidRPr="00874105">
              <w:rPr>
                <w:sz w:val="24"/>
                <w:szCs w:val="24"/>
              </w:rPr>
              <w:t>690,0</w:t>
            </w:r>
          </w:p>
        </w:tc>
      </w:tr>
      <w:tr w:rsidR="00874105" w:rsidRPr="006155D3" w:rsidTr="00866C31">
        <w:tc>
          <w:tcPr>
            <w:tcW w:w="2093" w:type="dxa"/>
            <w:vAlign w:val="bottom"/>
          </w:tcPr>
          <w:p w:rsidR="00874105" w:rsidRPr="004E66DA" w:rsidRDefault="00874105" w:rsidP="0058070E">
            <w:pPr>
              <w:rPr>
                <w:sz w:val="24"/>
                <w:szCs w:val="24"/>
              </w:rPr>
            </w:pPr>
            <w:r w:rsidRPr="004E66DA">
              <w:rPr>
                <w:sz w:val="24"/>
                <w:szCs w:val="24"/>
              </w:rPr>
              <w:t>Хлориды</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300</w:t>
            </w:r>
          </w:p>
        </w:tc>
        <w:tc>
          <w:tcPr>
            <w:tcW w:w="2409" w:type="dxa"/>
            <w:vAlign w:val="bottom"/>
          </w:tcPr>
          <w:p w:rsidR="00874105" w:rsidRPr="00874105" w:rsidRDefault="00874105" w:rsidP="0058070E">
            <w:pPr>
              <w:jc w:val="center"/>
              <w:rPr>
                <w:sz w:val="24"/>
                <w:szCs w:val="24"/>
              </w:rPr>
            </w:pPr>
            <w:r w:rsidRPr="00874105">
              <w:rPr>
                <w:sz w:val="24"/>
                <w:szCs w:val="24"/>
              </w:rPr>
              <w:t>33,6</w:t>
            </w:r>
          </w:p>
        </w:tc>
        <w:tc>
          <w:tcPr>
            <w:tcW w:w="2375" w:type="dxa"/>
            <w:vAlign w:val="bottom"/>
          </w:tcPr>
          <w:p w:rsidR="00874105" w:rsidRPr="00874105" w:rsidRDefault="00874105" w:rsidP="0058070E">
            <w:pPr>
              <w:jc w:val="center"/>
              <w:rPr>
                <w:sz w:val="24"/>
                <w:szCs w:val="24"/>
              </w:rPr>
            </w:pPr>
            <w:r w:rsidRPr="00874105">
              <w:rPr>
                <w:sz w:val="24"/>
                <w:szCs w:val="24"/>
              </w:rPr>
              <w:t>36,2</w:t>
            </w:r>
          </w:p>
        </w:tc>
      </w:tr>
      <w:tr w:rsidR="00874105" w:rsidRPr="006155D3" w:rsidTr="00866C31">
        <w:tc>
          <w:tcPr>
            <w:tcW w:w="2093" w:type="dxa"/>
            <w:vAlign w:val="bottom"/>
          </w:tcPr>
          <w:p w:rsidR="00874105" w:rsidRPr="004E66DA" w:rsidRDefault="00874105" w:rsidP="0058070E">
            <w:pPr>
              <w:rPr>
                <w:b/>
                <w:bCs/>
                <w:sz w:val="24"/>
                <w:szCs w:val="24"/>
              </w:rPr>
            </w:pPr>
            <w:r w:rsidRPr="004E66DA">
              <w:rPr>
                <w:b/>
                <w:bCs/>
                <w:sz w:val="24"/>
                <w:szCs w:val="24"/>
              </w:rPr>
              <w:t>Фосфаты</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0,2</w:t>
            </w:r>
          </w:p>
        </w:tc>
        <w:tc>
          <w:tcPr>
            <w:tcW w:w="2409" w:type="dxa"/>
            <w:vAlign w:val="bottom"/>
          </w:tcPr>
          <w:p w:rsidR="00874105" w:rsidRPr="00874105" w:rsidRDefault="00874105" w:rsidP="0058070E">
            <w:pPr>
              <w:jc w:val="center"/>
              <w:rPr>
                <w:sz w:val="24"/>
                <w:szCs w:val="24"/>
              </w:rPr>
            </w:pPr>
            <w:r w:rsidRPr="00874105">
              <w:rPr>
                <w:sz w:val="24"/>
                <w:szCs w:val="24"/>
              </w:rPr>
              <w:t>0,16</w:t>
            </w:r>
          </w:p>
        </w:tc>
        <w:tc>
          <w:tcPr>
            <w:tcW w:w="2375" w:type="dxa"/>
            <w:vAlign w:val="bottom"/>
          </w:tcPr>
          <w:p w:rsidR="00874105" w:rsidRPr="00874105" w:rsidRDefault="00874105" w:rsidP="0058070E">
            <w:pPr>
              <w:jc w:val="center"/>
              <w:rPr>
                <w:b/>
                <w:sz w:val="24"/>
                <w:szCs w:val="24"/>
              </w:rPr>
            </w:pPr>
            <w:r w:rsidRPr="00874105">
              <w:rPr>
                <w:b/>
                <w:sz w:val="24"/>
                <w:szCs w:val="24"/>
              </w:rPr>
              <w:t>0,22</w:t>
            </w:r>
            <w:r w:rsidR="00FD3240">
              <w:rPr>
                <w:b/>
                <w:sz w:val="24"/>
                <w:szCs w:val="24"/>
              </w:rPr>
              <w:t>\1,1</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Фосф общ (форм)</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p>
        </w:tc>
        <w:tc>
          <w:tcPr>
            <w:tcW w:w="2409" w:type="dxa"/>
            <w:vAlign w:val="bottom"/>
          </w:tcPr>
          <w:p w:rsidR="00874105" w:rsidRPr="00874105" w:rsidRDefault="00874105" w:rsidP="0058070E">
            <w:pPr>
              <w:jc w:val="center"/>
              <w:rPr>
                <w:sz w:val="24"/>
                <w:szCs w:val="24"/>
              </w:rPr>
            </w:pPr>
            <w:r w:rsidRPr="00874105">
              <w:rPr>
                <w:sz w:val="24"/>
                <w:szCs w:val="24"/>
              </w:rPr>
              <w:t>0,05</w:t>
            </w:r>
          </w:p>
        </w:tc>
        <w:tc>
          <w:tcPr>
            <w:tcW w:w="2375" w:type="dxa"/>
            <w:vAlign w:val="bottom"/>
          </w:tcPr>
          <w:p w:rsidR="00874105" w:rsidRPr="00874105" w:rsidRDefault="00874105" w:rsidP="0058070E">
            <w:pPr>
              <w:jc w:val="center"/>
              <w:rPr>
                <w:sz w:val="24"/>
                <w:szCs w:val="24"/>
              </w:rPr>
            </w:pPr>
            <w:r w:rsidRPr="00874105">
              <w:rPr>
                <w:sz w:val="24"/>
                <w:szCs w:val="24"/>
              </w:rPr>
              <w:t>0,07</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Сульфаты</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100</w:t>
            </w:r>
          </w:p>
        </w:tc>
        <w:tc>
          <w:tcPr>
            <w:tcW w:w="2409" w:type="dxa"/>
            <w:vAlign w:val="bottom"/>
          </w:tcPr>
          <w:p w:rsidR="00874105" w:rsidRPr="00874105" w:rsidRDefault="00874105" w:rsidP="0058070E">
            <w:pPr>
              <w:jc w:val="center"/>
              <w:rPr>
                <w:sz w:val="24"/>
                <w:szCs w:val="24"/>
              </w:rPr>
            </w:pPr>
            <w:r w:rsidRPr="00874105">
              <w:rPr>
                <w:sz w:val="24"/>
                <w:szCs w:val="24"/>
              </w:rPr>
              <w:t>121,0</w:t>
            </w:r>
          </w:p>
        </w:tc>
        <w:tc>
          <w:tcPr>
            <w:tcW w:w="2375" w:type="dxa"/>
            <w:vAlign w:val="bottom"/>
          </w:tcPr>
          <w:p w:rsidR="00874105" w:rsidRPr="00874105" w:rsidRDefault="00874105" w:rsidP="0058070E">
            <w:pPr>
              <w:jc w:val="center"/>
              <w:rPr>
                <w:sz w:val="24"/>
                <w:szCs w:val="24"/>
              </w:rPr>
            </w:pPr>
            <w:r w:rsidRPr="00874105">
              <w:rPr>
                <w:sz w:val="24"/>
                <w:szCs w:val="24"/>
              </w:rPr>
              <w:t>116,0</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СПАВ</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0,1</w:t>
            </w:r>
          </w:p>
        </w:tc>
        <w:tc>
          <w:tcPr>
            <w:tcW w:w="2409" w:type="dxa"/>
            <w:vAlign w:val="bottom"/>
          </w:tcPr>
          <w:p w:rsidR="00874105" w:rsidRPr="00874105" w:rsidRDefault="00874105" w:rsidP="0058070E">
            <w:pPr>
              <w:jc w:val="center"/>
              <w:rPr>
                <w:sz w:val="24"/>
                <w:szCs w:val="24"/>
              </w:rPr>
            </w:pPr>
            <w:r w:rsidRPr="00874105">
              <w:rPr>
                <w:sz w:val="24"/>
                <w:szCs w:val="24"/>
              </w:rPr>
              <w:t>0,015</w:t>
            </w:r>
          </w:p>
        </w:tc>
        <w:tc>
          <w:tcPr>
            <w:tcW w:w="2375" w:type="dxa"/>
            <w:vAlign w:val="bottom"/>
          </w:tcPr>
          <w:p w:rsidR="00874105" w:rsidRPr="00874105" w:rsidRDefault="00874105" w:rsidP="0058070E">
            <w:pPr>
              <w:jc w:val="center"/>
              <w:rPr>
                <w:sz w:val="24"/>
                <w:szCs w:val="24"/>
              </w:rPr>
            </w:pPr>
            <w:r w:rsidRPr="00874105">
              <w:rPr>
                <w:sz w:val="24"/>
                <w:szCs w:val="24"/>
              </w:rPr>
              <w:t>0,015</w:t>
            </w:r>
          </w:p>
        </w:tc>
      </w:tr>
      <w:tr w:rsidR="00874105" w:rsidRPr="006155D3" w:rsidTr="00866C31">
        <w:tc>
          <w:tcPr>
            <w:tcW w:w="2093" w:type="dxa"/>
            <w:vAlign w:val="bottom"/>
          </w:tcPr>
          <w:p w:rsidR="00874105" w:rsidRPr="00874105" w:rsidRDefault="00874105" w:rsidP="0058070E">
            <w:pPr>
              <w:rPr>
                <w:bCs/>
                <w:sz w:val="24"/>
                <w:szCs w:val="24"/>
              </w:rPr>
            </w:pPr>
            <w:r w:rsidRPr="00874105">
              <w:rPr>
                <w:bCs/>
                <w:sz w:val="24"/>
                <w:szCs w:val="24"/>
              </w:rPr>
              <w:t>Нитраты</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40,0</w:t>
            </w:r>
          </w:p>
        </w:tc>
        <w:tc>
          <w:tcPr>
            <w:tcW w:w="2409" w:type="dxa"/>
            <w:vAlign w:val="bottom"/>
          </w:tcPr>
          <w:p w:rsidR="00874105" w:rsidRPr="00874105" w:rsidRDefault="00874105" w:rsidP="0058070E">
            <w:pPr>
              <w:jc w:val="center"/>
              <w:rPr>
                <w:sz w:val="24"/>
                <w:szCs w:val="24"/>
              </w:rPr>
            </w:pPr>
            <w:r w:rsidRPr="00874105">
              <w:rPr>
                <w:sz w:val="24"/>
                <w:szCs w:val="24"/>
              </w:rPr>
              <w:t>1,2</w:t>
            </w:r>
          </w:p>
        </w:tc>
        <w:tc>
          <w:tcPr>
            <w:tcW w:w="2375" w:type="dxa"/>
            <w:vAlign w:val="bottom"/>
          </w:tcPr>
          <w:p w:rsidR="00874105" w:rsidRPr="00874105" w:rsidRDefault="00874105" w:rsidP="0058070E">
            <w:pPr>
              <w:jc w:val="center"/>
              <w:rPr>
                <w:sz w:val="24"/>
                <w:szCs w:val="24"/>
              </w:rPr>
            </w:pPr>
            <w:r w:rsidRPr="00874105">
              <w:rPr>
                <w:sz w:val="24"/>
                <w:szCs w:val="24"/>
              </w:rPr>
              <w:t>1</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Азот нитратный</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9,0</w:t>
            </w:r>
          </w:p>
        </w:tc>
        <w:tc>
          <w:tcPr>
            <w:tcW w:w="2409" w:type="dxa"/>
            <w:vAlign w:val="bottom"/>
          </w:tcPr>
          <w:p w:rsidR="00874105" w:rsidRPr="00874105" w:rsidRDefault="00874105" w:rsidP="0058070E">
            <w:pPr>
              <w:jc w:val="center"/>
              <w:rPr>
                <w:sz w:val="24"/>
                <w:szCs w:val="24"/>
              </w:rPr>
            </w:pPr>
            <w:r w:rsidRPr="00874105">
              <w:rPr>
                <w:sz w:val="24"/>
                <w:szCs w:val="24"/>
              </w:rPr>
              <w:t>0,27</w:t>
            </w:r>
          </w:p>
        </w:tc>
        <w:tc>
          <w:tcPr>
            <w:tcW w:w="2375" w:type="dxa"/>
            <w:vAlign w:val="bottom"/>
          </w:tcPr>
          <w:p w:rsidR="00874105" w:rsidRPr="00874105" w:rsidRDefault="00874105" w:rsidP="0058070E">
            <w:pPr>
              <w:jc w:val="center"/>
              <w:rPr>
                <w:sz w:val="24"/>
                <w:szCs w:val="24"/>
              </w:rPr>
            </w:pPr>
            <w:r w:rsidRPr="00874105">
              <w:rPr>
                <w:sz w:val="24"/>
                <w:szCs w:val="24"/>
              </w:rPr>
              <w:t>0,23</w:t>
            </w:r>
          </w:p>
        </w:tc>
      </w:tr>
      <w:tr w:rsidR="00874105" w:rsidRPr="006155D3" w:rsidTr="00866C31">
        <w:tc>
          <w:tcPr>
            <w:tcW w:w="2093" w:type="dxa"/>
            <w:vAlign w:val="bottom"/>
          </w:tcPr>
          <w:p w:rsidR="00874105" w:rsidRPr="00874105" w:rsidRDefault="00874105" w:rsidP="0058070E">
            <w:pPr>
              <w:rPr>
                <w:bCs/>
                <w:sz w:val="24"/>
                <w:szCs w:val="24"/>
              </w:rPr>
            </w:pPr>
            <w:r w:rsidRPr="00874105">
              <w:rPr>
                <w:bCs/>
                <w:sz w:val="24"/>
                <w:szCs w:val="24"/>
              </w:rPr>
              <w:t>Нитриты</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0,08</w:t>
            </w:r>
          </w:p>
        </w:tc>
        <w:tc>
          <w:tcPr>
            <w:tcW w:w="2409" w:type="dxa"/>
            <w:vAlign w:val="bottom"/>
          </w:tcPr>
          <w:p w:rsidR="00874105" w:rsidRPr="00874105" w:rsidRDefault="00874105" w:rsidP="0058070E">
            <w:pPr>
              <w:jc w:val="center"/>
              <w:rPr>
                <w:sz w:val="24"/>
                <w:szCs w:val="24"/>
              </w:rPr>
            </w:pPr>
            <w:r w:rsidRPr="00874105">
              <w:rPr>
                <w:sz w:val="24"/>
                <w:szCs w:val="24"/>
              </w:rPr>
              <w:t>0,06</w:t>
            </w:r>
          </w:p>
        </w:tc>
        <w:tc>
          <w:tcPr>
            <w:tcW w:w="2375" w:type="dxa"/>
            <w:vAlign w:val="bottom"/>
          </w:tcPr>
          <w:p w:rsidR="00874105" w:rsidRPr="00874105" w:rsidRDefault="00874105" w:rsidP="0058070E">
            <w:pPr>
              <w:jc w:val="center"/>
              <w:rPr>
                <w:sz w:val="24"/>
                <w:szCs w:val="24"/>
              </w:rPr>
            </w:pPr>
            <w:r w:rsidRPr="00874105">
              <w:rPr>
                <w:sz w:val="24"/>
                <w:szCs w:val="24"/>
              </w:rPr>
              <w:t>0,02</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Азот нитритный</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0,02</w:t>
            </w:r>
          </w:p>
        </w:tc>
        <w:tc>
          <w:tcPr>
            <w:tcW w:w="2409" w:type="dxa"/>
            <w:vAlign w:val="bottom"/>
          </w:tcPr>
          <w:p w:rsidR="00874105" w:rsidRPr="00874105" w:rsidRDefault="00874105" w:rsidP="0058070E">
            <w:pPr>
              <w:jc w:val="center"/>
              <w:rPr>
                <w:sz w:val="24"/>
                <w:szCs w:val="24"/>
              </w:rPr>
            </w:pPr>
            <w:r w:rsidRPr="00874105">
              <w:rPr>
                <w:sz w:val="24"/>
                <w:szCs w:val="24"/>
              </w:rPr>
              <w:t>0,02</w:t>
            </w:r>
          </w:p>
        </w:tc>
        <w:tc>
          <w:tcPr>
            <w:tcW w:w="2375" w:type="dxa"/>
            <w:vAlign w:val="bottom"/>
          </w:tcPr>
          <w:p w:rsidR="00874105" w:rsidRPr="00874105" w:rsidRDefault="00874105" w:rsidP="0058070E">
            <w:pPr>
              <w:jc w:val="center"/>
              <w:rPr>
                <w:sz w:val="24"/>
                <w:szCs w:val="24"/>
              </w:rPr>
            </w:pPr>
            <w:r w:rsidRPr="00874105">
              <w:rPr>
                <w:sz w:val="24"/>
                <w:szCs w:val="24"/>
              </w:rPr>
              <w:t>0,01</w:t>
            </w:r>
          </w:p>
        </w:tc>
      </w:tr>
      <w:tr w:rsidR="00874105" w:rsidRPr="006155D3" w:rsidTr="00866C31">
        <w:tc>
          <w:tcPr>
            <w:tcW w:w="2093" w:type="dxa"/>
            <w:vAlign w:val="bottom"/>
          </w:tcPr>
          <w:p w:rsidR="00874105" w:rsidRPr="00874105" w:rsidRDefault="00874105" w:rsidP="0058070E">
            <w:pPr>
              <w:rPr>
                <w:bCs/>
                <w:sz w:val="24"/>
                <w:szCs w:val="24"/>
              </w:rPr>
            </w:pPr>
            <w:r w:rsidRPr="00874105">
              <w:rPr>
                <w:bCs/>
                <w:sz w:val="24"/>
                <w:szCs w:val="24"/>
              </w:rPr>
              <w:t>Ион аммония</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p>
        </w:tc>
        <w:tc>
          <w:tcPr>
            <w:tcW w:w="2409" w:type="dxa"/>
            <w:vAlign w:val="bottom"/>
          </w:tcPr>
          <w:p w:rsidR="00874105" w:rsidRPr="00874105" w:rsidRDefault="00874105" w:rsidP="0058070E">
            <w:pPr>
              <w:jc w:val="center"/>
              <w:rPr>
                <w:sz w:val="24"/>
                <w:szCs w:val="24"/>
              </w:rPr>
            </w:pPr>
            <w:r w:rsidRPr="00874105">
              <w:rPr>
                <w:sz w:val="24"/>
                <w:szCs w:val="24"/>
              </w:rPr>
              <w:t>0,92</w:t>
            </w:r>
          </w:p>
        </w:tc>
        <w:tc>
          <w:tcPr>
            <w:tcW w:w="2375" w:type="dxa"/>
            <w:vAlign w:val="bottom"/>
          </w:tcPr>
          <w:p w:rsidR="00874105" w:rsidRPr="00874105" w:rsidRDefault="00874105" w:rsidP="0058070E">
            <w:pPr>
              <w:jc w:val="center"/>
              <w:rPr>
                <w:sz w:val="24"/>
                <w:szCs w:val="24"/>
              </w:rPr>
            </w:pPr>
            <w:r w:rsidRPr="00874105">
              <w:rPr>
                <w:sz w:val="24"/>
                <w:szCs w:val="24"/>
              </w:rPr>
              <w:t>0,15</w:t>
            </w:r>
          </w:p>
        </w:tc>
      </w:tr>
      <w:tr w:rsidR="00874105" w:rsidRPr="006155D3" w:rsidTr="00866C31">
        <w:tc>
          <w:tcPr>
            <w:tcW w:w="2093" w:type="dxa"/>
            <w:vAlign w:val="bottom"/>
          </w:tcPr>
          <w:p w:rsidR="00874105" w:rsidRPr="004E66DA" w:rsidRDefault="00874105" w:rsidP="0058070E">
            <w:pPr>
              <w:rPr>
                <w:i/>
                <w:iCs/>
                <w:sz w:val="24"/>
                <w:szCs w:val="24"/>
              </w:rPr>
            </w:pPr>
            <w:r w:rsidRPr="004E66DA">
              <w:rPr>
                <w:i/>
                <w:iCs/>
                <w:sz w:val="24"/>
                <w:szCs w:val="24"/>
              </w:rPr>
              <w:t>Азот амм (форм)</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0,4</w:t>
            </w:r>
          </w:p>
        </w:tc>
        <w:tc>
          <w:tcPr>
            <w:tcW w:w="2409" w:type="dxa"/>
            <w:vAlign w:val="bottom"/>
          </w:tcPr>
          <w:p w:rsidR="00874105" w:rsidRPr="00874105" w:rsidRDefault="00874105" w:rsidP="0058070E">
            <w:pPr>
              <w:jc w:val="center"/>
              <w:rPr>
                <w:sz w:val="24"/>
                <w:szCs w:val="24"/>
              </w:rPr>
            </w:pPr>
            <w:r w:rsidRPr="00874105">
              <w:rPr>
                <w:sz w:val="24"/>
                <w:szCs w:val="24"/>
              </w:rPr>
              <w:t>0,71</w:t>
            </w:r>
          </w:p>
        </w:tc>
        <w:tc>
          <w:tcPr>
            <w:tcW w:w="2375" w:type="dxa"/>
            <w:vAlign w:val="bottom"/>
          </w:tcPr>
          <w:p w:rsidR="00874105" w:rsidRPr="00874105" w:rsidRDefault="00874105" w:rsidP="0058070E">
            <w:pPr>
              <w:jc w:val="center"/>
              <w:rPr>
                <w:sz w:val="24"/>
                <w:szCs w:val="24"/>
              </w:rPr>
            </w:pPr>
            <w:r w:rsidRPr="00874105">
              <w:rPr>
                <w:sz w:val="24"/>
                <w:szCs w:val="24"/>
              </w:rPr>
              <w:t>0,12</w:t>
            </w:r>
          </w:p>
        </w:tc>
      </w:tr>
      <w:tr w:rsidR="00874105" w:rsidRPr="006155D3" w:rsidTr="00866C31">
        <w:tc>
          <w:tcPr>
            <w:tcW w:w="2093" w:type="dxa"/>
            <w:vAlign w:val="bottom"/>
          </w:tcPr>
          <w:p w:rsidR="00874105" w:rsidRPr="00874105" w:rsidRDefault="00874105" w:rsidP="0058070E">
            <w:pPr>
              <w:rPr>
                <w:b/>
                <w:sz w:val="24"/>
                <w:szCs w:val="24"/>
              </w:rPr>
            </w:pPr>
            <w:r w:rsidRPr="00874105">
              <w:rPr>
                <w:b/>
                <w:sz w:val="24"/>
                <w:szCs w:val="24"/>
              </w:rPr>
              <w:t>БПК</w:t>
            </w:r>
            <w:r w:rsidRPr="00874105">
              <w:rPr>
                <w:b/>
                <w:sz w:val="24"/>
                <w:szCs w:val="24"/>
                <w:vertAlign w:val="subscript"/>
              </w:rPr>
              <w:t>5</w:t>
            </w:r>
          </w:p>
        </w:tc>
        <w:tc>
          <w:tcPr>
            <w:tcW w:w="1559" w:type="dxa"/>
          </w:tcPr>
          <w:p w:rsidR="00874105" w:rsidRDefault="00874105" w:rsidP="0058070E">
            <w:r w:rsidRPr="00C2001B">
              <w:rPr>
                <w:sz w:val="24"/>
                <w:szCs w:val="24"/>
              </w:rPr>
              <w:t>мг\дм</w:t>
            </w:r>
            <w:r w:rsidRPr="00C2001B">
              <w:rPr>
                <w:sz w:val="24"/>
                <w:szCs w:val="24"/>
                <w:vertAlign w:val="superscript"/>
              </w:rPr>
              <w:t>3</w:t>
            </w:r>
          </w:p>
        </w:tc>
        <w:tc>
          <w:tcPr>
            <w:tcW w:w="1985" w:type="dxa"/>
          </w:tcPr>
          <w:p w:rsidR="00874105" w:rsidRPr="006155D3" w:rsidRDefault="00874105" w:rsidP="0058070E">
            <w:pPr>
              <w:jc w:val="both"/>
              <w:rPr>
                <w:sz w:val="24"/>
                <w:szCs w:val="24"/>
              </w:rPr>
            </w:pPr>
            <w:r>
              <w:rPr>
                <w:sz w:val="24"/>
                <w:szCs w:val="24"/>
              </w:rPr>
              <w:t>2,0</w:t>
            </w:r>
          </w:p>
        </w:tc>
        <w:tc>
          <w:tcPr>
            <w:tcW w:w="2409" w:type="dxa"/>
            <w:vAlign w:val="bottom"/>
          </w:tcPr>
          <w:p w:rsidR="00874105" w:rsidRPr="00874105" w:rsidRDefault="00874105" w:rsidP="0058070E">
            <w:pPr>
              <w:jc w:val="center"/>
              <w:rPr>
                <w:sz w:val="24"/>
                <w:szCs w:val="24"/>
              </w:rPr>
            </w:pPr>
            <w:r w:rsidRPr="00874105">
              <w:rPr>
                <w:sz w:val="24"/>
                <w:szCs w:val="24"/>
              </w:rPr>
              <w:t>1,1</w:t>
            </w:r>
          </w:p>
        </w:tc>
        <w:tc>
          <w:tcPr>
            <w:tcW w:w="2375" w:type="dxa"/>
            <w:vAlign w:val="bottom"/>
          </w:tcPr>
          <w:p w:rsidR="00874105" w:rsidRPr="00874105" w:rsidRDefault="00874105" w:rsidP="0058070E">
            <w:pPr>
              <w:jc w:val="center"/>
              <w:rPr>
                <w:b/>
                <w:sz w:val="24"/>
                <w:szCs w:val="24"/>
              </w:rPr>
            </w:pPr>
            <w:r w:rsidRPr="00874105">
              <w:rPr>
                <w:b/>
                <w:sz w:val="24"/>
                <w:szCs w:val="24"/>
              </w:rPr>
              <w:t>3,1</w:t>
            </w:r>
            <w:r w:rsidR="00FD3240">
              <w:rPr>
                <w:b/>
                <w:sz w:val="24"/>
                <w:szCs w:val="24"/>
              </w:rPr>
              <w:t>\1,5</w:t>
            </w:r>
          </w:p>
        </w:tc>
      </w:tr>
    </w:tbl>
    <w:p w:rsidR="00FD3240" w:rsidRPr="00FD3240" w:rsidRDefault="00FD3240" w:rsidP="0058070E">
      <w:pPr>
        <w:spacing w:after="0" w:line="192" w:lineRule="auto"/>
        <w:jc w:val="both"/>
        <w:rPr>
          <w:rFonts w:ascii="Times New Roman" w:hAnsi="Times New Roman"/>
          <w:sz w:val="16"/>
          <w:szCs w:val="16"/>
        </w:rPr>
      </w:pPr>
    </w:p>
    <w:p w:rsidR="00A14C92" w:rsidRDefault="00FD3240" w:rsidP="0058070E">
      <w:pPr>
        <w:spacing w:after="0" w:line="360" w:lineRule="auto"/>
        <w:jc w:val="both"/>
        <w:rPr>
          <w:rFonts w:ascii="Times New Roman" w:hAnsi="Times New Roman"/>
          <w:sz w:val="24"/>
          <w:szCs w:val="24"/>
        </w:rPr>
      </w:pPr>
      <w:r w:rsidRPr="00FD3240">
        <w:rPr>
          <w:rFonts w:ascii="Times New Roman" w:hAnsi="Times New Roman"/>
          <w:sz w:val="24"/>
          <w:szCs w:val="24"/>
        </w:rPr>
        <w:t>Примечание</w:t>
      </w:r>
      <w:r>
        <w:rPr>
          <w:rFonts w:ascii="Times New Roman" w:hAnsi="Times New Roman"/>
          <w:sz w:val="24"/>
          <w:szCs w:val="24"/>
        </w:rPr>
        <w:t>: под чертой – превышение ПДК</w:t>
      </w:r>
      <w:r>
        <w:rPr>
          <w:rFonts w:ascii="Times New Roman" w:hAnsi="Times New Roman"/>
          <w:sz w:val="24"/>
          <w:szCs w:val="24"/>
          <w:vertAlign w:val="subscript"/>
        </w:rPr>
        <w:t>р</w:t>
      </w:r>
      <w:r w:rsidR="00E65194">
        <w:rPr>
          <w:rFonts w:ascii="Times New Roman" w:hAnsi="Times New Roman"/>
          <w:sz w:val="24"/>
          <w:szCs w:val="24"/>
          <w:vertAlign w:val="subscript"/>
        </w:rPr>
        <w:t>х</w:t>
      </w:r>
      <w:r>
        <w:rPr>
          <w:rFonts w:ascii="Times New Roman" w:hAnsi="Times New Roman"/>
          <w:sz w:val="24"/>
          <w:szCs w:val="24"/>
        </w:rPr>
        <w:t xml:space="preserve"> (раз)</w:t>
      </w:r>
    </w:p>
    <w:p w:rsidR="00866C31" w:rsidRPr="00866C31" w:rsidRDefault="00866C31" w:rsidP="0058070E">
      <w:pPr>
        <w:spacing w:after="0" w:line="240" w:lineRule="auto"/>
        <w:jc w:val="both"/>
        <w:rPr>
          <w:rFonts w:ascii="Times New Roman" w:hAnsi="Times New Roman"/>
          <w:sz w:val="16"/>
          <w:szCs w:val="16"/>
        </w:rPr>
      </w:pPr>
    </w:p>
    <w:p w:rsidR="00983D66" w:rsidRPr="00812F08" w:rsidRDefault="00121CF7" w:rsidP="005A4A4D">
      <w:pPr>
        <w:spacing w:after="0" w:line="360" w:lineRule="auto"/>
        <w:ind w:firstLine="709"/>
        <w:jc w:val="both"/>
        <w:rPr>
          <w:rFonts w:ascii="Times New Roman" w:hAnsi="Times New Roman" w:cs="Times New Roman"/>
          <w:sz w:val="28"/>
          <w:szCs w:val="28"/>
        </w:rPr>
      </w:pPr>
      <w:r w:rsidRPr="00812F08">
        <w:rPr>
          <w:rFonts w:ascii="Times New Roman" w:hAnsi="Times New Roman" w:cs="Times New Roman"/>
          <w:sz w:val="28"/>
          <w:szCs w:val="28"/>
        </w:rPr>
        <w:t>Качественный состав вод реки Угольная, ручьёв Кривой и Яша, принимающих</w:t>
      </w:r>
      <w:r w:rsidR="005A4A4D" w:rsidRPr="00812F08">
        <w:rPr>
          <w:rFonts w:ascii="Times New Roman" w:hAnsi="Times New Roman" w:cs="Times New Roman"/>
          <w:sz w:val="28"/>
          <w:szCs w:val="28"/>
        </w:rPr>
        <w:t xml:space="preserve"> </w:t>
      </w:r>
      <w:r w:rsidR="00E65194" w:rsidRPr="00812F08">
        <w:rPr>
          <w:rFonts w:ascii="Times New Roman" w:hAnsi="Times New Roman" w:cs="Times New Roman"/>
          <w:sz w:val="28"/>
          <w:szCs w:val="28"/>
        </w:rPr>
        <w:t>сточные воды шахты «Нагорная», приведён в таблиц</w:t>
      </w:r>
      <w:r w:rsidR="009E52B7" w:rsidRPr="00812F08">
        <w:rPr>
          <w:rFonts w:ascii="Times New Roman" w:hAnsi="Times New Roman" w:cs="Times New Roman"/>
          <w:sz w:val="28"/>
          <w:szCs w:val="28"/>
        </w:rPr>
        <w:t>ах</w:t>
      </w:r>
      <w:r w:rsidR="00E65194" w:rsidRPr="00812F08">
        <w:rPr>
          <w:rFonts w:ascii="Times New Roman" w:hAnsi="Times New Roman" w:cs="Times New Roman"/>
          <w:sz w:val="28"/>
          <w:szCs w:val="28"/>
        </w:rPr>
        <w:t xml:space="preserve"> </w:t>
      </w:r>
      <w:r w:rsidR="00812F08" w:rsidRPr="00812F08">
        <w:rPr>
          <w:rFonts w:ascii="Times New Roman" w:hAnsi="Times New Roman" w:cs="Times New Roman"/>
          <w:sz w:val="28"/>
          <w:szCs w:val="28"/>
        </w:rPr>
        <w:t>24-26</w:t>
      </w:r>
      <w:r w:rsidR="00E65194" w:rsidRPr="00812F08">
        <w:rPr>
          <w:rFonts w:ascii="Times New Roman" w:hAnsi="Times New Roman" w:cs="Times New Roman"/>
          <w:sz w:val="28"/>
          <w:szCs w:val="28"/>
        </w:rPr>
        <w:t>.</w:t>
      </w:r>
    </w:p>
    <w:p w:rsidR="00E65194" w:rsidRPr="00812F08" w:rsidRDefault="00121CF7" w:rsidP="0058070E">
      <w:pPr>
        <w:spacing w:after="0" w:line="360" w:lineRule="auto"/>
        <w:jc w:val="both"/>
        <w:rPr>
          <w:rFonts w:ascii="Times New Roman" w:hAnsi="Times New Roman"/>
          <w:sz w:val="28"/>
          <w:szCs w:val="28"/>
        </w:rPr>
      </w:pPr>
      <w:r w:rsidRPr="00812F08">
        <w:rPr>
          <w:rFonts w:ascii="Times New Roman" w:hAnsi="Times New Roman"/>
          <w:sz w:val="28"/>
          <w:szCs w:val="28"/>
        </w:rPr>
        <w:lastRenderedPageBreak/>
        <w:t xml:space="preserve">   </w:t>
      </w:r>
      <w:r w:rsidR="00E65194" w:rsidRPr="00812F08">
        <w:rPr>
          <w:rFonts w:ascii="Times New Roman" w:hAnsi="Times New Roman"/>
          <w:sz w:val="28"/>
          <w:szCs w:val="28"/>
        </w:rPr>
        <w:t xml:space="preserve">Таблица </w:t>
      </w:r>
      <w:r w:rsidR="00812F08" w:rsidRPr="00812F08">
        <w:rPr>
          <w:rFonts w:ascii="Times New Roman" w:hAnsi="Times New Roman"/>
          <w:sz w:val="28"/>
          <w:szCs w:val="28"/>
        </w:rPr>
        <w:t xml:space="preserve">24 </w:t>
      </w:r>
      <w:r w:rsidR="00E65194" w:rsidRPr="00812F08">
        <w:rPr>
          <w:rFonts w:ascii="Times New Roman" w:hAnsi="Times New Roman"/>
          <w:sz w:val="28"/>
          <w:szCs w:val="28"/>
        </w:rPr>
        <w:t xml:space="preserve">- Ингредиенты и показатели качества вод реки Угольная </w:t>
      </w:r>
      <w:r w:rsidR="00E65194" w:rsidRPr="00812F08">
        <w:rPr>
          <w:rFonts w:ascii="Times New Roman" w:hAnsi="Times New Roman" w:cs="Times New Roman"/>
          <w:sz w:val="28"/>
          <w:szCs w:val="28"/>
        </w:rPr>
        <w:t>[</w:t>
      </w:r>
      <w:r w:rsidR="00812F08" w:rsidRPr="00812F08">
        <w:rPr>
          <w:rFonts w:ascii="Times New Roman" w:hAnsi="Times New Roman" w:cs="Times New Roman"/>
          <w:sz w:val="28"/>
          <w:szCs w:val="28"/>
        </w:rPr>
        <w:t>9</w:t>
      </w:r>
      <w:r w:rsidR="00E65194" w:rsidRPr="00812F08">
        <w:rPr>
          <w:rFonts w:ascii="Times New Roman" w:hAnsi="Times New Roman" w:cs="Times New Roman"/>
          <w:sz w:val="28"/>
          <w:szCs w:val="28"/>
        </w:rPr>
        <w:t>]</w:t>
      </w:r>
    </w:p>
    <w:p w:rsidR="00E65194" w:rsidRPr="00E65194" w:rsidRDefault="00E65194" w:rsidP="0058070E">
      <w:pPr>
        <w:pStyle w:val="a4"/>
        <w:tabs>
          <w:tab w:val="clear" w:pos="360"/>
        </w:tabs>
        <w:spacing w:before="0" w:after="0" w:line="240" w:lineRule="auto"/>
        <w:ind w:left="0" w:firstLine="0"/>
        <w:rPr>
          <w:sz w:val="16"/>
          <w:szCs w:val="16"/>
        </w:rPr>
      </w:pPr>
    </w:p>
    <w:tbl>
      <w:tblPr>
        <w:tblStyle w:val="a8"/>
        <w:tblW w:w="10325" w:type="dxa"/>
        <w:jc w:val="center"/>
        <w:tblInd w:w="-318" w:type="dxa"/>
        <w:tblLayout w:type="fixed"/>
        <w:tblLook w:val="04A0" w:firstRow="1" w:lastRow="0" w:firstColumn="1" w:lastColumn="0" w:noHBand="0" w:noVBand="1"/>
      </w:tblPr>
      <w:tblGrid>
        <w:gridCol w:w="2411"/>
        <w:gridCol w:w="1276"/>
        <w:gridCol w:w="1109"/>
        <w:gridCol w:w="851"/>
        <w:gridCol w:w="850"/>
        <w:gridCol w:w="851"/>
        <w:gridCol w:w="850"/>
        <w:gridCol w:w="1102"/>
        <w:gridCol w:w="1025"/>
      </w:tblGrid>
      <w:tr w:rsidR="00997AE7" w:rsidRPr="005A4A4D" w:rsidTr="005A4A4D">
        <w:trPr>
          <w:jc w:val="center"/>
        </w:trPr>
        <w:tc>
          <w:tcPr>
            <w:tcW w:w="2411" w:type="dxa"/>
            <w:vMerge w:val="restart"/>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Показатели</w:t>
            </w:r>
          </w:p>
        </w:tc>
        <w:tc>
          <w:tcPr>
            <w:tcW w:w="1276" w:type="dxa"/>
            <w:vMerge w:val="restart"/>
            <w:shd w:val="clear" w:color="auto" w:fill="F2F2F2" w:themeFill="background1" w:themeFillShade="F2"/>
            <w:vAlign w:val="center"/>
          </w:tcPr>
          <w:p w:rsidR="00997AE7" w:rsidRPr="005A4A4D" w:rsidRDefault="00997AE7" w:rsidP="005A4A4D">
            <w:pPr>
              <w:ind w:right="-108"/>
              <w:jc w:val="center"/>
              <w:rPr>
                <w:sz w:val="24"/>
                <w:szCs w:val="24"/>
              </w:rPr>
            </w:pPr>
            <w:r w:rsidRPr="005A4A4D">
              <w:rPr>
                <w:sz w:val="24"/>
                <w:szCs w:val="24"/>
              </w:rPr>
              <w:t>Единицы измерения</w:t>
            </w:r>
          </w:p>
        </w:tc>
        <w:tc>
          <w:tcPr>
            <w:tcW w:w="1109" w:type="dxa"/>
            <w:vMerge w:val="restart"/>
            <w:shd w:val="clear" w:color="auto" w:fill="F2F2F2" w:themeFill="background1" w:themeFillShade="F2"/>
            <w:vAlign w:val="center"/>
          </w:tcPr>
          <w:p w:rsidR="00997AE7" w:rsidRPr="005A4A4D" w:rsidRDefault="00997AE7" w:rsidP="005A4A4D">
            <w:pPr>
              <w:jc w:val="center"/>
              <w:rPr>
                <w:sz w:val="24"/>
                <w:szCs w:val="24"/>
                <w:vertAlign w:val="subscript"/>
              </w:rPr>
            </w:pPr>
            <w:r w:rsidRPr="005A4A4D">
              <w:rPr>
                <w:sz w:val="24"/>
                <w:szCs w:val="24"/>
              </w:rPr>
              <w:t>ПДК</w:t>
            </w:r>
            <w:r w:rsidRPr="005A4A4D">
              <w:rPr>
                <w:sz w:val="24"/>
                <w:szCs w:val="24"/>
                <w:vertAlign w:val="subscript"/>
              </w:rPr>
              <w:t>рх</w:t>
            </w:r>
          </w:p>
        </w:tc>
        <w:tc>
          <w:tcPr>
            <w:tcW w:w="4504" w:type="dxa"/>
            <w:gridSpan w:val="5"/>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Место отбора проб воды в р. Угольная</w:t>
            </w:r>
          </w:p>
        </w:tc>
        <w:tc>
          <w:tcPr>
            <w:tcW w:w="1025" w:type="dxa"/>
            <w:vMerge w:val="restart"/>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Объём сброса сто</w:t>
            </w:r>
            <w:r w:rsidRPr="005A4A4D">
              <w:rPr>
                <w:sz w:val="24"/>
                <w:szCs w:val="24"/>
              </w:rPr>
              <w:t>ч</w:t>
            </w:r>
            <w:r w:rsidRPr="005A4A4D">
              <w:rPr>
                <w:sz w:val="24"/>
                <w:szCs w:val="24"/>
              </w:rPr>
              <w:t>ных вод</w:t>
            </w:r>
          </w:p>
        </w:tc>
      </w:tr>
      <w:tr w:rsidR="00997AE7" w:rsidRPr="005A4A4D" w:rsidTr="005A4A4D">
        <w:trPr>
          <w:jc w:val="center"/>
        </w:trPr>
        <w:tc>
          <w:tcPr>
            <w:tcW w:w="2411" w:type="dxa"/>
            <w:vMerge/>
            <w:shd w:val="clear" w:color="auto" w:fill="F2F2F2" w:themeFill="background1" w:themeFillShade="F2"/>
            <w:vAlign w:val="center"/>
          </w:tcPr>
          <w:p w:rsidR="00997AE7" w:rsidRPr="005A4A4D" w:rsidRDefault="00997AE7" w:rsidP="005A4A4D">
            <w:pPr>
              <w:jc w:val="center"/>
              <w:rPr>
                <w:sz w:val="24"/>
                <w:szCs w:val="24"/>
              </w:rPr>
            </w:pPr>
          </w:p>
        </w:tc>
        <w:tc>
          <w:tcPr>
            <w:tcW w:w="1276" w:type="dxa"/>
            <w:vMerge/>
            <w:shd w:val="clear" w:color="auto" w:fill="F2F2F2" w:themeFill="background1" w:themeFillShade="F2"/>
            <w:vAlign w:val="center"/>
          </w:tcPr>
          <w:p w:rsidR="00997AE7" w:rsidRPr="005A4A4D" w:rsidRDefault="00997AE7" w:rsidP="005A4A4D">
            <w:pPr>
              <w:jc w:val="center"/>
              <w:rPr>
                <w:sz w:val="24"/>
                <w:szCs w:val="24"/>
              </w:rPr>
            </w:pPr>
          </w:p>
        </w:tc>
        <w:tc>
          <w:tcPr>
            <w:tcW w:w="1109" w:type="dxa"/>
            <w:vMerge/>
            <w:shd w:val="clear" w:color="auto" w:fill="F2F2F2" w:themeFill="background1" w:themeFillShade="F2"/>
            <w:vAlign w:val="center"/>
          </w:tcPr>
          <w:p w:rsidR="00997AE7" w:rsidRPr="005A4A4D" w:rsidRDefault="00997AE7" w:rsidP="005A4A4D">
            <w:pPr>
              <w:jc w:val="center"/>
              <w:rPr>
                <w:sz w:val="24"/>
                <w:szCs w:val="24"/>
              </w:rPr>
            </w:pPr>
          </w:p>
        </w:tc>
        <w:tc>
          <w:tcPr>
            <w:tcW w:w="1701" w:type="dxa"/>
            <w:gridSpan w:val="2"/>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12.06.2012</w:t>
            </w:r>
          </w:p>
        </w:tc>
        <w:tc>
          <w:tcPr>
            <w:tcW w:w="1701" w:type="dxa"/>
            <w:gridSpan w:val="2"/>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03.09.2012</w:t>
            </w:r>
          </w:p>
        </w:tc>
        <w:tc>
          <w:tcPr>
            <w:tcW w:w="1102" w:type="dxa"/>
            <w:shd w:val="clear" w:color="auto" w:fill="F2F2F2" w:themeFill="background1" w:themeFillShade="F2"/>
            <w:vAlign w:val="center"/>
          </w:tcPr>
          <w:p w:rsidR="00997AE7" w:rsidRPr="005A4A4D" w:rsidRDefault="00997AE7" w:rsidP="005A4A4D">
            <w:pPr>
              <w:ind w:right="-108"/>
              <w:jc w:val="center"/>
              <w:rPr>
                <w:sz w:val="24"/>
                <w:szCs w:val="24"/>
              </w:rPr>
            </w:pPr>
            <w:r w:rsidRPr="005A4A4D">
              <w:rPr>
                <w:sz w:val="24"/>
                <w:szCs w:val="24"/>
              </w:rPr>
              <w:t>16.11. 12</w:t>
            </w:r>
          </w:p>
        </w:tc>
        <w:tc>
          <w:tcPr>
            <w:tcW w:w="1025" w:type="dxa"/>
            <w:vMerge/>
            <w:shd w:val="clear" w:color="auto" w:fill="F2F2F2" w:themeFill="background1" w:themeFillShade="F2"/>
            <w:vAlign w:val="center"/>
          </w:tcPr>
          <w:p w:rsidR="00997AE7" w:rsidRPr="005A4A4D" w:rsidRDefault="00997AE7" w:rsidP="005A4A4D">
            <w:pPr>
              <w:ind w:right="-108"/>
              <w:jc w:val="center"/>
              <w:rPr>
                <w:sz w:val="24"/>
                <w:szCs w:val="24"/>
              </w:rPr>
            </w:pPr>
          </w:p>
        </w:tc>
      </w:tr>
      <w:tr w:rsidR="00997AE7" w:rsidRPr="005A4A4D" w:rsidTr="005A4A4D">
        <w:trPr>
          <w:jc w:val="center"/>
        </w:trPr>
        <w:tc>
          <w:tcPr>
            <w:tcW w:w="2411" w:type="dxa"/>
            <w:vMerge/>
            <w:shd w:val="clear" w:color="auto" w:fill="F2F2F2" w:themeFill="background1" w:themeFillShade="F2"/>
            <w:vAlign w:val="center"/>
          </w:tcPr>
          <w:p w:rsidR="00997AE7" w:rsidRPr="005A4A4D" w:rsidRDefault="00997AE7" w:rsidP="005A4A4D">
            <w:pPr>
              <w:jc w:val="center"/>
              <w:rPr>
                <w:sz w:val="24"/>
                <w:szCs w:val="24"/>
              </w:rPr>
            </w:pPr>
          </w:p>
        </w:tc>
        <w:tc>
          <w:tcPr>
            <w:tcW w:w="1276" w:type="dxa"/>
            <w:vMerge/>
            <w:shd w:val="clear" w:color="auto" w:fill="F2F2F2" w:themeFill="background1" w:themeFillShade="F2"/>
            <w:vAlign w:val="center"/>
          </w:tcPr>
          <w:p w:rsidR="00997AE7" w:rsidRPr="005A4A4D" w:rsidRDefault="00997AE7" w:rsidP="005A4A4D">
            <w:pPr>
              <w:jc w:val="center"/>
              <w:rPr>
                <w:sz w:val="24"/>
                <w:szCs w:val="24"/>
              </w:rPr>
            </w:pPr>
          </w:p>
        </w:tc>
        <w:tc>
          <w:tcPr>
            <w:tcW w:w="1109" w:type="dxa"/>
            <w:vMerge/>
            <w:shd w:val="clear" w:color="auto" w:fill="F2F2F2" w:themeFill="background1" w:themeFillShade="F2"/>
            <w:vAlign w:val="center"/>
          </w:tcPr>
          <w:p w:rsidR="00997AE7" w:rsidRPr="005A4A4D" w:rsidRDefault="00997AE7" w:rsidP="005A4A4D">
            <w:pPr>
              <w:jc w:val="center"/>
              <w:rPr>
                <w:sz w:val="24"/>
                <w:szCs w:val="24"/>
              </w:rPr>
            </w:pPr>
          </w:p>
        </w:tc>
        <w:tc>
          <w:tcPr>
            <w:tcW w:w="851" w:type="dxa"/>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997AE7" w:rsidRPr="005A4A4D" w:rsidRDefault="00997AE7" w:rsidP="005A4A4D">
            <w:pPr>
              <w:ind w:right="-108"/>
              <w:jc w:val="center"/>
              <w:rPr>
                <w:sz w:val="24"/>
                <w:szCs w:val="24"/>
              </w:rPr>
            </w:pPr>
            <w:r w:rsidRPr="005A4A4D">
              <w:rPr>
                <w:sz w:val="24"/>
                <w:szCs w:val="24"/>
              </w:rPr>
              <w:t>0,25 км ниже</w:t>
            </w:r>
          </w:p>
        </w:tc>
        <w:tc>
          <w:tcPr>
            <w:tcW w:w="851" w:type="dxa"/>
            <w:shd w:val="clear" w:color="auto" w:fill="F2F2F2" w:themeFill="background1" w:themeFillShade="F2"/>
            <w:vAlign w:val="center"/>
          </w:tcPr>
          <w:p w:rsidR="00997AE7" w:rsidRPr="005A4A4D" w:rsidRDefault="00997AE7"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997AE7" w:rsidRPr="005A4A4D" w:rsidRDefault="00997AE7" w:rsidP="005A4A4D">
            <w:pPr>
              <w:ind w:right="-143"/>
              <w:jc w:val="center"/>
              <w:rPr>
                <w:sz w:val="24"/>
                <w:szCs w:val="24"/>
              </w:rPr>
            </w:pPr>
            <w:r w:rsidRPr="005A4A4D">
              <w:rPr>
                <w:sz w:val="24"/>
                <w:szCs w:val="24"/>
              </w:rPr>
              <w:t>0,25 км ниже</w:t>
            </w:r>
          </w:p>
        </w:tc>
        <w:tc>
          <w:tcPr>
            <w:tcW w:w="1102" w:type="dxa"/>
            <w:shd w:val="clear" w:color="auto" w:fill="F2F2F2" w:themeFill="background1" w:themeFillShade="F2"/>
            <w:vAlign w:val="center"/>
          </w:tcPr>
          <w:p w:rsidR="00997AE7" w:rsidRPr="005A4A4D" w:rsidRDefault="00997AE7" w:rsidP="005A4A4D">
            <w:pPr>
              <w:ind w:right="-108"/>
              <w:jc w:val="center"/>
              <w:rPr>
                <w:sz w:val="24"/>
                <w:szCs w:val="24"/>
              </w:rPr>
            </w:pPr>
            <w:r w:rsidRPr="005A4A4D">
              <w:rPr>
                <w:sz w:val="24"/>
                <w:szCs w:val="24"/>
              </w:rPr>
              <w:t>среднее значение</w:t>
            </w:r>
          </w:p>
        </w:tc>
        <w:tc>
          <w:tcPr>
            <w:tcW w:w="1025" w:type="dxa"/>
            <w:vMerge/>
            <w:shd w:val="clear" w:color="auto" w:fill="F2F2F2" w:themeFill="background1" w:themeFillShade="F2"/>
            <w:vAlign w:val="center"/>
          </w:tcPr>
          <w:p w:rsidR="00997AE7" w:rsidRPr="005A4A4D" w:rsidRDefault="00997AE7" w:rsidP="005A4A4D">
            <w:pPr>
              <w:ind w:right="-108"/>
              <w:jc w:val="center"/>
              <w:rPr>
                <w:sz w:val="24"/>
                <w:szCs w:val="24"/>
              </w:rPr>
            </w:pPr>
          </w:p>
        </w:tc>
      </w:tr>
      <w:tr w:rsidR="00997AE7" w:rsidRPr="005A4A4D" w:rsidTr="005A4A4D">
        <w:trPr>
          <w:jc w:val="center"/>
        </w:trPr>
        <w:tc>
          <w:tcPr>
            <w:tcW w:w="2411" w:type="dxa"/>
            <w:vAlign w:val="center"/>
          </w:tcPr>
          <w:p w:rsidR="00997AE7" w:rsidRPr="005A4A4D" w:rsidRDefault="00997AE7" w:rsidP="005A4A4D">
            <w:pPr>
              <w:spacing w:line="276" w:lineRule="auto"/>
              <w:rPr>
                <w:sz w:val="24"/>
                <w:szCs w:val="24"/>
              </w:rPr>
            </w:pPr>
            <w:r w:rsidRPr="005A4A4D">
              <w:rPr>
                <w:sz w:val="24"/>
                <w:szCs w:val="24"/>
              </w:rPr>
              <w:t>рН</w:t>
            </w:r>
          </w:p>
        </w:tc>
        <w:tc>
          <w:tcPr>
            <w:tcW w:w="1276" w:type="dxa"/>
            <w:vAlign w:val="center"/>
          </w:tcPr>
          <w:p w:rsidR="00997AE7" w:rsidRPr="005A4A4D" w:rsidRDefault="00997AE7" w:rsidP="005A4A4D">
            <w:pPr>
              <w:spacing w:line="276" w:lineRule="auto"/>
              <w:ind w:right="-108"/>
              <w:jc w:val="center"/>
              <w:rPr>
                <w:sz w:val="24"/>
                <w:szCs w:val="24"/>
              </w:rPr>
            </w:pPr>
            <w:r w:rsidRPr="005A4A4D">
              <w:rPr>
                <w:sz w:val="24"/>
                <w:szCs w:val="24"/>
              </w:rPr>
              <w:t>Единицы рН</w:t>
            </w:r>
          </w:p>
        </w:tc>
        <w:tc>
          <w:tcPr>
            <w:tcW w:w="1109" w:type="dxa"/>
            <w:vAlign w:val="center"/>
          </w:tcPr>
          <w:p w:rsidR="00997AE7" w:rsidRPr="005A4A4D" w:rsidRDefault="00997AE7" w:rsidP="005A4A4D">
            <w:pPr>
              <w:spacing w:line="276" w:lineRule="auto"/>
              <w:jc w:val="center"/>
              <w:rPr>
                <w:sz w:val="24"/>
                <w:szCs w:val="24"/>
              </w:rPr>
            </w:pPr>
            <w:r w:rsidRPr="005A4A4D">
              <w:rPr>
                <w:sz w:val="24"/>
                <w:szCs w:val="24"/>
              </w:rPr>
              <w:t>6-9</w:t>
            </w:r>
          </w:p>
        </w:tc>
        <w:tc>
          <w:tcPr>
            <w:tcW w:w="851" w:type="dxa"/>
            <w:vAlign w:val="center"/>
          </w:tcPr>
          <w:p w:rsidR="00997AE7" w:rsidRPr="005A4A4D" w:rsidRDefault="00997AE7" w:rsidP="005A4A4D">
            <w:pPr>
              <w:spacing w:line="276" w:lineRule="auto"/>
              <w:jc w:val="center"/>
              <w:rPr>
                <w:sz w:val="24"/>
                <w:szCs w:val="24"/>
              </w:rPr>
            </w:pPr>
            <w:r w:rsidRPr="005A4A4D">
              <w:rPr>
                <w:sz w:val="24"/>
                <w:szCs w:val="24"/>
              </w:rPr>
              <w:t>6,02</w:t>
            </w:r>
          </w:p>
        </w:tc>
        <w:tc>
          <w:tcPr>
            <w:tcW w:w="850" w:type="dxa"/>
            <w:vAlign w:val="center"/>
          </w:tcPr>
          <w:p w:rsidR="00997AE7" w:rsidRPr="005A4A4D" w:rsidRDefault="00997AE7" w:rsidP="005A4A4D">
            <w:pPr>
              <w:spacing w:line="276" w:lineRule="auto"/>
              <w:jc w:val="center"/>
              <w:rPr>
                <w:sz w:val="24"/>
                <w:szCs w:val="24"/>
              </w:rPr>
            </w:pPr>
            <w:r w:rsidRPr="005A4A4D">
              <w:rPr>
                <w:sz w:val="24"/>
                <w:szCs w:val="24"/>
              </w:rPr>
              <w:t>6,04</w:t>
            </w:r>
          </w:p>
        </w:tc>
        <w:tc>
          <w:tcPr>
            <w:tcW w:w="851" w:type="dxa"/>
            <w:vAlign w:val="center"/>
          </w:tcPr>
          <w:p w:rsidR="00997AE7" w:rsidRPr="005A4A4D" w:rsidRDefault="00997AE7" w:rsidP="005A4A4D">
            <w:pPr>
              <w:spacing w:line="276" w:lineRule="auto"/>
              <w:jc w:val="center"/>
              <w:rPr>
                <w:sz w:val="24"/>
                <w:szCs w:val="24"/>
              </w:rPr>
            </w:pPr>
            <w:r w:rsidRPr="005A4A4D">
              <w:rPr>
                <w:sz w:val="24"/>
                <w:szCs w:val="24"/>
              </w:rPr>
              <w:t>6,02</w:t>
            </w:r>
          </w:p>
        </w:tc>
        <w:tc>
          <w:tcPr>
            <w:tcW w:w="850" w:type="dxa"/>
            <w:vAlign w:val="center"/>
          </w:tcPr>
          <w:p w:rsidR="00997AE7" w:rsidRPr="005A4A4D" w:rsidRDefault="00997AE7" w:rsidP="005A4A4D">
            <w:pPr>
              <w:spacing w:line="276" w:lineRule="auto"/>
              <w:jc w:val="center"/>
              <w:rPr>
                <w:sz w:val="24"/>
                <w:szCs w:val="24"/>
              </w:rPr>
            </w:pPr>
            <w:r w:rsidRPr="005A4A4D">
              <w:rPr>
                <w:sz w:val="24"/>
                <w:szCs w:val="24"/>
              </w:rPr>
              <w:t>6,04</w:t>
            </w:r>
          </w:p>
        </w:tc>
        <w:tc>
          <w:tcPr>
            <w:tcW w:w="1102" w:type="dxa"/>
            <w:vAlign w:val="center"/>
          </w:tcPr>
          <w:p w:rsidR="00997AE7" w:rsidRPr="005A4A4D" w:rsidRDefault="00997AE7" w:rsidP="005A4A4D">
            <w:pPr>
              <w:spacing w:line="276" w:lineRule="auto"/>
              <w:jc w:val="center"/>
              <w:rPr>
                <w:sz w:val="24"/>
                <w:szCs w:val="24"/>
              </w:rPr>
            </w:pPr>
            <w:r w:rsidRPr="005A4A4D">
              <w:rPr>
                <w:sz w:val="24"/>
                <w:szCs w:val="24"/>
              </w:rPr>
              <w:t>7,79</w:t>
            </w:r>
          </w:p>
        </w:tc>
        <w:tc>
          <w:tcPr>
            <w:tcW w:w="1025" w:type="dxa"/>
            <w:vMerge w:val="restart"/>
            <w:vAlign w:val="center"/>
          </w:tcPr>
          <w:p w:rsidR="00997AE7" w:rsidRPr="005A4A4D" w:rsidRDefault="00997AE7" w:rsidP="005A4A4D">
            <w:pPr>
              <w:spacing w:line="276" w:lineRule="auto"/>
              <w:jc w:val="center"/>
              <w:rPr>
                <w:sz w:val="24"/>
                <w:szCs w:val="24"/>
              </w:rPr>
            </w:pPr>
            <w:r w:rsidRPr="005A4A4D">
              <w:rPr>
                <w:sz w:val="24"/>
                <w:szCs w:val="24"/>
              </w:rPr>
              <w:t>96,73</w:t>
            </w:r>
          </w:p>
          <w:p w:rsidR="00997AE7" w:rsidRPr="005A4A4D" w:rsidRDefault="00997AE7" w:rsidP="005A4A4D">
            <w:pPr>
              <w:spacing w:line="276" w:lineRule="auto"/>
              <w:jc w:val="center"/>
              <w:rPr>
                <w:sz w:val="24"/>
                <w:szCs w:val="24"/>
              </w:rPr>
            </w:pPr>
            <w:r w:rsidRPr="005A4A4D">
              <w:rPr>
                <w:sz w:val="24"/>
                <w:szCs w:val="24"/>
              </w:rPr>
              <w:t>тыс. м</w:t>
            </w:r>
            <w:r w:rsidRPr="005A4A4D">
              <w:rPr>
                <w:sz w:val="24"/>
                <w:szCs w:val="24"/>
                <w:vertAlign w:val="superscript"/>
              </w:rPr>
              <w:t>3</w:t>
            </w:r>
            <w:r w:rsidRPr="005A4A4D">
              <w:rPr>
                <w:sz w:val="24"/>
                <w:szCs w:val="24"/>
              </w:rPr>
              <w:t>\год</w:t>
            </w:r>
          </w:p>
          <w:p w:rsidR="00997AE7" w:rsidRPr="005A4A4D" w:rsidRDefault="00997AE7" w:rsidP="005A4A4D">
            <w:pPr>
              <w:spacing w:line="276" w:lineRule="auto"/>
              <w:jc w:val="center"/>
              <w:rPr>
                <w:sz w:val="24"/>
                <w:szCs w:val="24"/>
              </w:rPr>
            </w:pPr>
          </w:p>
        </w:tc>
      </w:tr>
      <w:tr w:rsidR="00997AE7" w:rsidRPr="005A4A4D" w:rsidTr="005A4A4D">
        <w:trPr>
          <w:jc w:val="center"/>
        </w:trPr>
        <w:tc>
          <w:tcPr>
            <w:tcW w:w="2411" w:type="dxa"/>
            <w:vAlign w:val="center"/>
          </w:tcPr>
          <w:p w:rsidR="00997AE7" w:rsidRPr="005A4A4D" w:rsidRDefault="00997AE7" w:rsidP="005A4A4D">
            <w:pPr>
              <w:spacing w:line="276" w:lineRule="auto"/>
              <w:rPr>
                <w:sz w:val="24"/>
                <w:szCs w:val="24"/>
              </w:rPr>
            </w:pPr>
            <w:r w:rsidRPr="005A4A4D">
              <w:rPr>
                <w:sz w:val="24"/>
                <w:szCs w:val="24"/>
              </w:rPr>
              <w:t>Взвешенные в-ва</w:t>
            </w:r>
          </w:p>
        </w:tc>
        <w:tc>
          <w:tcPr>
            <w:tcW w:w="1276" w:type="dxa"/>
            <w:vAlign w:val="center"/>
          </w:tcPr>
          <w:p w:rsidR="00997AE7" w:rsidRPr="005A4A4D" w:rsidRDefault="00997AE7" w:rsidP="0058070E">
            <w:pPr>
              <w:spacing w:line="276" w:lineRule="auto"/>
              <w:jc w:val="center"/>
              <w:rPr>
                <w:sz w:val="24"/>
                <w:szCs w:val="24"/>
                <w:vertAlign w:val="superscript"/>
              </w:rPr>
            </w:pPr>
            <w:r w:rsidRPr="005A4A4D">
              <w:rPr>
                <w:sz w:val="24"/>
                <w:szCs w:val="24"/>
              </w:rPr>
              <w:t>мг\дм</w:t>
            </w:r>
            <w:r w:rsidRPr="005A4A4D">
              <w:rPr>
                <w:sz w:val="24"/>
                <w:szCs w:val="24"/>
                <w:vertAlign w:val="superscript"/>
              </w:rPr>
              <w:t>3</w:t>
            </w:r>
          </w:p>
        </w:tc>
        <w:tc>
          <w:tcPr>
            <w:tcW w:w="1109" w:type="dxa"/>
            <w:vAlign w:val="center"/>
          </w:tcPr>
          <w:p w:rsidR="00997AE7" w:rsidRPr="005A4A4D" w:rsidRDefault="00997AE7" w:rsidP="0058070E">
            <w:pPr>
              <w:spacing w:line="276" w:lineRule="auto"/>
              <w:ind w:right="-108"/>
              <w:jc w:val="center"/>
              <w:rPr>
                <w:sz w:val="24"/>
                <w:szCs w:val="24"/>
                <w:vertAlign w:val="superscript"/>
              </w:rPr>
            </w:pPr>
            <w:r w:rsidRPr="005A4A4D">
              <w:rPr>
                <w:sz w:val="24"/>
                <w:szCs w:val="24"/>
              </w:rPr>
              <w:t xml:space="preserve">Фон+0,25 </w:t>
            </w:r>
            <w:r w:rsidR="00FA6195" w:rsidRPr="005A4A4D">
              <w:rPr>
                <w:sz w:val="24"/>
                <w:szCs w:val="24"/>
              </w:rPr>
              <w:t>м</w:t>
            </w:r>
            <w:r w:rsidRPr="005A4A4D">
              <w:rPr>
                <w:sz w:val="24"/>
                <w:szCs w:val="24"/>
              </w:rPr>
              <w:t>г\дм</w:t>
            </w:r>
            <w:r w:rsidRPr="005A4A4D">
              <w:rPr>
                <w:sz w:val="24"/>
                <w:szCs w:val="24"/>
                <w:vertAlign w:val="superscript"/>
              </w:rPr>
              <w:t>3</w:t>
            </w:r>
          </w:p>
        </w:tc>
        <w:tc>
          <w:tcPr>
            <w:tcW w:w="851" w:type="dxa"/>
            <w:vAlign w:val="center"/>
          </w:tcPr>
          <w:p w:rsidR="00997AE7" w:rsidRPr="005A4A4D" w:rsidRDefault="00997AE7" w:rsidP="0058070E">
            <w:pPr>
              <w:spacing w:line="276" w:lineRule="auto"/>
              <w:jc w:val="center"/>
              <w:rPr>
                <w:sz w:val="24"/>
                <w:szCs w:val="24"/>
              </w:rPr>
            </w:pPr>
            <w:r w:rsidRPr="005A4A4D">
              <w:rPr>
                <w:sz w:val="24"/>
                <w:szCs w:val="24"/>
              </w:rPr>
              <w:t>8,8</w:t>
            </w:r>
          </w:p>
        </w:tc>
        <w:tc>
          <w:tcPr>
            <w:tcW w:w="850" w:type="dxa"/>
            <w:vAlign w:val="center"/>
          </w:tcPr>
          <w:p w:rsidR="00997AE7" w:rsidRPr="005A4A4D" w:rsidRDefault="00997AE7" w:rsidP="0058070E">
            <w:pPr>
              <w:spacing w:line="276" w:lineRule="auto"/>
              <w:jc w:val="center"/>
              <w:rPr>
                <w:sz w:val="24"/>
                <w:szCs w:val="24"/>
              </w:rPr>
            </w:pPr>
            <w:r w:rsidRPr="005A4A4D">
              <w:rPr>
                <w:sz w:val="24"/>
                <w:szCs w:val="24"/>
              </w:rPr>
              <w:t>9,1</w:t>
            </w:r>
          </w:p>
        </w:tc>
        <w:tc>
          <w:tcPr>
            <w:tcW w:w="851" w:type="dxa"/>
            <w:vAlign w:val="center"/>
          </w:tcPr>
          <w:p w:rsidR="00997AE7" w:rsidRPr="005A4A4D" w:rsidRDefault="00997AE7" w:rsidP="0058070E">
            <w:pPr>
              <w:spacing w:line="276" w:lineRule="auto"/>
              <w:jc w:val="center"/>
              <w:rPr>
                <w:sz w:val="24"/>
                <w:szCs w:val="24"/>
              </w:rPr>
            </w:pPr>
            <w:r w:rsidRPr="005A4A4D">
              <w:rPr>
                <w:sz w:val="24"/>
                <w:szCs w:val="24"/>
              </w:rPr>
              <w:t>7,7</w:t>
            </w:r>
          </w:p>
        </w:tc>
        <w:tc>
          <w:tcPr>
            <w:tcW w:w="850" w:type="dxa"/>
            <w:vAlign w:val="center"/>
          </w:tcPr>
          <w:p w:rsidR="00997AE7" w:rsidRPr="005A4A4D" w:rsidRDefault="00997AE7" w:rsidP="0058070E">
            <w:pPr>
              <w:spacing w:line="276" w:lineRule="auto"/>
              <w:jc w:val="center"/>
              <w:rPr>
                <w:sz w:val="24"/>
                <w:szCs w:val="24"/>
              </w:rPr>
            </w:pPr>
            <w:r w:rsidRPr="005A4A4D">
              <w:rPr>
                <w:sz w:val="24"/>
                <w:szCs w:val="24"/>
              </w:rPr>
              <w:t>7,9</w:t>
            </w:r>
          </w:p>
        </w:tc>
        <w:tc>
          <w:tcPr>
            <w:tcW w:w="1102" w:type="dxa"/>
            <w:vAlign w:val="center"/>
          </w:tcPr>
          <w:p w:rsidR="00997AE7" w:rsidRPr="005A4A4D" w:rsidRDefault="00997AE7" w:rsidP="0058070E">
            <w:pPr>
              <w:spacing w:line="276" w:lineRule="auto"/>
              <w:jc w:val="center"/>
              <w:rPr>
                <w:sz w:val="24"/>
                <w:szCs w:val="24"/>
              </w:rPr>
            </w:pPr>
            <w:r w:rsidRPr="005A4A4D">
              <w:rPr>
                <w:sz w:val="24"/>
                <w:szCs w:val="24"/>
              </w:rPr>
              <w:t>10,40</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sz w:val="24"/>
                <w:szCs w:val="24"/>
              </w:rPr>
            </w:pPr>
            <w:r w:rsidRPr="005A4A4D">
              <w:rPr>
                <w:sz w:val="24"/>
                <w:szCs w:val="24"/>
              </w:rPr>
              <w:t>Сухой остаток</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1000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304,0</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309,0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207,0</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228,0</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296,8</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sz w:val="24"/>
                <w:szCs w:val="24"/>
              </w:rPr>
            </w:pPr>
            <w:r w:rsidRPr="005A4A4D">
              <w:rPr>
                <w:sz w:val="24"/>
                <w:szCs w:val="24"/>
              </w:rPr>
              <w:t>Хлориды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300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11,1</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11,2</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11,5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11,6</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51,08</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bCs/>
                <w:sz w:val="24"/>
                <w:szCs w:val="24"/>
              </w:rPr>
            </w:pPr>
            <w:r w:rsidRPr="005A4A4D">
              <w:rPr>
                <w:bCs/>
                <w:sz w:val="24"/>
                <w:szCs w:val="24"/>
              </w:rPr>
              <w:t>Фосфаты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0,2</w:t>
            </w:r>
          </w:p>
        </w:tc>
        <w:tc>
          <w:tcPr>
            <w:tcW w:w="851" w:type="dxa"/>
            <w:vAlign w:val="bottom"/>
          </w:tcPr>
          <w:p w:rsidR="00997AE7" w:rsidRPr="005A4A4D" w:rsidRDefault="00997AE7" w:rsidP="0058070E">
            <w:pPr>
              <w:spacing w:line="276" w:lineRule="auto"/>
              <w:jc w:val="center"/>
              <w:rPr>
                <w:sz w:val="24"/>
                <w:szCs w:val="24"/>
              </w:rPr>
            </w:pPr>
          </w:p>
        </w:tc>
        <w:tc>
          <w:tcPr>
            <w:tcW w:w="850" w:type="dxa"/>
            <w:vAlign w:val="bottom"/>
          </w:tcPr>
          <w:p w:rsidR="00997AE7" w:rsidRPr="005A4A4D" w:rsidRDefault="00997AE7" w:rsidP="0058070E">
            <w:pPr>
              <w:spacing w:line="276" w:lineRule="auto"/>
              <w:jc w:val="center"/>
              <w:rPr>
                <w:sz w:val="24"/>
                <w:szCs w:val="24"/>
              </w:rPr>
            </w:pPr>
          </w:p>
        </w:tc>
        <w:tc>
          <w:tcPr>
            <w:tcW w:w="851" w:type="dxa"/>
            <w:vAlign w:val="bottom"/>
          </w:tcPr>
          <w:p w:rsidR="00997AE7" w:rsidRPr="005A4A4D" w:rsidRDefault="00997AE7" w:rsidP="0058070E">
            <w:pPr>
              <w:spacing w:line="276" w:lineRule="auto"/>
              <w:jc w:val="center"/>
              <w:rPr>
                <w:sz w:val="24"/>
                <w:szCs w:val="24"/>
              </w:rPr>
            </w:pPr>
          </w:p>
        </w:tc>
        <w:tc>
          <w:tcPr>
            <w:tcW w:w="850" w:type="dxa"/>
            <w:vAlign w:val="bottom"/>
          </w:tcPr>
          <w:p w:rsidR="00997AE7" w:rsidRPr="005A4A4D" w:rsidRDefault="00997AE7" w:rsidP="0058070E">
            <w:pPr>
              <w:spacing w:line="276" w:lineRule="auto"/>
              <w:jc w:val="center"/>
              <w:rPr>
                <w:sz w:val="24"/>
                <w:szCs w:val="24"/>
              </w:rPr>
            </w:pPr>
          </w:p>
        </w:tc>
        <w:tc>
          <w:tcPr>
            <w:tcW w:w="1102" w:type="dxa"/>
            <w:vAlign w:val="bottom"/>
          </w:tcPr>
          <w:p w:rsidR="00997AE7" w:rsidRPr="005A4A4D" w:rsidRDefault="00997AE7" w:rsidP="0058070E">
            <w:pPr>
              <w:spacing w:line="276" w:lineRule="auto"/>
              <w:jc w:val="center"/>
              <w:rPr>
                <w:sz w:val="24"/>
                <w:szCs w:val="24"/>
              </w:rPr>
            </w:pP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iCs/>
                <w:sz w:val="24"/>
                <w:szCs w:val="24"/>
              </w:rPr>
            </w:pPr>
            <w:r w:rsidRPr="005A4A4D">
              <w:rPr>
                <w:iCs/>
                <w:sz w:val="24"/>
                <w:szCs w:val="24"/>
              </w:rPr>
              <w:t>Нефтепродукты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0,05</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0,005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0,005</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0,005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0,01</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0,01</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i/>
                <w:iCs/>
                <w:sz w:val="24"/>
                <w:szCs w:val="24"/>
              </w:rPr>
            </w:pPr>
            <w:r w:rsidRPr="005A4A4D">
              <w:rPr>
                <w:i/>
                <w:iCs/>
                <w:sz w:val="24"/>
                <w:szCs w:val="24"/>
              </w:rPr>
              <w:t>Сульфаты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100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30,3</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30,2</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28,3</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27,8</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42,28</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iCs/>
                <w:sz w:val="24"/>
                <w:szCs w:val="24"/>
              </w:rPr>
            </w:pPr>
            <w:r w:rsidRPr="005A4A4D">
              <w:rPr>
                <w:iCs/>
                <w:sz w:val="24"/>
                <w:szCs w:val="24"/>
              </w:rPr>
              <w:t>АПАВ</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0,1</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0,05</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0,05</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0,05</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color w:val="000000"/>
                <w:sz w:val="24"/>
                <w:szCs w:val="24"/>
              </w:rPr>
            </w:pPr>
            <w:r w:rsidRPr="005A4A4D">
              <w:rPr>
                <w:color w:val="000000"/>
                <w:sz w:val="24"/>
                <w:szCs w:val="24"/>
              </w:rPr>
              <w:t>КПАВ</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0,1</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0,015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0,015</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0,015</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0,015</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0,02</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bCs/>
                <w:sz w:val="24"/>
                <w:szCs w:val="24"/>
              </w:rPr>
            </w:pPr>
            <w:r w:rsidRPr="005A4A4D">
              <w:rPr>
                <w:bCs/>
                <w:sz w:val="24"/>
                <w:szCs w:val="24"/>
              </w:rPr>
              <w:t>Нитраты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40,0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0,90</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0,89</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0,81</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0,82</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1,50</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i/>
                <w:iCs/>
                <w:sz w:val="24"/>
                <w:szCs w:val="24"/>
              </w:rPr>
            </w:pPr>
            <w:r w:rsidRPr="005A4A4D">
              <w:rPr>
                <w:i/>
                <w:iCs/>
                <w:sz w:val="24"/>
                <w:szCs w:val="24"/>
              </w:rPr>
              <w:t>Азот нитратный</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9,0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0,20</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0,20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0,18</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0,19</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0,34</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bCs/>
                <w:sz w:val="24"/>
                <w:szCs w:val="24"/>
              </w:rPr>
            </w:pPr>
            <w:r w:rsidRPr="005A4A4D">
              <w:rPr>
                <w:bCs/>
                <w:sz w:val="24"/>
                <w:szCs w:val="24"/>
              </w:rPr>
              <w:t>Нитриты</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0,08</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0,02</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0,02</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0,02</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0,02</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0,04</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i/>
                <w:iCs/>
                <w:sz w:val="24"/>
                <w:szCs w:val="24"/>
              </w:rPr>
            </w:pPr>
            <w:r w:rsidRPr="005A4A4D">
              <w:rPr>
                <w:i/>
                <w:iCs/>
                <w:sz w:val="24"/>
                <w:szCs w:val="24"/>
              </w:rPr>
              <w:t>Азот нитритный</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0,02</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0,006</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0,006</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0,006</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0,006</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0,01</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bCs/>
                <w:sz w:val="24"/>
                <w:szCs w:val="24"/>
              </w:rPr>
            </w:pPr>
            <w:r w:rsidRPr="005A4A4D">
              <w:rPr>
                <w:bCs/>
                <w:sz w:val="24"/>
                <w:szCs w:val="24"/>
              </w:rPr>
              <w:t>Ион аммония</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0,46</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0,38</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0,33</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0,31</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0,47</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trHeight w:val="349"/>
          <w:jc w:val="center"/>
        </w:trPr>
        <w:tc>
          <w:tcPr>
            <w:tcW w:w="2411" w:type="dxa"/>
            <w:vAlign w:val="bottom"/>
          </w:tcPr>
          <w:p w:rsidR="00997AE7" w:rsidRPr="005A4A4D" w:rsidRDefault="00997AE7" w:rsidP="0058070E">
            <w:pPr>
              <w:spacing w:line="276" w:lineRule="auto"/>
              <w:rPr>
                <w:i/>
                <w:iCs/>
                <w:sz w:val="24"/>
                <w:szCs w:val="24"/>
              </w:rPr>
            </w:pPr>
            <w:r w:rsidRPr="005A4A4D">
              <w:rPr>
                <w:i/>
                <w:iCs/>
                <w:sz w:val="24"/>
                <w:szCs w:val="24"/>
              </w:rPr>
              <w:t>Азот амм (форм)</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0,4</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0,36</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0,30</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0,26</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0,24</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0,36</w:t>
            </w:r>
          </w:p>
        </w:tc>
        <w:tc>
          <w:tcPr>
            <w:tcW w:w="1025" w:type="dxa"/>
            <w:vMerge/>
            <w:vAlign w:val="bottom"/>
          </w:tcPr>
          <w:p w:rsidR="00997AE7" w:rsidRPr="005A4A4D" w:rsidRDefault="00997AE7" w:rsidP="0058070E">
            <w:pPr>
              <w:spacing w:line="276" w:lineRule="auto"/>
              <w:jc w:val="center"/>
              <w:rPr>
                <w:sz w:val="24"/>
                <w:szCs w:val="24"/>
              </w:rPr>
            </w:pPr>
          </w:p>
        </w:tc>
      </w:tr>
      <w:tr w:rsidR="00997AE7" w:rsidRPr="005A4A4D" w:rsidTr="005A4A4D">
        <w:trPr>
          <w:jc w:val="center"/>
        </w:trPr>
        <w:tc>
          <w:tcPr>
            <w:tcW w:w="2411" w:type="dxa"/>
            <w:vAlign w:val="bottom"/>
          </w:tcPr>
          <w:p w:rsidR="00997AE7" w:rsidRPr="005A4A4D" w:rsidRDefault="00997AE7" w:rsidP="0058070E">
            <w:pPr>
              <w:spacing w:line="276" w:lineRule="auto"/>
              <w:rPr>
                <w:b/>
                <w:sz w:val="24"/>
                <w:szCs w:val="24"/>
              </w:rPr>
            </w:pPr>
            <w:r w:rsidRPr="005A4A4D">
              <w:rPr>
                <w:b/>
                <w:sz w:val="24"/>
                <w:szCs w:val="24"/>
              </w:rPr>
              <w:t>БПК</w:t>
            </w:r>
            <w:r w:rsidRPr="005A4A4D">
              <w:rPr>
                <w:b/>
                <w:sz w:val="24"/>
                <w:szCs w:val="24"/>
                <w:vertAlign w:val="subscript"/>
              </w:rPr>
              <w:t>полн</w:t>
            </w:r>
          </w:p>
        </w:tc>
        <w:tc>
          <w:tcPr>
            <w:tcW w:w="1276" w:type="dxa"/>
          </w:tcPr>
          <w:p w:rsidR="00997AE7" w:rsidRPr="005A4A4D" w:rsidRDefault="00997AE7" w:rsidP="0058070E">
            <w:pPr>
              <w:spacing w:line="276" w:lineRule="auto"/>
              <w:rPr>
                <w:sz w:val="24"/>
                <w:szCs w:val="24"/>
              </w:rPr>
            </w:pPr>
            <w:r w:rsidRPr="005A4A4D">
              <w:rPr>
                <w:sz w:val="24"/>
                <w:szCs w:val="24"/>
              </w:rPr>
              <w:t>мг\дм</w:t>
            </w:r>
            <w:r w:rsidRPr="005A4A4D">
              <w:rPr>
                <w:sz w:val="24"/>
                <w:szCs w:val="24"/>
                <w:vertAlign w:val="superscript"/>
              </w:rPr>
              <w:t>3</w:t>
            </w:r>
          </w:p>
        </w:tc>
        <w:tc>
          <w:tcPr>
            <w:tcW w:w="1109" w:type="dxa"/>
          </w:tcPr>
          <w:p w:rsidR="00997AE7" w:rsidRPr="005A4A4D" w:rsidRDefault="00997AE7" w:rsidP="0058070E">
            <w:pPr>
              <w:spacing w:line="276" w:lineRule="auto"/>
              <w:jc w:val="both"/>
              <w:rPr>
                <w:sz w:val="24"/>
                <w:szCs w:val="24"/>
              </w:rPr>
            </w:pPr>
            <w:r w:rsidRPr="005A4A4D">
              <w:rPr>
                <w:sz w:val="24"/>
                <w:szCs w:val="24"/>
              </w:rPr>
              <w:t>3,0</w:t>
            </w:r>
          </w:p>
        </w:tc>
        <w:tc>
          <w:tcPr>
            <w:tcW w:w="851" w:type="dxa"/>
            <w:vAlign w:val="bottom"/>
          </w:tcPr>
          <w:p w:rsidR="00997AE7" w:rsidRPr="007C29B1" w:rsidRDefault="00997AE7" w:rsidP="007C29B1">
            <w:pPr>
              <w:spacing w:line="276" w:lineRule="auto"/>
              <w:ind w:right="-50" w:hanging="166"/>
              <w:jc w:val="center"/>
              <w:rPr>
                <w:sz w:val="24"/>
                <w:szCs w:val="24"/>
              </w:rPr>
            </w:pPr>
            <w:r w:rsidRPr="007C29B1">
              <w:rPr>
                <w:sz w:val="24"/>
                <w:szCs w:val="24"/>
              </w:rPr>
              <w:t>3,8\1,3</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2,7</w:t>
            </w:r>
          </w:p>
        </w:tc>
        <w:tc>
          <w:tcPr>
            <w:tcW w:w="851" w:type="dxa"/>
            <w:vAlign w:val="bottom"/>
          </w:tcPr>
          <w:p w:rsidR="00997AE7" w:rsidRPr="005A4A4D" w:rsidRDefault="00997AE7" w:rsidP="0058070E">
            <w:pPr>
              <w:spacing w:line="276" w:lineRule="auto"/>
              <w:jc w:val="center"/>
              <w:rPr>
                <w:sz w:val="24"/>
                <w:szCs w:val="24"/>
              </w:rPr>
            </w:pPr>
            <w:r w:rsidRPr="005A4A4D">
              <w:rPr>
                <w:sz w:val="24"/>
                <w:szCs w:val="24"/>
              </w:rPr>
              <w:t>2,8</w:t>
            </w:r>
          </w:p>
        </w:tc>
        <w:tc>
          <w:tcPr>
            <w:tcW w:w="850" w:type="dxa"/>
            <w:vAlign w:val="bottom"/>
          </w:tcPr>
          <w:p w:rsidR="00997AE7" w:rsidRPr="005A4A4D" w:rsidRDefault="00997AE7" w:rsidP="0058070E">
            <w:pPr>
              <w:spacing w:line="276" w:lineRule="auto"/>
              <w:jc w:val="center"/>
              <w:rPr>
                <w:sz w:val="24"/>
                <w:szCs w:val="24"/>
              </w:rPr>
            </w:pPr>
            <w:r w:rsidRPr="005A4A4D">
              <w:rPr>
                <w:sz w:val="24"/>
                <w:szCs w:val="24"/>
              </w:rPr>
              <w:t>2,9</w:t>
            </w:r>
          </w:p>
        </w:tc>
        <w:tc>
          <w:tcPr>
            <w:tcW w:w="1102" w:type="dxa"/>
            <w:vAlign w:val="bottom"/>
          </w:tcPr>
          <w:p w:rsidR="00997AE7" w:rsidRPr="005A4A4D" w:rsidRDefault="00997AE7" w:rsidP="0058070E">
            <w:pPr>
              <w:spacing w:line="276" w:lineRule="auto"/>
              <w:jc w:val="center"/>
              <w:rPr>
                <w:sz w:val="24"/>
                <w:szCs w:val="24"/>
              </w:rPr>
            </w:pPr>
            <w:r w:rsidRPr="005A4A4D">
              <w:rPr>
                <w:sz w:val="24"/>
                <w:szCs w:val="24"/>
              </w:rPr>
              <w:t>3,03</w:t>
            </w:r>
          </w:p>
        </w:tc>
        <w:tc>
          <w:tcPr>
            <w:tcW w:w="1025" w:type="dxa"/>
            <w:vMerge/>
            <w:vAlign w:val="bottom"/>
          </w:tcPr>
          <w:p w:rsidR="00997AE7" w:rsidRPr="005A4A4D" w:rsidRDefault="00997AE7" w:rsidP="0058070E">
            <w:pPr>
              <w:spacing w:line="276" w:lineRule="auto"/>
              <w:jc w:val="center"/>
              <w:rPr>
                <w:sz w:val="24"/>
                <w:szCs w:val="24"/>
              </w:rPr>
            </w:pPr>
          </w:p>
        </w:tc>
      </w:tr>
    </w:tbl>
    <w:p w:rsidR="00121CF7" w:rsidRPr="00121CF7" w:rsidRDefault="00121CF7" w:rsidP="0058070E">
      <w:pPr>
        <w:spacing w:after="0" w:line="360" w:lineRule="auto"/>
        <w:rPr>
          <w:rFonts w:ascii="Times New Roman" w:hAnsi="Times New Roman"/>
          <w:sz w:val="16"/>
          <w:szCs w:val="16"/>
          <w:highlight w:val="yellow"/>
        </w:rPr>
      </w:pPr>
    </w:p>
    <w:p w:rsidR="0058292F" w:rsidRDefault="0058292F" w:rsidP="0058070E">
      <w:pPr>
        <w:spacing w:after="0" w:line="360" w:lineRule="auto"/>
        <w:rPr>
          <w:rFonts w:ascii="Times New Roman" w:hAnsi="Times New Roman"/>
          <w:sz w:val="28"/>
          <w:szCs w:val="28"/>
          <w:highlight w:val="yellow"/>
        </w:rPr>
      </w:pPr>
    </w:p>
    <w:p w:rsidR="0055091E" w:rsidRPr="00812F08" w:rsidRDefault="0055091E" w:rsidP="0058070E">
      <w:pPr>
        <w:spacing w:after="0" w:line="360" w:lineRule="auto"/>
        <w:rPr>
          <w:rFonts w:ascii="Times New Roman" w:hAnsi="Times New Roman" w:cs="Times New Roman"/>
          <w:sz w:val="28"/>
          <w:szCs w:val="28"/>
        </w:rPr>
      </w:pPr>
      <w:r w:rsidRPr="00812F08">
        <w:rPr>
          <w:rFonts w:ascii="Times New Roman" w:hAnsi="Times New Roman"/>
          <w:sz w:val="28"/>
          <w:szCs w:val="28"/>
        </w:rPr>
        <w:t xml:space="preserve">Таблица </w:t>
      </w:r>
      <w:r w:rsidR="00812F08" w:rsidRPr="00812F08">
        <w:rPr>
          <w:rFonts w:ascii="Times New Roman" w:hAnsi="Times New Roman"/>
          <w:sz w:val="28"/>
          <w:szCs w:val="28"/>
        </w:rPr>
        <w:t>2</w:t>
      </w:r>
      <w:r w:rsidR="00812F08">
        <w:rPr>
          <w:rFonts w:ascii="Times New Roman" w:hAnsi="Times New Roman"/>
          <w:sz w:val="28"/>
          <w:szCs w:val="28"/>
        </w:rPr>
        <w:t>5</w:t>
      </w:r>
      <w:r w:rsidR="00812F08" w:rsidRPr="00812F08">
        <w:rPr>
          <w:rFonts w:ascii="Times New Roman" w:hAnsi="Times New Roman"/>
          <w:sz w:val="28"/>
          <w:szCs w:val="28"/>
        </w:rPr>
        <w:t xml:space="preserve"> - </w:t>
      </w:r>
      <w:r w:rsidRPr="00812F08">
        <w:rPr>
          <w:rFonts w:ascii="Times New Roman" w:hAnsi="Times New Roman"/>
          <w:sz w:val="28"/>
          <w:szCs w:val="28"/>
        </w:rPr>
        <w:t xml:space="preserve"> Ингредиенты и показатели качества вод ручья Кривой </w:t>
      </w:r>
      <w:r w:rsidRPr="00812F08">
        <w:rPr>
          <w:rFonts w:ascii="Times New Roman" w:hAnsi="Times New Roman" w:cs="Times New Roman"/>
          <w:sz w:val="28"/>
          <w:szCs w:val="28"/>
        </w:rPr>
        <w:t>[</w:t>
      </w:r>
      <w:r w:rsidR="00812F08" w:rsidRPr="00812F08">
        <w:rPr>
          <w:rFonts w:ascii="Times New Roman" w:hAnsi="Times New Roman" w:cs="Times New Roman"/>
          <w:sz w:val="28"/>
          <w:szCs w:val="28"/>
        </w:rPr>
        <w:t>9</w:t>
      </w:r>
      <w:r w:rsidRPr="00812F08">
        <w:rPr>
          <w:rFonts w:ascii="Times New Roman" w:hAnsi="Times New Roman" w:cs="Times New Roman"/>
          <w:sz w:val="28"/>
          <w:szCs w:val="28"/>
        </w:rPr>
        <w:t>]</w:t>
      </w:r>
    </w:p>
    <w:p w:rsidR="00121CF7" w:rsidRPr="00121CF7" w:rsidRDefault="00121CF7" w:rsidP="0058070E">
      <w:pPr>
        <w:spacing w:after="0" w:line="240" w:lineRule="auto"/>
        <w:rPr>
          <w:rFonts w:ascii="Times New Roman" w:hAnsi="Times New Roman" w:cs="Times New Roman"/>
          <w:sz w:val="16"/>
          <w:szCs w:val="16"/>
        </w:rPr>
      </w:pPr>
    </w:p>
    <w:tbl>
      <w:tblPr>
        <w:tblStyle w:val="a8"/>
        <w:tblW w:w="10491" w:type="dxa"/>
        <w:jc w:val="center"/>
        <w:tblInd w:w="-318" w:type="dxa"/>
        <w:tblLayout w:type="fixed"/>
        <w:tblLook w:val="04A0" w:firstRow="1" w:lastRow="0" w:firstColumn="1" w:lastColumn="0" w:noHBand="0" w:noVBand="1"/>
      </w:tblPr>
      <w:tblGrid>
        <w:gridCol w:w="2010"/>
        <w:gridCol w:w="1276"/>
        <w:gridCol w:w="1676"/>
        <w:gridCol w:w="993"/>
        <w:gridCol w:w="850"/>
        <w:gridCol w:w="851"/>
        <w:gridCol w:w="850"/>
        <w:gridCol w:w="960"/>
        <w:gridCol w:w="1025"/>
      </w:tblGrid>
      <w:tr w:rsidR="0055091E" w:rsidRPr="005A4A4D" w:rsidTr="005A4A4D">
        <w:trPr>
          <w:trHeight w:val="408"/>
          <w:jc w:val="center"/>
        </w:trPr>
        <w:tc>
          <w:tcPr>
            <w:tcW w:w="2010" w:type="dxa"/>
            <w:vMerge w:val="restart"/>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Показатели</w:t>
            </w:r>
          </w:p>
        </w:tc>
        <w:tc>
          <w:tcPr>
            <w:tcW w:w="1276" w:type="dxa"/>
            <w:vMerge w:val="restart"/>
            <w:shd w:val="clear" w:color="auto" w:fill="F2F2F2" w:themeFill="background1" w:themeFillShade="F2"/>
            <w:vAlign w:val="center"/>
          </w:tcPr>
          <w:p w:rsidR="0055091E" w:rsidRPr="005A4A4D" w:rsidRDefault="0055091E" w:rsidP="005A4A4D">
            <w:pPr>
              <w:ind w:right="-108"/>
              <w:jc w:val="center"/>
              <w:rPr>
                <w:sz w:val="24"/>
                <w:szCs w:val="24"/>
              </w:rPr>
            </w:pPr>
            <w:r w:rsidRPr="005A4A4D">
              <w:rPr>
                <w:sz w:val="24"/>
                <w:szCs w:val="24"/>
              </w:rPr>
              <w:t>Единицы измерения</w:t>
            </w:r>
          </w:p>
        </w:tc>
        <w:tc>
          <w:tcPr>
            <w:tcW w:w="1676" w:type="dxa"/>
            <w:vMerge w:val="restart"/>
            <w:shd w:val="clear" w:color="auto" w:fill="F2F2F2" w:themeFill="background1" w:themeFillShade="F2"/>
            <w:vAlign w:val="center"/>
          </w:tcPr>
          <w:p w:rsidR="0055091E" w:rsidRPr="005A4A4D" w:rsidRDefault="0055091E" w:rsidP="005A4A4D">
            <w:pPr>
              <w:jc w:val="center"/>
              <w:rPr>
                <w:sz w:val="24"/>
                <w:szCs w:val="24"/>
                <w:vertAlign w:val="subscript"/>
              </w:rPr>
            </w:pPr>
            <w:r w:rsidRPr="005A4A4D">
              <w:rPr>
                <w:sz w:val="24"/>
                <w:szCs w:val="24"/>
              </w:rPr>
              <w:t>ПДК</w:t>
            </w:r>
            <w:r w:rsidRPr="005A4A4D">
              <w:rPr>
                <w:sz w:val="24"/>
                <w:szCs w:val="24"/>
                <w:vertAlign w:val="subscript"/>
              </w:rPr>
              <w:t>рх</w:t>
            </w:r>
          </w:p>
        </w:tc>
        <w:tc>
          <w:tcPr>
            <w:tcW w:w="4504" w:type="dxa"/>
            <w:gridSpan w:val="5"/>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Место отбора проб воды в р. Угольная</w:t>
            </w:r>
          </w:p>
        </w:tc>
        <w:tc>
          <w:tcPr>
            <w:tcW w:w="1025" w:type="dxa"/>
            <w:vMerge w:val="restart"/>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Объём сброса сто</w:t>
            </w:r>
            <w:r w:rsidRPr="005A4A4D">
              <w:rPr>
                <w:sz w:val="24"/>
                <w:szCs w:val="24"/>
              </w:rPr>
              <w:t>ч</w:t>
            </w:r>
            <w:r w:rsidRPr="005A4A4D">
              <w:rPr>
                <w:sz w:val="24"/>
                <w:szCs w:val="24"/>
              </w:rPr>
              <w:t>ных вод</w:t>
            </w:r>
          </w:p>
        </w:tc>
      </w:tr>
      <w:tr w:rsidR="0055091E" w:rsidRPr="005A4A4D" w:rsidTr="005A4A4D">
        <w:trPr>
          <w:jc w:val="center"/>
        </w:trPr>
        <w:tc>
          <w:tcPr>
            <w:tcW w:w="2010" w:type="dxa"/>
            <w:vMerge/>
            <w:shd w:val="clear" w:color="auto" w:fill="F2F2F2" w:themeFill="background1" w:themeFillShade="F2"/>
            <w:vAlign w:val="center"/>
          </w:tcPr>
          <w:p w:rsidR="0055091E" w:rsidRPr="005A4A4D" w:rsidRDefault="0055091E" w:rsidP="005A4A4D">
            <w:pPr>
              <w:jc w:val="center"/>
              <w:rPr>
                <w:sz w:val="24"/>
                <w:szCs w:val="24"/>
              </w:rPr>
            </w:pPr>
          </w:p>
        </w:tc>
        <w:tc>
          <w:tcPr>
            <w:tcW w:w="1276" w:type="dxa"/>
            <w:vMerge/>
            <w:shd w:val="clear" w:color="auto" w:fill="F2F2F2" w:themeFill="background1" w:themeFillShade="F2"/>
            <w:vAlign w:val="center"/>
          </w:tcPr>
          <w:p w:rsidR="0055091E" w:rsidRPr="005A4A4D" w:rsidRDefault="0055091E" w:rsidP="005A4A4D">
            <w:pPr>
              <w:jc w:val="center"/>
              <w:rPr>
                <w:sz w:val="24"/>
                <w:szCs w:val="24"/>
              </w:rPr>
            </w:pPr>
          </w:p>
        </w:tc>
        <w:tc>
          <w:tcPr>
            <w:tcW w:w="1676" w:type="dxa"/>
            <w:vMerge/>
            <w:shd w:val="clear" w:color="auto" w:fill="F2F2F2" w:themeFill="background1" w:themeFillShade="F2"/>
            <w:vAlign w:val="center"/>
          </w:tcPr>
          <w:p w:rsidR="0055091E" w:rsidRPr="005A4A4D" w:rsidRDefault="0055091E" w:rsidP="005A4A4D">
            <w:pPr>
              <w:jc w:val="center"/>
              <w:rPr>
                <w:sz w:val="24"/>
                <w:szCs w:val="24"/>
              </w:rPr>
            </w:pPr>
          </w:p>
        </w:tc>
        <w:tc>
          <w:tcPr>
            <w:tcW w:w="1843" w:type="dxa"/>
            <w:gridSpan w:val="2"/>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12.06.2012</w:t>
            </w:r>
          </w:p>
        </w:tc>
        <w:tc>
          <w:tcPr>
            <w:tcW w:w="1701" w:type="dxa"/>
            <w:gridSpan w:val="2"/>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03.09.2012</w:t>
            </w:r>
          </w:p>
        </w:tc>
        <w:tc>
          <w:tcPr>
            <w:tcW w:w="960" w:type="dxa"/>
            <w:shd w:val="clear" w:color="auto" w:fill="F2F2F2" w:themeFill="background1" w:themeFillShade="F2"/>
            <w:vAlign w:val="center"/>
          </w:tcPr>
          <w:p w:rsidR="0055091E" w:rsidRPr="005A4A4D" w:rsidRDefault="0055091E" w:rsidP="005A4A4D">
            <w:pPr>
              <w:ind w:right="-108"/>
              <w:jc w:val="center"/>
              <w:rPr>
                <w:sz w:val="24"/>
                <w:szCs w:val="24"/>
              </w:rPr>
            </w:pPr>
            <w:r w:rsidRPr="005A4A4D">
              <w:rPr>
                <w:sz w:val="24"/>
                <w:szCs w:val="24"/>
              </w:rPr>
              <w:t>16.11. 12</w:t>
            </w:r>
          </w:p>
        </w:tc>
        <w:tc>
          <w:tcPr>
            <w:tcW w:w="1025" w:type="dxa"/>
            <w:vMerge/>
            <w:shd w:val="clear" w:color="auto" w:fill="F2F2F2" w:themeFill="background1" w:themeFillShade="F2"/>
            <w:vAlign w:val="center"/>
          </w:tcPr>
          <w:p w:rsidR="0055091E" w:rsidRPr="005A4A4D" w:rsidRDefault="0055091E" w:rsidP="005A4A4D">
            <w:pPr>
              <w:ind w:right="-108"/>
              <w:jc w:val="center"/>
              <w:rPr>
                <w:sz w:val="24"/>
                <w:szCs w:val="24"/>
              </w:rPr>
            </w:pPr>
          </w:p>
        </w:tc>
      </w:tr>
      <w:tr w:rsidR="0055091E" w:rsidRPr="005A4A4D" w:rsidTr="005A4A4D">
        <w:trPr>
          <w:trHeight w:val="673"/>
          <w:jc w:val="center"/>
        </w:trPr>
        <w:tc>
          <w:tcPr>
            <w:tcW w:w="2010" w:type="dxa"/>
            <w:vMerge/>
            <w:shd w:val="clear" w:color="auto" w:fill="F2F2F2" w:themeFill="background1" w:themeFillShade="F2"/>
            <w:vAlign w:val="center"/>
          </w:tcPr>
          <w:p w:rsidR="0055091E" w:rsidRPr="005A4A4D" w:rsidRDefault="0055091E" w:rsidP="005A4A4D">
            <w:pPr>
              <w:jc w:val="center"/>
              <w:rPr>
                <w:sz w:val="24"/>
                <w:szCs w:val="24"/>
              </w:rPr>
            </w:pPr>
          </w:p>
        </w:tc>
        <w:tc>
          <w:tcPr>
            <w:tcW w:w="1276" w:type="dxa"/>
            <w:vMerge/>
            <w:shd w:val="clear" w:color="auto" w:fill="F2F2F2" w:themeFill="background1" w:themeFillShade="F2"/>
            <w:vAlign w:val="center"/>
          </w:tcPr>
          <w:p w:rsidR="0055091E" w:rsidRPr="005A4A4D" w:rsidRDefault="0055091E" w:rsidP="005A4A4D">
            <w:pPr>
              <w:jc w:val="center"/>
              <w:rPr>
                <w:sz w:val="24"/>
                <w:szCs w:val="24"/>
              </w:rPr>
            </w:pPr>
          </w:p>
        </w:tc>
        <w:tc>
          <w:tcPr>
            <w:tcW w:w="1676" w:type="dxa"/>
            <w:vMerge/>
            <w:shd w:val="clear" w:color="auto" w:fill="F2F2F2" w:themeFill="background1" w:themeFillShade="F2"/>
            <w:vAlign w:val="center"/>
          </w:tcPr>
          <w:p w:rsidR="0055091E" w:rsidRPr="005A4A4D" w:rsidRDefault="0055091E" w:rsidP="005A4A4D">
            <w:pPr>
              <w:jc w:val="center"/>
              <w:rPr>
                <w:sz w:val="24"/>
                <w:szCs w:val="24"/>
              </w:rPr>
            </w:pPr>
          </w:p>
        </w:tc>
        <w:tc>
          <w:tcPr>
            <w:tcW w:w="993" w:type="dxa"/>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55091E" w:rsidRPr="005A4A4D" w:rsidRDefault="0055091E" w:rsidP="005A4A4D">
            <w:pPr>
              <w:ind w:right="-108"/>
              <w:jc w:val="center"/>
              <w:rPr>
                <w:sz w:val="24"/>
                <w:szCs w:val="24"/>
              </w:rPr>
            </w:pPr>
            <w:r w:rsidRPr="005A4A4D">
              <w:rPr>
                <w:sz w:val="24"/>
                <w:szCs w:val="24"/>
              </w:rPr>
              <w:t>0,25 км ниже</w:t>
            </w:r>
          </w:p>
        </w:tc>
        <w:tc>
          <w:tcPr>
            <w:tcW w:w="851" w:type="dxa"/>
            <w:shd w:val="clear" w:color="auto" w:fill="F2F2F2" w:themeFill="background1" w:themeFillShade="F2"/>
            <w:vAlign w:val="center"/>
          </w:tcPr>
          <w:p w:rsidR="0055091E" w:rsidRPr="005A4A4D" w:rsidRDefault="0055091E"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55091E" w:rsidRPr="005A4A4D" w:rsidRDefault="0055091E" w:rsidP="005A4A4D">
            <w:pPr>
              <w:ind w:right="-143"/>
              <w:jc w:val="center"/>
              <w:rPr>
                <w:sz w:val="24"/>
                <w:szCs w:val="24"/>
              </w:rPr>
            </w:pPr>
            <w:r w:rsidRPr="005A4A4D">
              <w:rPr>
                <w:sz w:val="24"/>
                <w:szCs w:val="24"/>
              </w:rPr>
              <w:t>0,25 км ниже</w:t>
            </w:r>
          </w:p>
        </w:tc>
        <w:tc>
          <w:tcPr>
            <w:tcW w:w="960" w:type="dxa"/>
            <w:shd w:val="clear" w:color="auto" w:fill="F2F2F2" w:themeFill="background1" w:themeFillShade="F2"/>
            <w:vAlign w:val="center"/>
          </w:tcPr>
          <w:p w:rsidR="0055091E" w:rsidRPr="005A4A4D" w:rsidRDefault="0055091E" w:rsidP="005A4A4D">
            <w:pPr>
              <w:ind w:right="-108"/>
              <w:jc w:val="center"/>
              <w:rPr>
                <w:sz w:val="24"/>
                <w:szCs w:val="24"/>
              </w:rPr>
            </w:pPr>
            <w:r w:rsidRPr="005A4A4D">
              <w:rPr>
                <w:sz w:val="24"/>
                <w:szCs w:val="24"/>
              </w:rPr>
              <w:t>среднее знач</w:t>
            </w:r>
            <w:r w:rsidRPr="005A4A4D">
              <w:rPr>
                <w:sz w:val="24"/>
                <w:szCs w:val="24"/>
              </w:rPr>
              <w:t>е</w:t>
            </w:r>
            <w:r w:rsidRPr="005A4A4D">
              <w:rPr>
                <w:sz w:val="24"/>
                <w:szCs w:val="24"/>
              </w:rPr>
              <w:t>ние</w:t>
            </w:r>
          </w:p>
        </w:tc>
        <w:tc>
          <w:tcPr>
            <w:tcW w:w="1025" w:type="dxa"/>
            <w:vMerge/>
            <w:shd w:val="clear" w:color="auto" w:fill="F2F2F2" w:themeFill="background1" w:themeFillShade="F2"/>
            <w:vAlign w:val="center"/>
          </w:tcPr>
          <w:p w:rsidR="0055091E" w:rsidRPr="005A4A4D" w:rsidRDefault="0055091E" w:rsidP="005A4A4D">
            <w:pPr>
              <w:ind w:right="-108"/>
              <w:jc w:val="center"/>
              <w:rPr>
                <w:sz w:val="24"/>
                <w:szCs w:val="24"/>
              </w:rPr>
            </w:pPr>
          </w:p>
        </w:tc>
      </w:tr>
      <w:tr w:rsidR="0055091E" w:rsidRPr="005A4A4D" w:rsidTr="005A4A4D">
        <w:trPr>
          <w:jc w:val="center"/>
        </w:trPr>
        <w:tc>
          <w:tcPr>
            <w:tcW w:w="2010" w:type="dxa"/>
            <w:vAlign w:val="bottom"/>
          </w:tcPr>
          <w:p w:rsidR="0055091E" w:rsidRPr="005A4A4D" w:rsidRDefault="0055091E" w:rsidP="0058070E">
            <w:pPr>
              <w:spacing w:line="276" w:lineRule="auto"/>
              <w:rPr>
                <w:sz w:val="24"/>
                <w:szCs w:val="24"/>
              </w:rPr>
            </w:pPr>
            <w:r w:rsidRPr="005A4A4D">
              <w:rPr>
                <w:sz w:val="24"/>
                <w:szCs w:val="24"/>
              </w:rPr>
              <w:t>рН</w:t>
            </w:r>
          </w:p>
        </w:tc>
        <w:tc>
          <w:tcPr>
            <w:tcW w:w="1276" w:type="dxa"/>
          </w:tcPr>
          <w:p w:rsidR="0055091E" w:rsidRPr="005A4A4D" w:rsidRDefault="0055091E" w:rsidP="0058070E">
            <w:pPr>
              <w:spacing w:line="276" w:lineRule="auto"/>
              <w:ind w:right="-108"/>
              <w:jc w:val="both"/>
              <w:rPr>
                <w:sz w:val="24"/>
                <w:szCs w:val="24"/>
              </w:rPr>
            </w:pPr>
            <w:r w:rsidRPr="005A4A4D">
              <w:rPr>
                <w:sz w:val="24"/>
                <w:szCs w:val="24"/>
              </w:rPr>
              <w:t>Единицы рН</w:t>
            </w:r>
          </w:p>
        </w:tc>
        <w:tc>
          <w:tcPr>
            <w:tcW w:w="1676" w:type="dxa"/>
          </w:tcPr>
          <w:p w:rsidR="0055091E" w:rsidRPr="005A4A4D" w:rsidRDefault="0055091E" w:rsidP="0058070E">
            <w:pPr>
              <w:spacing w:line="276" w:lineRule="auto"/>
              <w:jc w:val="both"/>
              <w:rPr>
                <w:sz w:val="24"/>
                <w:szCs w:val="24"/>
              </w:rPr>
            </w:pPr>
            <w:r w:rsidRPr="005A4A4D">
              <w:rPr>
                <w:sz w:val="24"/>
                <w:szCs w:val="24"/>
              </w:rPr>
              <w:t>6-9</w:t>
            </w:r>
          </w:p>
        </w:tc>
        <w:tc>
          <w:tcPr>
            <w:tcW w:w="993" w:type="dxa"/>
            <w:vAlign w:val="bottom"/>
          </w:tcPr>
          <w:p w:rsidR="0055091E" w:rsidRPr="005A4A4D" w:rsidRDefault="0055091E" w:rsidP="0058070E">
            <w:pPr>
              <w:spacing w:line="276" w:lineRule="auto"/>
              <w:jc w:val="center"/>
              <w:rPr>
                <w:sz w:val="24"/>
                <w:szCs w:val="24"/>
              </w:rPr>
            </w:pPr>
            <w:r w:rsidRPr="005A4A4D">
              <w:rPr>
                <w:sz w:val="24"/>
                <w:szCs w:val="24"/>
              </w:rPr>
              <w:t>5,95</w:t>
            </w:r>
          </w:p>
        </w:tc>
        <w:tc>
          <w:tcPr>
            <w:tcW w:w="850" w:type="dxa"/>
            <w:vAlign w:val="bottom"/>
          </w:tcPr>
          <w:p w:rsidR="0055091E" w:rsidRPr="005A4A4D" w:rsidRDefault="0055091E" w:rsidP="0058070E">
            <w:pPr>
              <w:spacing w:line="276" w:lineRule="auto"/>
              <w:jc w:val="center"/>
              <w:rPr>
                <w:sz w:val="24"/>
                <w:szCs w:val="24"/>
              </w:rPr>
            </w:pPr>
            <w:r w:rsidRPr="005A4A4D">
              <w:rPr>
                <w:sz w:val="24"/>
                <w:szCs w:val="24"/>
              </w:rPr>
              <w:t>5,98</w:t>
            </w:r>
          </w:p>
        </w:tc>
        <w:tc>
          <w:tcPr>
            <w:tcW w:w="851" w:type="dxa"/>
            <w:vAlign w:val="bottom"/>
          </w:tcPr>
          <w:p w:rsidR="0055091E" w:rsidRPr="005A4A4D" w:rsidRDefault="0055091E" w:rsidP="0058070E">
            <w:pPr>
              <w:spacing w:line="276" w:lineRule="auto"/>
              <w:jc w:val="center"/>
              <w:rPr>
                <w:sz w:val="24"/>
                <w:szCs w:val="24"/>
              </w:rPr>
            </w:pPr>
            <w:r w:rsidRPr="005A4A4D">
              <w:rPr>
                <w:sz w:val="24"/>
                <w:szCs w:val="24"/>
              </w:rPr>
              <w:t>5,95</w:t>
            </w:r>
          </w:p>
        </w:tc>
        <w:tc>
          <w:tcPr>
            <w:tcW w:w="850" w:type="dxa"/>
            <w:vAlign w:val="bottom"/>
          </w:tcPr>
          <w:p w:rsidR="0055091E" w:rsidRPr="005A4A4D" w:rsidRDefault="0055091E" w:rsidP="0058070E">
            <w:pPr>
              <w:spacing w:line="276" w:lineRule="auto"/>
              <w:jc w:val="center"/>
              <w:rPr>
                <w:sz w:val="24"/>
                <w:szCs w:val="24"/>
              </w:rPr>
            </w:pPr>
            <w:r w:rsidRPr="005A4A4D">
              <w:rPr>
                <w:sz w:val="24"/>
                <w:szCs w:val="24"/>
              </w:rPr>
              <w:t>5,98</w:t>
            </w:r>
          </w:p>
        </w:tc>
        <w:tc>
          <w:tcPr>
            <w:tcW w:w="960" w:type="dxa"/>
            <w:vAlign w:val="bottom"/>
          </w:tcPr>
          <w:p w:rsidR="0055091E" w:rsidRPr="005A4A4D" w:rsidRDefault="00D30B6E" w:rsidP="0058070E">
            <w:pPr>
              <w:spacing w:line="276" w:lineRule="auto"/>
              <w:jc w:val="center"/>
              <w:rPr>
                <w:sz w:val="24"/>
                <w:szCs w:val="24"/>
              </w:rPr>
            </w:pPr>
            <w:r w:rsidRPr="005A4A4D">
              <w:rPr>
                <w:sz w:val="24"/>
                <w:szCs w:val="24"/>
              </w:rPr>
              <w:t>7,65</w:t>
            </w:r>
          </w:p>
        </w:tc>
        <w:tc>
          <w:tcPr>
            <w:tcW w:w="1025" w:type="dxa"/>
            <w:vMerge w:val="restart"/>
            <w:vAlign w:val="center"/>
          </w:tcPr>
          <w:p w:rsidR="00D30B6E" w:rsidRPr="005A4A4D" w:rsidRDefault="00D30B6E" w:rsidP="0058070E">
            <w:pPr>
              <w:spacing w:line="276" w:lineRule="auto"/>
              <w:jc w:val="center"/>
              <w:rPr>
                <w:sz w:val="24"/>
                <w:szCs w:val="24"/>
              </w:rPr>
            </w:pPr>
            <w:r w:rsidRPr="005A4A4D">
              <w:rPr>
                <w:sz w:val="24"/>
                <w:szCs w:val="24"/>
              </w:rPr>
              <w:t>581,72</w:t>
            </w:r>
          </w:p>
          <w:p w:rsidR="0055091E" w:rsidRPr="005A4A4D" w:rsidRDefault="0055091E" w:rsidP="0058070E">
            <w:pPr>
              <w:spacing w:line="276" w:lineRule="auto"/>
              <w:jc w:val="center"/>
              <w:rPr>
                <w:sz w:val="24"/>
                <w:szCs w:val="24"/>
              </w:rPr>
            </w:pPr>
            <w:r w:rsidRPr="005A4A4D">
              <w:rPr>
                <w:sz w:val="24"/>
                <w:szCs w:val="24"/>
              </w:rPr>
              <w:t>тыс. м</w:t>
            </w:r>
            <w:r w:rsidRPr="005A4A4D">
              <w:rPr>
                <w:sz w:val="24"/>
                <w:szCs w:val="24"/>
                <w:vertAlign w:val="superscript"/>
              </w:rPr>
              <w:t>3</w:t>
            </w:r>
            <w:r w:rsidRPr="005A4A4D">
              <w:rPr>
                <w:sz w:val="24"/>
                <w:szCs w:val="24"/>
              </w:rPr>
              <w:t>\год</w:t>
            </w:r>
          </w:p>
          <w:p w:rsidR="0055091E" w:rsidRPr="005A4A4D" w:rsidRDefault="0055091E" w:rsidP="0058070E">
            <w:pPr>
              <w:spacing w:line="276" w:lineRule="auto"/>
              <w:jc w:val="center"/>
              <w:rPr>
                <w:sz w:val="24"/>
                <w:szCs w:val="24"/>
              </w:rPr>
            </w:pPr>
          </w:p>
        </w:tc>
      </w:tr>
      <w:tr w:rsidR="00D30B6E" w:rsidRPr="005A4A4D" w:rsidTr="005A4A4D">
        <w:trPr>
          <w:jc w:val="center"/>
        </w:trPr>
        <w:tc>
          <w:tcPr>
            <w:tcW w:w="2010" w:type="dxa"/>
            <w:vAlign w:val="center"/>
          </w:tcPr>
          <w:p w:rsidR="00D30B6E" w:rsidRPr="005A4A4D" w:rsidRDefault="00D30B6E" w:rsidP="0058070E">
            <w:pPr>
              <w:spacing w:line="276" w:lineRule="auto"/>
              <w:jc w:val="center"/>
              <w:rPr>
                <w:sz w:val="24"/>
                <w:szCs w:val="24"/>
              </w:rPr>
            </w:pPr>
            <w:r w:rsidRPr="005A4A4D">
              <w:rPr>
                <w:sz w:val="24"/>
                <w:szCs w:val="24"/>
              </w:rPr>
              <w:t>Взвешенные в-ва</w:t>
            </w:r>
          </w:p>
        </w:tc>
        <w:tc>
          <w:tcPr>
            <w:tcW w:w="1276" w:type="dxa"/>
            <w:vAlign w:val="center"/>
          </w:tcPr>
          <w:p w:rsidR="00D30B6E" w:rsidRPr="005A4A4D" w:rsidRDefault="00D30B6E" w:rsidP="0058070E">
            <w:pPr>
              <w:spacing w:line="276" w:lineRule="auto"/>
              <w:jc w:val="center"/>
              <w:rPr>
                <w:sz w:val="24"/>
                <w:szCs w:val="24"/>
                <w:vertAlign w:val="superscript"/>
              </w:rPr>
            </w:pPr>
            <w:r w:rsidRPr="005A4A4D">
              <w:rPr>
                <w:sz w:val="24"/>
                <w:szCs w:val="24"/>
              </w:rPr>
              <w:t>мг\дм</w:t>
            </w:r>
            <w:r w:rsidRPr="005A4A4D">
              <w:rPr>
                <w:sz w:val="24"/>
                <w:szCs w:val="24"/>
                <w:vertAlign w:val="superscript"/>
              </w:rPr>
              <w:t>3</w:t>
            </w:r>
          </w:p>
        </w:tc>
        <w:tc>
          <w:tcPr>
            <w:tcW w:w="1676" w:type="dxa"/>
            <w:vAlign w:val="center"/>
          </w:tcPr>
          <w:p w:rsidR="00D30B6E" w:rsidRPr="005A4A4D" w:rsidRDefault="00D30B6E" w:rsidP="0058070E">
            <w:pPr>
              <w:spacing w:line="276" w:lineRule="auto"/>
              <w:ind w:right="-108"/>
              <w:jc w:val="center"/>
              <w:rPr>
                <w:sz w:val="24"/>
                <w:szCs w:val="24"/>
                <w:vertAlign w:val="superscript"/>
              </w:rPr>
            </w:pPr>
            <w:r w:rsidRPr="005A4A4D">
              <w:rPr>
                <w:sz w:val="24"/>
                <w:szCs w:val="24"/>
              </w:rPr>
              <w:t>Фон+ 0,25 мг\дм</w:t>
            </w:r>
            <w:r w:rsidRPr="005A4A4D">
              <w:rPr>
                <w:sz w:val="24"/>
                <w:szCs w:val="24"/>
                <w:vertAlign w:val="superscript"/>
              </w:rPr>
              <w:t>3</w:t>
            </w:r>
          </w:p>
        </w:tc>
        <w:tc>
          <w:tcPr>
            <w:tcW w:w="993" w:type="dxa"/>
            <w:vAlign w:val="center"/>
          </w:tcPr>
          <w:p w:rsidR="00D30B6E" w:rsidRPr="005A4A4D" w:rsidRDefault="00D30B6E" w:rsidP="0058070E">
            <w:pPr>
              <w:spacing w:line="276" w:lineRule="auto"/>
              <w:jc w:val="center"/>
              <w:rPr>
                <w:sz w:val="24"/>
                <w:szCs w:val="24"/>
              </w:rPr>
            </w:pPr>
            <w:r w:rsidRPr="005A4A4D">
              <w:rPr>
                <w:sz w:val="24"/>
                <w:szCs w:val="24"/>
              </w:rPr>
              <w:t>8,3</w:t>
            </w:r>
          </w:p>
        </w:tc>
        <w:tc>
          <w:tcPr>
            <w:tcW w:w="850" w:type="dxa"/>
            <w:vAlign w:val="center"/>
          </w:tcPr>
          <w:p w:rsidR="00D30B6E" w:rsidRPr="005A4A4D" w:rsidRDefault="00D30B6E" w:rsidP="0058070E">
            <w:pPr>
              <w:spacing w:line="276" w:lineRule="auto"/>
              <w:jc w:val="center"/>
              <w:rPr>
                <w:sz w:val="24"/>
                <w:szCs w:val="24"/>
              </w:rPr>
            </w:pPr>
            <w:r w:rsidRPr="005A4A4D">
              <w:rPr>
                <w:sz w:val="24"/>
                <w:szCs w:val="24"/>
              </w:rPr>
              <w:t>8,5</w:t>
            </w:r>
          </w:p>
        </w:tc>
        <w:tc>
          <w:tcPr>
            <w:tcW w:w="851" w:type="dxa"/>
            <w:vAlign w:val="center"/>
          </w:tcPr>
          <w:p w:rsidR="00D30B6E" w:rsidRPr="005A4A4D" w:rsidRDefault="00D30B6E" w:rsidP="0058070E">
            <w:pPr>
              <w:spacing w:line="276" w:lineRule="auto"/>
              <w:jc w:val="center"/>
              <w:rPr>
                <w:sz w:val="24"/>
                <w:szCs w:val="24"/>
              </w:rPr>
            </w:pPr>
            <w:r w:rsidRPr="005A4A4D">
              <w:rPr>
                <w:sz w:val="24"/>
                <w:szCs w:val="24"/>
              </w:rPr>
              <w:t>8,00</w:t>
            </w:r>
          </w:p>
        </w:tc>
        <w:tc>
          <w:tcPr>
            <w:tcW w:w="850" w:type="dxa"/>
            <w:vAlign w:val="center"/>
          </w:tcPr>
          <w:p w:rsidR="00D30B6E" w:rsidRPr="005A4A4D" w:rsidRDefault="00D30B6E" w:rsidP="0058070E">
            <w:pPr>
              <w:spacing w:line="276" w:lineRule="auto"/>
              <w:jc w:val="center"/>
              <w:rPr>
                <w:sz w:val="24"/>
                <w:szCs w:val="24"/>
              </w:rPr>
            </w:pPr>
            <w:r w:rsidRPr="005A4A4D">
              <w:rPr>
                <w:sz w:val="24"/>
                <w:szCs w:val="24"/>
              </w:rPr>
              <w:t>8,1</w:t>
            </w:r>
          </w:p>
        </w:tc>
        <w:tc>
          <w:tcPr>
            <w:tcW w:w="960" w:type="dxa"/>
            <w:vAlign w:val="center"/>
          </w:tcPr>
          <w:p w:rsidR="00D30B6E" w:rsidRPr="005A4A4D" w:rsidRDefault="00D30B6E" w:rsidP="0058070E">
            <w:pPr>
              <w:spacing w:line="276" w:lineRule="auto"/>
              <w:jc w:val="center"/>
              <w:rPr>
                <w:sz w:val="24"/>
                <w:szCs w:val="24"/>
              </w:rPr>
            </w:pPr>
            <w:r w:rsidRPr="005A4A4D">
              <w:rPr>
                <w:sz w:val="24"/>
                <w:szCs w:val="24"/>
              </w:rPr>
              <w:t>10,45</w:t>
            </w:r>
          </w:p>
        </w:tc>
        <w:tc>
          <w:tcPr>
            <w:tcW w:w="1025" w:type="dxa"/>
            <w:vMerge/>
            <w:vAlign w:val="center"/>
          </w:tcPr>
          <w:p w:rsidR="00D30B6E" w:rsidRPr="005A4A4D" w:rsidRDefault="00D30B6E" w:rsidP="0058070E">
            <w:pPr>
              <w:spacing w:line="276" w:lineRule="auto"/>
              <w:jc w:val="center"/>
              <w:rPr>
                <w:sz w:val="24"/>
                <w:szCs w:val="24"/>
              </w:rPr>
            </w:pPr>
          </w:p>
        </w:tc>
      </w:tr>
      <w:tr w:rsidR="0055091E" w:rsidRPr="005A4A4D" w:rsidTr="005A4A4D">
        <w:trPr>
          <w:jc w:val="center"/>
        </w:trPr>
        <w:tc>
          <w:tcPr>
            <w:tcW w:w="2010" w:type="dxa"/>
            <w:vAlign w:val="bottom"/>
          </w:tcPr>
          <w:p w:rsidR="0055091E" w:rsidRPr="005A4A4D" w:rsidRDefault="0055091E" w:rsidP="0058070E">
            <w:pPr>
              <w:spacing w:line="276" w:lineRule="auto"/>
              <w:rPr>
                <w:sz w:val="24"/>
                <w:szCs w:val="24"/>
              </w:rPr>
            </w:pPr>
            <w:r w:rsidRPr="005A4A4D">
              <w:rPr>
                <w:sz w:val="24"/>
                <w:szCs w:val="24"/>
              </w:rPr>
              <w:t>Сухой остаток</w:t>
            </w:r>
          </w:p>
        </w:tc>
        <w:tc>
          <w:tcPr>
            <w:tcW w:w="1276" w:type="dxa"/>
          </w:tcPr>
          <w:p w:rsidR="0055091E" w:rsidRPr="005A4A4D" w:rsidRDefault="0055091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55091E" w:rsidRPr="005A4A4D" w:rsidRDefault="0055091E" w:rsidP="00812F08">
            <w:pPr>
              <w:spacing w:line="276" w:lineRule="auto"/>
              <w:jc w:val="center"/>
              <w:rPr>
                <w:sz w:val="24"/>
                <w:szCs w:val="24"/>
              </w:rPr>
            </w:pPr>
            <w:r w:rsidRPr="005A4A4D">
              <w:rPr>
                <w:sz w:val="24"/>
                <w:szCs w:val="24"/>
              </w:rPr>
              <w:t>1000</w:t>
            </w:r>
          </w:p>
        </w:tc>
        <w:tc>
          <w:tcPr>
            <w:tcW w:w="993" w:type="dxa"/>
            <w:vAlign w:val="bottom"/>
          </w:tcPr>
          <w:p w:rsidR="0055091E" w:rsidRPr="005A4A4D" w:rsidRDefault="0055091E" w:rsidP="0058070E">
            <w:pPr>
              <w:spacing w:line="276" w:lineRule="auto"/>
              <w:jc w:val="center"/>
              <w:rPr>
                <w:sz w:val="24"/>
                <w:szCs w:val="24"/>
              </w:rPr>
            </w:pPr>
            <w:r w:rsidRPr="005A4A4D">
              <w:rPr>
                <w:sz w:val="24"/>
                <w:szCs w:val="24"/>
              </w:rPr>
              <w:t>310,0</w:t>
            </w:r>
          </w:p>
        </w:tc>
        <w:tc>
          <w:tcPr>
            <w:tcW w:w="850" w:type="dxa"/>
            <w:vAlign w:val="bottom"/>
          </w:tcPr>
          <w:p w:rsidR="0055091E" w:rsidRPr="005A4A4D" w:rsidRDefault="0055091E" w:rsidP="0058070E">
            <w:pPr>
              <w:spacing w:line="276" w:lineRule="auto"/>
              <w:jc w:val="center"/>
              <w:rPr>
                <w:sz w:val="24"/>
                <w:szCs w:val="24"/>
              </w:rPr>
            </w:pPr>
            <w:r w:rsidRPr="005A4A4D">
              <w:rPr>
                <w:sz w:val="24"/>
                <w:szCs w:val="24"/>
              </w:rPr>
              <w:t>312,0</w:t>
            </w:r>
          </w:p>
        </w:tc>
        <w:tc>
          <w:tcPr>
            <w:tcW w:w="851" w:type="dxa"/>
            <w:vAlign w:val="bottom"/>
          </w:tcPr>
          <w:p w:rsidR="0055091E" w:rsidRPr="005A4A4D" w:rsidRDefault="0055091E" w:rsidP="0058070E">
            <w:pPr>
              <w:spacing w:line="276" w:lineRule="auto"/>
              <w:jc w:val="center"/>
              <w:rPr>
                <w:sz w:val="24"/>
                <w:szCs w:val="24"/>
              </w:rPr>
            </w:pPr>
            <w:r w:rsidRPr="005A4A4D">
              <w:rPr>
                <w:sz w:val="24"/>
                <w:szCs w:val="24"/>
              </w:rPr>
              <w:t>334,0</w:t>
            </w:r>
          </w:p>
        </w:tc>
        <w:tc>
          <w:tcPr>
            <w:tcW w:w="850" w:type="dxa"/>
            <w:vAlign w:val="bottom"/>
          </w:tcPr>
          <w:p w:rsidR="0055091E" w:rsidRPr="005A4A4D" w:rsidRDefault="0055091E" w:rsidP="0058070E">
            <w:pPr>
              <w:spacing w:line="276" w:lineRule="auto"/>
              <w:jc w:val="center"/>
              <w:rPr>
                <w:sz w:val="24"/>
                <w:szCs w:val="24"/>
              </w:rPr>
            </w:pPr>
            <w:r w:rsidRPr="005A4A4D">
              <w:rPr>
                <w:sz w:val="24"/>
                <w:szCs w:val="24"/>
              </w:rPr>
              <w:t>338,0</w:t>
            </w:r>
          </w:p>
        </w:tc>
        <w:tc>
          <w:tcPr>
            <w:tcW w:w="960" w:type="dxa"/>
            <w:vAlign w:val="bottom"/>
          </w:tcPr>
          <w:p w:rsidR="0055091E" w:rsidRPr="005A4A4D" w:rsidRDefault="00D30B6E" w:rsidP="0058070E">
            <w:pPr>
              <w:spacing w:line="276" w:lineRule="auto"/>
              <w:jc w:val="center"/>
              <w:rPr>
                <w:sz w:val="24"/>
                <w:szCs w:val="24"/>
              </w:rPr>
            </w:pPr>
            <w:r w:rsidRPr="005A4A4D">
              <w:rPr>
                <w:sz w:val="24"/>
                <w:szCs w:val="24"/>
              </w:rPr>
              <w:t>320,25</w:t>
            </w:r>
          </w:p>
        </w:tc>
        <w:tc>
          <w:tcPr>
            <w:tcW w:w="1025" w:type="dxa"/>
            <w:vMerge/>
            <w:vAlign w:val="bottom"/>
          </w:tcPr>
          <w:p w:rsidR="0055091E" w:rsidRPr="005A4A4D" w:rsidRDefault="0055091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sz w:val="24"/>
                <w:szCs w:val="24"/>
              </w:rPr>
            </w:pPr>
            <w:r w:rsidRPr="005A4A4D">
              <w:rPr>
                <w:sz w:val="24"/>
                <w:szCs w:val="24"/>
              </w:rPr>
              <w:t>Хлориды</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300</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10,80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10,60</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10,90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11,1</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14,85</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iCs/>
                <w:sz w:val="24"/>
                <w:szCs w:val="24"/>
              </w:rPr>
            </w:pPr>
            <w:r w:rsidRPr="005A4A4D">
              <w:rPr>
                <w:iCs/>
                <w:sz w:val="24"/>
                <w:szCs w:val="24"/>
              </w:rPr>
              <w:t>Нефтепродукты</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0,05</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i/>
                <w:iCs/>
                <w:sz w:val="24"/>
                <w:szCs w:val="24"/>
              </w:rPr>
            </w:pPr>
            <w:r w:rsidRPr="005A4A4D">
              <w:rPr>
                <w:i/>
                <w:iCs/>
                <w:sz w:val="24"/>
                <w:szCs w:val="24"/>
              </w:rPr>
              <w:t>Сульфаты</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100</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34,60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35,10</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22,40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23,1</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44,60</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iCs/>
                <w:sz w:val="24"/>
                <w:szCs w:val="24"/>
              </w:rPr>
            </w:pPr>
            <w:r w:rsidRPr="005A4A4D">
              <w:rPr>
                <w:iCs/>
                <w:sz w:val="24"/>
                <w:szCs w:val="24"/>
              </w:rPr>
              <w:t>АПАВ</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0,1</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0,05</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0,05</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0,05</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0,05</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0,13</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color w:val="000000"/>
                <w:sz w:val="24"/>
                <w:szCs w:val="24"/>
              </w:rPr>
            </w:pPr>
            <w:r w:rsidRPr="005A4A4D">
              <w:rPr>
                <w:color w:val="000000"/>
                <w:sz w:val="24"/>
                <w:szCs w:val="24"/>
              </w:rPr>
              <w:t>КПАВ</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0,1</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0,015</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0,015</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0,015</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0,015</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bCs/>
                <w:sz w:val="24"/>
                <w:szCs w:val="24"/>
              </w:rPr>
            </w:pPr>
            <w:r w:rsidRPr="005A4A4D">
              <w:rPr>
                <w:bCs/>
                <w:sz w:val="24"/>
                <w:szCs w:val="24"/>
              </w:rPr>
              <w:lastRenderedPageBreak/>
              <w:t>Нитраты</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40,0</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0,70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0,60</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0,72</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0,76</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0,98</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i/>
                <w:iCs/>
                <w:sz w:val="24"/>
                <w:szCs w:val="24"/>
              </w:rPr>
            </w:pPr>
            <w:r w:rsidRPr="005A4A4D">
              <w:rPr>
                <w:i/>
                <w:iCs/>
                <w:sz w:val="24"/>
                <w:szCs w:val="24"/>
              </w:rPr>
              <w:t>Азот нитра</w:t>
            </w:r>
            <w:r w:rsidRPr="005A4A4D">
              <w:rPr>
                <w:i/>
                <w:iCs/>
                <w:sz w:val="24"/>
                <w:szCs w:val="24"/>
              </w:rPr>
              <w:t>т</w:t>
            </w:r>
            <w:r w:rsidRPr="005A4A4D">
              <w:rPr>
                <w:i/>
                <w:iCs/>
                <w:sz w:val="24"/>
                <w:szCs w:val="24"/>
              </w:rPr>
              <w:t>ный</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9,0</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0,16</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0,14</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0,16</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0,17</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0,22</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bCs/>
                <w:sz w:val="24"/>
                <w:szCs w:val="24"/>
              </w:rPr>
            </w:pPr>
            <w:r w:rsidRPr="005A4A4D">
              <w:rPr>
                <w:bCs/>
                <w:sz w:val="24"/>
                <w:szCs w:val="24"/>
              </w:rPr>
              <w:t>Нитриты</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0,08</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0,02</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i/>
                <w:iCs/>
                <w:sz w:val="24"/>
                <w:szCs w:val="24"/>
              </w:rPr>
            </w:pPr>
            <w:r w:rsidRPr="005A4A4D">
              <w:rPr>
                <w:i/>
                <w:iCs/>
                <w:sz w:val="24"/>
                <w:szCs w:val="24"/>
              </w:rPr>
              <w:t>Азот нитри</w:t>
            </w:r>
            <w:r w:rsidRPr="005A4A4D">
              <w:rPr>
                <w:i/>
                <w:iCs/>
                <w:sz w:val="24"/>
                <w:szCs w:val="24"/>
              </w:rPr>
              <w:t>т</w:t>
            </w:r>
            <w:r w:rsidRPr="005A4A4D">
              <w:rPr>
                <w:i/>
                <w:iCs/>
                <w:sz w:val="24"/>
                <w:szCs w:val="24"/>
              </w:rPr>
              <w:t>ный</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0,02</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0,006</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0,006</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0,006</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0,006</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0,01</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bCs/>
                <w:sz w:val="24"/>
                <w:szCs w:val="24"/>
              </w:rPr>
            </w:pPr>
            <w:r w:rsidRPr="005A4A4D">
              <w:rPr>
                <w:bCs/>
                <w:sz w:val="24"/>
                <w:szCs w:val="24"/>
              </w:rPr>
              <w:t>Ион аммония</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0,39</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0,4</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0,39</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0,36</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0,45</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trHeight w:val="349"/>
          <w:jc w:val="center"/>
        </w:trPr>
        <w:tc>
          <w:tcPr>
            <w:tcW w:w="2010" w:type="dxa"/>
            <w:vAlign w:val="bottom"/>
          </w:tcPr>
          <w:p w:rsidR="00D30B6E" w:rsidRPr="005A4A4D" w:rsidRDefault="00D30B6E" w:rsidP="0058070E">
            <w:pPr>
              <w:spacing w:line="276" w:lineRule="auto"/>
              <w:rPr>
                <w:i/>
                <w:iCs/>
                <w:sz w:val="24"/>
                <w:szCs w:val="24"/>
              </w:rPr>
            </w:pPr>
            <w:r w:rsidRPr="005A4A4D">
              <w:rPr>
                <w:i/>
                <w:iCs/>
                <w:sz w:val="24"/>
                <w:szCs w:val="24"/>
              </w:rPr>
              <w:t>Азот амм (форм)</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0,4</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0,30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0,31</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0,30</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0,28</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0,35</w:t>
            </w:r>
          </w:p>
        </w:tc>
        <w:tc>
          <w:tcPr>
            <w:tcW w:w="1025" w:type="dxa"/>
            <w:vMerge/>
            <w:vAlign w:val="bottom"/>
          </w:tcPr>
          <w:p w:rsidR="00D30B6E" w:rsidRPr="005A4A4D" w:rsidRDefault="00D30B6E" w:rsidP="0058070E">
            <w:pPr>
              <w:spacing w:line="276" w:lineRule="auto"/>
              <w:jc w:val="center"/>
              <w:rPr>
                <w:sz w:val="24"/>
                <w:szCs w:val="24"/>
              </w:rPr>
            </w:pPr>
          </w:p>
        </w:tc>
      </w:tr>
      <w:tr w:rsidR="00D30B6E" w:rsidRPr="005A4A4D" w:rsidTr="005A4A4D">
        <w:trPr>
          <w:jc w:val="center"/>
        </w:trPr>
        <w:tc>
          <w:tcPr>
            <w:tcW w:w="2010" w:type="dxa"/>
            <w:vAlign w:val="bottom"/>
          </w:tcPr>
          <w:p w:rsidR="00D30B6E" w:rsidRPr="005A4A4D" w:rsidRDefault="00D30B6E" w:rsidP="0058070E">
            <w:pPr>
              <w:spacing w:line="276" w:lineRule="auto"/>
              <w:rPr>
                <w:sz w:val="24"/>
                <w:szCs w:val="24"/>
              </w:rPr>
            </w:pPr>
            <w:r w:rsidRPr="005A4A4D">
              <w:rPr>
                <w:sz w:val="24"/>
                <w:szCs w:val="24"/>
              </w:rPr>
              <w:t>БПК</w:t>
            </w:r>
            <w:r w:rsidRPr="005A4A4D">
              <w:rPr>
                <w:sz w:val="24"/>
                <w:szCs w:val="24"/>
                <w:vertAlign w:val="subscript"/>
              </w:rPr>
              <w:t>полн</w:t>
            </w:r>
          </w:p>
        </w:tc>
        <w:tc>
          <w:tcPr>
            <w:tcW w:w="1276" w:type="dxa"/>
          </w:tcPr>
          <w:p w:rsidR="00D30B6E" w:rsidRPr="005A4A4D" w:rsidRDefault="00D30B6E" w:rsidP="0058070E">
            <w:pPr>
              <w:spacing w:line="276" w:lineRule="auto"/>
              <w:rPr>
                <w:sz w:val="24"/>
                <w:szCs w:val="24"/>
              </w:rPr>
            </w:pPr>
            <w:r w:rsidRPr="005A4A4D">
              <w:rPr>
                <w:sz w:val="24"/>
                <w:szCs w:val="24"/>
              </w:rPr>
              <w:t>мг\дм</w:t>
            </w:r>
            <w:r w:rsidRPr="005A4A4D">
              <w:rPr>
                <w:sz w:val="24"/>
                <w:szCs w:val="24"/>
                <w:vertAlign w:val="superscript"/>
              </w:rPr>
              <w:t>3</w:t>
            </w:r>
          </w:p>
        </w:tc>
        <w:tc>
          <w:tcPr>
            <w:tcW w:w="1676" w:type="dxa"/>
          </w:tcPr>
          <w:p w:rsidR="00D30B6E" w:rsidRPr="005A4A4D" w:rsidRDefault="00D30B6E" w:rsidP="00812F08">
            <w:pPr>
              <w:spacing w:line="276" w:lineRule="auto"/>
              <w:jc w:val="center"/>
              <w:rPr>
                <w:sz w:val="24"/>
                <w:szCs w:val="24"/>
              </w:rPr>
            </w:pPr>
            <w:r w:rsidRPr="005A4A4D">
              <w:rPr>
                <w:sz w:val="24"/>
                <w:szCs w:val="24"/>
              </w:rPr>
              <w:t>3,0</w:t>
            </w:r>
          </w:p>
        </w:tc>
        <w:tc>
          <w:tcPr>
            <w:tcW w:w="993" w:type="dxa"/>
            <w:vAlign w:val="bottom"/>
          </w:tcPr>
          <w:p w:rsidR="00D30B6E" w:rsidRPr="005A4A4D" w:rsidRDefault="00D30B6E" w:rsidP="0058070E">
            <w:pPr>
              <w:spacing w:line="276" w:lineRule="auto"/>
              <w:jc w:val="center"/>
              <w:rPr>
                <w:sz w:val="24"/>
                <w:szCs w:val="24"/>
              </w:rPr>
            </w:pPr>
            <w:r w:rsidRPr="005A4A4D">
              <w:rPr>
                <w:sz w:val="24"/>
                <w:szCs w:val="24"/>
              </w:rPr>
              <w:t>2,6</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2,8</w:t>
            </w:r>
          </w:p>
        </w:tc>
        <w:tc>
          <w:tcPr>
            <w:tcW w:w="851" w:type="dxa"/>
            <w:vAlign w:val="bottom"/>
          </w:tcPr>
          <w:p w:rsidR="00D30B6E" w:rsidRPr="005A4A4D" w:rsidRDefault="00D30B6E" w:rsidP="0058070E">
            <w:pPr>
              <w:spacing w:line="276" w:lineRule="auto"/>
              <w:jc w:val="center"/>
              <w:rPr>
                <w:sz w:val="24"/>
                <w:szCs w:val="24"/>
              </w:rPr>
            </w:pPr>
            <w:r w:rsidRPr="005A4A4D">
              <w:rPr>
                <w:sz w:val="24"/>
                <w:szCs w:val="24"/>
              </w:rPr>
              <w:t>2,7</w:t>
            </w:r>
          </w:p>
        </w:tc>
        <w:tc>
          <w:tcPr>
            <w:tcW w:w="850" w:type="dxa"/>
            <w:vAlign w:val="bottom"/>
          </w:tcPr>
          <w:p w:rsidR="00D30B6E" w:rsidRPr="005A4A4D" w:rsidRDefault="00D30B6E" w:rsidP="0058070E">
            <w:pPr>
              <w:spacing w:line="276" w:lineRule="auto"/>
              <w:jc w:val="center"/>
              <w:rPr>
                <w:sz w:val="24"/>
                <w:szCs w:val="24"/>
              </w:rPr>
            </w:pPr>
            <w:r w:rsidRPr="005A4A4D">
              <w:rPr>
                <w:sz w:val="24"/>
                <w:szCs w:val="24"/>
              </w:rPr>
              <w:t>2,7</w:t>
            </w:r>
          </w:p>
        </w:tc>
        <w:tc>
          <w:tcPr>
            <w:tcW w:w="960" w:type="dxa"/>
            <w:vAlign w:val="bottom"/>
          </w:tcPr>
          <w:p w:rsidR="00D30B6E" w:rsidRPr="005A4A4D" w:rsidRDefault="00D30B6E" w:rsidP="0058070E">
            <w:pPr>
              <w:spacing w:line="276" w:lineRule="auto"/>
              <w:jc w:val="center"/>
              <w:rPr>
                <w:sz w:val="24"/>
                <w:szCs w:val="24"/>
              </w:rPr>
            </w:pPr>
            <w:r w:rsidRPr="005A4A4D">
              <w:rPr>
                <w:sz w:val="24"/>
                <w:szCs w:val="24"/>
              </w:rPr>
              <w:t>2,95</w:t>
            </w:r>
          </w:p>
        </w:tc>
        <w:tc>
          <w:tcPr>
            <w:tcW w:w="1025" w:type="dxa"/>
            <w:vMerge/>
            <w:vAlign w:val="bottom"/>
          </w:tcPr>
          <w:p w:rsidR="00D30B6E" w:rsidRPr="005A4A4D" w:rsidRDefault="00D30B6E" w:rsidP="0058070E">
            <w:pPr>
              <w:spacing w:line="276" w:lineRule="auto"/>
              <w:jc w:val="center"/>
              <w:rPr>
                <w:sz w:val="24"/>
                <w:szCs w:val="24"/>
              </w:rPr>
            </w:pPr>
          </w:p>
        </w:tc>
      </w:tr>
    </w:tbl>
    <w:p w:rsidR="00B95C1F" w:rsidRPr="00B95C1F" w:rsidRDefault="00B95C1F" w:rsidP="0058070E">
      <w:pPr>
        <w:spacing w:after="0" w:line="360" w:lineRule="auto"/>
        <w:rPr>
          <w:rFonts w:ascii="Times New Roman" w:hAnsi="Times New Roman"/>
          <w:sz w:val="16"/>
          <w:szCs w:val="16"/>
          <w:highlight w:val="yellow"/>
        </w:rPr>
      </w:pPr>
    </w:p>
    <w:p w:rsidR="009E52B7" w:rsidRPr="00812F08" w:rsidRDefault="009E52B7" w:rsidP="0058070E">
      <w:pPr>
        <w:spacing w:after="0" w:line="360" w:lineRule="auto"/>
        <w:rPr>
          <w:rFonts w:ascii="Times New Roman" w:hAnsi="Times New Roman" w:cs="Times New Roman"/>
          <w:sz w:val="28"/>
          <w:szCs w:val="28"/>
        </w:rPr>
      </w:pPr>
      <w:r w:rsidRPr="00812F08">
        <w:rPr>
          <w:rFonts w:ascii="Times New Roman" w:hAnsi="Times New Roman"/>
          <w:sz w:val="28"/>
          <w:szCs w:val="28"/>
        </w:rPr>
        <w:t xml:space="preserve">Таблица </w:t>
      </w:r>
      <w:r w:rsidR="00812F08" w:rsidRPr="00812F08">
        <w:rPr>
          <w:rFonts w:ascii="Times New Roman" w:hAnsi="Times New Roman"/>
          <w:sz w:val="28"/>
          <w:szCs w:val="28"/>
        </w:rPr>
        <w:t xml:space="preserve">26 </w:t>
      </w:r>
      <w:r w:rsidRPr="00812F08">
        <w:rPr>
          <w:rFonts w:ascii="Times New Roman" w:hAnsi="Times New Roman"/>
          <w:sz w:val="28"/>
          <w:szCs w:val="28"/>
        </w:rPr>
        <w:t xml:space="preserve">- Ингредиенты и показатели качества вод ручья Яша </w:t>
      </w:r>
      <w:r w:rsidRPr="00812F08">
        <w:rPr>
          <w:rFonts w:ascii="Times New Roman" w:hAnsi="Times New Roman" w:cs="Times New Roman"/>
          <w:sz w:val="28"/>
          <w:szCs w:val="28"/>
        </w:rPr>
        <w:t>[</w:t>
      </w:r>
      <w:r w:rsidR="00812F08" w:rsidRPr="00812F08">
        <w:rPr>
          <w:rFonts w:ascii="Times New Roman" w:hAnsi="Times New Roman" w:cs="Times New Roman"/>
          <w:sz w:val="28"/>
          <w:szCs w:val="28"/>
        </w:rPr>
        <w:t>9</w:t>
      </w:r>
      <w:r w:rsidRPr="00812F08">
        <w:rPr>
          <w:rFonts w:ascii="Times New Roman" w:hAnsi="Times New Roman" w:cs="Times New Roman"/>
          <w:sz w:val="28"/>
          <w:szCs w:val="28"/>
        </w:rPr>
        <w:t>]</w:t>
      </w:r>
    </w:p>
    <w:p w:rsidR="00B95C1F" w:rsidRPr="00B95C1F" w:rsidRDefault="00B95C1F" w:rsidP="0058070E">
      <w:pPr>
        <w:spacing w:after="0" w:line="120" w:lineRule="auto"/>
        <w:rPr>
          <w:rFonts w:ascii="Times New Roman" w:hAnsi="Times New Roman" w:cs="Times New Roman"/>
          <w:sz w:val="16"/>
          <w:szCs w:val="16"/>
        </w:rPr>
      </w:pPr>
    </w:p>
    <w:tbl>
      <w:tblPr>
        <w:tblStyle w:val="a8"/>
        <w:tblW w:w="10491" w:type="dxa"/>
        <w:jc w:val="center"/>
        <w:tblInd w:w="-318" w:type="dxa"/>
        <w:tblLayout w:type="fixed"/>
        <w:tblLook w:val="04A0" w:firstRow="1" w:lastRow="0" w:firstColumn="1" w:lastColumn="0" w:noHBand="0" w:noVBand="1"/>
      </w:tblPr>
      <w:tblGrid>
        <w:gridCol w:w="2010"/>
        <w:gridCol w:w="1276"/>
        <w:gridCol w:w="1676"/>
        <w:gridCol w:w="993"/>
        <w:gridCol w:w="850"/>
        <w:gridCol w:w="851"/>
        <w:gridCol w:w="850"/>
        <w:gridCol w:w="960"/>
        <w:gridCol w:w="1025"/>
      </w:tblGrid>
      <w:tr w:rsidR="009E52B7" w:rsidRPr="005A4A4D" w:rsidTr="005A4A4D">
        <w:trPr>
          <w:jc w:val="center"/>
        </w:trPr>
        <w:tc>
          <w:tcPr>
            <w:tcW w:w="2010" w:type="dxa"/>
            <w:vMerge w:val="restart"/>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Показатели</w:t>
            </w:r>
          </w:p>
        </w:tc>
        <w:tc>
          <w:tcPr>
            <w:tcW w:w="1276" w:type="dxa"/>
            <w:vMerge w:val="restart"/>
            <w:shd w:val="clear" w:color="auto" w:fill="F2F2F2" w:themeFill="background1" w:themeFillShade="F2"/>
            <w:vAlign w:val="center"/>
          </w:tcPr>
          <w:p w:rsidR="009E52B7" w:rsidRPr="005A4A4D" w:rsidRDefault="009E52B7" w:rsidP="005A4A4D">
            <w:pPr>
              <w:ind w:right="-108"/>
              <w:jc w:val="center"/>
              <w:rPr>
                <w:sz w:val="24"/>
                <w:szCs w:val="24"/>
              </w:rPr>
            </w:pPr>
            <w:r w:rsidRPr="005A4A4D">
              <w:rPr>
                <w:sz w:val="24"/>
                <w:szCs w:val="24"/>
              </w:rPr>
              <w:t>Единицы измерения</w:t>
            </w:r>
          </w:p>
        </w:tc>
        <w:tc>
          <w:tcPr>
            <w:tcW w:w="1676" w:type="dxa"/>
            <w:vMerge w:val="restart"/>
            <w:shd w:val="clear" w:color="auto" w:fill="F2F2F2" w:themeFill="background1" w:themeFillShade="F2"/>
            <w:vAlign w:val="center"/>
          </w:tcPr>
          <w:p w:rsidR="009E52B7" w:rsidRPr="005A4A4D" w:rsidRDefault="009E52B7" w:rsidP="005A4A4D">
            <w:pPr>
              <w:jc w:val="center"/>
              <w:rPr>
                <w:sz w:val="24"/>
                <w:szCs w:val="24"/>
                <w:vertAlign w:val="subscript"/>
              </w:rPr>
            </w:pPr>
            <w:r w:rsidRPr="005A4A4D">
              <w:rPr>
                <w:sz w:val="24"/>
                <w:szCs w:val="24"/>
              </w:rPr>
              <w:t>ПДК</w:t>
            </w:r>
            <w:r w:rsidRPr="005A4A4D">
              <w:rPr>
                <w:sz w:val="24"/>
                <w:szCs w:val="24"/>
                <w:vertAlign w:val="subscript"/>
              </w:rPr>
              <w:t>рх</w:t>
            </w:r>
          </w:p>
        </w:tc>
        <w:tc>
          <w:tcPr>
            <w:tcW w:w="4504" w:type="dxa"/>
            <w:gridSpan w:val="5"/>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Место отбора проб воды в руч. Яша</w:t>
            </w:r>
          </w:p>
        </w:tc>
        <w:tc>
          <w:tcPr>
            <w:tcW w:w="1025" w:type="dxa"/>
            <w:vMerge w:val="restart"/>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Объём сброса сто</w:t>
            </w:r>
            <w:r w:rsidRPr="005A4A4D">
              <w:rPr>
                <w:sz w:val="24"/>
                <w:szCs w:val="24"/>
              </w:rPr>
              <w:t>ч</w:t>
            </w:r>
            <w:r w:rsidRPr="005A4A4D">
              <w:rPr>
                <w:sz w:val="24"/>
                <w:szCs w:val="24"/>
              </w:rPr>
              <w:t>ных вод</w:t>
            </w:r>
          </w:p>
        </w:tc>
      </w:tr>
      <w:tr w:rsidR="009E52B7" w:rsidRPr="005A4A4D" w:rsidTr="005A4A4D">
        <w:trPr>
          <w:jc w:val="center"/>
        </w:trPr>
        <w:tc>
          <w:tcPr>
            <w:tcW w:w="2010" w:type="dxa"/>
            <w:vMerge/>
            <w:shd w:val="clear" w:color="auto" w:fill="F2F2F2" w:themeFill="background1" w:themeFillShade="F2"/>
            <w:vAlign w:val="center"/>
          </w:tcPr>
          <w:p w:rsidR="009E52B7" w:rsidRPr="005A4A4D" w:rsidRDefault="009E52B7" w:rsidP="005A4A4D">
            <w:pPr>
              <w:jc w:val="center"/>
              <w:rPr>
                <w:sz w:val="24"/>
                <w:szCs w:val="24"/>
              </w:rPr>
            </w:pPr>
          </w:p>
        </w:tc>
        <w:tc>
          <w:tcPr>
            <w:tcW w:w="1276" w:type="dxa"/>
            <w:vMerge/>
            <w:shd w:val="clear" w:color="auto" w:fill="F2F2F2" w:themeFill="background1" w:themeFillShade="F2"/>
            <w:vAlign w:val="center"/>
          </w:tcPr>
          <w:p w:rsidR="009E52B7" w:rsidRPr="005A4A4D" w:rsidRDefault="009E52B7" w:rsidP="005A4A4D">
            <w:pPr>
              <w:jc w:val="center"/>
              <w:rPr>
                <w:sz w:val="24"/>
                <w:szCs w:val="24"/>
              </w:rPr>
            </w:pPr>
          </w:p>
        </w:tc>
        <w:tc>
          <w:tcPr>
            <w:tcW w:w="1676" w:type="dxa"/>
            <w:vMerge/>
            <w:shd w:val="clear" w:color="auto" w:fill="F2F2F2" w:themeFill="background1" w:themeFillShade="F2"/>
            <w:vAlign w:val="center"/>
          </w:tcPr>
          <w:p w:rsidR="009E52B7" w:rsidRPr="005A4A4D" w:rsidRDefault="009E52B7" w:rsidP="005A4A4D">
            <w:pPr>
              <w:jc w:val="center"/>
              <w:rPr>
                <w:sz w:val="24"/>
                <w:szCs w:val="24"/>
              </w:rPr>
            </w:pPr>
          </w:p>
        </w:tc>
        <w:tc>
          <w:tcPr>
            <w:tcW w:w="1843" w:type="dxa"/>
            <w:gridSpan w:val="2"/>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12.06.2012</w:t>
            </w:r>
          </w:p>
        </w:tc>
        <w:tc>
          <w:tcPr>
            <w:tcW w:w="1701" w:type="dxa"/>
            <w:gridSpan w:val="2"/>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03.09.2012</w:t>
            </w:r>
          </w:p>
        </w:tc>
        <w:tc>
          <w:tcPr>
            <w:tcW w:w="960" w:type="dxa"/>
            <w:shd w:val="clear" w:color="auto" w:fill="F2F2F2" w:themeFill="background1" w:themeFillShade="F2"/>
            <w:vAlign w:val="center"/>
          </w:tcPr>
          <w:p w:rsidR="009E52B7" w:rsidRPr="005A4A4D" w:rsidRDefault="009E52B7" w:rsidP="005A4A4D">
            <w:pPr>
              <w:ind w:right="-108"/>
              <w:jc w:val="center"/>
              <w:rPr>
                <w:sz w:val="24"/>
                <w:szCs w:val="24"/>
              </w:rPr>
            </w:pPr>
            <w:r w:rsidRPr="005A4A4D">
              <w:rPr>
                <w:sz w:val="24"/>
                <w:szCs w:val="24"/>
              </w:rPr>
              <w:t>16.11. 12</w:t>
            </w:r>
          </w:p>
        </w:tc>
        <w:tc>
          <w:tcPr>
            <w:tcW w:w="1025" w:type="dxa"/>
            <w:vMerge/>
            <w:shd w:val="clear" w:color="auto" w:fill="F2F2F2" w:themeFill="background1" w:themeFillShade="F2"/>
            <w:vAlign w:val="center"/>
          </w:tcPr>
          <w:p w:rsidR="009E52B7" w:rsidRPr="005A4A4D" w:rsidRDefault="009E52B7" w:rsidP="005A4A4D">
            <w:pPr>
              <w:ind w:right="-108"/>
              <w:jc w:val="center"/>
              <w:rPr>
                <w:sz w:val="24"/>
                <w:szCs w:val="24"/>
              </w:rPr>
            </w:pPr>
          </w:p>
        </w:tc>
      </w:tr>
      <w:tr w:rsidR="009E52B7" w:rsidRPr="005A4A4D" w:rsidTr="005A4A4D">
        <w:trPr>
          <w:jc w:val="center"/>
        </w:trPr>
        <w:tc>
          <w:tcPr>
            <w:tcW w:w="2010" w:type="dxa"/>
            <w:vMerge/>
            <w:shd w:val="clear" w:color="auto" w:fill="F2F2F2" w:themeFill="background1" w:themeFillShade="F2"/>
            <w:vAlign w:val="center"/>
          </w:tcPr>
          <w:p w:rsidR="009E52B7" w:rsidRPr="005A4A4D" w:rsidRDefault="009E52B7" w:rsidP="005A4A4D">
            <w:pPr>
              <w:jc w:val="center"/>
              <w:rPr>
                <w:sz w:val="24"/>
                <w:szCs w:val="24"/>
              </w:rPr>
            </w:pPr>
          </w:p>
        </w:tc>
        <w:tc>
          <w:tcPr>
            <w:tcW w:w="1276" w:type="dxa"/>
            <w:vMerge/>
            <w:shd w:val="clear" w:color="auto" w:fill="F2F2F2" w:themeFill="background1" w:themeFillShade="F2"/>
            <w:vAlign w:val="center"/>
          </w:tcPr>
          <w:p w:rsidR="009E52B7" w:rsidRPr="005A4A4D" w:rsidRDefault="009E52B7" w:rsidP="005A4A4D">
            <w:pPr>
              <w:jc w:val="center"/>
              <w:rPr>
                <w:sz w:val="24"/>
                <w:szCs w:val="24"/>
              </w:rPr>
            </w:pPr>
          </w:p>
        </w:tc>
        <w:tc>
          <w:tcPr>
            <w:tcW w:w="1676" w:type="dxa"/>
            <w:vMerge/>
            <w:shd w:val="clear" w:color="auto" w:fill="F2F2F2" w:themeFill="background1" w:themeFillShade="F2"/>
            <w:vAlign w:val="center"/>
          </w:tcPr>
          <w:p w:rsidR="009E52B7" w:rsidRPr="005A4A4D" w:rsidRDefault="009E52B7" w:rsidP="005A4A4D">
            <w:pPr>
              <w:jc w:val="center"/>
              <w:rPr>
                <w:sz w:val="24"/>
                <w:szCs w:val="24"/>
              </w:rPr>
            </w:pPr>
          </w:p>
        </w:tc>
        <w:tc>
          <w:tcPr>
            <w:tcW w:w="993" w:type="dxa"/>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9E52B7" w:rsidRPr="005A4A4D" w:rsidRDefault="009E52B7" w:rsidP="005A4A4D">
            <w:pPr>
              <w:ind w:right="-108"/>
              <w:jc w:val="center"/>
              <w:rPr>
                <w:sz w:val="24"/>
                <w:szCs w:val="24"/>
              </w:rPr>
            </w:pPr>
            <w:r w:rsidRPr="005A4A4D">
              <w:rPr>
                <w:sz w:val="24"/>
                <w:szCs w:val="24"/>
              </w:rPr>
              <w:t>0,25 км ниже</w:t>
            </w:r>
          </w:p>
        </w:tc>
        <w:tc>
          <w:tcPr>
            <w:tcW w:w="851" w:type="dxa"/>
            <w:shd w:val="clear" w:color="auto" w:fill="F2F2F2" w:themeFill="background1" w:themeFillShade="F2"/>
            <w:vAlign w:val="center"/>
          </w:tcPr>
          <w:p w:rsidR="009E52B7" w:rsidRPr="005A4A4D" w:rsidRDefault="009E52B7" w:rsidP="005A4A4D">
            <w:pPr>
              <w:jc w:val="center"/>
              <w:rPr>
                <w:sz w:val="24"/>
                <w:szCs w:val="24"/>
              </w:rPr>
            </w:pPr>
            <w:r w:rsidRPr="005A4A4D">
              <w:rPr>
                <w:sz w:val="24"/>
                <w:szCs w:val="24"/>
              </w:rPr>
              <w:t>0,25 км выше</w:t>
            </w:r>
          </w:p>
        </w:tc>
        <w:tc>
          <w:tcPr>
            <w:tcW w:w="850" w:type="dxa"/>
            <w:shd w:val="clear" w:color="auto" w:fill="F2F2F2" w:themeFill="background1" w:themeFillShade="F2"/>
            <w:vAlign w:val="center"/>
          </w:tcPr>
          <w:p w:rsidR="009E52B7" w:rsidRPr="005A4A4D" w:rsidRDefault="009E52B7" w:rsidP="005A4A4D">
            <w:pPr>
              <w:ind w:right="-143"/>
              <w:jc w:val="center"/>
              <w:rPr>
                <w:sz w:val="24"/>
                <w:szCs w:val="24"/>
              </w:rPr>
            </w:pPr>
            <w:r w:rsidRPr="005A4A4D">
              <w:rPr>
                <w:sz w:val="24"/>
                <w:szCs w:val="24"/>
              </w:rPr>
              <w:t>0,25 км ниже</w:t>
            </w:r>
          </w:p>
        </w:tc>
        <w:tc>
          <w:tcPr>
            <w:tcW w:w="960" w:type="dxa"/>
            <w:shd w:val="clear" w:color="auto" w:fill="F2F2F2" w:themeFill="background1" w:themeFillShade="F2"/>
            <w:vAlign w:val="center"/>
          </w:tcPr>
          <w:p w:rsidR="009E52B7" w:rsidRPr="005A4A4D" w:rsidRDefault="009E52B7" w:rsidP="005A4A4D">
            <w:pPr>
              <w:ind w:right="-108"/>
              <w:jc w:val="center"/>
              <w:rPr>
                <w:sz w:val="24"/>
                <w:szCs w:val="24"/>
              </w:rPr>
            </w:pPr>
            <w:r w:rsidRPr="005A4A4D">
              <w:rPr>
                <w:sz w:val="24"/>
                <w:szCs w:val="24"/>
              </w:rPr>
              <w:t>среднее знач</w:t>
            </w:r>
            <w:r w:rsidRPr="005A4A4D">
              <w:rPr>
                <w:sz w:val="24"/>
                <w:szCs w:val="24"/>
              </w:rPr>
              <w:t>е</w:t>
            </w:r>
            <w:r w:rsidRPr="005A4A4D">
              <w:rPr>
                <w:sz w:val="24"/>
                <w:szCs w:val="24"/>
              </w:rPr>
              <w:t>ние</w:t>
            </w:r>
          </w:p>
        </w:tc>
        <w:tc>
          <w:tcPr>
            <w:tcW w:w="1025" w:type="dxa"/>
            <w:vMerge/>
            <w:shd w:val="clear" w:color="auto" w:fill="F2F2F2" w:themeFill="background1" w:themeFillShade="F2"/>
            <w:vAlign w:val="center"/>
          </w:tcPr>
          <w:p w:rsidR="009E52B7" w:rsidRPr="005A4A4D" w:rsidRDefault="009E52B7" w:rsidP="005A4A4D">
            <w:pPr>
              <w:ind w:right="-108"/>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sz w:val="24"/>
                <w:szCs w:val="24"/>
              </w:rPr>
            </w:pPr>
            <w:r w:rsidRPr="005A4A4D">
              <w:rPr>
                <w:sz w:val="24"/>
                <w:szCs w:val="24"/>
              </w:rPr>
              <w:t>рН</w:t>
            </w:r>
          </w:p>
        </w:tc>
        <w:tc>
          <w:tcPr>
            <w:tcW w:w="1276" w:type="dxa"/>
          </w:tcPr>
          <w:p w:rsidR="009E52B7" w:rsidRPr="005A4A4D" w:rsidRDefault="009E52B7" w:rsidP="0058070E">
            <w:pPr>
              <w:ind w:right="-108"/>
              <w:jc w:val="both"/>
              <w:rPr>
                <w:sz w:val="24"/>
                <w:szCs w:val="24"/>
              </w:rPr>
            </w:pPr>
            <w:r w:rsidRPr="005A4A4D">
              <w:rPr>
                <w:sz w:val="24"/>
                <w:szCs w:val="24"/>
              </w:rPr>
              <w:t>Единицы рН</w:t>
            </w:r>
          </w:p>
        </w:tc>
        <w:tc>
          <w:tcPr>
            <w:tcW w:w="1676" w:type="dxa"/>
          </w:tcPr>
          <w:p w:rsidR="009E52B7" w:rsidRPr="005A4A4D" w:rsidRDefault="009E52B7" w:rsidP="0058070E">
            <w:pPr>
              <w:jc w:val="both"/>
              <w:rPr>
                <w:sz w:val="24"/>
                <w:szCs w:val="24"/>
              </w:rPr>
            </w:pPr>
            <w:r w:rsidRPr="005A4A4D">
              <w:rPr>
                <w:sz w:val="24"/>
                <w:szCs w:val="24"/>
              </w:rPr>
              <w:t>6-9</w:t>
            </w:r>
          </w:p>
        </w:tc>
        <w:tc>
          <w:tcPr>
            <w:tcW w:w="993" w:type="dxa"/>
            <w:vAlign w:val="bottom"/>
          </w:tcPr>
          <w:p w:rsidR="009E52B7" w:rsidRPr="005A4A4D" w:rsidRDefault="009E52B7" w:rsidP="0058070E">
            <w:pPr>
              <w:jc w:val="center"/>
              <w:rPr>
                <w:sz w:val="24"/>
                <w:szCs w:val="24"/>
              </w:rPr>
            </w:pPr>
            <w:r w:rsidRPr="005A4A4D">
              <w:rPr>
                <w:sz w:val="24"/>
                <w:szCs w:val="24"/>
              </w:rPr>
              <w:t>6,12</w:t>
            </w:r>
          </w:p>
        </w:tc>
        <w:tc>
          <w:tcPr>
            <w:tcW w:w="850" w:type="dxa"/>
            <w:vAlign w:val="bottom"/>
          </w:tcPr>
          <w:p w:rsidR="009E52B7" w:rsidRPr="005A4A4D" w:rsidRDefault="009E52B7" w:rsidP="0058070E">
            <w:pPr>
              <w:jc w:val="center"/>
              <w:rPr>
                <w:sz w:val="24"/>
                <w:szCs w:val="24"/>
              </w:rPr>
            </w:pPr>
            <w:r w:rsidRPr="005A4A4D">
              <w:rPr>
                <w:sz w:val="24"/>
                <w:szCs w:val="24"/>
              </w:rPr>
              <w:t>6,16</w:t>
            </w:r>
          </w:p>
        </w:tc>
        <w:tc>
          <w:tcPr>
            <w:tcW w:w="851" w:type="dxa"/>
            <w:vAlign w:val="bottom"/>
          </w:tcPr>
          <w:p w:rsidR="009E52B7" w:rsidRPr="005A4A4D" w:rsidRDefault="009E52B7" w:rsidP="0058070E">
            <w:pPr>
              <w:jc w:val="center"/>
              <w:rPr>
                <w:sz w:val="24"/>
                <w:szCs w:val="24"/>
              </w:rPr>
            </w:pPr>
            <w:r w:rsidRPr="005A4A4D">
              <w:rPr>
                <w:sz w:val="24"/>
                <w:szCs w:val="24"/>
              </w:rPr>
              <w:t>6,12</w:t>
            </w:r>
          </w:p>
        </w:tc>
        <w:tc>
          <w:tcPr>
            <w:tcW w:w="850" w:type="dxa"/>
            <w:vAlign w:val="bottom"/>
          </w:tcPr>
          <w:p w:rsidR="009E52B7" w:rsidRPr="005A4A4D" w:rsidRDefault="009E52B7" w:rsidP="0058070E">
            <w:pPr>
              <w:jc w:val="center"/>
              <w:rPr>
                <w:sz w:val="24"/>
                <w:szCs w:val="24"/>
              </w:rPr>
            </w:pPr>
            <w:r w:rsidRPr="005A4A4D">
              <w:rPr>
                <w:sz w:val="24"/>
                <w:szCs w:val="24"/>
              </w:rPr>
              <w:t>6,16</w:t>
            </w:r>
          </w:p>
        </w:tc>
        <w:tc>
          <w:tcPr>
            <w:tcW w:w="960" w:type="dxa"/>
            <w:vAlign w:val="bottom"/>
          </w:tcPr>
          <w:p w:rsidR="009E52B7" w:rsidRPr="005A4A4D" w:rsidRDefault="00A30B48" w:rsidP="0058070E">
            <w:pPr>
              <w:jc w:val="center"/>
              <w:rPr>
                <w:sz w:val="24"/>
                <w:szCs w:val="24"/>
              </w:rPr>
            </w:pPr>
            <w:r w:rsidRPr="005A4A4D">
              <w:rPr>
                <w:sz w:val="24"/>
                <w:szCs w:val="24"/>
              </w:rPr>
              <w:t>7,72</w:t>
            </w:r>
          </w:p>
        </w:tc>
        <w:tc>
          <w:tcPr>
            <w:tcW w:w="1025" w:type="dxa"/>
            <w:vMerge w:val="restart"/>
            <w:vAlign w:val="center"/>
          </w:tcPr>
          <w:p w:rsidR="00A30B48" w:rsidRPr="005A4A4D" w:rsidRDefault="00A30B48" w:rsidP="0058070E">
            <w:pPr>
              <w:jc w:val="center"/>
              <w:rPr>
                <w:sz w:val="24"/>
                <w:szCs w:val="24"/>
              </w:rPr>
            </w:pPr>
            <w:r w:rsidRPr="005A4A4D">
              <w:rPr>
                <w:sz w:val="24"/>
                <w:szCs w:val="24"/>
              </w:rPr>
              <w:t>982,92</w:t>
            </w:r>
          </w:p>
          <w:p w:rsidR="009E52B7" w:rsidRPr="005A4A4D" w:rsidRDefault="009E52B7" w:rsidP="0058070E">
            <w:pPr>
              <w:jc w:val="center"/>
              <w:rPr>
                <w:sz w:val="24"/>
                <w:szCs w:val="24"/>
              </w:rPr>
            </w:pPr>
            <w:r w:rsidRPr="005A4A4D">
              <w:rPr>
                <w:sz w:val="24"/>
                <w:szCs w:val="24"/>
              </w:rPr>
              <w:t>тыс. м</w:t>
            </w:r>
            <w:r w:rsidRPr="005A4A4D">
              <w:rPr>
                <w:sz w:val="24"/>
                <w:szCs w:val="24"/>
                <w:vertAlign w:val="superscript"/>
              </w:rPr>
              <w:t>3</w:t>
            </w:r>
            <w:r w:rsidRPr="005A4A4D">
              <w:rPr>
                <w:sz w:val="24"/>
                <w:szCs w:val="24"/>
              </w:rPr>
              <w:t>\год</w:t>
            </w:r>
          </w:p>
          <w:p w:rsidR="009E52B7" w:rsidRPr="005A4A4D" w:rsidRDefault="009E52B7" w:rsidP="0058070E">
            <w:pPr>
              <w:jc w:val="center"/>
              <w:rPr>
                <w:sz w:val="24"/>
                <w:szCs w:val="24"/>
              </w:rPr>
            </w:pPr>
          </w:p>
        </w:tc>
      </w:tr>
      <w:tr w:rsidR="009E52B7" w:rsidRPr="005A4A4D" w:rsidTr="005A4A4D">
        <w:trPr>
          <w:trHeight w:val="252"/>
          <w:jc w:val="center"/>
        </w:trPr>
        <w:tc>
          <w:tcPr>
            <w:tcW w:w="2010" w:type="dxa"/>
            <w:vAlign w:val="center"/>
          </w:tcPr>
          <w:p w:rsidR="009E52B7" w:rsidRPr="005A4A4D" w:rsidRDefault="009E52B7" w:rsidP="0058070E">
            <w:pPr>
              <w:jc w:val="center"/>
              <w:rPr>
                <w:sz w:val="24"/>
                <w:szCs w:val="24"/>
              </w:rPr>
            </w:pPr>
            <w:r w:rsidRPr="005A4A4D">
              <w:rPr>
                <w:sz w:val="24"/>
                <w:szCs w:val="24"/>
              </w:rPr>
              <w:t>Взвешенные в-ва</w:t>
            </w:r>
          </w:p>
        </w:tc>
        <w:tc>
          <w:tcPr>
            <w:tcW w:w="1276" w:type="dxa"/>
            <w:vAlign w:val="center"/>
          </w:tcPr>
          <w:p w:rsidR="009E52B7" w:rsidRPr="005A4A4D" w:rsidRDefault="009E52B7" w:rsidP="0058070E">
            <w:pPr>
              <w:jc w:val="center"/>
              <w:rPr>
                <w:sz w:val="24"/>
                <w:szCs w:val="24"/>
                <w:vertAlign w:val="superscript"/>
              </w:rPr>
            </w:pPr>
            <w:r w:rsidRPr="005A4A4D">
              <w:rPr>
                <w:sz w:val="24"/>
                <w:szCs w:val="24"/>
              </w:rPr>
              <w:t>мг\дм</w:t>
            </w:r>
            <w:r w:rsidRPr="005A4A4D">
              <w:rPr>
                <w:sz w:val="24"/>
                <w:szCs w:val="24"/>
                <w:vertAlign w:val="superscript"/>
              </w:rPr>
              <w:t>3</w:t>
            </w:r>
          </w:p>
        </w:tc>
        <w:tc>
          <w:tcPr>
            <w:tcW w:w="1676" w:type="dxa"/>
            <w:vAlign w:val="center"/>
          </w:tcPr>
          <w:p w:rsidR="009E52B7" w:rsidRPr="005A4A4D" w:rsidRDefault="009E52B7" w:rsidP="0058070E">
            <w:pPr>
              <w:ind w:right="-108"/>
              <w:jc w:val="center"/>
              <w:rPr>
                <w:sz w:val="24"/>
                <w:szCs w:val="24"/>
                <w:vertAlign w:val="superscript"/>
              </w:rPr>
            </w:pPr>
            <w:r w:rsidRPr="005A4A4D">
              <w:rPr>
                <w:sz w:val="24"/>
                <w:szCs w:val="24"/>
              </w:rPr>
              <w:t>Фон+ 0,25 мг\дм</w:t>
            </w:r>
            <w:r w:rsidRPr="005A4A4D">
              <w:rPr>
                <w:sz w:val="24"/>
                <w:szCs w:val="24"/>
                <w:vertAlign w:val="superscript"/>
              </w:rPr>
              <w:t>3</w:t>
            </w:r>
          </w:p>
        </w:tc>
        <w:tc>
          <w:tcPr>
            <w:tcW w:w="993" w:type="dxa"/>
            <w:vAlign w:val="center"/>
          </w:tcPr>
          <w:p w:rsidR="009E52B7" w:rsidRPr="005A4A4D" w:rsidRDefault="009E52B7" w:rsidP="0058070E">
            <w:pPr>
              <w:jc w:val="center"/>
              <w:rPr>
                <w:sz w:val="24"/>
                <w:szCs w:val="24"/>
              </w:rPr>
            </w:pPr>
            <w:r w:rsidRPr="005A4A4D">
              <w:rPr>
                <w:sz w:val="24"/>
                <w:szCs w:val="24"/>
              </w:rPr>
              <w:t>7,7</w:t>
            </w:r>
          </w:p>
        </w:tc>
        <w:tc>
          <w:tcPr>
            <w:tcW w:w="850" w:type="dxa"/>
            <w:vAlign w:val="center"/>
          </w:tcPr>
          <w:p w:rsidR="009E52B7" w:rsidRPr="005A4A4D" w:rsidRDefault="009E52B7" w:rsidP="0058070E">
            <w:pPr>
              <w:jc w:val="center"/>
              <w:rPr>
                <w:sz w:val="24"/>
                <w:szCs w:val="24"/>
              </w:rPr>
            </w:pPr>
            <w:r w:rsidRPr="005A4A4D">
              <w:rPr>
                <w:sz w:val="24"/>
                <w:szCs w:val="24"/>
              </w:rPr>
              <w:t>7,6</w:t>
            </w:r>
          </w:p>
        </w:tc>
        <w:tc>
          <w:tcPr>
            <w:tcW w:w="851" w:type="dxa"/>
            <w:vAlign w:val="center"/>
          </w:tcPr>
          <w:p w:rsidR="009E52B7" w:rsidRPr="005A4A4D" w:rsidRDefault="009E52B7" w:rsidP="0058070E">
            <w:pPr>
              <w:jc w:val="center"/>
              <w:rPr>
                <w:sz w:val="24"/>
                <w:szCs w:val="24"/>
              </w:rPr>
            </w:pPr>
            <w:r w:rsidRPr="005A4A4D">
              <w:rPr>
                <w:sz w:val="24"/>
                <w:szCs w:val="24"/>
              </w:rPr>
              <w:t>7,3</w:t>
            </w:r>
          </w:p>
        </w:tc>
        <w:tc>
          <w:tcPr>
            <w:tcW w:w="850" w:type="dxa"/>
            <w:vAlign w:val="center"/>
          </w:tcPr>
          <w:p w:rsidR="009E52B7" w:rsidRPr="005A4A4D" w:rsidRDefault="009E52B7" w:rsidP="0058070E">
            <w:pPr>
              <w:jc w:val="center"/>
              <w:rPr>
                <w:sz w:val="24"/>
                <w:szCs w:val="24"/>
              </w:rPr>
            </w:pPr>
            <w:r w:rsidRPr="005A4A4D">
              <w:rPr>
                <w:sz w:val="24"/>
                <w:szCs w:val="24"/>
              </w:rPr>
              <w:t>7,3</w:t>
            </w:r>
          </w:p>
        </w:tc>
        <w:tc>
          <w:tcPr>
            <w:tcW w:w="960" w:type="dxa"/>
            <w:vAlign w:val="center"/>
          </w:tcPr>
          <w:p w:rsidR="009E52B7" w:rsidRPr="005A4A4D" w:rsidRDefault="00A30B48" w:rsidP="0058070E">
            <w:pPr>
              <w:jc w:val="center"/>
              <w:rPr>
                <w:sz w:val="24"/>
                <w:szCs w:val="24"/>
              </w:rPr>
            </w:pPr>
            <w:r w:rsidRPr="005A4A4D">
              <w:rPr>
                <w:sz w:val="24"/>
                <w:szCs w:val="24"/>
              </w:rPr>
              <w:t>5,50</w:t>
            </w:r>
          </w:p>
        </w:tc>
        <w:tc>
          <w:tcPr>
            <w:tcW w:w="1025" w:type="dxa"/>
            <w:vMerge/>
            <w:vAlign w:val="bottom"/>
          </w:tcPr>
          <w:p w:rsidR="009E52B7" w:rsidRPr="005A4A4D" w:rsidRDefault="009E52B7" w:rsidP="0058070E">
            <w:pPr>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sz w:val="24"/>
                <w:szCs w:val="24"/>
              </w:rPr>
            </w:pPr>
            <w:r w:rsidRPr="005A4A4D">
              <w:rPr>
                <w:sz w:val="24"/>
                <w:szCs w:val="24"/>
              </w:rPr>
              <w:t>Сухой остаток</w:t>
            </w:r>
          </w:p>
        </w:tc>
        <w:tc>
          <w:tcPr>
            <w:tcW w:w="1276" w:type="dxa"/>
          </w:tcPr>
          <w:p w:rsidR="009E52B7" w:rsidRPr="005A4A4D" w:rsidRDefault="009E52B7" w:rsidP="0058070E">
            <w:pPr>
              <w:rPr>
                <w:sz w:val="24"/>
                <w:szCs w:val="24"/>
              </w:rPr>
            </w:pPr>
            <w:r w:rsidRPr="005A4A4D">
              <w:rPr>
                <w:sz w:val="24"/>
                <w:szCs w:val="24"/>
              </w:rPr>
              <w:t>мг\дм</w:t>
            </w:r>
            <w:r w:rsidRPr="005A4A4D">
              <w:rPr>
                <w:sz w:val="24"/>
                <w:szCs w:val="24"/>
                <w:vertAlign w:val="superscript"/>
              </w:rPr>
              <w:t>3</w:t>
            </w:r>
          </w:p>
        </w:tc>
        <w:tc>
          <w:tcPr>
            <w:tcW w:w="1676" w:type="dxa"/>
          </w:tcPr>
          <w:p w:rsidR="009E52B7" w:rsidRPr="005A4A4D" w:rsidRDefault="009E52B7" w:rsidP="0058070E">
            <w:pPr>
              <w:jc w:val="both"/>
              <w:rPr>
                <w:sz w:val="24"/>
                <w:szCs w:val="24"/>
              </w:rPr>
            </w:pPr>
            <w:r w:rsidRPr="005A4A4D">
              <w:rPr>
                <w:sz w:val="24"/>
                <w:szCs w:val="24"/>
              </w:rPr>
              <w:t>1000</w:t>
            </w:r>
          </w:p>
        </w:tc>
        <w:tc>
          <w:tcPr>
            <w:tcW w:w="993" w:type="dxa"/>
            <w:vAlign w:val="bottom"/>
          </w:tcPr>
          <w:p w:rsidR="009E52B7" w:rsidRPr="005A4A4D" w:rsidRDefault="009E52B7" w:rsidP="0058070E">
            <w:pPr>
              <w:jc w:val="center"/>
              <w:rPr>
                <w:sz w:val="24"/>
                <w:szCs w:val="24"/>
              </w:rPr>
            </w:pPr>
            <w:r w:rsidRPr="005A4A4D">
              <w:rPr>
                <w:sz w:val="24"/>
                <w:szCs w:val="24"/>
              </w:rPr>
              <w:t>279,0</w:t>
            </w:r>
          </w:p>
        </w:tc>
        <w:tc>
          <w:tcPr>
            <w:tcW w:w="850" w:type="dxa"/>
            <w:vAlign w:val="bottom"/>
          </w:tcPr>
          <w:p w:rsidR="009E52B7" w:rsidRPr="005A4A4D" w:rsidRDefault="009E52B7" w:rsidP="0058070E">
            <w:pPr>
              <w:jc w:val="center"/>
              <w:rPr>
                <w:sz w:val="24"/>
                <w:szCs w:val="24"/>
              </w:rPr>
            </w:pPr>
            <w:r w:rsidRPr="005A4A4D">
              <w:rPr>
                <w:sz w:val="24"/>
                <w:szCs w:val="24"/>
              </w:rPr>
              <w:t>282,0</w:t>
            </w:r>
          </w:p>
        </w:tc>
        <w:tc>
          <w:tcPr>
            <w:tcW w:w="851" w:type="dxa"/>
            <w:vAlign w:val="bottom"/>
          </w:tcPr>
          <w:p w:rsidR="009E52B7" w:rsidRPr="005A4A4D" w:rsidRDefault="009E52B7" w:rsidP="0058070E">
            <w:pPr>
              <w:jc w:val="center"/>
              <w:rPr>
                <w:sz w:val="24"/>
                <w:szCs w:val="24"/>
              </w:rPr>
            </w:pPr>
            <w:r w:rsidRPr="005A4A4D">
              <w:rPr>
                <w:sz w:val="24"/>
                <w:szCs w:val="24"/>
              </w:rPr>
              <w:t>246,0</w:t>
            </w:r>
          </w:p>
        </w:tc>
        <w:tc>
          <w:tcPr>
            <w:tcW w:w="850" w:type="dxa"/>
            <w:vAlign w:val="bottom"/>
          </w:tcPr>
          <w:p w:rsidR="009E52B7" w:rsidRPr="005A4A4D" w:rsidRDefault="009E52B7" w:rsidP="0058070E">
            <w:pPr>
              <w:jc w:val="center"/>
              <w:rPr>
                <w:sz w:val="24"/>
                <w:szCs w:val="24"/>
              </w:rPr>
            </w:pPr>
            <w:r w:rsidRPr="005A4A4D">
              <w:rPr>
                <w:sz w:val="24"/>
                <w:szCs w:val="24"/>
              </w:rPr>
              <w:t>239,0</w:t>
            </w:r>
          </w:p>
        </w:tc>
        <w:tc>
          <w:tcPr>
            <w:tcW w:w="960" w:type="dxa"/>
            <w:vAlign w:val="bottom"/>
          </w:tcPr>
          <w:p w:rsidR="009E52B7" w:rsidRPr="005A4A4D" w:rsidRDefault="00A30B48" w:rsidP="0058070E">
            <w:pPr>
              <w:jc w:val="center"/>
              <w:rPr>
                <w:sz w:val="24"/>
                <w:szCs w:val="24"/>
              </w:rPr>
            </w:pPr>
            <w:r w:rsidRPr="005A4A4D">
              <w:rPr>
                <w:sz w:val="24"/>
                <w:szCs w:val="24"/>
              </w:rPr>
              <w:t>203,0</w:t>
            </w:r>
          </w:p>
        </w:tc>
        <w:tc>
          <w:tcPr>
            <w:tcW w:w="1025" w:type="dxa"/>
            <w:vMerge/>
            <w:vAlign w:val="bottom"/>
          </w:tcPr>
          <w:p w:rsidR="009E52B7" w:rsidRPr="005A4A4D" w:rsidRDefault="009E52B7" w:rsidP="0058070E">
            <w:pPr>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sz w:val="24"/>
                <w:szCs w:val="24"/>
              </w:rPr>
            </w:pPr>
            <w:r w:rsidRPr="005A4A4D">
              <w:rPr>
                <w:sz w:val="24"/>
                <w:szCs w:val="24"/>
              </w:rPr>
              <w:t>Хлориды</w:t>
            </w:r>
          </w:p>
        </w:tc>
        <w:tc>
          <w:tcPr>
            <w:tcW w:w="1276" w:type="dxa"/>
          </w:tcPr>
          <w:p w:rsidR="009E52B7" w:rsidRPr="005A4A4D" w:rsidRDefault="009E52B7" w:rsidP="0058070E">
            <w:pPr>
              <w:rPr>
                <w:sz w:val="24"/>
                <w:szCs w:val="24"/>
              </w:rPr>
            </w:pPr>
            <w:r w:rsidRPr="005A4A4D">
              <w:rPr>
                <w:sz w:val="24"/>
                <w:szCs w:val="24"/>
              </w:rPr>
              <w:t>мг\дм</w:t>
            </w:r>
            <w:r w:rsidRPr="005A4A4D">
              <w:rPr>
                <w:sz w:val="24"/>
                <w:szCs w:val="24"/>
                <w:vertAlign w:val="superscript"/>
              </w:rPr>
              <w:t>3</w:t>
            </w:r>
          </w:p>
        </w:tc>
        <w:tc>
          <w:tcPr>
            <w:tcW w:w="1676" w:type="dxa"/>
          </w:tcPr>
          <w:p w:rsidR="009E52B7" w:rsidRPr="005A4A4D" w:rsidRDefault="009E52B7" w:rsidP="0058070E">
            <w:pPr>
              <w:jc w:val="both"/>
              <w:rPr>
                <w:sz w:val="24"/>
                <w:szCs w:val="24"/>
              </w:rPr>
            </w:pPr>
            <w:r w:rsidRPr="005A4A4D">
              <w:rPr>
                <w:sz w:val="24"/>
                <w:szCs w:val="24"/>
              </w:rPr>
              <w:t>300</w:t>
            </w:r>
          </w:p>
        </w:tc>
        <w:tc>
          <w:tcPr>
            <w:tcW w:w="993" w:type="dxa"/>
            <w:vAlign w:val="bottom"/>
          </w:tcPr>
          <w:p w:rsidR="009E52B7" w:rsidRPr="005A4A4D" w:rsidRDefault="009E52B7" w:rsidP="0058070E">
            <w:pPr>
              <w:jc w:val="center"/>
              <w:rPr>
                <w:sz w:val="24"/>
                <w:szCs w:val="24"/>
              </w:rPr>
            </w:pPr>
            <w:r w:rsidRPr="005A4A4D">
              <w:rPr>
                <w:sz w:val="24"/>
                <w:szCs w:val="24"/>
              </w:rPr>
              <w:t>12,7</w:t>
            </w:r>
          </w:p>
        </w:tc>
        <w:tc>
          <w:tcPr>
            <w:tcW w:w="850" w:type="dxa"/>
            <w:vAlign w:val="bottom"/>
          </w:tcPr>
          <w:p w:rsidR="009E52B7" w:rsidRPr="005A4A4D" w:rsidRDefault="009E52B7" w:rsidP="0058070E">
            <w:pPr>
              <w:jc w:val="center"/>
              <w:rPr>
                <w:sz w:val="24"/>
                <w:szCs w:val="24"/>
              </w:rPr>
            </w:pPr>
            <w:r w:rsidRPr="005A4A4D">
              <w:rPr>
                <w:sz w:val="24"/>
                <w:szCs w:val="24"/>
              </w:rPr>
              <w:t>12,5</w:t>
            </w:r>
          </w:p>
        </w:tc>
        <w:tc>
          <w:tcPr>
            <w:tcW w:w="851" w:type="dxa"/>
            <w:vAlign w:val="bottom"/>
          </w:tcPr>
          <w:p w:rsidR="009E52B7" w:rsidRPr="005A4A4D" w:rsidRDefault="009E52B7" w:rsidP="0058070E">
            <w:pPr>
              <w:jc w:val="center"/>
              <w:rPr>
                <w:sz w:val="24"/>
                <w:szCs w:val="24"/>
              </w:rPr>
            </w:pPr>
            <w:r w:rsidRPr="005A4A4D">
              <w:rPr>
                <w:sz w:val="24"/>
                <w:szCs w:val="24"/>
              </w:rPr>
              <w:t>11,9</w:t>
            </w:r>
          </w:p>
        </w:tc>
        <w:tc>
          <w:tcPr>
            <w:tcW w:w="850" w:type="dxa"/>
            <w:vAlign w:val="bottom"/>
          </w:tcPr>
          <w:p w:rsidR="009E52B7" w:rsidRPr="005A4A4D" w:rsidRDefault="009E52B7" w:rsidP="0058070E">
            <w:pPr>
              <w:jc w:val="center"/>
              <w:rPr>
                <w:sz w:val="24"/>
                <w:szCs w:val="24"/>
              </w:rPr>
            </w:pPr>
            <w:r w:rsidRPr="005A4A4D">
              <w:rPr>
                <w:sz w:val="24"/>
                <w:szCs w:val="24"/>
              </w:rPr>
              <w:t>12,0</w:t>
            </w:r>
          </w:p>
        </w:tc>
        <w:tc>
          <w:tcPr>
            <w:tcW w:w="960" w:type="dxa"/>
            <w:vAlign w:val="bottom"/>
          </w:tcPr>
          <w:p w:rsidR="009E52B7" w:rsidRPr="005A4A4D" w:rsidRDefault="00A30B48" w:rsidP="0058070E">
            <w:pPr>
              <w:jc w:val="center"/>
              <w:rPr>
                <w:sz w:val="24"/>
                <w:szCs w:val="24"/>
              </w:rPr>
            </w:pPr>
            <w:r w:rsidRPr="005A4A4D">
              <w:rPr>
                <w:sz w:val="24"/>
                <w:szCs w:val="24"/>
              </w:rPr>
              <w:t>13,4</w:t>
            </w:r>
          </w:p>
        </w:tc>
        <w:tc>
          <w:tcPr>
            <w:tcW w:w="1025" w:type="dxa"/>
            <w:vMerge/>
            <w:vAlign w:val="bottom"/>
          </w:tcPr>
          <w:p w:rsidR="009E52B7" w:rsidRPr="005A4A4D" w:rsidRDefault="009E52B7" w:rsidP="0058070E">
            <w:pPr>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iCs/>
                <w:sz w:val="24"/>
                <w:szCs w:val="24"/>
              </w:rPr>
            </w:pPr>
            <w:r w:rsidRPr="005A4A4D">
              <w:rPr>
                <w:iCs/>
                <w:sz w:val="24"/>
                <w:szCs w:val="24"/>
              </w:rPr>
              <w:t>Нефтепродукты</w:t>
            </w:r>
          </w:p>
        </w:tc>
        <w:tc>
          <w:tcPr>
            <w:tcW w:w="1276" w:type="dxa"/>
          </w:tcPr>
          <w:p w:rsidR="009E52B7" w:rsidRPr="005A4A4D" w:rsidRDefault="009E52B7" w:rsidP="0058070E">
            <w:pPr>
              <w:rPr>
                <w:sz w:val="24"/>
                <w:szCs w:val="24"/>
              </w:rPr>
            </w:pPr>
            <w:r w:rsidRPr="005A4A4D">
              <w:rPr>
                <w:sz w:val="24"/>
                <w:szCs w:val="24"/>
              </w:rPr>
              <w:t>мг\дм</w:t>
            </w:r>
            <w:r w:rsidRPr="005A4A4D">
              <w:rPr>
                <w:sz w:val="24"/>
                <w:szCs w:val="24"/>
                <w:vertAlign w:val="superscript"/>
              </w:rPr>
              <w:t>3</w:t>
            </w:r>
          </w:p>
        </w:tc>
        <w:tc>
          <w:tcPr>
            <w:tcW w:w="1676" w:type="dxa"/>
          </w:tcPr>
          <w:p w:rsidR="009E52B7" w:rsidRPr="005A4A4D" w:rsidRDefault="009E52B7" w:rsidP="0058070E">
            <w:pPr>
              <w:jc w:val="both"/>
              <w:rPr>
                <w:sz w:val="24"/>
                <w:szCs w:val="24"/>
              </w:rPr>
            </w:pPr>
            <w:r w:rsidRPr="005A4A4D">
              <w:rPr>
                <w:sz w:val="24"/>
                <w:szCs w:val="24"/>
              </w:rPr>
              <w:t>0,05</w:t>
            </w:r>
          </w:p>
        </w:tc>
        <w:tc>
          <w:tcPr>
            <w:tcW w:w="993" w:type="dxa"/>
            <w:vAlign w:val="bottom"/>
          </w:tcPr>
          <w:p w:rsidR="009E52B7" w:rsidRPr="005A4A4D" w:rsidRDefault="009E52B7" w:rsidP="0058070E">
            <w:pPr>
              <w:jc w:val="center"/>
              <w:rPr>
                <w:sz w:val="24"/>
                <w:szCs w:val="24"/>
              </w:rPr>
            </w:pPr>
            <w:r w:rsidRPr="005A4A4D">
              <w:rPr>
                <w:sz w:val="24"/>
                <w:szCs w:val="24"/>
              </w:rPr>
              <w:t>0,005</w:t>
            </w:r>
          </w:p>
        </w:tc>
        <w:tc>
          <w:tcPr>
            <w:tcW w:w="850" w:type="dxa"/>
            <w:vAlign w:val="bottom"/>
          </w:tcPr>
          <w:p w:rsidR="009E52B7" w:rsidRPr="005A4A4D" w:rsidRDefault="009E52B7" w:rsidP="0058070E">
            <w:pPr>
              <w:jc w:val="center"/>
              <w:rPr>
                <w:sz w:val="24"/>
                <w:szCs w:val="24"/>
              </w:rPr>
            </w:pPr>
            <w:r w:rsidRPr="005A4A4D">
              <w:rPr>
                <w:sz w:val="24"/>
                <w:szCs w:val="24"/>
              </w:rPr>
              <w:t>0,005</w:t>
            </w:r>
          </w:p>
        </w:tc>
        <w:tc>
          <w:tcPr>
            <w:tcW w:w="851" w:type="dxa"/>
            <w:vAlign w:val="bottom"/>
          </w:tcPr>
          <w:p w:rsidR="009E52B7" w:rsidRPr="005A4A4D" w:rsidRDefault="009E52B7" w:rsidP="0058070E">
            <w:pPr>
              <w:jc w:val="center"/>
              <w:rPr>
                <w:sz w:val="24"/>
                <w:szCs w:val="24"/>
              </w:rPr>
            </w:pPr>
            <w:r w:rsidRPr="005A4A4D">
              <w:rPr>
                <w:sz w:val="24"/>
                <w:szCs w:val="24"/>
              </w:rPr>
              <w:t>0,01</w:t>
            </w:r>
          </w:p>
        </w:tc>
        <w:tc>
          <w:tcPr>
            <w:tcW w:w="850" w:type="dxa"/>
            <w:vAlign w:val="bottom"/>
          </w:tcPr>
          <w:p w:rsidR="009E52B7" w:rsidRPr="005A4A4D" w:rsidRDefault="009E52B7" w:rsidP="0058070E">
            <w:pPr>
              <w:jc w:val="center"/>
              <w:rPr>
                <w:sz w:val="24"/>
                <w:szCs w:val="24"/>
              </w:rPr>
            </w:pPr>
            <w:r w:rsidRPr="005A4A4D">
              <w:rPr>
                <w:sz w:val="24"/>
                <w:szCs w:val="24"/>
              </w:rPr>
              <w:t>0,01</w:t>
            </w:r>
          </w:p>
        </w:tc>
        <w:tc>
          <w:tcPr>
            <w:tcW w:w="960" w:type="dxa"/>
            <w:vAlign w:val="bottom"/>
          </w:tcPr>
          <w:p w:rsidR="009E52B7" w:rsidRPr="005A4A4D" w:rsidRDefault="00A30B48" w:rsidP="0058070E">
            <w:pPr>
              <w:jc w:val="center"/>
              <w:rPr>
                <w:sz w:val="24"/>
                <w:szCs w:val="24"/>
              </w:rPr>
            </w:pPr>
            <w:r w:rsidRPr="005A4A4D">
              <w:rPr>
                <w:sz w:val="24"/>
                <w:szCs w:val="24"/>
              </w:rPr>
              <w:t>0,005</w:t>
            </w:r>
          </w:p>
        </w:tc>
        <w:tc>
          <w:tcPr>
            <w:tcW w:w="1025" w:type="dxa"/>
            <w:vMerge/>
            <w:vAlign w:val="bottom"/>
          </w:tcPr>
          <w:p w:rsidR="009E52B7" w:rsidRPr="005A4A4D" w:rsidRDefault="009E52B7" w:rsidP="0058070E">
            <w:pPr>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i/>
                <w:iCs/>
                <w:sz w:val="24"/>
                <w:szCs w:val="24"/>
              </w:rPr>
            </w:pPr>
            <w:r w:rsidRPr="005A4A4D">
              <w:rPr>
                <w:i/>
                <w:iCs/>
                <w:sz w:val="24"/>
                <w:szCs w:val="24"/>
              </w:rPr>
              <w:t>Сульфаты</w:t>
            </w:r>
          </w:p>
        </w:tc>
        <w:tc>
          <w:tcPr>
            <w:tcW w:w="1276" w:type="dxa"/>
          </w:tcPr>
          <w:p w:rsidR="009E52B7" w:rsidRPr="005A4A4D" w:rsidRDefault="009E52B7" w:rsidP="0058070E">
            <w:pPr>
              <w:rPr>
                <w:sz w:val="24"/>
                <w:szCs w:val="24"/>
              </w:rPr>
            </w:pPr>
            <w:r w:rsidRPr="005A4A4D">
              <w:rPr>
                <w:sz w:val="24"/>
                <w:szCs w:val="24"/>
              </w:rPr>
              <w:t>мг\дм</w:t>
            </w:r>
            <w:r w:rsidRPr="005A4A4D">
              <w:rPr>
                <w:sz w:val="24"/>
                <w:szCs w:val="24"/>
                <w:vertAlign w:val="superscript"/>
              </w:rPr>
              <w:t>3</w:t>
            </w:r>
          </w:p>
        </w:tc>
        <w:tc>
          <w:tcPr>
            <w:tcW w:w="1676" w:type="dxa"/>
          </w:tcPr>
          <w:p w:rsidR="009E52B7" w:rsidRPr="005A4A4D" w:rsidRDefault="009E52B7" w:rsidP="0058070E">
            <w:pPr>
              <w:jc w:val="both"/>
              <w:rPr>
                <w:sz w:val="24"/>
                <w:szCs w:val="24"/>
              </w:rPr>
            </w:pPr>
            <w:r w:rsidRPr="005A4A4D">
              <w:rPr>
                <w:sz w:val="24"/>
                <w:szCs w:val="24"/>
              </w:rPr>
              <w:t>100</w:t>
            </w:r>
          </w:p>
        </w:tc>
        <w:tc>
          <w:tcPr>
            <w:tcW w:w="993" w:type="dxa"/>
            <w:vAlign w:val="bottom"/>
          </w:tcPr>
          <w:p w:rsidR="009E52B7" w:rsidRPr="005A4A4D" w:rsidRDefault="009E52B7" w:rsidP="0058070E">
            <w:pPr>
              <w:jc w:val="center"/>
              <w:rPr>
                <w:sz w:val="24"/>
                <w:szCs w:val="24"/>
              </w:rPr>
            </w:pPr>
            <w:r w:rsidRPr="005A4A4D">
              <w:rPr>
                <w:sz w:val="24"/>
                <w:szCs w:val="24"/>
              </w:rPr>
              <w:t>29,7</w:t>
            </w:r>
          </w:p>
        </w:tc>
        <w:tc>
          <w:tcPr>
            <w:tcW w:w="850" w:type="dxa"/>
            <w:vAlign w:val="bottom"/>
          </w:tcPr>
          <w:p w:rsidR="009E52B7" w:rsidRPr="005A4A4D" w:rsidRDefault="009E52B7" w:rsidP="0058070E">
            <w:pPr>
              <w:jc w:val="center"/>
              <w:rPr>
                <w:sz w:val="24"/>
                <w:szCs w:val="24"/>
              </w:rPr>
            </w:pPr>
            <w:r w:rsidRPr="005A4A4D">
              <w:rPr>
                <w:sz w:val="24"/>
                <w:szCs w:val="24"/>
              </w:rPr>
              <w:t>28,4</w:t>
            </w:r>
          </w:p>
        </w:tc>
        <w:tc>
          <w:tcPr>
            <w:tcW w:w="851" w:type="dxa"/>
            <w:vAlign w:val="bottom"/>
          </w:tcPr>
          <w:p w:rsidR="009E52B7" w:rsidRPr="005A4A4D" w:rsidRDefault="009E52B7" w:rsidP="0058070E">
            <w:pPr>
              <w:jc w:val="center"/>
              <w:rPr>
                <w:sz w:val="24"/>
                <w:szCs w:val="24"/>
              </w:rPr>
            </w:pPr>
            <w:r w:rsidRPr="005A4A4D">
              <w:rPr>
                <w:sz w:val="24"/>
                <w:szCs w:val="24"/>
              </w:rPr>
              <w:t>18,7</w:t>
            </w:r>
          </w:p>
        </w:tc>
        <w:tc>
          <w:tcPr>
            <w:tcW w:w="850" w:type="dxa"/>
            <w:vAlign w:val="bottom"/>
          </w:tcPr>
          <w:p w:rsidR="009E52B7" w:rsidRPr="005A4A4D" w:rsidRDefault="009E52B7" w:rsidP="0058070E">
            <w:pPr>
              <w:jc w:val="center"/>
              <w:rPr>
                <w:sz w:val="24"/>
                <w:szCs w:val="24"/>
              </w:rPr>
            </w:pPr>
            <w:r w:rsidRPr="005A4A4D">
              <w:rPr>
                <w:sz w:val="24"/>
                <w:szCs w:val="24"/>
              </w:rPr>
              <w:t>18,6</w:t>
            </w:r>
          </w:p>
        </w:tc>
        <w:tc>
          <w:tcPr>
            <w:tcW w:w="960" w:type="dxa"/>
            <w:vAlign w:val="bottom"/>
          </w:tcPr>
          <w:p w:rsidR="009E52B7" w:rsidRPr="005A4A4D" w:rsidRDefault="00A30B48" w:rsidP="0058070E">
            <w:pPr>
              <w:jc w:val="center"/>
              <w:rPr>
                <w:sz w:val="24"/>
                <w:szCs w:val="24"/>
              </w:rPr>
            </w:pPr>
            <w:r w:rsidRPr="005A4A4D">
              <w:rPr>
                <w:sz w:val="24"/>
                <w:szCs w:val="24"/>
              </w:rPr>
              <w:t>14,6</w:t>
            </w:r>
          </w:p>
        </w:tc>
        <w:tc>
          <w:tcPr>
            <w:tcW w:w="1025" w:type="dxa"/>
            <w:vMerge/>
            <w:vAlign w:val="bottom"/>
          </w:tcPr>
          <w:p w:rsidR="009E52B7" w:rsidRPr="005A4A4D" w:rsidRDefault="009E52B7"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iCs/>
                <w:sz w:val="24"/>
                <w:szCs w:val="24"/>
              </w:rPr>
            </w:pPr>
            <w:r w:rsidRPr="005A4A4D">
              <w:rPr>
                <w:iCs/>
                <w:sz w:val="24"/>
                <w:szCs w:val="24"/>
              </w:rPr>
              <w:t>АПАВ</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0,1</w:t>
            </w:r>
          </w:p>
        </w:tc>
        <w:tc>
          <w:tcPr>
            <w:tcW w:w="993" w:type="dxa"/>
            <w:vAlign w:val="bottom"/>
          </w:tcPr>
          <w:p w:rsidR="00A30B48" w:rsidRPr="005A4A4D" w:rsidRDefault="00A30B48" w:rsidP="0058070E">
            <w:pPr>
              <w:jc w:val="center"/>
              <w:rPr>
                <w:sz w:val="24"/>
                <w:szCs w:val="24"/>
              </w:rPr>
            </w:pPr>
            <w:r w:rsidRPr="005A4A4D">
              <w:rPr>
                <w:sz w:val="24"/>
                <w:szCs w:val="24"/>
              </w:rPr>
              <w:t>0,05</w:t>
            </w:r>
          </w:p>
        </w:tc>
        <w:tc>
          <w:tcPr>
            <w:tcW w:w="850" w:type="dxa"/>
            <w:vAlign w:val="bottom"/>
          </w:tcPr>
          <w:p w:rsidR="00A30B48" w:rsidRPr="005A4A4D" w:rsidRDefault="00A30B48" w:rsidP="0058070E">
            <w:pPr>
              <w:jc w:val="center"/>
              <w:rPr>
                <w:sz w:val="24"/>
                <w:szCs w:val="24"/>
              </w:rPr>
            </w:pPr>
            <w:r w:rsidRPr="005A4A4D">
              <w:rPr>
                <w:sz w:val="24"/>
                <w:szCs w:val="24"/>
              </w:rPr>
              <w:t>0,05</w:t>
            </w:r>
          </w:p>
        </w:tc>
        <w:tc>
          <w:tcPr>
            <w:tcW w:w="851" w:type="dxa"/>
            <w:vAlign w:val="bottom"/>
          </w:tcPr>
          <w:p w:rsidR="00A30B48" w:rsidRPr="005A4A4D" w:rsidRDefault="00A30B48" w:rsidP="0058070E">
            <w:pPr>
              <w:jc w:val="center"/>
              <w:rPr>
                <w:sz w:val="24"/>
                <w:szCs w:val="24"/>
              </w:rPr>
            </w:pPr>
            <w:r w:rsidRPr="005A4A4D">
              <w:rPr>
                <w:sz w:val="24"/>
                <w:szCs w:val="24"/>
              </w:rPr>
              <w:t>0,05</w:t>
            </w:r>
          </w:p>
        </w:tc>
        <w:tc>
          <w:tcPr>
            <w:tcW w:w="850" w:type="dxa"/>
            <w:vAlign w:val="bottom"/>
          </w:tcPr>
          <w:p w:rsidR="00A30B48" w:rsidRPr="005A4A4D" w:rsidRDefault="00A30B48" w:rsidP="0058070E">
            <w:pPr>
              <w:jc w:val="center"/>
              <w:rPr>
                <w:sz w:val="24"/>
                <w:szCs w:val="24"/>
              </w:rPr>
            </w:pPr>
            <w:r w:rsidRPr="005A4A4D">
              <w:rPr>
                <w:sz w:val="24"/>
                <w:szCs w:val="24"/>
              </w:rPr>
              <w:t>0,05</w:t>
            </w:r>
          </w:p>
        </w:tc>
        <w:tc>
          <w:tcPr>
            <w:tcW w:w="960" w:type="dxa"/>
            <w:vAlign w:val="bottom"/>
          </w:tcPr>
          <w:p w:rsidR="00A30B48" w:rsidRPr="005A4A4D" w:rsidRDefault="00A30B48" w:rsidP="0058070E">
            <w:pPr>
              <w:jc w:val="center"/>
              <w:rPr>
                <w:color w:val="000000"/>
                <w:sz w:val="24"/>
                <w:szCs w:val="24"/>
              </w:rPr>
            </w:pPr>
            <w:r w:rsidRPr="005A4A4D">
              <w:rPr>
                <w:color w:val="000000"/>
                <w:sz w:val="24"/>
                <w:szCs w:val="24"/>
              </w:rPr>
              <w:t>0,05</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color w:val="000000"/>
                <w:sz w:val="24"/>
                <w:szCs w:val="24"/>
              </w:rPr>
            </w:pPr>
            <w:r w:rsidRPr="005A4A4D">
              <w:rPr>
                <w:color w:val="000000"/>
                <w:sz w:val="24"/>
                <w:szCs w:val="24"/>
              </w:rPr>
              <w:t>КПАВ</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0,1</w:t>
            </w:r>
          </w:p>
        </w:tc>
        <w:tc>
          <w:tcPr>
            <w:tcW w:w="993" w:type="dxa"/>
            <w:vAlign w:val="bottom"/>
          </w:tcPr>
          <w:p w:rsidR="00A30B48" w:rsidRPr="005A4A4D" w:rsidRDefault="00A30B48" w:rsidP="0058070E">
            <w:pPr>
              <w:jc w:val="center"/>
              <w:rPr>
                <w:sz w:val="24"/>
                <w:szCs w:val="24"/>
              </w:rPr>
            </w:pPr>
            <w:r w:rsidRPr="005A4A4D">
              <w:rPr>
                <w:sz w:val="24"/>
                <w:szCs w:val="24"/>
              </w:rPr>
              <w:t>0,015</w:t>
            </w:r>
          </w:p>
        </w:tc>
        <w:tc>
          <w:tcPr>
            <w:tcW w:w="850" w:type="dxa"/>
            <w:vAlign w:val="bottom"/>
          </w:tcPr>
          <w:p w:rsidR="00A30B48" w:rsidRPr="005A4A4D" w:rsidRDefault="00A30B48" w:rsidP="0058070E">
            <w:pPr>
              <w:jc w:val="center"/>
              <w:rPr>
                <w:sz w:val="24"/>
                <w:szCs w:val="24"/>
              </w:rPr>
            </w:pPr>
            <w:r w:rsidRPr="005A4A4D">
              <w:rPr>
                <w:sz w:val="24"/>
                <w:szCs w:val="24"/>
              </w:rPr>
              <w:t>0,015</w:t>
            </w:r>
          </w:p>
        </w:tc>
        <w:tc>
          <w:tcPr>
            <w:tcW w:w="851" w:type="dxa"/>
            <w:vAlign w:val="bottom"/>
          </w:tcPr>
          <w:p w:rsidR="00A30B48" w:rsidRPr="005A4A4D" w:rsidRDefault="00A30B48" w:rsidP="0058070E">
            <w:pPr>
              <w:jc w:val="center"/>
              <w:rPr>
                <w:sz w:val="24"/>
                <w:szCs w:val="24"/>
              </w:rPr>
            </w:pPr>
            <w:r w:rsidRPr="005A4A4D">
              <w:rPr>
                <w:sz w:val="24"/>
                <w:szCs w:val="24"/>
              </w:rPr>
              <w:t>0,015</w:t>
            </w:r>
          </w:p>
        </w:tc>
        <w:tc>
          <w:tcPr>
            <w:tcW w:w="850" w:type="dxa"/>
            <w:vAlign w:val="bottom"/>
          </w:tcPr>
          <w:p w:rsidR="00A30B48" w:rsidRPr="005A4A4D" w:rsidRDefault="00A30B48" w:rsidP="0058070E">
            <w:pPr>
              <w:jc w:val="center"/>
              <w:rPr>
                <w:sz w:val="24"/>
                <w:szCs w:val="24"/>
              </w:rPr>
            </w:pPr>
            <w:r w:rsidRPr="005A4A4D">
              <w:rPr>
                <w:sz w:val="24"/>
                <w:szCs w:val="24"/>
              </w:rPr>
              <w:t>0,015</w:t>
            </w:r>
          </w:p>
        </w:tc>
        <w:tc>
          <w:tcPr>
            <w:tcW w:w="960" w:type="dxa"/>
            <w:vAlign w:val="bottom"/>
          </w:tcPr>
          <w:p w:rsidR="00A30B48" w:rsidRPr="005A4A4D" w:rsidRDefault="00A30B48" w:rsidP="0058070E">
            <w:pPr>
              <w:jc w:val="center"/>
              <w:rPr>
                <w:color w:val="000000"/>
                <w:sz w:val="24"/>
                <w:szCs w:val="24"/>
              </w:rPr>
            </w:pPr>
            <w:r w:rsidRPr="005A4A4D">
              <w:rPr>
                <w:color w:val="000000"/>
                <w:sz w:val="24"/>
                <w:szCs w:val="24"/>
              </w:rPr>
              <w:t>0,015</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bCs/>
                <w:sz w:val="24"/>
                <w:szCs w:val="24"/>
              </w:rPr>
            </w:pPr>
            <w:r w:rsidRPr="005A4A4D">
              <w:rPr>
                <w:bCs/>
                <w:sz w:val="24"/>
                <w:szCs w:val="24"/>
              </w:rPr>
              <w:t>Нитраты</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40,0</w:t>
            </w:r>
          </w:p>
        </w:tc>
        <w:tc>
          <w:tcPr>
            <w:tcW w:w="993" w:type="dxa"/>
            <w:vAlign w:val="bottom"/>
          </w:tcPr>
          <w:p w:rsidR="00A30B48" w:rsidRPr="005A4A4D" w:rsidRDefault="00A30B48" w:rsidP="0058070E">
            <w:pPr>
              <w:jc w:val="center"/>
              <w:rPr>
                <w:sz w:val="24"/>
                <w:szCs w:val="24"/>
              </w:rPr>
            </w:pPr>
            <w:r w:rsidRPr="005A4A4D">
              <w:rPr>
                <w:sz w:val="24"/>
                <w:szCs w:val="24"/>
              </w:rPr>
              <w:t>0,80</w:t>
            </w:r>
          </w:p>
        </w:tc>
        <w:tc>
          <w:tcPr>
            <w:tcW w:w="850" w:type="dxa"/>
            <w:vAlign w:val="bottom"/>
          </w:tcPr>
          <w:p w:rsidR="00A30B48" w:rsidRPr="005A4A4D" w:rsidRDefault="00A30B48" w:rsidP="0058070E">
            <w:pPr>
              <w:jc w:val="center"/>
              <w:rPr>
                <w:sz w:val="24"/>
                <w:szCs w:val="24"/>
              </w:rPr>
            </w:pPr>
            <w:r w:rsidRPr="005A4A4D">
              <w:rPr>
                <w:sz w:val="24"/>
                <w:szCs w:val="24"/>
              </w:rPr>
              <w:t>0,81</w:t>
            </w:r>
          </w:p>
        </w:tc>
        <w:tc>
          <w:tcPr>
            <w:tcW w:w="851" w:type="dxa"/>
            <w:vAlign w:val="bottom"/>
          </w:tcPr>
          <w:p w:rsidR="00A30B48" w:rsidRPr="005A4A4D" w:rsidRDefault="00A30B48" w:rsidP="0058070E">
            <w:pPr>
              <w:jc w:val="center"/>
              <w:rPr>
                <w:sz w:val="24"/>
                <w:szCs w:val="24"/>
              </w:rPr>
            </w:pPr>
            <w:r w:rsidRPr="005A4A4D">
              <w:rPr>
                <w:sz w:val="24"/>
                <w:szCs w:val="24"/>
              </w:rPr>
              <w:t>0,88</w:t>
            </w:r>
          </w:p>
        </w:tc>
        <w:tc>
          <w:tcPr>
            <w:tcW w:w="850" w:type="dxa"/>
            <w:vAlign w:val="bottom"/>
          </w:tcPr>
          <w:p w:rsidR="00A30B48" w:rsidRPr="005A4A4D" w:rsidRDefault="00A30B48" w:rsidP="0058070E">
            <w:pPr>
              <w:jc w:val="center"/>
              <w:rPr>
                <w:sz w:val="24"/>
                <w:szCs w:val="24"/>
              </w:rPr>
            </w:pPr>
            <w:r w:rsidRPr="005A4A4D">
              <w:rPr>
                <w:sz w:val="24"/>
                <w:szCs w:val="24"/>
              </w:rPr>
              <w:t>0,87</w:t>
            </w:r>
          </w:p>
        </w:tc>
        <w:tc>
          <w:tcPr>
            <w:tcW w:w="960" w:type="dxa"/>
            <w:vAlign w:val="bottom"/>
          </w:tcPr>
          <w:p w:rsidR="00A30B48" w:rsidRPr="005A4A4D" w:rsidRDefault="00A30B48" w:rsidP="0058070E">
            <w:pPr>
              <w:jc w:val="center"/>
              <w:rPr>
                <w:sz w:val="24"/>
                <w:szCs w:val="24"/>
              </w:rPr>
            </w:pPr>
            <w:r w:rsidRPr="005A4A4D">
              <w:rPr>
                <w:sz w:val="24"/>
                <w:szCs w:val="24"/>
              </w:rPr>
              <w:t>0,96</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i/>
                <w:iCs/>
                <w:sz w:val="24"/>
                <w:szCs w:val="24"/>
              </w:rPr>
            </w:pPr>
            <w:r w:rsidRPr="005A4A4D">
              <w:rPr>
                <w:i/>
                <w:iCs/>
                <w:sz w:val="24"/>
                <w:szCs w:val="24"/>
              </w:rPr>
              <w:t>Азот нитра</w:t>
            </w:r>
            <w:r w:rsidRPr="005A4A4D">
              <w:rPr>
                <w:i/>
                <w:iCs/>
                <w:sz w:val="24"/>
                <w:szCs w:val="24"/>
              </w:rPr>
              <w:t>т</w:t>
            </w:r>
            <w:r w:rsidRPr="005A4A4D">
              <w:rPr>
                <w:i/>
                <w:iCs/>
                <w:sz w:val="24"/>
                <w:szCs w:val="24"/>
              </w:rPr>
              <w:t>ный</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9,0</w:t>
            </w:r>
          </w:p>
        </w:tc>
        <w:tc>
          <w:tcPr>
            <w:tcW w:w="993" w:type="dxa"/>
            <w:vAlign w:val="bottom"/>
          </w:tcPr>
          <w:p w:rsidR="00A30B48" w:rsidRPr="005A4A4D" w:rsidRDefault="00A30B48" w:rsidP="0058070E">
            <w:pPr>
              <w:jc w:val="center"/>
              <w:rPr>
                <w:sz w:val="24"/>
                <w:szCs w:val="24"/>
              </w:rPr>
            </w:pPr>
            <w:r w:rsidRPr="005A4A4D">
              <w:rPr>
                <w:sz w:val="24"/>
                <w:szCs w:val="24"/>
              </w:rPr>
              <w:t>0,18</w:t>
            </w:r>
          </w:p>
        </w:tc>
        <w:tc>
          <w:tcPr>
            <w:tcW w:w="850" w:type="dxa"/>
            <w:vAlign w:val="bottom"/>
          </w:tcPr>
          <w:p w:rsidR="00A30B48" w:rsidRPr="005A4A4D" w:rsidRDefault="00A30B48" w:rsidP="0058070E">
            <w:pPr>
              <w:jc w:val="center"/>
              <w:rPr>
                <w:sz w:val="24"/>
                <w:szCs w:val="24"/>
              </w:rPr>
            </w:pPr>
            <w:r w:rsidRPr="005A4A4D">
              <w:rPr>
                <w:sz w:val="24"/>
                <w:szCs w:val="24"/>
              </w:rPr>
              <w:t>0,18</w:t>
            </w:r>
          </w:p>
        </w:tc>
        <w:tc>
          <w:tcPr>
            <w:tcW w:w="851" w:type="dxa"/>
            <w:vAlign w:val="bottom"/>
          </w:tcPr>
          <w:p w:rsidR="00A30B48" w:rsidRPr="005A4A4D" w:rsidRDefault="00A30B48" w:rsidP="0058070E">
            <w:pPr>
              <w:jc w:val="center"/>
              <w:rPr>
                <w:sz w:val="24"/>
                <w:szCs w:val="24"/>
              </w:rPr>
            </w:pPr>
            <w:r w:rsidRPr="005A4A4D">
              <w:rPr>
                <w:sz w:val="24"/>
                <w:szCs w:val="24"/>
              </w:rPr>
              <w:t>0,20</w:t>
            </w:r>
          </w:p>
        </w:tc>
        <w:tc>
          <w:tcPr>
            <w:tcW w:w="850" w:type="dxa"/>
            <w:vAlign w:val="bottom"/>
          </w:tcPr>
          <w:p w:rsidR="00A30B48" w:rsidRPr="005A4A4D" w:rsidRDefault="00A30B48" w:rsidP="0058070E">
            <w:pPr>
              <w:jc w:val="center"/>
              <w:rPr>
                <w:sz w:val="24"/>
                <w:szCs w:val="24"/>
              </w:rPr>
            </w:pPr>
            <w:r w:rsidRPr="005A4A4D">
              <w:rPr>
                <w:sz w:val="24"/>
                <w:szCs w:val="24"/>
              </w:rPr>
              <w:t>0,20</w:t>
            </w:r>
          </w:p>
        </w:tc>
        <w:tc>
          <w:tcPr>
            <w:tcW w:w="960" w:type="dxa"/>
            <w:vAlign w:val="bottom"/>
          </w:tcPr>
          <w:p w:rsidR="00A30B48" w:rsidRPr="005A4A4D" w:rsidRDefault="00A30B48" w:rsidP="0058070E">
            <w:pPr>
              <w:jc w:val="center"/>
              <w:rPr>
                <w:sz w:val="24"/>
                <w:szCs w:val="24"/>
              </w:rPr>
            </w:pPr>
            <w:r w:rsidRPr="005A4A4D">
              <w:rPr>
                <w:sz w:val="24"/>
                <w:szCs w:val="24"/>
              </w:rPr>
              <w:t>0,22</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bCs/>
                <w:sz w:val="24"/>
                <w:szCs w:val="24"/>
              </w:rPr>
            </w:pPr>
            <w:r w:rsidRPr="005A4A4D">
              <w:rPr>
                <w:bCs/>
                <w:sz w:val="24"/>
                <w:szCs w:val="24"/>
              </w:rPr>
              <w:t>Нитриты</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0,08</w:t>
            </w:r>
          </w:p>
        </w:tc>
        <w:tc>
          <w:tcPr>
            <w:tcW w:w="993" w:type="dxa"/>
            <w:vAlign w:val="bottom"/>
          </w:tcPr>
          <w:p w:rsidR="00A30B48" w:rsidRPr="005A4A4D" w:rsidRDefault="00A30B48" w:rsidP="0058070E">
            <w:pPr>
              <w:jc w:val="center"/>
              <w:rPr>
                <w:sz w:val="24"/>
                <w:szCs w:val="24"/>
              </w:rPr>
            </w:pPr>
            <w:r w:rsidRPr="005A4A4D">
              <w:rPr>
                <w:sz w:val="24"/>
                <w:szCs w:val="24"/>
              </w:rPr>
              <w:t>0,02</w:t>
            </w:r>
          </w:p>
        </w:tc>
        <w:tc>
          <w:tcPr>
            <w:tcW w:w="850" w:type="dxa"/>
            <w:vAlign w:val="bottom"/>
          </w:tcPr>
          <w:p w:rsidR="00A30B48" w:rsidRPr="005A4A4D" w:rsidRDefault="00A30B48" w:rsidP="0058070E">
            <w:pPr>
              <w:jc w:val="center"/>
              <w:rPr>
                <w:sz w:val="24"/>
                <w:szCs w:val="24"/>
              </w:rPr>
            </w:pPr>
            <w:r w:rsidRPr="005A4A4D">
              <w:rPr>
                <w:sz w:val="24"/>
                <w:szCs w:val="24"/>
              </w:rPr>
              <w:t>0,02</w:t>
            </w:r>
          </w:p>
        </w:tc>
        <w:tc>
          <w:tcPr>
            <w:tcW w:w="851" w:type="dxa"/>
            <w:vAlign w:val="bottom"/>
          </w:tcPr>
          <w:p w:rsidR="00A30B48" w:rsidRPr="005A4A4D" w:rsidRDefault="00A30B48" w:rsidP="0058070E">
            <w:pPr>
              <w:jc w:val="center"/>
              <w:rPr>
                <w:sz w:val="24"/>
                <w:szCs w:val="24"/>
              </w:rPr>
            </w:pPr>
            <w:r w:rsidRPr="005A4A4D">
              <w:rPr>
                <w:sz w:val="24"/>
                <w:szCs w:val="24"/>
              </w:rPr>
              <w:t>0,02</w:t>
            </w:r>
          </w:p>
        </w:tc>
        <w:tc>
          <w:tcPr>
            <w:tcW w:w="850" w:type="dxa"/>
            <w:vAlign w:val="bottom"/>
          </w:tcPr>
          <w:p w:rsidR="00A30B48" w:rsidRPr="005A4A4D" w:rsidRDefault="00A30B48" w:rsidP="0058070E">
            <w:pPr>
              <w:jc w:val="center"/>
              <w:rPr>
                <w:sz w:val="24"/>
                <w:szCs w:val="24"/>
              </w:rPr>
            </w:pPr>
            <w:r w:rsidRPr="005A4A4D">
              <w:rPr>
                <w:sz w:val="24"/>
                <w:szCs w:val="24"/>
              </w:rPr>
              <w:t>0,02</w:t>
            </w:r>
          </w:p>
        </w:tc>
        <w:tc>
          <w:tcPr>
            <w:tcW w:w="960" w:type="dxa"/>
            <w:vAlign w:val="bottom"/>
          </w:tcPr>
          <w:p w:rsidR="00A30B48" w:rsidRPr="005A4A4D" w:rsidRDefault="00A30B48" w:rsidP="0058070E">
            <w:pPr>
              <w:jc w:val="center"/>
              <w:rPr>
                <w:sz w:val="24"/>
                <w:szCs w:val="24"/>
              </w:rPr>
            </w:pPr>
            <w:r w:rsidRPr="005A4A4D">
              <w:rPr>
                <w:sz w:val="24"/>
                <w:szCs w:val="24"/>
              </w:rPr>
              <w:t>0,02</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i/>
                <w:iCs/>
                <w:sz w:val="24"/>
                <w:szCs w:val="24"/>
              </w:rPr>
            </w:pPr>
            <w:r w:rsidRPr="005A4A4D">
              <w:rPr>
                <w:i/>
                <w:iCs/>
                <w:sz w:val="24"/>
                <w:szCs w:val="24"/>
              </w:rPr>
              <w:t>Азот нитри</w:t>
            </w:r>
            <w:r w:rsidRPr="005A4A4D">
              <w:rPr>
                <w:i/>
                <w:iCs/>
                <w:sz w:val="24"/>
                <w:szCs w:val="24"/>
              </w:rPr>
              <w:t>т</w:t>
            </w:r>
            <w:r w:rsidRPr="005A4A4D">
              <w:rPr>
                <w:i/>
                <w:iCs/>
                <w:sz w:val="24"/>
                <w:szCs w:val="24"/>
              </w:rPr>
              <w:t>ный</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0,02</w:t>
            </w:r>
          </w:p>
        </w:tc>
        <w:tc>
          <w:tcPr>
            <w:tcW w:w="993" w:type="dxa"/>
            <w:vAlign w:val="bottom"/>
          </w:tcPr>
          <w:p w:rsidR="00A30B48" w:rsidRPr="005A4A4D" w:rsidRDefault="00A30B48" w:rsidP="0058070E">
            <w:pPr>
              <w:jc w:val="center"/>
              <w:rPr>
                <w:sz w:val="24"/>
                <w:szCs w:val="24"/>
              </w:rPr>
            </w:pPr>
            <w:r w:rsidRPr="005A4A4D">
              <w:rPr>
                <w:sz w:val="24"/>
                <w:szCs w:val="24"/>
              </w:rPr>
              <w:t>0,006</w:t>
            </w:r>
          </w:p>
        </w:tc>
        <w:tc>
          <w:tcPr>
            <w:tcW w:w="850" w:type="dxa"/>
            <w:vAlign w:val="bottom"/>
          </w:tcPr>
          <w:p w:rsidR="00A30B48" w:rsidRPr="005A4A4D" w:rsidRDefault="00A30B48" w:rsidP="0058070E">
            <w:pPr>
              <w:jc w:val="center"/>
              <w:rPr>
                <w:sz w:val="24"/>
                <w:szCs w:val="24"/>
              </w:rPr>
            </w:pPr>
            <w:r w:rsidRPr="005A4A4D">
              <w:rPr>
                <w:sz w:val="24"/>
                <w:szCs w:val="24"/>
              </w:rPr>
              <w:t>0,006</w:t>
            </w:r>
          </w:p>
        </w:tc>
        <w:tc>
          <w:tcPr>
            <w:tcW w:w="851" w:type="dxa"/>
            <w:vAlign w:val="bottom"/>
          </w:tcPr>
          <w:p w:rsidR="00A30B48" w:rsidRPr="005A4A4D" w:rsidRDefault="00A30B48" w:rsidP="0058070E">
            <w:pPr>
              <w:jc w:val="center"/>
              <w:rPr>
                <w:sz w:val="24"/>
                <w:szCs w:val="24"/>
              </w:rPr>
            </w:pPr>
            <w:r w:rsidRPr="005A4A4D">
              <w:rPr>
                <w:sz w:val="24"/>
                <w:szCs w:val="24"/>
              </w:rPr>
              <w:t>0,006</w:t>
            </w:r>
          </w:p>
        </w:tc>
        <w:tc>
          <w:tcPr>
            <w:tcW w:w="850" w:type="dxa"/>
            <w:vAlign w:val="bottom"/>
          </w:tcPr>
          <w:p w:rsidR="00A30B48" w:rsidRPr="005A4A4D" w:rsidRDefault="00A30B48" w:rsidP="0058070E">
            <w:pPr>
              <w:jc w:val="center"/>
              <w:rPr>
                <w:sz w:val="24"/>
                <w:szCs w:val="24"/>
              </w:rPr>
            </w:pPr>
            <w:r w:rsidRPr="005A4A4D">
              <w:rPr>
                <w:sz w:val="24"/>
                <w:szCs w:val="24"/>
              </w:rPr>
              <w:t>0,006</w:t>
            </w:r>
          </w:p>
        </w:tc>
        <w:tc>
          <w:tcPr>
            <w:tcW w:w="960" w:type="dxa"/>
            <w:vAlign w:val="bottom"/>
          </w:tcPr>
          <w:p w:rsidR="00A30B48" w:rsidRPr="005A4A4D" w:rsidRDefault="00A30B48" w:rsidP="0058070E">
            <w:pPr>
              <w:jc w:val="center"/>
              <w:rPr>
                <w:sz w:val="24"/>
                <w:szCs w:val="24"/>
              </w:rPr>
            </w:pPr>
            <w:r w:rsidRPr="005A4A4D">
              <w:rPr>
                <w:sz w:val="24"/>
                <w:szCs w:val="24"/>
              </w:rPr>
              <w:t>0,006</w:t>
            </w:r>
          </w:p>
        </w:tc>
        <w:tc>
          <w:tcPr>
            <w:tcW w:w="1025" w:type="dxa"/>
            <w:vMerge/>
            <w:vAlign w:val="bottom"/>
          </w:tcPr>
          <w:p w:rsidR="00A30B48" w:rsidRPr="005A4A4D" w:rsidRDefault="00A30B48" w:rsidP="0058070E">
            <w:pPr>
              <w:jc w:val="center"/>
              <w:rPr>
                <w:sz w:val="24"/>
                <w:szCs w:val="24"/>
              </w:rPr>
            </w:pPr>
          </w:p>
        </w:tc>
      </w:tr>
      <w:tr w:rsidR="00A30B48" w:rsidRPr="005A4A4D" w:rsidTr="005A4A4D">
        <w:trPr>
          <w:jc w:val="center"/>
        </w:trPr>
        <w:tc>
          <w:tcPr>
            <w:tcW w:w="2010" w:type="dxa"/>
            <w:vAlign w:val="bottom"/>
          </w:tcPr>
          <w:p w:rsidR="00A30B48" w:rsidRPr="005A4A4D" w:rsidRDefault="00A30B48" w:rsidP="0058070E">
            <w:pPr>
              <w:rPr>
                <w:bCs/>
                <w:sz w:val="24"/>
                <w:szCs w:val="24"/>
              </w:rPr>
            </w:pPr>
            <w:r w:rsidRPr="005A4A4D">
              <w:rPr>
                <w:bCs/>
                <w:sz w:val="24"/>
                <w:szCs w:val="24"/>
              </w:rPr>
              <w:t>Ион аммония</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p>
        </w:tc>
        <w:tc>
          <w:tcPr>
            <w:tcW w:w="993" w:type="dxa"/>
            <w:vAlign w:val="bottom"/>
          </w:tcPr>
          <w:p w:rsidR="00A30B48" w:rsidRPr="005A4A4D" w:rsidRDefault="00A30B48" w:rsidP="0058070E">
            <w:pPr>
              <w:jc w:val="center"/>
              <w:rPr>
                <w:sz w:val="24"/>
                <w:szCs w:val="24"/>
              </w:rPr>
            </w:pPr>
            <w:r w:rsidRPr="005A4A4D">
              <w:rPr>
                <w:sz w:val="24"/>
                <w:szCs w:val="24"/>
              </w:rPr>
              <w:t>0,37</w:t>
            </w:r>
          </w:p>
        </w:tc>
        <w:tc>
          <w:tcPr>
            <w:tcW w:w="850" w:type="dxa"/>
            <w:vAlign w:val="bottom"/>
          </w:tcPr>
          <w:p w:rsidR="00A30B48" w:rsidRPr="005A4A4D" w:rsidRDefault="00A30B48" w:rsidP="0058070E">
            <w:pPr>
              <w:jc w:val="center"/>
              <w:rPr>
                <w:sz w:val="24"/>
                <w:szCs w:val="24"/>
              </w:rPr>
            </w:pPr>
            <w:r w:rsidRPr="005A4A4D">
              <w:rPr>
                <w:sz w:val="24"/>
                <w:szCs w:val="24"/>
              </w:rPr>
              <w:t>0,41</w:t>
            </w:r>
          </w:p>
        </w:tc>
        <w:tc>
          <w:tcPr>
            <w:tcW w:w="851" w:type="dxa"/>
            <w:vAlign w:val="bottom"/>
          </w:tcPr>
          <w:p w:rsidR="00A30B48" w:rsidRPr="005A4A4D" w:rsidRDefault="00A30B48" w:rsidP="0058070E">
            <w:pPr>
              <w:jc w:val="center"/>
              <w:rPr>
                <w:sz w:val="24"/>
                <w:szCs w:val="24"/>
              </w:rPr>
            </w:pPr>
            <w:r w:rsidRPr="005A4A4D">
              <w:rPr>
                <w:sz w:val="24"/>
                <w:szCs w:val="24"/>
              </w:rPr>
              <w:t>0,35</w:t>
            </w:r>
          </w:p>
        </w:tc>
        <w:tc>
          <w:tcPr>
            <w:tcW w:w="850" w:type="dxa"/>
            <w:vAlign w:val="bottom"/>
          </w:tcPr>
          <w:p w:rsidR="00A30B48" w:rsidRPr="005A4A4D" w:rsidRDefault="00A30B48" w:rsidP="0058070E">
            <w:pPr>
              <w:jc w:val="center"/>
              <w:rPr>
                <w:sz w:val="24"/>
                <w:szCs w:val="24"/>
              </w:rPr>
            </w:pPr>
            <w:r w:rsidRPr="005A4A4D">
              <w:rPr>
                <w:sz w:val="24"/>
                <w:szCs w:val="24"/>
              </w:rPr>
              <w:t>0,37</w:t>
            </w:r>
          </w:p>
        </w:tc>
        <w:tc>
          <w:tcPr>
            <w:tcW w:w="960" w:type="dxa"/>
            <w:vAlign w:val="bottom"/>
          </w:tcPr>
          <w:p w:rsidR="00A30B48" w:rsidRPr="005A4A4D" w:rsidRDefault="00A30B48" w:rsidP="0058070E">
            <w:pPr>
              <w:jc w:val="center"/>
              <w:rPr>
                <w:sz w:val="24"/>
                <w:szCs w:val="24"/>
              </w:rPr>
            </w:pPr>
            <w:r w:rsidRPr="005A4A4D">
              <w:rPr>
                <w:sz w:val="24"/>
                <w:szCs w:val="24"/>
              </w:rPr>
              <w:t>0,4</w:t>
            </w:r>
          </w:p>
        </w:tc>
        <w:tc>
          <w:tcPr>
            <w:tcW w:w="1025" w:type="dxa"/>
            <w:vMerge/>
            <w:vAlign w:val="bottom"/>
          </w:tcPr>
          <w:p w:rsidR="00A30B48" w:rsidRPr="005A4A4D" w:rsidRDefault="00A30B48" w:rsidP="0058070E">
            <w:pPr>
              <w:jc w:val="center"/>
              <w:rPr>
                <w:sz w:val="24"/>
                <w:szCs w:val="24"/>
              </w:rPr>
            </w:pPr>
          </w:p>
        </w:tc>
      </w:tr>
      <w:tr w:rsidR="00A30B48" w:rsidRPr="005A4A4D" w:rsidTr="005A4A4D">
        <w:trPr>
          <w:trHeight w:val="349"/>
          <w:jc w:val="center"/>
        </w:trPr>
        <w:tc>
          <w:tcPr>
            <w:tcW w:w="2010" w:type="dxa"/>
            <w:vAlign w:val="bottom"/>
          </w:tcPr>
          <w:p w:rsidR="00A30B48" w:rsidRPr="005A4A4D" w:rsidRDefault="00A30B48" w:rsidP="0058070E">
            <w:pPr>
              <w:rPr>
                <w:i/>
                <w:iCs/>
                <w:sz w:val="24"/>
                <w:szCs w:val="24"/>
              </w:rPr>
            </w:pPr>
            <w:r w:rsidRPr="005A4A4D">
              <w:rPr>
                <w:i/>
                <w:iCs/>
                <w:sz w:val="24"/>
                <w:szCs w:val="24"/>
              </w:rPr>
              <w:t xml:space="preserve">Азот </w:t>
            </w:r>
            <w:r w:rsidR="00BB7E9B" w:rsidRPr="005A4A4D">
              <w:rPr>
                <w:i/>
                <w:iCs/>
                <w:sz w:val="24"/>
                <w:szCs w:val="24"/>
              </w:rPr>
              <w:t>аммони</w:t>
            </w:r>
            <w:r w:rsidR="00BB7E9B" w:rsidRPr="005A4A4D">
              <w:rPr>
                <w:i/>
                <w:iCs/>
                <w:sz w:val="24"/>
                <w:szCs w:val="24"/>
              </w:rPr>
              <w:t>й</w:t>
            </w:r>
            <w:r w:rsidR="00BB7E9B" w:rsidRPr="005A4A4D">
              <w:rPr>
                <w:i/>
                <w:iCs/>
                <w:sz w:val="24"/>
                <w:szCs w:val="24"/>
              </w:rPr>
              <w:t>ный</w:t>
            </w:r>
          </w:p>
        </w:tc>
        <w:tc>
          <w:tcPr>
            <w:tcW w:w="1276" w:type="dxa"/>
          </w:tcPr>
          <w:p w:rsidR="00A30B48" w:rsidRPr="005A4A4D" w:rsidRDefault="00A30B48" w:rsidP="0058070E">
            <w:pPr>
              <w:rPr>
                <w:sz w:val="24"/>
                <w:szCs w:val="24"/>
              </w:rPr>
            </w:pPr>
            <w:r w:rsidRPr="005A4A4D">
              <w:rPr>
                <w:sz w:val="24"/>
                <w:szCs w:val="24"/>
              </w:rPr>
              <w:t>мг\дм</w:t>
            </w:r>
            <w:r w:rsidRPr="005A4A4D">
              <w:rPr>
                <w:sz w:val="24"/>
                <w:szCs w:val="24"/>
                <w:vertAlign w:val="superscript"/>
              </w:rPr>
              <w:t>3</w:t>
            </w:r>
          </w:p>
        </w:tc>
        <w:tc>
          <w:tcPr>
            <w:tcW w:w="1676" w:type="dxa"/>
          </w:tcPr>
          <w:p w:rsidR="00A30B48" w:rsidRPr="005A4A4D" w:rsidRDefault="00A30B48" w:rsidP="0058070E">
            <w:pPr>
              <w:jc w:val="both"/>
              <w:rPr>
                <w:sz w:val="24"/>
                <w:szCs w:val="24"/>
              </w:rPr>
            </w:pPr>
            <w:r w:rsidRPr="005A4A4D">
              <w:rPr>
                <w:sz w:val="24"/>
                <w:szCs w:val="24"/>
              </w:rPr>
              <w:t>0,4</w:t>
            </w:r>
          </w:p>
        </w:tc>
        <w:tc>
          <w:tcPr>
            <w:tcW w:w="993" w:type="dxa"/>
            <w:vAlign w:val="bottom"/>
          </w:tcPr>
          <w:p w:rsidR="00A30B48" w:rsidRPr="005A4A4D" w:rsidRDefault="00A30B48" w:rsidP="0058070E">
            <w:pPr>
              <w:jc w:val="center"/>
              <w:rPr>
                <w:sz w:val="24"/>
                <w:szCs w:val="24"/>
              </w:rPr>
            </w:pPr>
            <w:r w:rsidRPr="005A4A4D">
              <w:rPr>
                <w:sz w:val="24"/>
                <w:szCs w:val="24"/>
              </w:rPr>
              <w:t>0,29</w:t>
            </w:r>
          </w:p>
        </w:tc>
        <w:tc>
          <w:tcPr>
            <w:tcW w:w="850" w:type="dxa"/>
            <w:vAlign w:val="bottom"/>
          </w:tcPr>
          <w:p w:rsidR="00A30B48" w:rsidRPr="005A4A4D" w:rsidRDefault="00A30B48" w:rsidP="0058070E">
            <w:pPr>
              <w:jc w:val="center"/>
              <w:rPr>
                <w:sz w:val="24"/>
                <w:szCs w:val="24"/>
              </w:rPr>
            </w:pPr>
            <w:r w:rsidRPr="005A4A4D">
              <w:rPr>
                <w:sz w:val="24"/>
                <w:szCs w:val="24"/>
              </w:rPr>
              <w:t>0,32</w:t>
            </w:r>
          </w:p>
        </w:tc>
        <w:tc>
          <w:tcPr>
            <w:tcW w:w="851" w:type="dxa"/>
            <w:vAlign w:val="bottom"/>
          </w:tcPr>
          <w:p w:rsidR="00A30B48" w:rsidRPr="005A4A4D" w:rsidRDefault="00A30B48" w:rsidP="0058070E">
            <w:pPr>
              <w:jc w:val="center"/>
              <w:rPr>
                <w:sz w:val="24"/>
                <w:szCs w:val="24"/>
              </w:rPr>
            </w:pPr>
            <w:r w:rsidRPr="005A4A4D">
              <w:rPr>
                <w:sz w:val="24"/>
                <w:szCs w:val="24"/>
              </w:rPr>
              <w:t>0,27</w:t>
            </w:r>
          </w:p>
        </w:tc>
        <w:tc>
          <w:tcPr>
            <w:tcW w:w="850" w:type="dxa"/>
            <w:vAlign w:val="bottom"/>
          </w:tcPr>
          <w:p w:rsidR="00A30B48" w:rsidRPr="005A4A4D" w:rsidRDefault="00A30B48" w:rsidP="0058070E">
            <w:pPr>
              <w:jc w:val="center"/>
              <w:rPr>
                <w:sz w:val="24"/>
                <w:szCs w:val="24"/>
              </w:rPr>
            </w:pPr>
            <w:r w:rsidRPr="005A4A4D">
              <w:rPr>
                <w:sz w:val="24"/>
                <w:szCs w:val="24"/>
              </w:rPr>
              <w:t>0,29</w:t>
            </w:r>
          </w:p>
        </w:tc>
        <w:tc>
          <w:tcPr>
            <w:tcW w:w="960" w:type="dxa"/>
            <w:vAlign w:val="bottom"/>
          </w:tcPr>
          <w:p w:rsidR="00A30B48" w:rsidRPr="005A4A4D" w:rsidRDefault="00A30B48" w:rsidP="0058070E">
            <w:pPr>
              <w:jc w:val="center"/>
              <w:rPr>
                <w:sz w:val="24"/>
                <w:szCs w:val="24"/>
              </w:rPr>
            </w:pPr>
            <w:r w:rsidRPr="005A4A4D">
              <w:rPr>
                <w:sz w:val="24"/>
                <w:szCs w:val="24"/>
              </w:rPr>
              <w:t>0,31</w:t>
            </w:r>
          </w:p>
        </w:tc>
        <w:tc>
          <w:tcPr>
            <w:tcW w:w="1025" w:type="dxa"/>
            <w:vMerge/>
            <w:vAlign w:val="bottom"/>
          </w:tcPr>
          <w:p w:rsidR="00A30B48" w:rsidRPr="005A4A4D" w:rsidRDefault="00A30B48" w:rsidP="0058070E">
            <w:pPr>
              <w:jc w:val="center"/>
              <w:rPr>
                <w:sz w:val="24"/>
                <w:szCs w:val="24"/>
              </w:rPr>
            </w:pPr>
          </w:p>
        </w:tc>
      </w:tr>
      <w:tr w:rsidR="009E52B7" w:rsidRPr="005A4A4D" w:rsidTr="005A4A4D">
        <w:trPr>
          <w:jc w:val="center"/>
        </w:trPr>
        <w:tc>
          <w:tcPr>
            <w:tcW w:w="2010" w:type="dxa"/>
            <w:vAlign w:val="bottom"/>
          </w:tcPr>
          <w:p w:rsidR="009E52B7" w:rsidRPr="005A4A4D" w:rsidRDefault="009E52B7" w:rsidP="0058070E">
            <w:pPr>
              <w:rPr>
                <w:sz w:val="24"/>
                <w:szCs w:val="24"/>
              </w:rPr>
            </w:pPr>
            <w:r w:rsidRPr="005A4A4D">
              <w:rPr>
                <w:sz w:val="24"/>
                <w:szCs w:val="24"/>
              </w:rPr>
              <w:t>БПК</w:t>
            </w:r>
            <w:r w:rsidRPr="005A4A4D">
              <w:rPr>
                <w:sz w:val="24"/>
                <w:szCs w:val="24"/>
                <w:vertAlign w:val="subscript"/>
              </w:rPr>
              <w:t>полн</w:t>
            </w:r>
          </w:p>
        </w:tc>
        <w:tc>
          <w:tcPr>
            <w:tcW w:w="1276" w:type="dxa"/>
          </w:tcPr>
          <w:p w:rsidR="009E52B7" w:rsidRPr="005A4A4D" w:rsidRDefault="009E52B7" w:rsidP="0058070E">
            <w:pPr>
              <w:rPr>
                <w:sz w:val="24"/>
                <w:szCs w:val="24"/>
              </w:rPr>
            </w:pPr>
            <w:r w:rsidRPr="005A4A4D">
              <w:rPr>
                <w:sz w:val="24"/>
                <w:szCs w:val="24"/>
              </w:rPr>
              <w:t>мг\дм</w:t>
            </w:r>
            <w:r w:rsidRPr="005A4A4D">
              <w:rPr>
                <w:sz w:val="24"/>
                <w:szCs w:val="24"/>
                <w:vertAlign w:val="superscript"/>
              </w:rPr>
              <w:t>3</w:t>
            </w:r>
          </w:p>
        </w:tc>
        <w:tc>
          <w:tcPr>
            <w:tcW w:w="1676" w:type="dxa"/>
          </w:tcPr>
          <w:p w:rsidR="009E52B7" w:rsidRPr="005A4A4D" w:rsidRDefault="009E52B7" w:rsidP="0058070E">
            <w:pPr>
              <w:jc w:val="both"/>
              <w:rPr>
                <w:sz w:val="24"/>
                <w:szCs w:val="24"/>
              </w:rPr>
            </w:pPr>
            <w:r w:rsidRPr="005A4A4D">
              <w:rPr>
                <w:sz w:val="24"/>
                <w:szCs w:val="24"/>
              </w:rPr>
              <w:t>3,0</w:t>
            </w:r>
          </w:p>
        </w:tc>
        <w:tc>
          <w:tcPr>
            <w:tcW w:w="993" w:type="dxa"/>
            <w:vAlign w:val="bottom"/>
          </w:tcPr>
          <w:p w:rsidR="009E52B7" w:rsidRPr="005A4A4D" w:rsidRDefault="009E52B7" w:rsidP="0058070E">
            <w:pPr>
              <w:jc w:val="center"/>
              <w:rPr>
                <w:sz w:val="24"/>
                <w:szCs w:val="24"/>
              </w:rPr>
            </w:pPr>
            <w:r w:rsidRPr="005A4A4D">
              <w:rPr>
                <w:sz w:val="24"/>
                <w:szCs w:val="24"/>
              </w:rPr>
              <w:t>3</w:t>
            </w:r>
            <w:r w:rsidR="00597025" w:rsidRPr="005A4A4D">
              <w:rPr>
                <w:sz w:val="24"/>
                <w:szCs w:val="24"/>
              </w:rPr>
              <w:t>,0</w:t>
            </w:r>
          </w:p>
        </w:tc>
        <w:tc>
          <w:tcPr>
            <w:tcW w:w="850" w:type="dxa"/>
            <w:vAlign w:val="bottom"/>
          </w:tcPr>
          <w:p w:rsidR="009E52B7" w:rsidRPr="005A4A4D" w:rsidRDefault="009E52B7" w:rsidP="0058070E">
            <w:pPr>
              <w:jc w:val="center"/>
              <w:rPr>
                <w:sz w:val="24"/>
                <w:szCs w:val="24"/>
              </w:rPr>
            </w:pPr>
            <w:r w:rsidRPr="005A4A4D">
              <w:rPr>
                <w:sz w:val="24"/>
                <w:szCs w:val="24"/>
              </w:rPr>
              <w:t>3</w:t>
            </w:r>
            <w:r w:rsidR="00597025" w:rsidRPr="005A4A4D">
              <w:rPr>
                <w:sz w:val="24"/>
                <w:szCs w:val="24"/>
              </w:rPr>
              <w:t>,0</w:t>
            </w:r>
          </w:p>
        </w:tc>
        <w:tc>
          <w:tcPr>
            <w:tcW w:w="851" w:type="dxa"/>
            <w:vAlign w:val="bottom"/>
          </w:tcPr>
          <w:p w:rsidR="009E52B7" w:rsidRPr="005A4A4D" w:rsidRDefault="009E52B7" w:rsidP="0058070E">
            <w:pPr>
              <w:jc w:val="center"/>
              <w:rPr>
                <w:sz w:val="24"/>
                <w:szCs w:val="24"/>
              </w:rPr>
            </w:pPr>
            <w:r w:rsidRPr="005A4A4D">
              <w:rPr>
                <w:sz w:val="24"/>
                <w:szCs w:val="24"/>
              </w:rPr>
              <w:t>2,9</w:t>
            </w:r>
          </w:p>
        </w:tc>
        <w:tc>
          <w:tcPr>
            <w:tcW w:w="850" w:type="dxa"/>
            <w:vAlign w:val="bottom"/>
          </w:tcPr>
          <w:p w:rsidR="009E52B7" w:rsidRPr="005A4A4D" w:rsidRDefault="009E52B7" w:rsidP="0058070E">
            <w:pPr>
              <w:jc w:val="center"/>
              <w:rPr>
                <w:sz w:val="24"/>
                <w:szCs w:val="24"/>
              </w:rPr>
            </w:pPr>
            <w:r w:rsidRPr="005A4A4D">
              <w:rPr>
                <w:sz w:val="24"/>
                <w:szCs w:val="24"/>
              </w:rPr>
              <w:t>2,9</w:t>
            </w:r>
          </w:p>
        </w:tc>
        <w:tc>
          <w:tcPr>
            <w:tcW w:w="960" w:type="dxa"/>
            <w:vAlign w:val="bottom"/>
          </w:tcPr>
          <w:p w:rsidR="009E52B7" w:rsidRPr="005A4A4D" w:rsidRDefault="00A30B48" w:rsidP="0058070E">
            <w:pPr>
              <w:jc w:val="center"/>
              <w:rPr>
                <w:color w:val="000000"/>
                <w:sz w:val="24"/>
                <w:szCs w:val="24"/>
              </w:rPr>
            </w:pPr>
            <w:r w:rsidRPr="005A4A4D">
              <w:rPr>
                <w:color w:val="000000"/>
                <w:sz w:val="24"/>
                <w:szCs w:val="24"/>
              </w:rPr>
              <w:t>2,9</w:t>
            </w:r>
          </w:p>
        </w:tc>
        <w:tc>
          <w:tcPr>
            <w:tcW w:w="1025" w:type="dxa"/>
            <w:vMerge/>
            <w:vAlign w:val="bottom"/>
          </w:tcPr>
          <w:p w:rsidR="009E52B7" w:rsidRPr="005A4A4D" w:rsidRDefault="009E52B7" w:rsidP="0058070E">
            <w:pPr>
              <w:jc w:val="center"/>
              <w:rPr>
                <w:sz w:val="24"/>
                <w:szCs w:val="24"/>
              </w:rPr>
            </w:pPr>
          </w:p>
        </w:tc>
      </w:tr>
    </w:tbl>
    <w:p w:rsidR="0055091E" w:rsidRPr="00495E06" w:rsidRDefault="0055091E" w:rsidP="0058070E">
      <w:pPr>
        <w:spacing w:after="0" w:line="240" w:lineRule="auto"/>
        <w:jc w:val="both"/>
        <w:rPr>
          <w:rFonts w:ascii="Times New Roman" w:hAnsi="Times New Roman"/>
          <w:sz w:val="16"/>
          <w:szCs w:val="16"/>
        </w:rPr>
      </w:pPr>
    </w:p>
    <w:p w:rsidR="005A4A4D" w:rsidRDefault="005A4A4D" w:rsidP="005A4A4D">
      <w:pPr>
        <w:pStyle w:val="a4"/>
        <w:tabs>
          <w:tab w:val="clear" w:pos="360"/>
        </w:tabs>
        <w:spacing w:before="0" w:after="0" w:line="360" w:lineRule="auto"/>
        <w:ind w:left="0" w:firstLine="709"/>
      </w:pPr>
    </w:p>
    <w:p w:rsidR="00983D66" w:rsidRDefault="00495E06" w:rsidP="005A4A4D">
      <w:pPr>
        <w:pStyle w:val="a4"/>
        <w:tabs>
          <w:tab w:val="clear" w:pos="360"/>
        </w:tabs>
        <w:spacing w:before="0" w:after="0" w:line="360" w:lineRule="auto"/>
        <w:ind w:left="0" w:firstLine="709"/>
      </w:pPr>
      <w:r>
        <w:t>Из приведённых в таблицах данных следует, что содержание в водах рассмо</w:t>
      </w:r>
      <w:r>
        <w:t>т</w:t>
      </w:r>
      <w:r>
        <w:t>ренных водотоков, принимающих сточные воды шахты «Нагорная» соответствуют установленным нормативам качества (ПДК</w:t>
      </w:r>
      <w:r>
        <w:rPr>
          <w:vertAlign w:val="subscript"/>
        </w:rPr>
        <w:t>рх</w:t>
      </w:r>
      <w:r>
        <w:t>).</w:t>
      </w:r>
    </w:p>
    <w:p w:rsidR="00983D66" w:rsidRDefault="00365AB6" w:rsidP="005A4A4D">
      <w:pPr>
        <w:pStyle w:val="a4"/>
        <w:tabs>
          <w:tab w:val="clear" w:pos="360"/>
        </w:tabs>
        <w:spacing w:before="0" w:after="0" w:line="360" w:lineRule="auto"/>
        <w:ind w:left="0" w:firstLine="709"/>
      </w:pPr>
      <w:r>
        <w:t xml:space="preserve">Максимальную нагрузку по приёму загрязнённых сточных вод в пределах ВХУ 19.06.00.001 несёт река Казачка, в которую сбрасываются стоки г. Анадырь по </w:t>
      </w:r>
      <w:r>
        <w:lastRenderedPageBreak/>
        <w:t>трём выпускам МП «ГКХ» города. Только по 1-3 выпускам данного предприятия коммунального хозяйства в реку в 2012 г. поступило 193,058 тыс. м</w:t>
      </w:r>
      <w:r>
        <w:rPr>
          <w:vertAlign w:val="superscript"/>
        </w:rPr>
        <w:t>3</w:t>
      </w:r>
      <w:r>
        <w:t xml:space="preserve">  сточных вод </w:t>
      </w:r>
      <w:r w:rsidRPr="00B7116B">
        <w:t>[</w:t>
      </w:r>
      <w:r w:rsidR="00812F08">
        <w:rPr>
          <w:color w:val="7030A0"/>
        </w:rPr>
        <w:t>9</w:t>
      </w:r>
      <w:r w:rsidRPr="00B7116B">
        <w:t>]</w:t>
      </w:r>
      <w:r>
        <w:t xml:space="preserve">. </w:t>
      </w:r>
      <w:r w:rsidR="00AB0B98">
        <w:t>Качественный состав вод в реке Казачка в фоновом створе (выше всех выпу</w:t>
      </w:r>
      <w:r w:rsidR="00AB0B98">
        <w:t>с</w:t>
      </w:r>
      <w:r w:rsidR="00AB0B98" w:rsidRPr="00812F08">
        <w:t xml:space="preserve">ков) и ниже каждого из трёх выпусков в реку представлен в таблице </w:t>
      </w:r>
      <w:r w:rsidR="00812F08" w:rsidRPr="00812F08">
        <w:t>27</w:t>
      </w:r>
      <w:r w:rsidR="00AB0B98" w:rsidRPr="00812F08">
        <w:t>.</w:t>
      </w:r>
    </w:p>
    <w:p w:rsidR="00AB0B98" w:rsidRPr="003B2D40" w:rsidRDefault="003B2D40" w:rsidP="005A4A4D">
      <w:pPr>
        <w:pStyle w:val="a4"/>
        <w:tabs>
          <w:tab w:val="clear" w:pos="360"/>
        </w:tabs>
        <w:spacing w:before="0" w:after="0" w:line="360" w:lineRule="auto"/>
        <w:ind w:left="0" w:firstLine="709"/>
        <w:rPr>
          <w:sz w:val="16"/>
          <w:szCs w:val="16"/>
        </w:rPr>
      </w:pPr>
      <w:r>
        <w:t>З</w:t>
      </w:r>
      <w:r w:rsidR="007E0751">
        <w:t>агрязняющими веществами, концентрация которых превышает нормативы ПДК</w:t>
      </w:r>
      <w:r w:rsidR="007E0751">
        <w:rPr>
          <w:vertAlign w:val="subscript"/>
        </w:rPr>
        <w:t>рх</w:t>
      </w:r>
      <w:r w:rsidR="007E0751">
        <w:t>, являются хлориды, сульфаты, аммонийный азот, легко окисляемые орган</w:t>
      </w:r>
      <w:r w:rsidR="007E0751">
        <w:t>и</w:t>
      </w:r>
      <w:r w:rsidR="007E0751">
        <w:t>ческие вещества (по БПК</w:t>
      </w:r>
      <w:r w:rsidR="007E0751">
        <w:rPr>
          <w:vertAlign w:val="subscript"/>
        </w:rPr>
        <w:t>полн.</w:t>
      </w:r>
      <w:r w:rsidR="007E0751">
        <w:t xml:space="preserve">) и сухой остаток. Причём загрязнение реки начинается </w:t>
      </w:r>
      <w:r>
        <w:t>уже</w:t>
      </w:r>
      <w:r w:rsidR="007E0751">
        <w:t xml:space="preserve"> на участке 250 м выше выпуска </w:t>
      </w:r>
      <w:r w:rsidR="00BB7E9B">
        <w:t xml:space="preserve">№ </w:t>
      </w:r>
      <w:r w:rsidR="007E0751">
        <w:t xml:space="preserve">1 МП «ГКХ» г. Анадырь. В то же время на участке 700 м выше выпуска № 1 загрязнение вод реки отсутствует (исключение – легко окисляемые органические вещества, </w:t>
      </w:r>
      <w:r w:rsidR="001212B3">
        <w:t>повышенное содержание которых наблюдается на всём рассматриваемом отрезке реки.</w:t>
      </w:r>
      <w:r>
        <w:t xml:space="preserve"> Качество сточных вод, сбрас</w:t>
      </w:r>
      <w:r>
        <w:t>ы</w:t>
      </w:r>
      <w:r w:rsidRPr="00812F08">
        <w:t>ваемых  МП</w:t>
      </w:r>
      <w:r w:rsidR="00BB7E9B" w:rsidRPr="00812F08">
        <w:t xml:space="preserve">  «Г</w:t>
      </w:r>
      <w:r w:rsidRPr="00812F08">
        <w:t xml:space="preserve">КХ» г. Анадырь, приведено в таблицах </w:t>
      </w:r>
      <w:r w:rsidR="00812F08" w:rsidRPr="00812F08">
        <w:t>28-30.</w:t>
      </w:r>
    </w:p>
    <w:p w:rsidR="007C29B1" w:rsidRDefault="007C29B1" w:rsidP="007C29B1">
      <w:pPr>
        <w:pStyle w:val="a4"/>
        <w:tabs>
          <w:tab w:val="clear" w:pos="360"/>
        </w:tabs>
        <w:spacing w:before="0" w:after="0" w:line="360" w:lineRule="auto"/>
        <w:ind w:left="0" w:firstLine="709"/>
      </w:pPr>
      <w:r>
        <w:t>Сравнение содержания ингредиентов в сточных водах, сбрасываемых МП «Городское коммунальное хозяйство» г. Анадырь, с концентрацией тех же веществ в водах реки свидетельствует, что основным источником повышенного содержания в воде реки Казачка сухого остатка, хлоридов, аммонийного азота, органических веществ являются сточные воды предприятий, отводящих стоки в канализационную сеть МП «ГКХ» г. Анадырь. В результате река Казачка из всех рассмотренных вод</w:t>
      </w:r>
      <w:r>
        <w:t>о</w:t>
      </w:r>
      <w:r>
        <w:t xml:space="preserve">токов ВХУ 19.06.00.001 является самой загрязнённой. </w:t>
      </w:r>
    </w:p>
    <w:p w:rsidR="007C29B1" w:rsidRDefault="007C29B1" w:rsidP="007C29B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Существует несколько методик оценки качества воды в поверхностных во</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ных объектах по гидрохимическим показателям: </w:t>
      </w:r>
    </w:p>
    <w:p w:rsidR="007C29B1" w:rsidRDefault="007C29B1" w:rsidP="0058070E">
      <w:pPr>
        <w:pStyle w:val="a4"/>
        <w:tabs>
          <w:tab w:val="clear" w:pos="360"/>
        </w:tabs>
        <w:spacing w:before="0" w:after="0" w:line="360" w:lineRule="auto"/>
        <w:ind w:left="0" w:firstLine="0"/>
      </w:pPr>
    </w:p>
    <w:p w:rsidR="007C29B1" w:rsidRPr="006414B4" w:rsidRDefault="007C29B1" w:rsidP="007C29B1">
      <w:pPr>
        <w:spacing w:after="0" w:line="360" w:lineRule="auto"/>
        <w:ind w:firstLine="709"/>
        <w:jc w:val="both"/>
        <w:rPr>
          <w:rFonts w:ascii="Times New Roman" w:hAnsi="Times New Roman" w:cs="Times New Roman"/>
          <w:i/>
          <w:color w:val="000000"/>
          <w:sz w:val="28"/>
          <w:szCs w:val="28"/>
          <w:u w:val="single"/>
        </w:rPr>
      </w:pPr>
      <w:r w:rsidRPr="006414B4">
        <w:rPr>
          <w:rFonts w:ascii="Times New Roman" w:hAnsi="Times New Roman" w:cs="Times New Roman"/>
          <w:i/>
          <w:color w:val="000000"/>
          <w:sz w:val="28"/>
          <w:szCs w:val="28"/>
          <w:u w:val="single"/>
        </w:rPr>
        <w:t>1. По уровню токсической загрязнённости.</w:t>
      </w:r>
    </w:p>
    <w:p w:rsidR="007C29B1" w:rsidRPr="00812F08" w:rsidRDefault="007C29B1" w:rsidP="007C29B1">
      <w:pPr>
        <w:spacing w:after="0" w:line="360" w:lineRule="auto"/>
        <w:ind w:firstLine="709"/>
        <w:jc w:val="both"/>
        <w:rPr>
          <w:rFonts w:ascii="Times New Roman" w:hAnsi="Times New Roman" w:cs="Times New Roman"/>
          <w:sz w:val="28"/>
          <w:szCs w:val="28"/>
        </w:rPr>
      </w:pPr>
      <w:r w:rsidRPr="00812F08">
        <w:rPr>
          <w:rFonts w:ascii="Times New Roman" w:hAnsi="Times New Roman" w:cs="Times New Roman"/>
          <w:sz w:val="28"/>
          <w:szCs w:val="28"/>
        </w:rPr>
        <w:t>Л.П. Брагинским и др. [43], предложена классификация экосистем по уровням токсической загрязнённости (УТЗ), приведённая в таблице 31.</w:t>
      </w:r>
    </w:p>
    <w:p w:rsidR="007C29B1" w:rsidRDefault="007C29B1" w:rsidP="0058070E">
      <w:pPr>
        <w:pStyle w:val="a4"/>
        <w:tabs>
          <w:tab w:val="clear" w:pos="360"/>
        </w:tabs>
        <w:spacing w:before="0" w:after="0" w:line="360" w:lineRule="auto"/>
        <w:ind w:left="0" w:firstLine="0"/>
        <w:sectPr w:rsidR="007C29B1" w:rsidSect="007D19B4">
          <w:pgSz w:w="11906" w:h="16838"/>
          <w:pgMar w:top="1134" w:right="567" w:bottom="1134" w:left="1134" w:header="708" w:footer="289" w:gutter="0"/>
          <w:cols w:space="708"/>
          <w:docGrid w:linePitch="360"/>
        </w:sectPr>
      </w:pPr>
    </w:p>
    <w:p w:rsidR="00F4338C" w:rsidRDefault="00F4338C" w:rsidP="0058070E">
      <w:pPr>
        <w:pStyle w:val="a4"/>
        <w:tabs>
          <w:tab w:val="clear" w:pos="360"/>
        </w:tabs>
        <w:spacing w:before="0" w:after="0" w:line="360" w:lineRule="auto"/>
        <w:ind w:left="0" w:firstLine="0"/>
      </w:pPr>
      <w:r>
        <w:lastRenderedPageBreak/>
        <w:t xml:space="preserve">Таблица </w:t>
      </w:r>
      <w:r w:rsidR="00812F08">
        <w:t>27</w:t>
      </w:r>
      <w:r>
        <w:t xml:space="preserve"> – Ингредиенты и показатели качества воды в реке Казачка </w:t>
      </w:r>
      <w:r w:rsidRPr="00B7116B">
        <w:t>[</w:t>
      </w:r>
      <w:r w:rsidR="00812F08">
        <w:rPr>
          <w:color w:val="7030A0"/>
        </w:rPr>
        <w:t>9</w:t>
      </w:r>
      <w:r w:rsidRPr="00B7116B">
        <w:t>]</w:t>
      </w:r>
    </w:p>
    <w:p w:rsidR="00383B4F" w:rsidRPr="00383B4F" w:rsidRDefault="00383B4F" w:rsidP="0058070E">
      <w:pPr>
        <w:pStyle w:val="a4"/>
        <w:tabs>
          <w:tab w:val="clear" w:pos="360"/>
        </w:tabs>
        <w:spacing w:before="0" w:after="0" w:line="240" w:lineRule="auto"/>
        <w:ind w:left="0" w:firstLine="0"/>
        <w:rPr>
          <w:sz w:val="16"/>
          <w:szCs w:val="16"/>
        </w:rPr>
      </w:pPr>
    </w:p>
    <w:tbl>
      <w:tblPr>
        <w:tblStyle w:val="a8"/>
        <w:tblW w:w="15168" w:type="dxa"/>
        <w:tblInd w:w="-318" w:type="dxa"/>
        <w:tblLook w:val="04A0" w:firstRow="1" w:lastRow="0" w:firstColumn="1" w:lastColumn="0" w:noHBand="0" w:noVBand="1"/>
      </w:tblPr>
      <w:tblGrid>
        <w:gridCol w:w="2119"/>
        <w:gridCol w:w="1133"/>
        <w:gridCol w:w="1131"/>
        <w:gridCol w:w="1098"/>
        <w:gridCol w:w="916"/>
        <w:gridCol w:w="1413"/>
        <w:gridCol w:w="1414"/>
        <w:gridCol w:w="1134"/>
        <w:gridCol w:w="1275"/>
        <w:gridCol w:w="126"/>
        <w:gridCol w:w="1003"/>
        <w:gridCol w:w="990"/>
        <w:gridCol w:w="1416"/>
      </w:tblGrid>
      <w:tr w:rsidR="00260F45" w:rsidRPr="00383B4F" w:rsidTr="004710D9">
        <w:trPr>
          <w:gridAfter w:val="3"/>
          <w:wAfter w:w="3417" w:type="dxa"/>
          <w:trHeight w:val="308"/>
        </w:trPr>
        <w:tc>
          <w:tcPr>
            <w:tcW w:w="2127" w:type="dxa"/>
            <w:vMerge w:val="restart"/>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Показатели</w:t>
            </w:r>
          </w:p>
        </w:tc>
        <w:tc>
          <w:tcPr>
            <w:tcW w:w="1134" w:type="dxa"/>
            <w:vMerge w:val="restart"/>
            <w:shd w:val="clear" w:color="auto" w:fill="F2F2F2" w:themeFill="background1" w:themeFillShade="F2"/>
            <w:vAlign w:val="center"/>
          </w:tcPr>
          <w:p w:rsidR="009931E9" w:rsidRPr="00383B4F" w:rsidRDefault="009931E9" w:rsidP="0058070E">
            <w:pPr>
              <w:ind w:right="-108"/>
              <w:jc w:val="center"/>
              <w:rPr>
                <w:sz w:val="22"/>
                <w:szCs w:val="22"/>
              </w:rPr>
            </w:pPr>
            <w:r w:rsidRPr="00383B4F">
              <w:rPr>
                <w:sz w:val="22"/>
                <w:szCs w:val="22"/>
              </w:rPr>
              <w:t>Единицы измерения</w:t>
            </w:r>
          </w:p>
        </w:tc>
        <w:tc>
          <w:tcPr>
            <w:tcW w:w="1134" w:type="dxa"/>
            <w:vMerge w:val="restart"/>
            <w:shd w:val="clear" w:color="auto" w:fill="F2F2F2" w:themeFill="background1" w:themeFillShade="F2"/>
            <w:vAlign w:val="center"/>
          </w:tcPr>
          <w:p w:rsidR="009931E9" w:rsidRPr="00383B4F" w:rsidRDefault="009931E9" w:rsidP="0058070E">
            <w:pPr>
              <w:jc w:val="center"/>
              <w:rPr>
                <w:sz w:val="22"/>
                <w:szCs w:val="22"/>
                <w:vertAlign w:val="subscript"/>
              </w:rPr>
            </w:pPr>
            <w:r w:rsidRPr="00383B4F">
              <w:rPr>
                <w:sz w:val="22"/>
                <w:szCs w:val="22"/>
              </w:rPr>
              <w:t>ПДК</w:t>
            </w:r>
            <w:r w:rsidRPr="00383B4F">
              <w:rPr>
                <w:sz w:val="22"/>
                <w:szCs w:val="22"/>
                <w:vertAlign w:val="subscript"/>
              </w:rPr>
              <w:t>рх</w:t>
            </w:r>
          </w:p>
        </w:tc>
        <w:tc>
          <w:tcPr>
            <w:tcW w:w="1985" w:type="dxa"/>
            <w:gridSpan w:val="2"/>
            <w:vMerge w:val="restart"/>
            <w:tcBorders>
              <w:top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700 м выше вып.1</w:t>
            </w:r>
          </w:p>
        </w:tc>
        <w:tc>
          <w:tcPr>
            <w:tcW w:w="2835" w:type="dxa"/>
            <w:gridSpan w:val="2"/>
            <w:tcBorders>
              <w:top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250 м выше</w:t>
            </w:r>
          </w:p>
        </w:tc>
        <w:tc>
          <w:tcPr>
            <w:tcW w:w="2536" w:type="dxa"/>
            <w:gridSpan w:val="3"/>
            <w:tcBorders>
              <w:top w:val="single" w:sz="4" w:space="0" w:color="auto"/>
              <w:right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250 м ниже</w:t>
            </w:r>
          </w:p>
        </w:tc>
      </w:tr>
      <w:tr w:rsidR="00302F6C" w:rsidRPr="001E2D50" w:rsidTr="004710D9">
        <w:trPr>
          <w:trHeight w:val="390"/>
        </w:trPr>
        <w:tc>
          <w:tcPr>
            <w:tcW w:w="2127" w:type="dxa"/>
            <w:vMerge/>
            <w:shd w:val="clear" w:color="auto" w:fill="F2F2F2" w:themeFill="background1" w:themeFillShade="F2"/>
            <w:vAlign w:val="center"/>
          </w:tcPr>
          <w:p w:rsidR="009931E9" w:rsidRPr="00383B4F" w:rsidRDefault="009931E9" w:rsidP="0058070E">
            <w:pPr>
              <w:jc w:val="center"/>
              <w:rPr>
                <w:sz w:val="22"/>
                <w:szCs w:val="22"/>
              </w:rPr>
            </w:pPr>
          </w:p>
        </w:tc>
        <w:tc>
          <w:tcPr>
            <w:tcW w:w="1134" w:type="dxa"/>
            <w:vMerge/>
            <w:shd w:val="clear" w:color="auto" w:fill="F2F2F2" w:themeFill="background1" w:themeFillShade="F2"/>
            <w:vAlign w:val="center"/>
          </w:tcPr>
          <w:p w:rsidR="009931E9" w:rsidRPr="00383B4F" w:rsidRDefault="009931E9" w:rsidP="0058070E">
            <w:pPr>
              <w:ind w:right="-108"/>
              <w:jc w:val="center"/>
              <w:rPr>
                <w:sz w:val="22"/>
                <w:szCs w:val="22"/>
              </w:rPr>
            </w:pPr>
          </w:p>
        </w:tc>
        <w:tc>
          <w:tcPr>
            <w:tcW w:w="1134" w:type="dxa"/>
            <w:vMerge/>
            <w:shd w:val="clear" w:color="auto" w:fill="F2F2F2" w:themeFill="background1" w:themeFillShade="F2"/>
            <w:vAlign w:val="center"/>
          </w:tcPr>
          <w:p w:rsidR="009931E9" w:rsidRPr="00383B4F" w:rsidRDefault="009931E9" w:rsidP="0058070E">
            <w:pPr>
              <w:jc w:val="center"/>
              <w:rPr>
                <w:sz w:val="22"/>
                <w:szCs w:val="22"/>
              </w:rPr>
            </w:pPr>
          </w:p>
        </w:tc>
        <w:tc>
          <w:tcPr>
            <w:tcW w:w="1985" w:type="dxa"/>
            <w:gridSpan w:val="2"/>
            <w:vMerge/>
            <w:tcBorders>
              <w:bottom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p>
        </w:tc>
        <w:tc>
          <w:tcPr>
            <w:tcW w:w="1417" w:type="dxa"/>
            <w:tcBorders>
              <w:bottom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вып. 1</w:t>
            </w:r>
          </w:p>
        </w:tc>
        <w:tc>
          <w:tcPr>
            <w:tcW w:w="1418" w:type="dxa"/>
            <w:tcBorders>
              <w:bottom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вып  3</w:t>
            </w:r>
          </w:p>
        </w:tc>
        <w:tc>
          <w:tcPr>
            <w:tcW w:w="1134" w:type="dxa"/>
            <w:tcBorders>
              <w:bottom w:val="single" w:sz="4" w:space="0" w:color="auto"/>
            </w:tcBorders>
            <w:shd w:val="clear" w:color="auto" w:fill="F2F2F2" w:themeFill="background1" w:themeFillShade="F2"/>
            <w:vAlign w:val="center"/>
          </w:tcPr>
          <w:p w:rsidR="009931E9" w:rsidRPr="00383B4F" w:rsidRDefault="009931E9" w:rsidP="0058070E">
            <w:pPr>
              <w:ind w:right="-108"/>
              <w:jc w:val="center"/>
              <w:rPr>
                <w:sz w:val="22"/>
                <w:szCs w:val="22"/>
              </w:rPr>
            </w:pPr>
            <w:r w:rsidRPr="00383B4F">
              <w:rPr>
                <w:sz w:val="22"/>
                <w:szCs w:val="22"/>
              </w:rPr>
              <w:t>вып 1</w:t>
            </w:r>
          </w:p>
        </w:tc>
        <w:tc>
          <w:tcPr>
            <w:tcW w:w="3402" w:type="dxa"/>
            <w:gridSpan w:val="4"/>
            <w:tcBorders>
              <w:top w:val="single" w:sz="4" w:space="0" w:color="auto"/>
              <w:bottom w:val="single" w:sz="4" w:space="0" w:color="auto"/>
            </w:tcBorders>
            <w:shd w:val="clear" w:color="auto" w:fill="F2F2F2" w:themeFill="background1" w:themeFillShade="F2"/>
            <w:vAlign w:val="center"/>
          </w:tcPr>
          <w:p w:rsidR="009931E9" w:rsidRPr="00383B4F" w:rsidRDefault="009931E9" w:rsidP="0058070E">
            <w:pPr>
              <w:ind w:right="-108"/>
              <w:jc w:val="center"/>
              <w:rPr>
                <w:sz w:val="22"/>
                <w:szCs w:val="22"/>
              </w:rPr>
            </w:pPr>
            <w:r w:rsidRPr="00383B4F">
              <w:rPr>
                <w:sz w:val="22"/>
                <w:szCs w:val="22"/>
              </w:rPr>
              <w:t>вып.2</w:t>
            </w:r>
          </w:p>
        </w:tc>
        <w:tc>
          <w:tcPr>
            <w:tcW w:w="1417" w:type="dxa"/>
            <w:tcBorders>
              <w:top w:val="single" w:sz="4" w:space="0" w:color="auto"/>
              <w:bottom w:val="single" w:sz="4" w:space="0" w:color="auto"/>
            </w:tcBorders>
            <w:shd w:val="clear" w:color="auto" w:fill="F2F2F2" w:themeFill="background1" w:themeFillShade="F2"/>
            <w:vAlign w:val="center"/>
          </w:tcPr>
          <w:p w:rsidR="009931E9" w:rsidRPr="00383B4F" w:rsidRDefault="009931E9" w:rsidP="0058070E">
            <w:pPr>
              <w:jc w:val="center"/>
              <w:rPr>
                <w:sz w:val="22"/>
                <w:szCs w:val="22"/>
              </w:rPr>
            </w:pPr>
            <w:r w:rsidRPr="00383B4F">
              <w:rPr>
                <w:sz w:val="22"/>
                <w:szCs w:val="22"/>
              </w:rPr>
              <w:t>вып. 3</w:t>
            </w:r>
          </w:p>
        </w:tc>
      </w:tr>
      <w:tr w:rsidR="00302F6C" w:rsidRPr="001E2D50" w:rsidTr="004710D9">
        <w:tc>
          <w:tcPr>
            <w:tcW w:w="2127" w:type="dxa"/>
            <w:vMerge/>
            <w:shd w:val="clear" w:color="auto" w:fill="F2F2F2" w:themeFill="background1" w:themeFillShade="F2"/>
            <w:vAlign w:val="center"/>
          </w:tcPr>
          <w:p w:rsidR="009931E9" w:rsidRPr="00383B4F" w:rsidRDefault="009931E9" w:rsidP="0058070E">
            <w:pPr>
              <w:jc w:val="center"/>
              <w:rPr>
                <w:sz w:val="22"/>
                <w:szCs w:val="22"/>
              </w:rPr>
            </w:pPr>
          </w:p>
        </w:tc>
        <w:tc>
          <w:tcPr>
            <w:tcW w:w="1134" w:type="dxa"/>
            <w:vMerge/>
            <w:shd w:val="clear" w:color="auto" w:fill="F2F2F2" w:themeFill="background1" w:themeFillShade="F2"/>
            <w:vAlign w:val="center"/>
          </w:tcPr>
          <w:p w:rsidR="009931E9" w:rsidRPr="001E2D50" w:rsidRDefault="009931E9" w:rsidP="0058070E">
            <w:pPr>
              <w:jc w:val="center"/>
            </w:pPr>
          </w:p>
        </w:tc>
        <w:tc>
          <w:tcPr>
            <w:tcW w:w="1134" w:type="dxa"/>
            <w:vMerge/>
            <w:shd w:val="clear" w:color="auto" w:fill="F2F2F2" w:themeFill="background1" w:themeFillShade="F2"/>
            <w:vAlign w:val="center"/>
          </w:tcPr>
          <w:p w:rsidR="009931E9" w:rsidRPr="001E2D50" w:rsidRDefault="009931E9" w:rsidP="0058070E">
            <w:pPr>
              <w:jc w:val="center"/>
            </w:pPr>
          </w:p>
        </w:tc>
        <w:tc>
          <w:tcPr>
            <w:tcW w:w="1102" w:type="dxa"/>
            <w:shd w:val="clear" w:color="auto" w:fill="F2F2F2" w:themeFill="background1" w:themeFillShade="F2"/>
            <w:vAlign w:val="center"/>
          </w:tcPr>
          <w:p w:rsidR="009931E9" w:rsidRPr="001E2D50" w:rsidRDefault="009931E9" w:rsidP="0058070E">
            <w:pPr>
              <w:jc w:val="center"/>
            </w:pPr>
            <w:r w:rsidRPr="001E2D50">
              <w:t>24.07.12</w:t>
            </w:r>
          </w:p>
        </w:tc>
        <w:tc>
          <w:tcPr>
            <w:tcW w:w="883" w:type="dxa"/>
            <w:shd w:val="clear" w:color="auto" w:fill="F2F2F2" w:themeFill="background1" w:themeFillShade="F2"/>
            <w:vAlign w:val="center"/>
          </w:tcPr>
          <w:p w:rsidR="009931E9" w:rsidRPr="001E2D50" w:rsidRDefault="009931E9" w:rsidP="0058070E">
            <w:pPr>
              <w:jc w:val="center"/>
            </w:pPr>
            <w:r w:rsidRPr="001E2D50">
              <w:t>23.08.12</w:t>
            </w:r>
          </w:p>
        </w:tc>
        <w:tc>
          <w:tcPr>
            <w:tcW w:w="1417" w:type="dxa"/>
            <w:shd w:val="clear" w:color="auto" w:fill="F2F2F2" w:themeFill="background1" w:themeFillShade="F2"/>
            <w:vAlign w:val="center"/>
          </w:tcPr>
          <w:p w:rsidR="009931E9" w:rsidRPr="001E2D50" w:rsidRDefault="009931E9" w:rsidP="0058070E">
            <w:pPr>
              <w:jc w:val="center"/>
            </w:pPr>
            <w:r w:rsidRPr="001E2D50">
              <w:t>17.07.12</w:t>
            </w:r>
          </w:p>
        </w:tc>
        <w:tc>
          <w:tcPr>
            <w:tcW w:w="1418" w:type="dxa"/>
            <w:shd w:val="clear" w:color="auto" w:fill="F2F2F2" w:themeFill="background1" w:themeFillShade="F2"/>
            <w:vAlign w:val="center"/>
          </w:tcPr>
          <w:p w:rsidR="009931E9" w:rsidRPr="001E2D50" w:rsidRDefault="009931E9" w:rsidP="0058070E">
            <w:pPr>
              <w:ind w:right="-108"/>
              <w:jc w:val="center"/>
            </w:pPr>
            <w:r w:rsidRPr="001E2D50">
              <w:t>17.07.12</w:t>
            </w:r>
          </w:p>
        </w:tc>
        <w:tc>
          <w:tcPr>
            <w:tcW w:w="1134" w:type="dxa"/>
            <w:shd w:val="clear" w:color="auto" w:fill="F2F2F2" w:themeFill="background1" w:themeFillShade="F2"/>
            <w:vAlign w:val="center"/>
          </w:tcPr>
          <w:p w:rsidR="009931E9" w:rsidRPr="001E2D50" w:rsidRDefault="009931E9" w:rsidP="0058070E">
            <w:pPr>
              <w:ind w:right="-108"/>
              <w:jc w:val="center"/>
            </w:pPr>
            <w:r w:rsidRPr="001E2D50">
              <w:t>17.07.12</w:t>
            </w:r>
          </w:p>
        </w:tc>
        <w:tc>
          <w:tcPr>
            <w:tcW w:w="1276" w:type="dxa"/>
            <w:shd w:val="clear" w:color="auto" w:fill="F2F2F2" w:themeFill="background1" w:themeFillShade="F2"/>
            <w:vAlign w:val="center"/>
          </w:tcPr>
          <w:p w:rsidR="009931E9" w:rsidRPr="001E2D50" w:rsidRDefault="009931E9" w:rsidP="0058070E">
            <w:pPr>
              <w:jc w:val="center"/>
            </w:pPr>
            <w:r w:rsidRPr="001E2D50">
              <w:t>17.07.12</w:t>
            </w:r>
          </w:p>
        </w:tc>
        <w:tc>
          <w:tcPr>
            <w:tcW w:w="1134" w:type="dxa"/>
            <w:gridSpan w:val="2"/>
            <w:shd w:val="clear" w:color="auto" w:fill="F2F2F2" w:themeFill="background1" w:themeFillShade="F2"/>
            <w:vAlign w:val="center"/>
          </w:tcPr>
          <w:p w:rsidR="009931E9" w:rsidRPr="001E2D50" w:rsidRDefault="009931E9" w:rsidP="0058070E">
            <w:pPr>
              <w:jc w:val="center"/>
            </w:pPr>
            <w:r w:rsidRPr="001E2D50">
              <w:t>24.07.12</w:t>
            </w:r>
          </w:p>
        </w:tc>
        <w:tc>
          <w:tcPr>
            <w:tcW w:w="992" w:type="dxa"/>
            <w:shd w:val="clear" w:color="auto" w:fill="F2F2F2" w:themeFill="background1" w:themeFillShade="F2"/>
            <w:vAlign w:val="center"/>
          </w:tcPr>
          <w:p w:rsidR="009931E9" w:rsidRPr="001E2D50" w:rsidRDefault="009931E9" w:rsidP="0058070E">
            <w:pPr>
              <w:jc w:val="center"/>
            </w:pPr>
            <w:r w:rsidRPr="001E2D50">
              <w:t>23.08.12</w:t>
            </w:r>
          </w:p>
        </w:tc>
        <w:tc>
          <w:tcPr>
            <w:tcW w:w="1417" w:type="dxa"/>
            <w:shd w:val="clear" w:color="auto" w:fill="F2F2F2" w:themeFill="background1" w:themeFillShade="F2"/>
            <w:vAlign w:val="center"/>
          </w:tcPr>
          <w:p w:rsidR="009931E9" w:rsidRPr="001E2D50" w:rsidRDefault="009931E9" w:rsidP="0058070E">
            <w:pPr>
              <w:ind w:right="-108"/>
              <w:jc w:val="center"/>
            </w:pPr>
            <w:r w:rsidRPr="001E2D50">
              <w:t>17.07.12</w:t>
            </w:r>
          </w:p>
        </w:tc>
      </w:tr>
      <w:tr w:rsidR="00302F6C" w:rsidRPr="001E2D50" w:rsidTr="00302F6C">
        <w:trPr>
          <w:trHeight w:val="253"/>
        </w:trPr>
        <w:tc>
          <w:tcPr>
            <w:tcW w:w="2127" w:type="dxa"/>
            <w:vAlign w:val="bottom"/>
          </w:tcPr>
          <w:p w:rsidR="00481934" w:rsidRPr="00383B4F" w:rsidRDefault="00481934" w:rsidP="0058070E">
            <w:pPr>
              <w:rPr>
                <w:sz w:val="22"/>
                <w:szCs w:val="22"/>
              </w:rPr>
            </w:pPr>
            <w:r w:rsidRPr="00383B4F">
              <w:rPr>
                <w:sz w:val="22"/>
                <w:szCs w:val="22"/>
              </w:rPr>
              <w:t>рН</w:t>
            </w:r>
          </w:p>
        </w:tc>
        <w:tc>
          <w:tcPr>
            <w:tcW w:w="1134" w:type="dxa"/>
          </w:tcPr>
          <w:p w:rsidR="00481934" w:rsidRPr="00383B4F" w:rsidRDefault="00481934" w:rsidP="0058070E">
            <w:pPr>
              <w:ind w:right="-108"/>
              <w:jc w:val="both"/>
              <w:rPr>
                <w:sz w:val="22"/>
                <w:szCs w:val="22"/>
              </w:rPr>
            </w:pPr>
            <w:r w:rsidRPr="00383B4F">
              <w:rPr>
                <w:sz w:val="22"/>
                <w:szCs w:val="22"/>
              </w:rPr>
              <w:t>Един. рН</w:t>
            </w:r>
          </w:p>
        </w:tc>
        <w:tc>
          <w:tcPr>
            <w:tcW w:w="1134" w:type="dxa"/>
          </w:tcPr>
          <w:p w:rsidR="00481934" w:rsidRPr="00383B4F" w:rsidRDefault="00481934" w:rsidP="0058070E">
            <w:pPr>
              <w:jc w:val="both"/>
              <w:rPr>
                <w:sz w:val="22"/>
                <w:szCs w:val="22"/>
              </w:rPr>
            </w:pPr>
            <w:r w:rsidRPr="00383B4F">
              <w:rPr>
                <w:sz w:val="22"/>
                <w:szCs w:val="22"/>
              </w:rPr>
              <w:t>6-9</w:t>
            </w:r>
          </w:p>
        </w:tc>
        <w:tc>
          <w:tcPr>
            <w:tcW w:w="1102" w:type="dxa"/>
            <w:vAlign w:val="bottom"/>
          </w:tcPr>
          <w:p w:rsidR="00481934" w:rsidRPr="00481934" w:rsidRDefault="00481934" w:rsidP="0058070E">
            <w:pPr>
              <w:jc w:val="center"/>
              <w:rPr>
                <w:sz w:val="24"/>
                <w:szCs w:val="24"/>
              </w:rPr>
            </w:pPr>
            <w:r w:rsidRPr="00481934">
              <w:rPr>
                <w:sz w:val="24"/>
                <w:szCs w:val="24"/>
              </w:rPr>
              <w:t>7,2</w:t>
            </w:r>
          </w:p>
        </w:tc>
        <w:tc>
          <w:tcPr>
            <w:tcW w:w="883" w:type="dxa"/>
            <w:vAlign w:val="bottom"/>
          </w:tcPr>
          <w:p w:rsidR="00481934" w:rsidRPr="00481934" w:rsidRDefault="00481934" w:rsidP="0058070E">
            <w:pPr>
              <w:jc w:val="center"/>
              <w:rPr>
                <w:sz w:val="24"/>
                <w:szCs w:val="24"/>
              </w:rPr>
            </w:pPr>
            <w:r w:rsidRPr="00481934">
              <w:rPr>
                <w:sz w:val="24"/>
                <w:szCs w:val="24"/>
              </w:rPr>
              <w:t>7,26</w:t>
            </w:r>
          </w:p>
        </w:tc>
        <w:tc>
          <w:tcPr>
            <w:tcW w:w="1417" w:type="dxa"/>
            <w:vAlign w:val="bottom"/>
          </w:tcPr>
          <w:p w:rsidR="00481934" w:rsidRPr="00481934" w:rsidRDefault="00481934" w:rsidP="0058070E">
            <w:pPr>
              <w:jc w:val="center"/>
              <w:rPr>
                <w:sz w:val="24"/>
                <w:szCs w:val="24"/>
              </w:rPr>
            </w:pPr>
          </w:p>
        </w:tc>
        <w:tc>
          <w:tcPr>
            <w:tcW w:w="1418" w:type="dxa"/>
            <w:vAlign w:val="bottom"/>
          </w:tcPr>
          <w:p w:rsidR="00481934" w:rsidRPr="00481934" w:rsidRDefault="00481934" w:rsidP="0058070E">
            <w:pPr>
              <w:ind w:right="-108"/>
              <w:jc w:val="center"/>
              <w:rPr>
                <w:sz w:val="24"/>
                <w:szCs w:val="24"/>
              </w:rPr>
            </w:pPr>
          </w:p>
        </w:tc>
        <w:tc>
          <w:tcPr>
            <w:tcW w:w="1134" w:type="dxa"/>
            <w:vAlign w:val="bottom"/>
          </w:tcPr>
          <w:p w:rsidR="00481934" w:rsidRPr="00481934" w:rsidRDefault="00481934" w:rsidP="0058070E">
            <w:pPr>
              <w:jc w:val="center"/>
              <w:rPr>
                <w:sz w:val="24"/>
                <w:szCs w:val="24"/>
              </w:rPr>
            </w:pPr>
          </w:p>
        </w:tc>
        <w:tc>
          <w:tcPr>
            <w:tcW w:w="1276" w:type="dxa"/>
            <w:vAlign w:val="bottom"/>
          </w:tcPr>
          <w:p w:rsidR="00481934" w:rsidRPr="00481934" w:rsidRDefault="00481934" w:rsidP="0058070E">
            <w:pPr>
              <w:jc w:val="center"/>
              <w:rPr>
                <w:sz w:val="24"/>
                <w:szCs w:val="24"/>
              </w:rPr>
            </w:pPr>
          </w:p>
        </w:tc>
        <w:tc>
          <w:tcPr>
            <w:tcW w:w="1134" w:type="dxa"/>
            <w:gridSpan w:val="2"/>
            <w:vAlign w:val="bottom"/>
          </w:tcPr>
          <w:p w:rsidR="00481934" w:rsidRPr="00481934" w:rsidRDefault="00481934" w:rsidP="0058070E">
            <w:pPr>
              <w:jc w:val="center"/>
              <w:rPr>
                <w:sz w:val="24"/>
                <w:szCs w:val="24"/>
              </w:rPr>
            </w:pPr>
            <w:r w:rsidRPr="00481934">
              <w:rPr>
                <w:sz w:val="24"/>
                <w:szCs w:val="24"/>
              </w:rPr>
              <w:t>7,3</w:t>
            </w:r>
          </w:p>
        </w:tc>
        <w:tc>
          <w:tcPr>
            <w:tcW w:w="992" w:type="dxa"/>
            <w:vAlign w:val="bottom"/>
          </w:tcPr>
          <w:p w:rsidR="00481934" w:rsidRPr="00481934" w:rsidRDefault="00481934" w:rsidP="0058070E">
            <w:pPr>
              <w:jc w:val="center"/>
              <w:rPr>
                <w:sz w:val="24"/>
                <w:szCs w:val="24"/>
              </w:rPr>
            </w:pPr>
            <w:r w:rsidRPr="00481934">
              <w:rPr>
                <w:sz w:val="24"/>
                <w:szCs w:val="24"/>
              </w:rPr>
              <w:t>7,38</w:t>
            </w:r>
          </w:p>
        </w:tc>
        <w:tc>
          <w:tcPr>
            <w:tcW w:w="1417" w:type="dxa"/>
            <w:vAlign w:val="bottom"/>
          </w:tcPr>
          <w:p w:rsidR="00481934" w:rsidRPr="00481934" w:rsidRDefault="00481934" w:rsidP="0058070E">
            <w:pPr>
              <w:jc w:val="center"/>
              <w:rPr>
                <w:sz w:val="24"/>
                <w:szCs w:val="24"/>
              </w:rPr>
            </w:pPr>
          </w:p>
        </w:tc>
      </w:tr>
      <w:tr w:rsidR="00302F6C" w:rsidRPr="001E2D50" w:rsidTr="00302F6C">
        <w:trPr>
          <w:trHeight w:val="253"/>
        </w:trPr>
        <w:tc>
          <w:tcPr>
            <w:tcW w:w="2127" w:type="dxa"/>
            <w:vAlign w:val="center"/>
          </w:tcPr>
          <w:p w:rsidR="00481934" w:rsidRPr="00383B4F" w:rsidRDefault="00481934" w:rsidP="0058070E">
            <w:pPr>
              <w:jc w:val="center"/>
              <w:rPr>
                <w:sz w:val="22"/>
                <w:szCs w:val="22"/>
              </w:rPr>
            </w:pPr>
            <w:r w:rsidRPr="00383B4F">
              <w:rPr>
                <w:sz w:val="22"/>
                <w:szCs w:val="22"/>
              </w:rPr>
              <w:t>Взвешенные в-ва</w:t>
            </w:r>
          </w:p>
        </w:tc>
        <w:tc>
          <w:tcPr>
            <w:tcW w:w="1134" w:type="dxa"/>
            <w:vAlign w:val="center"/>
          </w:tcPr>
          <w:p w:rsidR="00481934" w:rsidRPr="00383B4F" w:rsidRDefault="00481934" w:rsidP="0058070E">
            <w:pPr>
              <w:jc w:val="center"/>
              <w:rPr>
                <w:sz w:val="22"/>
                <w:szCs w:val="22"/>
                <w:vertAlign w:val="superscript"/>
              </w:rPr>
            </w:pPr>
            <w:r w:rsidRPr="00383B4F">
              <w:rPr>
                <w:sz w:val="22"/>
                <w:szCs w:val="22"/>
              </w:rPr>
              <w:t>мг\дм</w:t>
            </w:r>
            <w:r w:rsidRPr="00383B4F">
              <w:rPr>
                <w:sz w:val="22"/>
                <w:szCs w:val="22"/>
                <w:vertAlign w:val="superscript"/>
              </w:rPr>
              <w:t>3</w:t>
            </w:r>
          </w:p>
        </w:tc>
        <w:tc>
          <w:tcPr>
            <w:tcW w:w="1134" w:type="dxa"/>
            <w:vAlign w:val="center"/>
          </w:tcPr>
          <w:p w:rsidR="00481934" w:rsidRPr="00383B4F" w:rsidRDefault="00481934" w:rsidP="0058070E">
            <w:pPr>
              <w:ind w:right="-108"/>
              <w:jc w:val="center"/>
              <w:rPr>
                <w:sz w:val="22"/>
                <w:szCs w:val="22"/>
                <w:vertAlign w:val="superscript"/>
              </w:rPr>
            </w:pPr>
            <w:r w:rsidRPr="00383B4F">
              <w:rPr>
                <w:sz w:val="22"/>
                <w:szCs w:val="22"/>
              </w:rPr>
              <w:t>Фон+0,25 мг\дм</w:t>
            </w:r>
            <w:r w:rsidRPr="00383B4F">
              <w:rPr>
                <w:sz w:val="22"/>
                <w:szCs w:val="22"/>
                <w:vertAlign w:val="superscript"/>
              </w:rPr>
              <w:t>3</w:t>
            </w:r>
          </w:p>
        </w:tc>
        <w:tc>
          <w:tcPr>
            <w:tcW w:w="1102" w:type="dxa"/>
            <w:vAlign w:val="bottom"/>
          </w:tcPr>
          <w:p w:rsidR="00481934" w:rsidRPr="00481934" w:rsidRDefault="00481934" w:rsidP="0058070E">
            <w:pPr>
              <w:jc w:val="center"/>
              <w:rPr>
                <w:sz w:val="24"/>
                <w:szCs w:val="24"/>
              </w:rPr>
            </w:pPr>
            <w:r w:rsidRPr="00481934">
              <w:rPr>
                <w:sz w:val="24"/>
                <w:szCs w:val="24"/>
              </w:rPr>
              <w:t>13,0</w:t>
            </w:r>
          </w:p>
        </w:tc>
        <w:tc>
          <w:tcPr>
            <w:tcW w:w="883" w:type="dxa"/>
            <w:vAlign w:val="bottom"/>
          </w:tcPr>
          <w:p w:rsidR="00481934" w:rsidRPr="00481934" w:rsidRDefault="00481934" w:rsidP="0058070E">
            <w:pPr>
              <w:jc w:val="center"/>
              <w:rPr>
                <w:sz w:val="24"/>
                <w:szCs w:val="24"/>
              </w:rPr>
            </w:pPr>
            <w:r w:rsidRPr="00481934">
              <w:rPr>
                <w:sz w:val="24"/>
                <w:szCs w:val="24"/>
              </w:rPr>
              <w:t>12,0</w:t>
            </w:r>
          </w:p>
        </w:tc>
        <w:tc>
          <w:tcPr>
            <w:tcW w:w="1417" w:type="dxa"/>
            <w:vAlign w:val="center"/>
          </w:tcPr>
          <w:p w:rsidR="00481934" w:rsidRPr="00481934" w:rsidRDefault="00481934" w:rsidP="0058070E">
            <w:pPr>
              <w:jc w:val="center"/>
              <w:rPr>
                <w:sz w:val="24"/>
                <w:szCs w:val="24"/>
              </w:rPr>
            </w:pPr>
            <w:r w:rsidRPr="00481934">
              <w:rPr>
                <w:sz w:val="24"/>
                <w:szCs w:val="24"/>
              </w:rPr>
              <w:t>12,3</w:t>
            </w:r>
          </w:p>
        </w:tc>
        <w:tc>
          <w:tcPr>
            <w:tcW w:w="1418" w:type="dxa"/>
            <w:vAlign w:val="center"/>
          </w:tcPr>
          <w:p w:rsidR="00481934" w:rsidRPr="00481934" w:rsidRDefault="00481934" w:rsidP="0058070E">
            <w:pPr>
              <w:jc w:val="center"/>
              <w:rPr>
                <w:sz w:val="24"/>
                <w:szCs w:val="24"/>
              </w:rPr>
            </w:pPr>
            <w:r w:rsidRPr="00481934">
              <w:rPr>
                <w:sz w:val="24"/>
                <w:szCs w:val="24"/>
              </w:rPr>
              <w:t>10,3</w:t>
            </w:r>
          </w:p>
        </w:tc>
        <w:tc>
          <w:tcPr>
            <w:tcW w:w="1134" w:type="dxa"/>
            <w:vAlign w:val="center"/>
          </w:tcPr>
          <w:p w:rsidR="00481934" w:rsidRPr="00481934" w:rsidRDefault="00481934" w:rsidP="0058070E">
            <w:pPr>
              <w:jc w:val="center"/>
              <w:rPr>
                <w:sz w:val="24"/>
                <w:szCs w:val="24"/>
              </w:rPr>
            </w:pPr>
            <w:r w:rsidRPr="00481934">
              <w:rPr>
                <w:sz w:val="24"/>
                <w:szCs w:val="24"/>
              </w:rPr>
              <w:t>12,2</w:t>
            </w:r>
          </w:p>
        </w:tc>
        <w:tc>
          <w:tcPr>
            <w:tcW w:w="1276" w:type="dxa"/>
            <w:vAlign w:val="bottom"/>
          </w:tcPr>
          <w:p w:rsidR="00481934" w:rsidRPr="00481934" w:rsidRDefault="00481934" w:rsidP="0058070E">
            <w:pPr>
              <w:jc w:val="center"/>
              <w:rPr>
                <w:sz w:val="24"/>
                <w:szCs w:val="24"/>
              </w:rPr>
            </w:pPr>
            <w:r w:rsidRPr="00481934">
              <w:rPr>
                <w:sz w:val="24"/>
                <w:szCs w:val="24"/>
              </w:rPr>
              <w:t>13,2</w:t>
            </w:r>
          </w:p>
        </w:tc>
        <w:tc>
          <w:tcPr>
            <w:tcW w:w="1134" w:type="dxa"/>
            <w:gridSpan w:val="2"/>
            <w:vAlign w:val="bottom"/>
          </w:tcPr>
          <w:p w:rsidR="00481934" w:rsidRPr="00481934" w:rsidRDefault="00481934" w:rsidP="0058070E">
            <w:pPr>
              <w:jc w:val="center"/>
              <w:rPr>
                <w:sz w:val="24"/>
                <w:szCs w:val="24"/>
              </w:rPr>
            </w:pPr>
            <w:r w:rsidRPr="00481934">
              <w:rPr>
                <w:sz w:val="24"/>
                <w:szCs w:val="24"/>
              </w:rPr>
              <w:t>15,0</w:t>
            </w:r>
          </w:p>
        </w:tc>
        <w:tc>
          <w:tcPr>
            <w:tcW w:w="992" w:type="dxa"/>
            <w:vAlign w:val="bottom"/>
          </w:tcPr>
          <w:p w:rsidR="00481934" w:rsidRPr="00481934" w:rsidRDefault="00481934" w:rsidP="0058070E">
            <w:pPr>
              <w:jc w:val="center"/>
              <w:rPr>
                <w:sz w:val="24"/>
                <w:szCs w:val="24"/>
              </w:rPr>
            </w:pPr>
            <w:r w:rsidRPr="00481934">
              <w:rPr>
                <w:sz w:val="24"/>
                <w:szCs w:val="24"/>
              </w:rPr>
              <w:t>12,0</w:t>
            </w:r>
          </w:p>
        </w:tc>
        <w:tc>
          <w:tcPr>
            <w:tcW w:w="1417" w:type="dxa"/>
            <w:vAlign w:val="center"/>
          </w:tcPr>
          <w:p w:rsidR="00481934" w:rsidRPr="00481934" w:rsidRDefault="00481934" w:rsidP="0058070E">
            <w:pPr>
              <w:jc w:val="center"/>
              <w:rPr>
                <w:sz w:val="24"/>
                <w:szCs w:val="24"/>
              </w:rPr>
            </w:pPr>
            <w:r w:rsidRPr="00481934">
              <w:rPr>
                <w:sz w:val="24"/>
                <w:szCs w:val="24"/>
              </w:rPr>
              <w:t>10,0</w:t>
            </w:r>
          </w:p>
        </w:tc>
      </w:tr>
      <w:tr w:rsidR="00302F6C" w:rsidRPr="001E2D50" w:rsidTr="00302F6C">
        <w:trPr>
          <w:trHeight w:val="160"/>
        </w:trPr>
        <w:tc>
          <w:tcPr>
            <w:tcW w:w="2127" w:type="dxa"/>
            <w:vAlign w:val="bottom"/>
          </w:tcPr>
          <w:p w:rsidR="00481934" w:rsidRPr="00383B4F" w:rsidRDefault="00481934" w:rsidP="0058070E">
            <w:pPr>
              <w:rPr>
                <w:b/>
                <w:sz w:val="22"/>
                <w:szCs w:val="22"/>
              </w:rPr>
            </w:pPr>
            <w:r w:rsidRPr="00383B4F">
              <w:rPr>
                <w:b/>
                <w:sz w:val="22"/>
                <w:szCs w:val="22"/>
              </w:rPr>
              <w:t>Сухой остаток</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1000</w:t>
            </w:r>
          </w:p>
        </w:tc>
        <w:tc>
          <w:tcPr>
            <w:tcW w:w="1102" w:type="dxa"/>
            <w:vAlign w:val="bottom"/>
          </w:tcPr>
          <w:p w:rsidR="00481934" w:rsidRPr="00481934" w:rsidRDefault="00481934" w:rsidP="0058070E">
            <w:pPr>
              <w:jc w:val="center"/>
              <w:rPr>
                <w:sz w:val="24"/>
                <w:szCs w:val="24"/>
              </w:rPr>
            </w:pPr>
            <w:r w:rsidRPr="00481934">
              <w:rPr>
                <w:sz w:val="24"/>
                <w:szCs w:val="24"/>
              </w:rPr>
              <w:t>200,0</w:t>
            </w:r>
          </w:p>
        </w:tc>
        <w:tc>
          <w:tcPr>
            <w:tcW w:w="883" w:type="dxa"/>
            <w:vAlign w:val="bottom"/>
          </w:tcPr>
          <w:p w:rsidR="00481934" w:rsidRPr="00481934" w:rsidRDefault="00481934" w:rsidP="0058070E">
            <w:pPr>
              <w:jc w:val="center"/>
              <w:rPr>
                <w:sz w:val="24"/>
                <w:szCs w:val="24"/>
              </w:rPr>
            </w:pPr>
            <w:r w:rsidRPr="00481934">
              <w:rPr>
                <w:sz w:val="24"/>
                <w:szCs w:val="24"/>
              </w:rPr>
              <w:t>210,0</w:t>
            </w:r>
          </w:p>
        </w:tc>
        <w:tc>
          <w:tcPr>
            <w:tcW w:w="1417" w:type="dxa"/>
            <w:vAlign w:val="bottom"/>
          </w:tcPr>
          <w:p w:rsidR="00481934" w:rsidRPr="00481934" w:rsidRDefault="00481934" w:rsidP="0058070E">
            <w:pPr>
              <w:jc w:val="center"/>
              <w:rPr>
                <w:b/>
                <w:sz w:val="24"/>
                <w:szCs w:val="24"/>
              </w:rPr>
            </w:pPr>
            <w:r w:rsidRPr="00481934">
              <w:rPr>
                <w:b/>
                <w:sz w:val="24"/>
                <w:szCs w:val="24"/>
              </w:rPr>
              <w:t>1200,0</w:t>
            </w:r>
            <w:r w:rsidR="00260F45">
              <w:rPr>
                <w:b/>
                <w:sz w:val="24"/>
                <w:szCs w:val="24"/>
              </w:rPr>
              <w:t>/1,2</w:t>
            </w:r>
          </w:p>
        </w:tc>
        <w:tc>
          <w:tcPr>
            <w:tcW w:w="1418" w:type="dxa"/>
            <w:vAlign w:val="bottom"/>
          </w:tcPr>
          <w:p w:rsidR="00481934" w:rsidRPr="00481934" w:rsidRDefault="00481934" w:rsidP="0058070E">
            <w:pPr>
              <w:jc w:val="center"/>
              <w:rPr>
                <w:b/>
                <w:sz w:val="24"/>
                <w:szCs w:val="24"/>
              </w:rPr>
            </w:pPr>
            <w:r w:rsidRPr="00481934">
              <w:rPr>
                <w:b/>
                <w:sz w:val="24"/>
                <w:szCs w:val="24"/>
              </w:rPr>
              <w:t>3801,0</w:t>
            </w:r>
            <w:r w:rsidR="00260F45">
              <w:rPr>
                <w:b/>
                <w:sz w:val="24"/>
                <w:szCs w:val="24"/>
              </w:rPr>
              <w:t>/3,8</w:t>
            </w:r>
          </w:p>
        </w:tc>
        <w:tc>
          <w:tcPr>
            <w:tcW w:w="1134" w:type="dxa"/>
            <w:vAlign w:val="bottom"/>
          </w:tcPr>
          <w:p w:rsidR="00481934" w:rsidRPr="00481934" w:rsidRDefault="00481934" w:rsidP="0058070E">
            <w:pPr>
              <w:jc w:val="center"/>
              <w:rPr>
                <w:sz w:val="24"/>
                <w:szCs w:val="24"/>
              </w:rPr>
            </w:pPr>
            <w:r w:rsidRPr="00481934">
              <w:rPr>
                <w:sz w:val="24"/>
                <w:szCs w:val="24"/>
              </w:rPr>
              <w:t>833,0</w:t>
            </w:r>
          </w:p>
        </w:tc>
        <w:tc>
          <w:tcPr>
            <w:tcW w:w="1276" w:type="dxa"/>
            <w:vAlign w:val="bottom"/>
          </w:tcPr>
          <w:p w:rsidR="00481934" w:rsidRPr="00481934" w:rsidRDefault="00481934" w:rsidP="0058070E">
            <w:pPr>
              <w:jc w:val="center"/>
              <w:rPr>
                <w:b/>
                <w:sz w:val="24"/>
                <w:szCs w:val="24"/>
              </w:rPr>
            </w:pPr>
            <w:r w:rsidRPr="00481934">
              <w:rPr>
                <w:b/>
                <w:sz w:val="24"/>
                <w:szCs w:val="24"/>
              </w:rPr>
              <w:t>4411,0</w:t>
            </w:r>
            <w:r w:rsidR="00260F45">
              <w:rPr>
                <w:b/>
                <w:sz w:val="24"/>
                <w:szCs w:val="24"/>
              </w:rPr>
              <w:t>/4,4</w:t>
            </w:r>
          </w:p>
        </w:tc>
        <w:tc>
          <w:tcPr>
            <w:tcW w:w="1134" w:type="dxa"/>
            <w:gridSpan w:val="2"/>
            <w:vAlign w:val="bottom"/>
          </w:tcPr>
          <w:p w:rsidR="00481934" w:rsidRPr="00481934" w:rsidRDefault="00481934" w:rsidP="0058070E">
            <w:pPr>
              <w:jc w:val="center"/>
              <w:rPr>
                <w:sz w:val="24"/>
                <w:szCs w:val="24"/>
              </w:rPr>
            </w:pPr>
            <w:r w:rsidRPr="00481934">
              <w:rPr>
                <w:sz w:val="24"/>
                <w:szCs w:val="24"/>
              </w:rPr>
              <w:t>280,0</w:t>
            </w:r>
          </w:p>
        </w:tc>
        <w:tc>
          <w:tcPr>
            <w:tcW w:w="992" w:type="dxa"/>
            <w:vAlign w:val="bottom"/>
          </w:tcPr>
          <w:p w:rsidR="00481934" w:rsidRPr="00481934" w:rsidRDefault="00481934" w:rsidP="0058070E">
            <w:pPr>
              <w:jc w:val="center"/>
              <w:rPr>
                <w:sz w:val="24"/>
                <w:szCs w:val="24"/>
              </w:rPr>
            </w:pPr>
            <w:r w:rsidRPr="00481934">
              <w:rPr>
                <w:sz w:val="24"/>
                <w:szCs w:val="24"/>
              </w:rPr>
              <w:t>288,0</w:t>
            </w:r>
          </w:p>
        </w:tc>
        <w:tc>
          <w:tcPr>
            <w:tcW w:w="1417" w:type="dxa"/>
            <w:vAlign w:val="bottom"/>
          </w:tcPr>
          <w:p w:rsidR="00481934" w:rsidRPr="00481934" w:rsidRDefault="00481934" w:rsidP="0058070E">
            <w:pPr>
              <w:jc w:val="center"/>
              <w:rPr>
                <w:b/>
                <w:sz w:val="24"/>
                <w:szCs w:val="24"/>
              </w:rPr>
            </w:pPr>
            <w:r w:rsidRPr="00481934">
              <w:rPr>
                <w:b/>
                <w:sz w:val="24"/>
                <w:szCs w:val="24"/>
              </w:rPr>
              <w:t>4499,0</w:t>
            </w:r>
            <w:r w:rsidR="00260F45">
              <w:rPr>
                <w:b/>
                <w:sz w:val="24"/>
                <w:szCs w:val="24"/>
              </w:rPr>
              <w:t>/4,5</w:t>
            </w:r>
          </w:p>
        </w:tc>
      </w:tr>
      <w:tr w:rsidR="00302F6C" w:rsidRPr="001E2D50" w:rsidTr="00302F6C">
        <w:trPr>
          <w:trHeight w:val="180"/>
        </w:trPr>
        <w:tc>
          <w:tcPr>
            <w:tcW w:w="2127" w:type="dxa"/>
            <w:vAlign w:val="center"/>
          </w:tcPr>
          <w:p w:rsidR="00481934" w:rsidRPr="00383B4F" w:rsidRDefault="00481934" w:rsidP="0058070E">
            <w:pPr>
              <w:rPr>
                <w:b/>
                <w:sz w:val="22"/>
                <w:szCs w:val="22"/>
              </w:rPr>
            </w:pPr>
            <w:r w:rsidRPr="00383B4F">
              <w:rPr>
                <w:b/>
                <w:sz w:val="22"/>
                <w:szCs w:val="22"/>
              </w:rPr>
              <w:t>Хлориды</w:t>
            </w:r>
          </w:p>
        </w:tc>
        <w:tc>
          <w:tcPr>
            <w:tcW w:w="1134" w:type="dxa"/>
            <w:vAlign w:val="center"/>
          </w:tcPr>
          <w:p w:rsidR="00481934" w:rsidRPr="00383B4F" w:rsidRDefault="00481934" w:rsidP="0058070E">
            <w:pPr>
              <w:rPr>
                <w:sz w:val="22"/>
                <w:szCs w:val="22"/>
              </w:rPr>
            </w:pPr>
            <w:r w:rsidRPr="00383B4F">
              <w:rPr>
                <w:sz w:val="22"/>
                <w:szCs w:val="22"/>
              </w:rPr>
              <w:t>мг\дм3</w:t>
            </w:r>
          </w:p>
        </w:tc>
        <w:tc>
          <w:tcPr>
            <w:tcW w:w="1134" w:type="dxa"/>
            <w:vAlign w:val="center"/>
          </w:tcPr>
          <w:p w:rsidR="00481934" w:rsidRPr="00383B4F" w:rsidRDefault="00481934" w:rsidP="0058070E">
            <w:pPr>
              <w:rPr>
                <w:sz w:val="22"/>
                <w:szCs w:val="22"/>
              </w:rPr>
            </w:pPr>
            <w:r w:rsidRPr="00383B4F">
              <w:rPr>
                <w:sz w:val="22"/>
                <w:szCs w:val="22"/>
              </w:rPr>
              <w:t>300</w:t>
            </w:r>
          </w:p>
        </w:tc>
        <w:tc>
          <w:tcPr>
            <w:tcW w:w="1102" w:type="dxa"/>
            <w:vAlign w:val="bottom"/>
          </w:tcPr>
          <w:p w:rsidR="00481934" w:rsidRPr="00481934" w:rsidRDefault="00481934" w:rsidP="0058070E">
            <w:pPr>
              <w:jc w:val="center"/>
              <w:rPr>
                <w:sz w:val="24"/>
                <w:szCs w:val="24"/>
              </w:rPr>
            </w:pPr>
            <w:r w:rsidRPr="00481934">
              <w:rPr>
                <w:sz w:val="24"/>
                <w:szCs w:val="24"/>
              </w:rPr>
              <w:t>58,0</w:t>
            </w:r>
          </w:p>
        </w:tc>
        <w:tc>
          <w:tcPr>
            <w:tcW w:w="883" w:type="dxa"/>
            <w:vAlign w:val="bottom"/>
          </w:tcPr>
          <w:p w:rsidR="00481934" w:rsidRPr="00481934" w:rsidRDefault="00481934" w:rsidP="0058070E">
            <w:pPr>
              <w:jc w:val="center"/>
              <w:rPr>
                <w:sz w:val="24"/>
                <w:szCs w:val="24"/>
              </w:rPr>
            </w:pPr>
            <w:r w:rsidRPr="00481934">
              <w:rPr>
                <w:sz w:val="24"/>
                <w:szCs w:val="24"/>
              </w:rPr>
              <w:t>55,0</w:t>
            </w:r>
          </w:p>
        </w:tc>
        <w:tc>
          <w:tcPr>
            <w:tcW w:w="1417" w:type="dxa"/>
            <w:vAlign w:val="bottom"/>
          </w:tcPr>
          <w:p w:rsidR="00481934" w:rsidRPr="00481934" w:rsidRDefault="00481934" w:rsidP="0058070E">
            <w:pPr>
              <w:jc w:val="center"/>
              <w:rPr>
                <w:b/>
                <w:sz w:val="24"/>
                <w:szCs w:val="24"/>
              </w:rPr>
            </w:pPr>
            <w:r w:rsidRPr="00481934">
              <w:rPr>
                <w:b/>
                <w:sz w:val="24"/>
                <w:szCs w:val="24"/>
              </w:rPr>
              <w:t>582,0</w:t>
            </w:r>
            <w:r w:rsidR="00260F45">
              <w:rPr>
                <w:b/>
                <w:sz w:val="24"/>
                <w:szCs w:val="24"/>
              </w:rPr>
              <w:t>/1,9</w:t>
            </w:r>
          </w:p>
        </w:tc>
        <w:tc>
          <w:tcPr>
            <w:tcW w:w="1418" w:type="dxa"/>
            <w:vAlign w:val="center"/>
          </w:tcPr>
          <w:p w:rsidR="00481934" w:rsidRPr="00481934" w:rsidRDefault="00481934" w:rsidP="0058070E">
            <w:pPr>
              <w:ind w:right="-108"/>
              <w:jc w:val="center"/>
              <w:rPr>
                <w:b/>
                <w:sz w:val="24"/>
                <w:szCs w:val="24"/>
              </w:rPr>
            </w:pPr>
            <w:r w:rsidRPr="00481934">
              <w:rPr>
                <w:b/>
                <w:sz w:val="24"/>
                <w:szCs w:val="24"/>
              </w:rPr>
              <w:t>3400,0</w:t>
            </w:r>
            <w:r w:rsidR="00260F45">
              <w:rPr>
                <w:b/>
                <w:sz w:val="24"/>
                <w:szCs w:val="24"/>
              </w:rPr>
              <w:t>/11,3</w:t>
            </w:r>
          </w:p>
        </w:tc>
        <w:tc>
          <w:tcPr>
            <w:tcW w:w="1134" w:type="dxa"/>
            <w:vAlign w:val="center"/>
          </w:tcPr>
          <w:p w:rsidR="00481934" w:rsidRPr="00481934" w:rsidRDefault="00481934" w:rsidP="0058070E">
            <w:pPr>
              <w:jc w:val="center"/>
              <w:rPr>
                <w:b/>
                <w:sz w:val="24"/>
                <w:szCs w:val="24"/>
              </w:rPr>
            </w:pPr>
            <w:r w:rsidRPr="00481934">
              <w:rPr>
                <w:b/>
                <w:sz w:val="24"/>
                <w:szCs w:val="24"/>
              </w:rPr>
              <w:t>462,0</w:t>
            </w:r>
            <w:r w:rsidR="00260F45">
              <w:rPr>
                <w:b/>
                <w:sz w:val="24"/>
                <w:szCs w:val="24"/>
              </w:rPr>
              <w:t>/1,5</w:t>
            </w:r>
          </w:p>
        </w:tc>
        <w:tc>
          <w:tcPr>
            <w:tcW w:w="1276" w:type="dxa"/>
            <w:vAlign w:val="bottom"/>
          </w:tcPr>
          <w:p w:rsidR="00481934" w:rsidRPr="00481934" w:rsidRDefault="00481934" w:rsidP="0058070E">
            <w:pPr>
              <w:jc w:val="center"/>
              <w:rPr>
                <w:b/>
                <w:sz w:val="24"/>
                <w:szCs w:val="24"/>
              </w:rPr>
            </w:pPr>
            <w:r w:rsidRPr="00481934">
              <w:rPr>
                <w:b/>
                <w:sz w:val="24"/>
                <w:szCs w:val="24"/>
              </w:rPr>
              <w:t>2505,0</w:t>
            </w:r>
            <w:r w:rsidR="00260F45">
              <w:rPr>
                <w:b/>
                <w:sz w:val="24"/>
                <w:szCs w:val="24"/>
              </w:rPr>
              <w:t>/8,4</w:t>
            </w:r>
          </w:p>
        </w:tc>
        <w:tc>
          <w:tcPr>
            <w:tcW w:w="1134" w:type="dxa"/>
            <w:gridSpan w:val="2"/>
            <w:vAlign w:val="bottom"/>
          </w:tcPr>
          <w:p w:rsidR="00481934" w:rsidRPr="00481934" w:rsidRDefault="00481934" w:rsidP="0058070E">
            <w:pPr>
              <w:jc w:val="center"/>
              <w:rPr>
                <w:sz w:val="24"/>
                <w:szCs w:val="24"/>
              </w:rPr>
            </w:pPr>
            <w:r w:rsidRPr="00481934">
              <w:rPr>
                <w:sz w:val="24"/>
                <w:szCs w:val="24"/>
              </w:rPr>
              <w:t>169,0</w:t>
            </w:r>
          </w:p>
        </w:tc>
        <w:tc>
          <w:tcPr>
            <w:tcW w:w="992" w:type="dxa"/>
            <w:vAlign w:val="bottom"/>
          </w:tcPr>
          <w:p w:rsidR="00481934" w:rsidRPr="00481934" w:rsidRDefault="00481934" w:rsidP="0058070E">
            <w:pPr>
              <w:jc w:val="center"/>
              <w:rPr>
                <w:sz w:val="24"/>
                <w:szCs w:val="24"/>
              </w:rPr>
            </w:pPr>
            <w:r w:rsidRPr="00481934">
              <w:rPr>
                <w:sz w:val="24"/>
                <w:szCs w:val="24"/>
              </w:rPr>
              <w:t>153,0</w:t>
            </w:r>
          </w:p>
        </w:tc>
        <w:tc>
          <w:tcPr>
            <w:tcW w:w="1417" w:type="dxa"/>
            <w:vAlign w:val="bottom"/>
          </w:tcPr>
          <w:p w:rsidR="00481934" w:rsidRPr="00481934" w:rsidRDefault="00481934" w:rsidP="0058070E">
            <w:pPr>
              <w:jc w:val="center"/>
              <w:rPr>
                <w:b/>
                <w:sz w:val="24"/>
                <w:szCs w:val="24"/>
              </w:rPr>
            </w:pPr>
            <w:r w:rsidRPr="00481934">
              <w:rPr>
                <w:b/>
                <w:sz w:val="24"/>
                <w:szCs w:val="24"/>
              </w:rPr>
              <w:t>3412,0</w:t>
            </w:r>
            <w:r w:rsidR="00260F45">
              <w:rPr>
                <w:b/>
                <w:sz w:val="24"/>
                <w:szCs w:val="24"/>
              </w:rPr>
              <w:t>/11,4</w:t>
            </w:r>
          </w:p>
        </w:tc>
      </w:tr>
      <w:tr w:rsidR="00302F6C" w:rsidRPr="001E2D50" w:rsidTr="00302F6C">
        <w:trPr>
          <w:trHeight w:val="160"/>
        </w:trPr>
        <w:tc>
          <w:tcPr>
            <w:tcW w:w="2127" w:type="dxa"/>
            <w:vAlign w:val="bottom"/>
          </w:tcPr>
          <w:p w:rsidR="00481934" w:rsidRPr="00383B4F" w:rsidRDefault="00481934" w:rsidP="0058070E">
            <w:pPr>
              <w:rPr>
                <w:bCs/>
                <w:sz w:val="22"/>
                <w:szCs w:val="22"/>
              </w:rPr>
            </w:pPr>
            <w:r w:rsidRPr="00383B4F">
              <w:rPr>
                <w:bCs/>
                <w:sz w:val="22"/>
                <w:szCs w:val="22"/>
              </w:rPr>
              <w:t>Фосфаты</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0,2</w:t>
            </w:r>
          </w:p>
        </w:tc>
        <w:tc>
          <w:tcPr>
            <w:tcW w:w="1102" w:type="dxa"/>
            <w:vAlign w:val="bottom"/>
          </w:tcPr>
          <w:p w:rsidR="00481934" w:rsidRPr="00481934" w:rsidRDefault="00481934" w:rsidP="0058070E">
            <w:pPr>
              <w:jc w:val="center"/>
              <w:rPr>
                <w:sz w:val="24"/>
                <w:szCs w:val="24"/>
              </w:rPr>
            </w:pPr>
            <w:r w:rsidRPr="00481934">
              <w:rPr>
                <w:sz w:val="24"/>
                <w:szCs w:val="24"/>
              </w:rPr>
              <w:t>0,05</w:t>
            </w:r>
          </w:p>
        </w:tc>
        <w:tc>
          <w:tcPr>
            <w:tcW w:w="883" w:type="dxa"/>
            <w:vAlign w:val="bottom"/>
          </w:tcPr>
          <w:p w:rsidR="00481934" w:rsidRPr="00481934" w:rsidRDefault="00481934" w:rsidP="0058070E">
            <w:pPr>
              <w:jc w:val="center"/>
              <w:rPr>
                <w:sz w:val="24"/>
                <w:szCs w:val="24"/>
              </w:rPr>
            </w:pPr>
            <w:r w:rsidRPr="00481934">
              <w:rPr>
                <w:sz w:val="24"/>
                <w:szCs w:val="24"/>
              </w:rPr>
              <w:t>0,05</w:t>
            </w:r>
          </w:p>
        </w:tc>
        <w:tc>
          <w:tcPr>
            <w:tcW w:w="1417" w:type="dxa"/>
            <w:vAlign w:val="bottom"/>
          </w:tcPr>
          <w:p w:rsidR="00481934" w:rsidRPr="00481934" w:rsidRDefault="00481934" w:rsidP="0058070E">
            <w:pPr>
              <w:jc w:val="center"/>
              <w:rPr>
                <w:sz w:val="24"/>
                <w:szCs w:val="24"/>
              </w:rPr>
            </w:pPr>
            <w:r w:rsidRPr="00481934">
              <w:rPr>
                <w:sz w:val="24"/>
                <w:szCs w:val="24"/>
              </w:rPr>
              <w:t>0,05</w:t>
            </w:r>
          </w:p>
        </w:tc>
        <w:tc>
          <w:tcPr>
            <w:tcW w:w="1418" w:type="dxa"/>
            <w:vAlign w:val="bottom"/>
          </w:tcPr>
          <w:p w:rsidR="00481934" w:rsidRPr="00481934" w:rsidRDefault="00481934" w:rsidP="0058070E">
            <w:pPr>
              <w:jc w:val="center"/>
              <w:rPr>
                <w:sz w:val="24"/>
                <w:szCs w:val="24"/>
              </w:rPr>
            </w:pPr>
            <w:r w:rsidRPr="00481934">
              <w:rPr>
                <w:sz w:val="24"/>
                <w:szCs w:val="24"/>
              </w:rPr>
              <w:t>0,05</w:t>
            </w:r>
          </w:p>
        </w:tc>
        <w:tc>
          <w:tcPr>
            <w:tcW w:w="1134" w:type="dxa"/>
            <w:vAlign w:val="bottom"/>
          </w:tcPr>
          <w:p w:rsidR="00481934" w:rsidRPr="00481934" w:rsidRDefault="00481934" w:rsidP="0058070E">
            <w:pPr>
              <w:jc w:val="center"/>
              <w:rPr>
                <w:sz w:val="24"/>
                <w:szCs w:val="24"/>
              </w:rPr>
            </w:pPr>
            <w:r w:rsidRPr="00481934">
              <w:rPr>
                <w:sz w:val="24"/>
                <w:szCs w:val="24"/>
              </w:rPr>
              <w:t>0,01</w:t>
            </w:r>
          </w:p>
        </w:tc>
        <w:tc>
          <w:tcPr>
            <w:tcW w:w="1276" w:type="dxa"/>
            <w:vAlign w:val="bottom"/>
          </w:tcPr>
          <w:p w:rsidR="00481934" w:rsidRPr="00481934" w:rsidRDefault="00481934" w:rsidP="0058070E">
            <w:pPr>
              <w:jc w:val="center"/>
              <w:rPr>
                <w:sz w:val="24"/>
                <w:szCs w:val="24"/>
              </w:rPr>
            </w:pPr>
            <w:r w:rsidRPr="00481934">
              <w:rPr>
                <w:sz w:val="24"/>
                <w:szCs w:val="24"/>
              </w:rPr>
              <w:t>0,04</w:t>
            </w:r>
          </w:p>
        </w:tc>
        <w:tc>
          <w:tcPr>
            <w:tcW w:w="1134" w:type="dxa"/>
            <w:gridSpan w:val="2"/>
            <w:vAlign w:val="bottom"/>
          </w:tcPr>
          <w:p w:rsidR="00481934" w:rsidRPr="00481934" w:rsidRDefault="00481934" w:rsidP="0058070E">
            <w:pPr>
              <w:jc w:val="center"/>
              <w:rPr>
                <w:sz w:val="24"/>
                <w:szCs w:val="24"/>
              </w:rPr>
            </w:pPr>
            <w:r w:rsidRPr="00481934">
              <w:rPr>
                <w:sz w:val="24"/>
                <w:szCs w:val="24"/>
              </w:rPr>
              <w:t>0,05</w:t>
            </w:r>
          </w:p>
        </w:tc>
        <w:tc>
          <w:tcPr>
            <w:tcW w:w="992" w:type="dxa"/>
            <w:vAlign w:val="bottom"/>
          </w:tcPr>
          <w:p w:rsidR="00481934" w:rsidRPr="00481934" w:rsidRDefault="00481934" w:rsidP="0058070E">
            <w:pPr>
              <w:jc w:val="center"/>
              <w:rPr>
                <w:sz w:val="24"/>
                <w:szCs w:val="24"/>
              </w:rPr>
            </w:pPr>
            <w:r w:rsidRPr="00481934">
              <w:rPr>
                <w:sz w:val="24"/>
                <w:szCs w:val="24"/>
              </w:rPr>
              <w:t>0,05</w:t>
            </w:r>
          </w:p>
        </w:tc>
        <w:tc>
          <w:tcPr>
            <w:tcW w:w="1417" w:type="dxa"/>
            <w:vAlign w:val="bottom"/>
          </w:tcPr>
          <w:p w:rsidR="00481934" w:rsidRPr="00481934" w:rsidRDefault="00481934" w:rsidP="0058070E">
            <w:pPr>
              <w:jc w:val="center"/>
              <w:rPr>
                <w:sz w:val="24"/>
                <w:szCs w:val="24"/>
              </w:rPr>
            </w:pPr>
            <w:r w:rsidRPr="00481934">
              <w:rPr>
                <w:sz w:val="24"/>
                <w:szCs w:val="24"/>
              </w:rPr>
              <w:t>0,04</w:t>
            </w:r>
          </w:p>
        </w:tc>
      </w:tr>
      <w:tr w:rsidR="00302F6C" w:rsidRPr="001E2D50" w:rsidTr="00302F6C">
        <w:trPr>
          <w:trHeight w:val="160"/>
        </w:trPr>
        <w:tc>
          <w:tcPr>
            <w:tcW w:w="2127" w:type="dxa"/>
            <w:vAlign w:val="bottom"/>
          </w:tcPr>
          <w:p w:rsidR="00481934" w:rsidRPr="00383B4F" w:rsidRDefault="00481934" w:rsidP="0058070E">
            <w:pPr>
              <w:rPr>
                <w:bCs/>
                <w:sz w:val="22"/>
                <w:szCs w:val="22"/>
              </w:rPr>
            </w:pPr>
            <w:r w:rsidRPr="00383B4F">
              <w:rPr>
                <w:bCs/>
                <w:sz w:val="22"/>
                <w:szCs w:val="22"/>
              </w:rPr>
              <w:t>Фосфор общий</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p>
        </w:tc>
        <w:tc>
          <w:tcPr>
            <w:tcW w:w="1102" w:type="dxa"/>
            <w:vAlign w:val="bottom"/>
          </w:tcPr>
          <w:p w:rsidR="00481934" w:rsidRPr="00481934" w:rsidRDefault="00481934" w:rsidP="0058070E">
            <w:pPr>
              <w:jc w:val="center"/>
              <w:rPr>
                <w:sz w:val="24"/>
                <w:szCs w:val="24"/>
              </w:rPr>
            </w:pPr>
            <w:r w:rsidRPr="00481934">
              <w:rPr>
                <w:sz w:val="24"/>
                <w:szCs w:val="24"/>
              </w:rPr>
              <w:t>0,016</w:t>
            </w:r>
          </w:p>
        </w:tc>
        <w:tc>
          <w:tcPr>
            <w:tcW w:w="883" w:type="dxa"/>
            <w:vAlign w:val="bottom"/>
          </w:tcPr>
          <w:p w:rsidR="00481934" w:rsidRPr="00481934" w:rsidRDefault="00481934" w:rsidP="0058070E">
            <w:pPr>
              <w:jc w:val="center"/>
              <w:rPr>
                <w:sz w:val="24"/>
                <w:szCs w:val="24"/>
              </w:rPr>
            </w:pPr>
            <w:r w:rsidRPr="00481934">
              <w:rPr>
                <w:sz w:val="24"/>
                <w:szCs w:val="24"/>
              </w:rPr>
              <w:t>0,016</w:t>
            </w:r>
          </w:p>
        </w:tc>
        <w:tc>
          <w:tcPr>
            <w:tcW w:w="1417" w:type="dxa"/>
            <w:vAlign w:val="bottom"/>
          </w:tcPr>
          <w:p w:rsidR="00481934" w:rsidRPr="00481934" w:rsidRDefault="00481934" w:rsidP="0058070E">
            <w:pPr>
              <w:jc w:val="center"/>
              <w:rPr>
                <w:sz w:val="24"/>
                <w:szCs w:val="24"/>
              </w:rPr>
            </w:pPr>
            <w:r w:rsidRPr="00481934">
              <w:rPr>
                <w:sz w:val="24"/>
                <w:szCs w:val="24"/>
              </w:rPr>
              <w:t>0,02</w:t>
            </w:r>
          </w:p>
        </w:tc>
        <w:tc>
          <w:tcPr>
            <w:tcW w:w="1418" w:type="dxa"/>
            <w:vAlign w:val="bottom"/>
          </w:tcPr>
          <w:p w:rsidR="00481934" w:rsidRPr="00481934" w:rsidRDefault="00481934" w:rsidP="0058070E">
            <w:pPr>
              <w:jc w:val="center"/>
              <w:rPr>
                <w:sz w:val="24"/>
                <w:szCs w:val="24"/>
              </w:rPr>
            </w:pPr>
            <w:r w:rsidRPr="00481934">
              <w:rPr>
                <w:sz w:val="24"/>
                <w:szCs w:val="24"/>
              </w:rPr>
              <w:t>0,02</w:t>
            </w:r>
          </w:p>
        </w:tc>
        <w:tc>
          <w:tcPr>
            <w:tcW w:w="1134" w:type="dxa"/>
            <w:vAlign w:val="bottom"/>
          </w:tcPr>
          <w:p w:rsidR="00481934" w:rsidRPr="00481934" w:rsidRDefault="00481934" w:rsidP="0058070E">
            <w:pPr>
              <w:jc w:val="center"/>
              <w:rPr>
                <w:sz w:val="24"/>
                <w:szCs w:val="24"/>
              </w:rPr>
            </w:pPr>
            <w:r w:rsidRPr="00481934">
              <w:rPr>
                <w:sz w:val="24"/>
                <w:szCs w:val="24"/>
              </w:rPr>
              <w:t>0,01</w:t>
            </w:r>
          </w:p>
        </w:tc>
        <w:tc>
          <w:tcPr>
            <w:tcW w:w="1276" w:type="dxa"/>
            <w:vAlign w:val="bottom"/>
          </w:tcPr>
          <w:p w:rsidR="00481934" w:rsidRPr="00481934" w:rsidRDefault="00481934" w:rsidP="0058070E">
            <w:pPr>
              <w:jc w:val="center"/>
              <w:rPr>
                <w:sz w:val="24"/>
                <w:szCs w:val="24"/>
              </w:rPr>
            </w:pPr>
            <w:r w:rsidRPr="00481934">
              <w:rPr>
                <w:sz w:val="24"/>
                <w:szCs w:val="24"/>
              </w:rPr>
              <w:t>0,013</w:t>
            </w:r>
          </w:p>
        </w:tc>
        <w:tc>
          <w:tcPr>
            <w:tcW w:w="1134" w:type="dxa"/>
            <w:gridSpan w:val="2"/>
            <w:vAlign w:val="bottom"/>
          </w:tcPr>
          <w:p w:rsidR="00481934" w:rsidRPr="00481934" w:rsidRDefault="00481934" w:rsidP="0058070E">
            <w:pPr>
              <w:jc w:val="center"/>
              <w:rPr>
                <w:sz w:val="24"/>
                <w:szCs w:val="24"/>
              </w:rPr>
            </w:pPr>
            <w:r w:rsidRPr="00481934">
              <w:rPr>
                <w:sz w:val="24"/>
                <w:szCs w:val="24"/>
              </w:rPr>
              <w:t>0,016</w:t>
            </w:r>
          </w:p>
        </w:tc>
        <w:tc>
          <w:tcPr>
            <w:tcW w:w="992" w:type="dxa"/>
            <w:vAlign w:val="bottom"/>
          </w:tcPr>
          <w:p w:rsidR="00481934" w:rsidRPr="00481934" w:rsidRDefault="00481934" w:rsidP="0058070E">
            <w:pPr>
              <w:jc w:val="center"/>
              <w:rPr>
                <w:sz w:val="24"/>
                <w:szCs w:val="24"/>
              </w:rPr>
            </w:pPr>
            <w:r w:rsidRPr="00481934">
              <w:rPr>
                <w:sz w:val="24"/>
                <w:szCs w:val="24"/>
              </w:rPr>
              <w:t>0,016</w:t>
            </w:r>
          </w:p>
        </w:tc>
        <w:tc>
          <w:tcPr>
            <w:tcW w:w="1417" w:type="dxa"/>
            <w:vAlign w:val="bottom"/>
          </w:tcPr>
          <w:p w:rsidR="00481934" w:rsidRPr="00481934" w:rsidRDefault="00481934" w:rsidP="0058070E">
            <w:pPr>
              <w:jc w:val="center"/>
              <w:rPr>
                <w:sz w:val="24"/>
                <w:szCs w:val="24"/>
              </w:rPr>
            </w:pPr>
            <w:r w:rsidRPr="00481934">
              <w:rPr>
                <w:sz w:val="24"/>
                <w:szCs w:val="24"/>
              </w:rPr>
              <w:t>0,01</w:t>
            </w:r>
          </w:p>
        </w:tc>
      </w:tr>
      <w:tr w:rsidR="00302F6C" w:rsidRPr="001E2D50" w:rsidTr="00302F6C">
        <w:trPr>
          <w:trHeight w:val="205"/>
        </w:trPr>
        <w:tc>
          <w:tcPr>
            <w:tcW w:w="2127" w:type="dxa"/>
            <w:vAlign w:val="bottom"/>
          </w:tcPr>
          <w:p w:rsidR="00481934" w:rsidRPr="00383B4F" w:rsidRDefault="00481934" w:rsidP="0058070E">
            <w:pPr>
              <w:rPr>
                <w:iCs/>
                <w:sz w:val="22"/>
                <w:szCs w:val="22"/>
              </w:rPr>
            </w:pPr>
            <w:r w:rsidRPr="00383B4F">
              <w:rPr>
                <w:iCs/>
                <w:sz w:val="22"/>
                <w:szCs w:val="22"/>
              </w:rPr>
              <w:t>Нефтепродукты</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0,05</w:t>
            </w:r>
          </w:p>
        </w:tc>
        <w:tc>
          <w:tcPr>
            <w:tcW w:w="1102" w:type="dxa"/>
            <w:vAlign w:val="bottom"/>
          </w:tcPr>
          <w:p w:rsidR="00481934" w:rsidRPr="00481934" w:rsidRDefault="00481934" w:rsidP="0058070E">
            <w:pPr>
              <w:jc w:val="center"/>
              <w:rPr>
                <w:sz w:val="24"/>
                <w:szCs w:val="24"/>
              </w:rPr>
            </w:pPr>
          </w:p>
        </w:tc>
        <w:tc>
          <w:tcPr>
            <w:tcW w:w="883" w:type="dxa"/>
            <w:vAlign w:val="bottom"/>
          </w:tcPr>
          <w:p w:rsidR="00481934" w:rsidRPr="00481934" w:rsidRDefault="00481934" w:rsidP="0058070E">
            <w:pPr>
              <w:jc w:val="center"/>
              <w:rPr>
                <w:sz w:val="24"/>
                <w:szCs w:val="24"/>
              </w:rPr>
            </w:pPr>
          </w:p>
        </w:tc>
        <w:tc>
          <w:tcPr>
            <w:tcW w:w="1417" w:type="dxa"/>
            <w:vAlign w:val="bottom"/>
          </w:tcPr>
          <w:p w:rsidR="00481934" w:rsidRPr="00481934" w:rsidRDefault="00481934" w:rsidP="0058070E">
            <w:pPr>
              <w:jc w:val="center"/>
              <w:rPr>
                <w:sz w:val="24"/>
                <w:szCs w:val="24"/>
              </w:rPr>
            </w:pPr>
          </w:p>
        </w:tc>
        <w:tc>
          <w:tcPr>
            <w:tcW w:w="1418" w:type="dxa"/>
            <w:vAlign w:val="bottom"/>
          </w:tcPr>
          <w:p w:rsidR="00481934" w:rsidRPr="00481934" w:rsidRDefault="00481934" w:rsidP="0058070E">
            <w:pPr>
              <w:ind w:right="-108"/>
              <w:jc w:val="center"/>
              <w:rPr>
                <w:sz w:val="24"/>
                <w:szCs w:val="24"/>
              </w:rPr>
            </w:pPr>
          </w:p>
        </w:tc>
        <w:tc>
          <w:tcPr>
            <w:tcW w:w="1134" w:type="dxa"/>
            <w:vAlign w:val="bottom"/>
          </w:tcPr>
          <w:p w:rsidR="00481934" w:rsidRPr="00481934" w:rsidRDefault="00481934" w:rsidP="0058070E">
            <w:pPr>
              <w:jc w:val="center"/>
              <w:rPr>
                <w:sz w:val="24"/>
                <w:szCs w:val="24"/>
              </w:rPr>
            </w:pPr>
          </w:p>
        </w:tc>
        <w:tc>
          <w:tcPr>
            <w:tcW w:w="1276" w:type="dxa"/>
            <w:vAlign w:val="bottom"/>
          </w:tcPr>
          <w:p w:rsidR="00481934" w:rsidRPr="00481934" w:rsidRDefault="00481934" w:rsidP="0058070E">
            <w:pPr>
              <w:jc w:val="center"/>
              <w:rPr>
                <w:sz w:val="24"/>
                <w:szCs w:val="24"/>
              </w:rPr>
            </w:pPr>
          </w:p>
        </w:tc>
        <w:tc>
          <w:tcPr>
            <w:tcW w:w="1134" w:type="dxa"/>
            <w:gridSpan w:val="2"/>
            <w:vAlign w:val="bottom"/>
          </w:tcPr>
          <w:p w:rsidR="00481934" w:rsidRPr="00481934" w:rsidRDefault="00481934" w:rsidP="0058070E">
            <w:pPr>
              <w:jc w:val="center"/>
              <w:rPr>
                <w:sz w:val="24"/>
                <w:szCs w:val="24"/>
              </w:rPr>
            </w:pPr>
          </w:p>
        </w:tc>
        <w:tc>
          <w:tcPr>
            <w:tcW w:w="992" w:type="dxa"/>
            <w:vAlign w:val="bottom"/>
          </w:tcPr>
          <w:p w:rsidR="00481934" w:rsidRPr="00481934" w:rsidRDefault="00481934" w:rsidP="0058070E">
            <w:pPr>
              <w:jc w:val="center"/>
              <w:rPr>
                <w:sz w:val="24"/>
                <w:szCs w:val="24"/>
              </w:rPr>
            </w:pPr>
          </w:p>
        </w:tc>
        <w:tc>
          <w:tcPr>
            <w:tcW w:w="1417" w:type="dxa"/>
            <w:vAlign w:val="bottom"/>
          </w:tcPr>
          <w:p w:rsidR="00481934" w:rsidRPr="00481934" w:rsidRDefault="00481934" w:rsidP="0058070E">
            <w:pPr>
              <w:jc w:val="center"/>
              <w:rPr>
                <w:sz w:val="24"/>
                <w:szCs w:val="24"/>
              </w:rPr>
            </w:pPr>
          </w:p>
        </w:tc>
      </w:tr>
      <w:tr w:rsidR="00302F6C" w:rsidRPr="001E2D50" w:rsidTr="00302F6C">
        <w:tc>
          <w:tcPr>
            <w:tcW w:w="2127" w:type="dxa"/>
            <w:vAlign w:val="bottom"/>
          </w:tcPr>
          <w:p w:rsidR="00481934" w:rsidRPr="00383B4F" w:rsidRDefault="00481934" w:rsidP="0058070E">
            <w:pPr>
              <w:rPr>
                <w:b/>
                <w:iCs/>
                <w:sz w:val="22"/>
                <w:szCs w:val="22"/>
              </w:rPr>
            </w:pPr>
            <w:r w:rsidRPr="00383B4F">
              <w:rPr>
                <w:b/>
                <w:iCs/>
                <w:sz w:val="22"/>
                <w:szCs w:val="22"/>
              </w:rPr>
              <w:t>Сульфаты</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100</w:t>
            </w:r>
          </w:p>
        </w:tc>
        <w:tc>
          <w:tcPr>
            <w:tcW w:w="1102" w:type="dxa"/>
            <w:vAlign w:val="bottom"/>
          </w:tcPr>
          <w:p w:rsidR="00481934" w:rsidRPr="00481934" w:rsidRDefault="00481934" w:rsidP="0058070E">
            <w:pPr>
              <w:jc w:val="center"/>
              <w:rPr>
                <w:sz w:val="24"/>
                <w:szCs w:val="24"/>
              </w:rPr>
            </w:pPr>
            <w:r w:rsidRPr="00481934">
              <w:rPr>
                <w:sz w:val="24"/>
                <w:szCs w:val="24"/>
              </w:rPr>
              <w:t>16,0</w:t>
            </w:r>
          </w:p>
        </w:tc>
        <w:tc>
          <w:tcPr>
            <w:tcW w:w="883" w:type="dxa"/>
            <w:vAlign w:val="bottom"/>
          </w:tcPr>
          <w:p w:rsidR="00481934" w:rsidRPr="00481934" w:rsidRDefault="00481934" w:rsidP="0058070E">
            <w:pPr>
              <w:jc w:val="center"/>
              <w:rPr>
                <w:sz w:val="24"/>
                <w:szCs w:val="24"/>
              </w:rPr>
            </w:pPr>
            <w:r w:rsidRPr="00481934">
              <w:rPr>
                <w:sz w:val="24"/>
                <w:szCs w:val="24"/>
              </w:rPr>
              <w:t>12,0</w:t>
            </w:r>
          </w:p>
        </w:tc>
        <w:tc>
          <w:tcPr>
            <w:tcW w:w="1417" w:type="dxa"/>
            <w:vAlign w:val="bottom"/>
          </w:tcPr>
          <w:p w:rsidR="00481934" w:rsidRPr="00481934" w:rsidRDefault="00481934" w:rsidP="0058070E">
            <w:pPr>
              <w:jc w:val="center"/>
              <w:rPr>
                <w:sz w:val="24"/>
                <w:szCs w:val="24"/>
              </w:rPr>
            </w:pPr>
            <w:r w:rsidRPr="00481934">
              <w:rPr>
                <w:sz w:val="24"/>
                <w:szCs w:val="24"/>
              </w:rPr>
              <w:t>135,5</w:t>
            </w:r>
          </w:p>
        </w:tc>
        <w:tc>
          <w:tcPr>
            <w:tcW w:w="1418" w:type="dxa"/>
            <w:vAlign w:val="bottom"/>
          </w:tcPr>
          <w:p w:rsidR="00481934" w:rsidRPr="00481934" w:rsidRDefault="00481934" w:rsidP="0058070E">
            <w:pPr>
              <w:jc w:val="center"/>
              <w:rPr>
                <w:sz w:val="24"/>
                <w:szCs w:val="24"/>
              </w:rPr>
            </w:pPr>
            <w:r w:rsidRPr="00481934">
              <w:rPr>
                <w:sz w:val="24"/>
                <w:szCs w:val="24"/>
              </w:rPr>
              <w:t>64,8</w:t>
            </w:r>
          </w:p>
        </w:tc>
        <w:tc>
          <w:tcPr>
            <w:tcW w:w="1134" w:type="dxa"/>
            <w:vAlign w:val="bottom"/>
          </w:tcPr>
          <w:p w:rsidR="00481934" w:rsidRPr="00481934" w:rsidRDefault="00481934" w:rsidP="0058070E">
            <w:pPr>
              <w:jc w:val="center"/>
              <w:rPr>
                <w:b/>
                <w:sz w:val="24"/>
                <w:szCs w:val="24"/>
              </w:rPr>
            </w:pPr>
            <w:r w:rsidRPr="00481934">
              <w:rPr>
                <w:b/>
                <w:sz w:val="24"/>
                <w:szCs w:val="24"/>
              </w:rPr>
              <w:t>122,6</w:t>
            </w:r>
            <w:r w:rsidR="00260F45">
              <w:rPr>
                <w:b/>
                <w:sz w:val="24"/>
                <w:szCs w:val="24"/>
              </w:rPr>
              <w:t>/1,2</w:t>
            </w:r>
          </w:p>
        </w:tc>
        <w:tc>
          <w:tcPr>
            <w:tcW w:w="1276" w:type="dxa"/>
            <w:vAlign w:val="bottom"/>
          </w:tcPr>
          <w:p w:rsidR="00481934" w:rsidRPr="00481934" w:rsidRDefault="00481934" w:rsidP="0058070E">
            <w:pPr>
              <w:jc w:val="center"/>
              <w:rPr>
                <w:sz w:val="24"/>
                <w:szCs w:val="24"/>
              </w:rPr>
            </w:pPr>
            <w:r w:rsidRPr="00481934">
              <w:rPr>
                <w:sz w:val="24"/>
                <w:szCs w:val="24"/>
              </w:rPr>
              <w:t>53,0</w:t>
            </w:r>
          </w:p>
        </w:tc>
        <w:tc>
          <w:tcPr>
            <w:tcW w:w="1134" w:type="dxa"/>
            <w:gridSpan w:val="2"/>
            <w:vAlign w:val="bottom"/>
          </w:tcPr>
          <w:p w:rsidR="00481934" w:rsidRPr="00481934" w:rsidRDefault="00481934" w:rsidP="0058070E">
            <w:pPr>
              <w:jc w:val="center"/>
              <w:rPr>
                <w:sz w:val="24"/>
                <w:szCs w:val="24"/>
              </w:rPr>
            </w:pPr>
            <w:r w:rsidRPr="00481934">
              <w:rPr>
                <w:sz w:val="24"/>
                <w:szCs w:val="24"/>
              </w:rPr>
              <w:t>15,0</w:t>
            </w:r>
          </w:p>
        </w:tc>
        <w:tc>
          <w:tcPr>
            <w:tcW w:w="992" w:type="dxa"/>
            <w:vAlign w:val="bottom"/>
          </w:tcPr>
          <w:p w:rsidR="00481934" w:rsidRPr="00481934" w:rsidRDefault="00481934" w:rsidP="0058070E">
            <w:pPr>
              <w:jc w:val="center"/>
              <w:rPr>
                <w:sz w:val="24"/>
                <w:szCs w:val="24"/>
              </w:rPr>
            </w:pPr>
            <w:r w:rsidRPr="00481934">
              <w:rPr>
                <w:sz w:val="24"/>
                <w:szCs w:val="24"/>
              </w:rPr>
              <w:t>13,0</w:t>
            </w:r>
          </w:p>
        </w:tc>
        <w:tc>
          <w:tcPr>
            <w:tcW w:w="1417" w:type="dxa"/>
            <w:vAlign w:val="bottom"/>
          </w:tcPr>
          <w:p w:rsidR="00481934" w:rsidRPr="00481934" w:rsidRDefault="00481934" w:rsidP="0058070E">
            <w:pPr>
              <w:jc w:val="center"/>
              <w:rPr>
                <w:sz w:val="24"/>
                <w:szCs w:val="24"/>
              </w:rPr>
            </w:pPr>
            <w:r w:rsidRPr="00481934">
              <w:rPr>
                <w:sz w:val="24"/>
                <w:szCs w:val="24"/>
              </w:rPr>
              <w:t>57,0</w:t>
            </w:r>
          </w:p>
        </w:tc>
      </w:tr>
      <w:tr w:rsidR="00302F6C" w:rsidRPr="001E2D50" w:rsidTr="00302F6C">
        <w:trPr>
          <w:trHeight w:val="90"/>
        </w:trPr>
        <w:tc>
          <w:tcPr>
            <w:tcW w:w="2127" w:type="dxa"/>
            <w:vAlign w:val="bottom"/>
          </w:tcPr>
          <w:p w:rsidR="00481934" w:rsidRPr="00383B4F" w:rsidRDefault="00481934" w:rsidP="0058070E">
            <w:pPr>
              <w:rPr>
                <w:iCs/>
                <w:sz w:val="22"/>
                <w:szCs w:val="22"/>
              </w:rPr>
            </w:pPr>
            <w:r w:rsidRPr="00383B4F">
              <w:rPr>
                <w:iCs/>
                <w:sz w:val="22"/>
                <w:szCs w:val="22"/>
              </w:rPr>
              <w:t>СПАВ</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0,1</w:t>
            </w:r>
          </w:p>
        </w:tc>
        <w:tc>
          <w:tcPr>
            <w:tcW w:w="1102" w:type="dxa"/>
            <w:vAlign w:val="bottom"/>
          </w:tcPr>
          <w:p w:rsidR="00481934" w:rsidRPr="00481934" w:rsidRDefault="00481934" w:rsidP="0058070E">
            <w:pPr>
              <w:jc w:val="center"/>
              <w:rPr>
                <w:sz w:val="24"/>
                <w:szCs w:val="24"/>
              </w:rPr>
            </w:pPr>
            <w:r w:rsidRPr="00481934">
              <w:rPr>
                <w:sz w:val="24"/>
                <w:szCs w:val="24"/>
              </w:rPr>
              <w:t>0,015</w:t>
            </w:r>
          </w:p>
        </w:tc>
        <w:tc>
          <w:tcPr>
            <w:tcW w:w="883" w:type="dxa"/>
            <w:vAlign w:val="bottom"/>
          </w:tcPr>
          <w:p w:rsidR="00481934" w:rsidRPr="00481934" w:rsidRDefault="00481934" w:rsidP="0058070E">
            <w:pPr>
              <w:jc w:val="center"/>
              <w:rPr>
                <w:sz w:val="24"/>
                <w:szCs w:val="24"/>
              </w:rPr>
            </w:pPr>
            <w:r w:rsidRPr="00481934">
              <w:rPr>
                <w:sz w:val="24"/>
                <w:szCs w:val="24"/>
              </w:rPr>
              <w:t>0,015</w:t>
            </w:r>
          </w:p>
        </w:tc>
        <w:tc>
          <w:tcPr>
            <w:tcW w:w="1417" w:type="dxa"/>
            <w:tcBorders>
              <w:bottom w:val="nil"/>
            </w:tcBorders>
            <w:vAlign w:val="bottom"/>
          </w:tcPr>
          <w:p w:rsidR="00481934" w:rsidRPr="00481934" w:rsidRDefault="00481934" w:rsidP="0058070E">
            <w:pPr>
              <w:jc w:val="center"/>
              <w:rPr>
                <w:sz w:val="24"/>
                <w:szCs w:val="24"/>
              </w:rPr>
            </w:pPr>
            <w:r w:rsidRPr="00481934">
              <w:rPr>
                <w:sz w:val="24"/>
                <w:szCs w:val="24"/>
              </w:rPr>
              <w:t>0,066</w:t>
            </w:r>
          </w:p>
        </w:tc>
        <w:tc>
          <w:tcPr>
            <w:tcW w:w="1418" w:type="dxa"/>
            <w:vAlign w:val="bottom"/>
          </w:tcPr>
          <w:p w:rsidR="00481934" w:rsidRPr="00481934" w:rsidRDefault="00481934" w:rsidP="0058070E">
            <w:pPr>
              <w:jc w:val="center"/>
              <w:rPr>
                <w:sz w:val="24"/>
                <w:szCs w:val="24"/>
              </w:rPr>
            </w:pPr>
            <w:r w:rsidRPr="00481934">
              <w:rPr>
                <w:sz w:val="24"/>
                <w:szCs w:val="24"/>
              </w:rPr>
              <w:t>0,055</w:t>
            </w:r>
          </w:p>
        </w:tc>
        <w:tc>
          <w:tcPr>
            <w:tcW w:w="1134" w:type="dxa"/>
            <w:vAlign w:val="bottom"/>
          </w:tcPr>
          <w:p w:rsidR="00481934" w:rsidRPr="00481934" w:rsidRDefault="00481934" w:rsidP="0058070E">
            <w:pPr>
              <w:jc w:val="center"/>
              <w:rPr>
                <w:sz w:val="24"/>
                <w:szCs w:val="24"/>
              </w:rPr>
            </w:pPr>
            <w:r w:rsidRPr="00481934">
              <w:rPr>
                <w:sz w:val="24"/>
                <w:szCs w:val="24"/>
              </w:rPr>
              <w:t>0,066</w:t>
            </w:r>
          </w:p>
        </w:tc>
        <w:tc>
          <w:tcPr>
            <w:tcW w:w="1276" w:type="dxa"/>
            <w:vAlign w:val="bottom"/>
          </w:tcPr>
          <w:p w:rsidR="00481934" w:rsidRPr="00481934" w:rsidRDefault="00481934" w:rsidP="0058070E">
            <w:pPr>
              <w:jc w:val="center"/>
              <w:rPr>
                <w:sz w:val="24"/>
                <w:szCs w:val="24"/>
              </w:rPr>
            </w:pPr>
            <w:r w:rsidRPr="00481934">
              <w:rPr>
                <w:sz w:val="24"/>
                <w:szCs w:val="24"/>
              </w:rPr>
              <w:t>0,056</w:t>
            </w:r>
          </w:p>
        </w:tc>
        <w:tc>
          <w:tcPr>
            <w:tcW w:w="1134" w:type="dxa"/>
            <w:gridSpan w:val="2"/>
            <w:vAlign w:val="bottom"/>
          </w:tcPr>
          <w:p w:rsidR="00481934" w:rsidRPr="00481934" w:rsidRDefault="00481934" w:rsidP="0058070E">
            <w:pPr>
              <w:jc w:val="center"/>
              <w:rPr>
                <w:sz w:val="24"/>
                <w:szCs w:val="24"/>
              </w:rPr>
            </w:pPr>
            <w:r w:rsidRPr="00481934">
              <w:rPr>
                <w:sz w:val="24"/>
                <w:szCs w:val="24"/>
              </w:rPr>
              <w:t>0,015</w:t>
            </w:r>
          </w:p>
        </w:tc>
        <w:tc>
          <w:tcPr>
            <w:tcW w:w="992" w:type="dxa"/>
            <w:vAlign w:val="bottom"/>
          </w:tcPr>
          <w:p w:rsidR="00481934" w:rsidRPr="00481934" w:rsidRDefault="00481934" w:rsidP="0058070E">
            <w:pPr>
              <w:jc w:val="center"/>
              <w:rPr>
                <w:sz w:val="24"/>
                <w:szCs w:val="24"/>
              </w:rPr>
            </w:pPr>
            <w:r w:rsidRPr="00481934">
              <w:rPr>
                <w:sz w:val="24"/>
                <w:szCs w:val="24"/>
              </w:rPr>
              <w:t>0,015</w:t>
            </w:r>
          </w:p>
        </w:tc>
        <w:tc>
          <w:tcPr>
            <w:tcW w:w="1417" w:type="dxa"/>
            <w:vAlign w:val="bottom"/>
          </w:tcPr>
          <w:p w:rsidR="00481934" w:rsidRPr="00481934" w:rsidRDefault="00481934" w:rsidP="0058070E">
            <w:pPr>
              <w:jc w:val="center"/>
              <w:rPr>
                <w:sz w:val="24"/>
                <w:szCs w:val="24"/>
              </w:rPr>
            </w:pPr>
            <w:r w:rsidRPr="00481934">
              <w:rPr>
                <w:sz w:val="24"/>
                <w:szCs w:val="24"/>
              </w:rPr>
              <w:t>0,055</w:t>
            </w:r>
          </w:p>
        </w:tc>
      </w:tr>
      <w:tr w:rsidR="00302F6C" w:rsidRPr="001E2D50" w:rsidTr="00302F6C">
        <w:trPr>
          <w:trHeight w:val="146"/>
        </w:trPr>
        <w:tc>
          <w:tcPr>
            <w:tcW w:w="2127" w:type="dxa"/>
            <w:vAlign w:val="bottom"/>
          </w:tcPr>
          <w:p w:rsidR="00481934" w:rsidRPr="00383B4F" w:rsidRDefault="00481934" w:rsidP="0058070E">
            <w:pPr>
              <w:rPr>
                <w:bCs/>
                <w:sz w:val="22"/>
                <w:szCs w:val="22"/>
              </w:rPr>
            </w:pPr>
            <w:r w:rsidRPr="00383B4F">
              <w:rPr>
                <w:bCs/>
                <w:sz w:val="22"/>
                <w:szCs w:val="22"/>
              </w:rPr>
              <w:t>Нитраты</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40,0</w:t>
            </w:r>
          </w:p>
        </w:tc>
        <w:tc>
          <w:tcPr>
            <w:tcW w:w="1102" w:type="dxa"/>
            <w:vAlign w:val="bottom"/>
          </w:tcPr>
          <w:p w:rsidR="00481934" w:rsidRPr="00481934" w:rsidRDefault="00481934" w:rsidP="0058070E">
            <w:pPr>
              <w:jc w:val="center"/>
              <w:rPr>
                <w:sz w:val="24"/>
                <w:szCs w:val="24"/>
              </w:rPr>
            </w:pPr>
            <w:r w:rsidRPr="00481934">
              <w:rPr>
                <w:sz w:val="24"/>
                <w:szCs w:val="24"/>
              </w:rPr>
              <w:t>0,7</w:t>
            </w:r>
          </w:p>
        </w:tc>
        <w:tc>
          <w:tcPr>
            <w:tcW w:w="883" w:type="dxa"/>
            <w:vAlign w:val="bottom"/>
          </w:tcPr>
          <w:p w:rsidR="00481934" w:rsidRPr="00481934" w:rsidRDefault="00481934" w:rsidP="0058070E">
            <w:pPr>
              <w:jc w:val="center"/>
              <w:rPr>
                <w:sz w:val="24"/>
                <w:szCs w:val="24"/>
              </w:rPr>
            </w:pPr>
            <w:r w:rsidRPr="00481934">
              <w:rPr>
                <w:sz w:val="24"/>
                <w:szCs w:val="24"/>
              </w:rPr>
              <w:t>0,53</w:t>
            </w:r>
          </w:p>
        </w:tc>
        <w:tc>
          <w:tcPr>
            <w:tcW w:w="1417" w:type="dxa"/>
            <w:vAlign w:val="bottom"/>
          </w:tcPr>
          <w:p w:rsidR="00481934" w:rsidRPr="00481934" w:rsidRDefault="00481934" w:rsidP="0058070E">
            <w:pPr>
              <w:jc w:val="center"/>
              <w:rPr>
                <w:sz w:val="24"/>
                <w:szCs w:val="24"/>
              </w:rPr>
            </w:pPr>
            <w:r w:rsidRPr="00481934">
              <w:rPr>
                <w:sz w:val="24"/>
                <w:szCs w:val="24"/>
              </w:rPr>
              <w:t>1,32</w:t>
            </w:r>
          </w:p>
        </w:tc>
        <w:tc>
          <w:tcPr>
            <w:tcW w:w="1418" w:type="dxa"/>
            <w:vAlign w:val="bottom"/>
          </w:tcPr>
          <w:p w:rsidR="00481934" w:rsidRPr="00481934" w:rsidRDefault="00481934" w:rsidP="0058070E">
            <w:pPr>
              <w:jc w:val="center"/>
              <w:rPr>
                <w:sz w:val="24"/>
                <w:szCs w:val="24"/>
              </w:rPr>
            </w:pPr>
            <w:r w:rsidRPr="00481934">
              <w:rPr>
                <w:sz w:val="24"/>
                <w:szCs w:val="24"/>
              </w:rPr>
              <w:t>1,2</w:t>
            </w:r>
          </w:p>
        </w:tc>
        <w:tc>
          <w:tcPr>
            <w:tcW w:w="1134" w:type="dxa"/>
            <w:vAlign w:val="bottom"/>
          </w:tcPr>
          <w:p w:rsidR="00481934" w:rsidRPr="00481934" w:rsidRDefault="00481934" w:rsidP="0058070E">
            <w:pPr>
              <w:jc w:val="center"/>
              <w:rPr>
                <w:sz w:val="24"/>
                <w:szCs w:val="24"/>
              </w:rPr>
            </w:pPr>
            <w:r w:rsidRPr="00481934">
              <w:rPr>
                <w:sz w:val="24"/>
                <w:szCs w:val="24"/>
              </w:rPr>
              <w:t>1,12</w:t>
            </w:r>
          </w:p>
        </w:tc>
        <w:tc>
          <w:tcPr>
            <w:tcW w:w="1276" w:type="dxa"/>
            <w:vAlign w:val="bottom"/>
          </w:tcPr>
          <w:p w:rsidR="00481934" w:rsidRPr="00481934" w:rsidRDefault="00481934" w:rsidP="0058070E">
            <w:pPr>
              <w:jc w:val="center"/>
              <w:rPr>
                <w:sz w:val="24"/>
                <w:szCs w:val="24"/>
              </w:rPr>
            </w:pPr>
            <w:r w:rsidRPr="00481934">
              <w:rPr>
                <w:sz w:val="24"/>
                <w:szCs w:val="24"/>
              </w:rPr>
              <w:t>0,8</w:t>
            </w:r>
          </w:p>
        </w:tc>
        <w:tc>
          <w:tcPr>
            <w:tcW w:w="1134" w:type="dxa"/>
            <w:gridSpan w:val="2"/>
            <w:vAlign w:val="bottom"/>
          </w:tcPr>
          <w:p w:rsidR="00481934" w:rsidRPr="00481934" w:rsidRDefault="00481934" w:rsidP="0058070E">
            <w:pPr>
              <w:jc w:val="center"/>
              <w:rPr>
                <w:sz w:val="24"/>
                <w:szCs w:val="24"/>
              </w:rPr>
            </w:pPr>
            <w:r w:rsidRPr="00481934">
              <w:rPr>
                <w:sz w:val="24"/>
                <w:szCs w:val="24"/>
              </w:rPr>
              <w:t>0,91</w:t>
            </w:r>
          </w:p>
        </w:tc>
        <w:tc>
          <w:tcPr>
            <w:tcW w:w="992" w:type="dxa"/>
            <w:vAlign w:val="bottom"/>
          </w:tcPr>
          <w:p w:rsidR="00481934" w:rsidRPr="00481934" w:rsidRDefault="00481934" w:rsidP="0058070E">
            <w:pPr>
              <w:jc w:val="center"/>
              <w:rPr>
                <w:sz w:val="24"/>
                <w:szCs w:val="24"/>
              </w:rPr>
            </w:pPr>
            <w:r w:rsidRPr="00481934">
              <w:rPr>
                <w:sz w:val="24"/>
                <w:szCs w:val="24"/>
              </w:rPr>
              <w:t>0,51</w:t>
            </w:r>
          </w:p>
        </w:tc>
        <w:tc>
          <w:tcPr>
            <w:tcW w:w="1417" w:type="dxa"/>
            <w:vAlign w:val="bottom"/>
          </w:tcPr>
          <w:p w:rsidR="00481934" w:rsidRPr="00481934" w:rsidRDefault="00481934" w:rsidP="0058070E">
            <w:pPr>
              <w:jc w:val="center"/>
              <w:rPr>
                <w:sz w:val="24"/>
                <w:szCs w:val="24"/>
              </w:rPr>
            </w:pPr>
            <w:r w:rsidRPr="00481934">
              <w:rPr>
                <w:sz w:val="24"/>
                <w:szCs w:val="24"/>
              </w:rPr>
              <w:t>1,0</w:t>
            </w:r>
          </w:p>
        </w:tc>
      </w:tr>
      <w:tr w:rsidR="00302F6C" w:rsidRPr="001E2D50" w:rsidTr="00302F6C">
        <w:tc>
          <w:tcPr>
            <w:tcW w:w="2127" w:type="dxa"/>
            <w:vAlign w:val="bottom"/>
          </w:tcPr>
          <w:p w:rsidR="00481934" w:rsidRPr="00383B4F" w:rsidRDefault="00481934" w:rsidP="0058070E">
            <w:pPr>
              <w:rPr>
                <w:i/>
                <w:iCs/>
                <w:sz w:val="22"/>
                <w:szCs w:val="22"/>
              </w:rPr>
            </w:pPr>
            <w:r w:rsidRPr="00383B4F">
              <w:rPr>
                <w:i/>
                <w:iCs/>
                <w:sz w:val="22"/>
                <w:szCs w:val="22"/>
              </w:rPr>
              <w:t>Азот нитратный</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9,0</w:t>
            </w:r>
          </w:p>
        </w:tc>
        <w:tc>
          <w:tcPr>
            <w:tcW w:w="1102" w:type="dxa"/>
            <w:vAlign w:val="bottom"/>
          </w:tcPr>
          <w:p w:rsidR="00481934" w:rsidRPr="00481934" w:rsidRDefault="00481934" w:rsidP="0058070E">
            <w:pPr>
              <w:jc w:val="center"/>
              <w:rPr>
                <w:sz w:val="24"/>
                <w:szCs w:val="24"/>
              </w:rPr>
            </w:pPr>
            <w:r w:rsidRPr="00481934">
              <w:rPr>
                <w:sz w:val="24"/>
                <w:szCs w:val="24"/>
              </w:rPr>
              <w:t>0,16</w:t>
            </w:r>
          </w:p>
        </w:tc>
        <w:tc>
          <w:tcPr>
            <w:tcW w:w="883" w:type="dxa"/>
            <w:vAlign w:val="bottom"/>
          </w:tcPr>
          <w:p w:rsidR="00481934" w:rsidRPr="00481934" w:rsidRDefault="00481934" w:rsidP="0058070E">
            <w:pPr>
              <w:jc w:val="center"/>
              <w:rPr>
                <w:sz w:val="24"/>
                <w:szCs w:val="24"/>
              </w:rPr>
            </w:pPr>
            <w:r w:rsidRPr="00481934">
              <w:rPr>
                <w:sz w:val="24"/>
                <w:szCs w:val="24"/>
              </w:rPr>
              <w:t>0,12</w:t>
            </w:r>
          </w:p>
        </w:tc>
        <w:tc>
          <w:tcPr>
            <w:tcW w:w="1417" w:type="dxa"/>
            <w:vAlign w:val="bottom"/>
          </w:tcPr>
          <w:p w:rsidR="00481934" w:rsidRPr="00481934" w:rsidRDefault="00481934" w:rsidP="0058070E">
            <w:pPr>
              <w:jc w:val="center"/>
              <w:rPr>
                <w:sz w:val="24"/>
                <w:szCs w:val="24"/>
              </w:rPr>
            </w:pPr>
            <w:r w:rsidRPr="00481934">
              <w:rPr>
                <w:sz w:val="24"/>
                <w:szCs w:val="24"/>
              </w:rPr>
              <w:t>0,30</w:t>
            </w:r>
          </w:p>
        </w:tc>
        <w:tc>
          <w:tcPr>
            <w:tcW w:w="1418" w:type="dxa"/>
            <w:vAlign w:val="bottom"/>
          </w:tcPr>
          <w:p w:rsidR="00481934" w:rsidRPr="00481934" w:rsidRDefault="00481934" w:rsidP="0058070E">
            <w:pPr>
              <w:jc w:val="center"/>
              <w:rPr>
                <w:sz w:val="24"/>
                <w:szCs w:val="24"/>
              </w:rPr>
            </w:pPr>
            <w:r w:rsidRPr="00481934">
              <w:rPr>
                <w:sz w:val="24"/>
                <w:szCs w:val="24"/>
              </w:rPr>
              <w:t>0,27</w:t>
            </w:r>
          </w:p>
        </w:tc>
        <w:tc>
          <w:tcPr>
            <w:tcW w:w="1134" w:type="dxa"/>
            <w:vAlign w:val="bottom"/>
          </w:tcPr>
          <w:p w:rsidR="00481934" w:rsidRPr="00481934" w:rsidRDefault="00481934" w:rsidP="0058070E">
            <w:pPr>
              <w:jc w:val="center"/>
              <w:rPr>
                <w:sz w:val="24"/>
                <w:szCs w:val="24"/>
              </w:rPr>
            </w:pPr>
            <w:r w:rsidRPr="00481934">
              <w:rPr>
                <w:sz w:val="24"/>
                <w:szCs w:val="24"/>
              </w:rPr>
              <w:t>0,25</w:t>
            </w:r>
          </w:p>
        </w:tc>
        <w:tc>
          <w:tcPr>
            <w:tcW w:w="1276" w:type="dxa"/>
            <w:vAlign w:val="bottom"/>
          </w:tcPr>
          <w:p w:rsidR="00481934" w:rsidRPr="00481934" w:rsidRDefault="00481934" w:rsidP="0058070E">
            <w:pPr>
              <w:jc w:val="center"/>
              <w:rPr>
                <w:sz w:val="24"/>
                <w:szCs w:val="24"/>
              </w:rPr>
            </w:pPr>
            <w:r w:rsidRPr="00481934">
              <w:rPr>
                <w:sz w:val="24"/>
                <w:szCs w:val="24"/>
              </w:rPr>
              <w:t>0,18</w:t>
            </w:r>
          </w:p>
        </w:tc>
        <w:tc>
          <w:tcPr>
            <w:tcW w:w="1134" w:type="dxa"/>
            <w:gridSpan w:val="2"/>
            <w:vAlign w:val="bottom"/>
          </w:tcPr>
          <w:p w:rsidR="00481934" w:rsidRPr="00481934" w:rsidRDefault="00481934" w:rsidP="0058070E">
            <w:pPr>
              <w:jc w:val="center"/>
              <w:rPr>
                <w:sz w:val="24"/>
                <w:szCs w:val="24"/>
              </w:rPr>
            </w:pPr>
            <w:r w:rsidRPr="00481934">
              <w:rPr>
                <w:sz w:val="24"/>
                <w:szCs w:val="24"/>
              </w:rPr>
              <w:t>0,21</w:t>
            </w:r>
          </w:p>
        </w:tc>
        <w:tc>
          <w:tcPr>
            <w:tcW w:w="992" w:type="dxa"/>
            <w:vAlign w:val="bottom"/>
          </w:tcPr>
          <w:p w:rsidR="00481934" w:rsidRPr="00481934" w:rsidRDefault="00481934" w:rsidP="0058070E">
            <w:pPr>
              <w:jc w:val="center"/>
              <w:rPr>
                <w:sz w:val="24"/>
                <w:szCs w:val="24"/>
              </w:rPr>
            </w:pPr>
            <w:r w:rsidRPr="00481934">
              <w:rPr>
                <w:sz w:val="24"/>
                <w:szCs w:val="24"/>
              </w:rPr>
              <w:t>0,12</w:t>
            </w:r>
          </w:p>
        </w:tc>
        <w:tc>
          <w:tcPr>
            <w:tcW w:w="1417" w:type="dxa"/>
            <w:vAlign w:val="bottom"/>
          </w:tcPr>
          <w:p w:rsidR="00481934" w:rsidRPr="00481934" w:rsidRDefault="00481934" w:rsidP="0058070E">
            <w:pPr>
              <w:jc w:val="center"/>
              <w:rPr>
                <w:sz w:val="24"/>
                <w:szCs w:val="24"/>
              </w:rPr>
            </w:pPr>
            <w:r w:rsidRPr="00481934">
              <w:rPr>
                <w:sz w:val="24"/>
                <w:szCs w:val="24"/>
              </w:rPr>
              <w:t>0,23</w:t>
            </w:r>
          </w:p>
        </w:tc>
      </w:tr>
      <w:tr w:rsidR="00302F6C" w:rsidRPr="001E2D50" w:rsidTr="00302F6C">
        <w:tc>
          <w:tcPr>
            <w:tcW w:w="2127" w:type="dxa"/>
            <w:vAlign w:val="bottom"/>
          </w:tcPr>
          <w:p w:rsidR="00481934" w:rsidRPr="00383B4F" w:rsidRDefault="00481934" w:rsidP="0058070E">
            <w:pPr>
              <w:rPr>
                <w:bCs/>
                <w:sz w:val="22"/>
                <w:szCs w:val="22"/>
              </w:rPr>
            </w:pPr>
            <w:r w:rsidRPr="00383B4F">
              <w:rPr>
                <w:bCs/>
                <w:sz w:val="22"/>
                <w:szCs w:val="22"/>
              </w:rPr>
              <w:t>Нитриты</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0,08</w:t>
            </w:r>
          </w:p>
        </w:tc>
        <w:tc>
          <w:tcPr>
            <w:tcW w:w="1102" w:type="dxa"/>
            <w:vAlign w:val="bottom"/>
          </w:tcPr>
          <w:p w:rsidR="00481934" w:rsidRPr="00481934" w:rsidRDefault="00481934" w:rsidP="0058070E">
            <w:pPr>
              <w:jc w:val="center"/>
              <w:rPr>
                <w:sz w:val="24"/>
                <w:szCs w:val="24"/>
              </w:rPr>
            </w:pPr>
            <w:r w:rsidRPr="00481934">
              <w:rPr>
                <w:sz w:val="24"/>
                <w:szCs w:val="24"/>
              </w:rPr>
              <w:t>0,02</w:t>
            </w:r>
          </w:p>
        </w:tc>
        <w:tc>
          <w:tcPr>
            <w:tcW w:w="883" w:type="dxa"/>
            <w:vAlign w:val="bottom"/>
          </w:tcPr>
          <w:p w:rsidR="00481934" w:rsidRPr="00481934" w:rsidRDefault="00481934" w:rsidP="0058070E">
            <w:pPr>
              <w:jc w:val="center"/>
              <w:rPr>
                <w:sz w:val="24"/>
                <w:szCs w:val="24"/>
              </w:rPr>
            </w:pPr>
            <w:r w:rsidRPr="00481934">
              <w:rPr>
                <w:sz w:val="24"/>
                <w:szCs w:val="24"/>
              </w:rPr>
              <w:t>0,02</w:t>
            </w:r>
          </w:p>
        </w:tc>
        <w:tc>
          <w:tcPr>
            <w:tcW w:w="1417" w:type="dxa"/>
            <w:vAlign w:val="bottom"/>
          </w:tcPr>
          <w:p w:rsidR="00481934" w:rsidRPr="00481934" w:rsidRDefault="00481934" w:rsidP="0058070E">
            <w:pPr>
              <w:jc w:val="center"/>
              <w:rPr>
                <w:sz w:val="24"/>
                <w:szCs w:val="24"/>
              </w:rPr>
            </w:pPr>
            <w:r w:rsidRPr="00481934">
              <w:rPr>
                <w:sz w:val="24"/>
                <w:szCs w:val="24"/>
              </w:rPr>
              <w:t>0,02</w:t>
            </w:r>
          </w:p>
        </w:tc>
        <w:tc>
          <w:tcPr>
            <w:tcW w:w="1418" w:type="dxa"/>
            <w:vAlign w:val="bottom"/>
          </w:tcPr>
          <w:p w:rsidR="00481934" w:rsidRPr="00481934" w:rsidRDefault="00481934" w:rsidP="0058070E">
            <w:pPr>
              <w:jc w:val="center"/>
              <w:rPr>
                <w:sz w:val="24"/>
                <w:szCs w:val="24"/>
              </w:rPr>
            </w:pPr>
            <w:r w:rsidRPr="00481934">
              <w:rPr>
                <w:sz w:val="24"/>
                <w:szCs w:val="24"/>
              </w:rPr>
              <w:t>0,02</w:t>
            </w:r>
          </w:p>
        </w:tc>
        <w:tc>
          <w:tcPr>
            <w:tcW w:w="1134" w:type="dxa"/>
            <w:vAlign w:val="bottom"/>
          </w:tcPr>
          <w:p w:rsidR="00481934" w:rsidRPr="00481934" w:rsidRDefault="00481934" w:rsidP="0058070E">
            <w:pPr>
              <w:jc w:val="center"/>
              <w:rPr>
                <w:sz w:val="24"/>
                <w:szCs w:val="24"/>
              </w:rPr>
            </w:pPr>
            <w:r w:rsidRPr="00481934">
              <w:rPr>
                <w:sz w:val="24"/>
                <w:szCs w:val="24"/>
              </w:rPr>
              <w:t>0,02</w:t>
            </w:r>
          </w:p>
        </w:tc>
        <w:tc>
          <w:tcPr>
            <w:tcW w:w="1276" w:type="dxa"/>
            <w:vAlign w:val="bottom"/>
          </w:tcPr>
          <w:p w:rsidR="00481934" w:rsidRPr="00481934" w:rsidRDefault="00481934" w:rsidP="0058070E">
            <w:pPr>
              <w:jc w:val="center"/>
              <w:rPr>
                <w:sz w:val="24"/>
                <w:szCs w:val="24"/>
              </w:rPr>
            </w:pPr>
            <w:r w:rsidRPr="00481934">
              <w:rPr>
                <w:sz w:val="24"/>
                <w:szCs w:val="24"/>
              </w:rPr>
              <w:t>0,03</w:t>
            </w:r>
          </w:p>
        </w:tc>
        <w:tc>
          <w:tcPr>
            <w:tcW w:w="1134" w:type="dxa"/>
            <w:gridSpan w:val="2"/>
            <w:vAlign w:val="bottom"/>
          </w:tcPr>
          <w:p w:rsidR="00481934" w:rsidRPr="00481934" w:rsidRDefault="00481934" w:rsidP="0058070E">
            <w:pPr>
              <w:jc w:val="center"/>
              <w:rPr>
                <w:sz w:val="24"/>
                <w:szCs w:val="24"/>
              </w:rPr>
            </w:pPr>
            <w:r w:rsidRPr="00481934">
              <w:rPr>
                <w:sz w:val="24"/>
                <w:szCs w:val="24"/>
              </w:rPr>
              <w:t>0,02</w:t>
            </w:r>
          </w:p>
        </w:tc>
        <w:tc>
          <w:tcPr>
            <w:tcW w:w="992" w:type="dxa"/>
            <w:vAlign w:val="bottom"/>
          </w:tcPr>
          <w:p w:rsidR="00481934" w:rsidRPr="00481934" w:rsidRDefault="00481934" w:rsidP="0058070E">
            <w:pPr>
              <w:jc w:val="center"/>
              <w:rPr>
                <w:sz w:val="24"/>
                <w:szCs w:val="24"/>
              </w:rPr>
            </w:pPr>
            <w:r w:rsidRPr="00481934">
              <w:rPr>
                <w:sz w:val="24"/>
                <w:szCs w:val="24"/>
              </w:rPr>
              <w:t>0,02</w:t>
            </w:r>
          </w:p>
        </w:tc>
        <w:tc>
          <w:tcPr>
            <w:tcW w:w="1417" w:type="dxa"/>
            <w:vAlign w:val="bottom"/>
          </w:tcPr>
          <w:p w:rsidR="00481934" w:rsidRPr="00481934" w:rsidRDefault="00481934" w:rsidP="0058070E">
            <w:pPr>
              <w:jc w:val="center"/>
              <w:rPr>
                <w:sz w:val="24"/>
                <w:szCs w:val="24"/>
              </w:rPr>
            </w:pPr>
            <w:r w:rsidRPr="00481934">
              <w:rPr>
                <w:sz w:val="24"/>
                <w:szCs w:val="24"/>
              </w:rPr>
              <w:t>0,02</w:t>
            </w:r>
          </w:p>
        </w:tc>
      </w:tr>
      <w:tr w:rsidR="00302F6C" w:rsidRPr="001E2D50" w:rsidTr="00302F6C">
        <w:tc>
          <w:tcPr>
            <w:tcW w:w="2127" w:type="dxa"/>
            <w:vAlign w:val="bottom"/>
          </w:tcPr>
          <w:p w:rsidR="00481934" w:rsidRPr="00383B4F" w:rsidRDefault="00481934" w:rsidP="0058070E">
            <w:pPr>
              <w:rPr>
                <w:i/>
                <w:iCs/>
                <w:sz w:val="22"/>
                <w:szCs w:val="22"/>
              </w:rPr>
            </w:pPr>
            <w:r w:rsidRPr="00383B4F">
              <w:rPr>
                <w:i/>
                <w:iCs/>
                <w:sz w:val="22"/>
                <w:szCs w:val="22"/>
              </w:rPr>
              <w:t>Азот нитритный</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0,02</w:t>
            </w:r>
          </w:p>
        </w:tc>
        <w:tc>
          <w:tcPr>
            <w:tcW w:w="1102" w:type="dxa"/>
            <w:vAlign w:val="bottom"/>
          </w:tcPr>
          <w:p w:rsidR="00481934" w:rsidRPr="00481934" w:rsidRDefault="00481934" w:rsidP="0058070E">
            <w:pPr>
              <w:jc w:val="center"/>
              <w:rPr>
                <w:sz w:val="24"/>
                <w:szCs w:val="24"/>
              </w:rPr>
            </w:pPr>
            <w:r w:rsidRPr="00481934">
              <w:rPr>
                <w:sz w:val="24"/>
                <w:szCs w:val="24"/>
              </w:rPr>
              <w:t>0,01</w:t>
            </w:r>
          </w:p>
        </w:tc>
        <w:tc>
          <w:tcPr>
            <w:tcW w:w="883" w:type="dxa"/>
            <w:vAlign w:val="bottom"/>
          </w:tcPr>
          <w:p w:rsidR="00481934" w:rsidRPr="00481934" w:rsidRDefault="00481934" w:rsidP="0058070E">
            <w:pPr>
              <w:jc w:val="center"/>
              <w:rPr>
                <w:sz w:val="24"/>
                <w:szCs w:val="24"/>
              </w:rPr>
            </w:pPr>
            <w:r w:rsidRPr="00481934">
              <w:rPr>
                <w:sz w:val="24"/>
                <w:szCs w:val="24"/>
              </w:rPr>
              <w:t>0,01</w:t>
            </w:r>
          </w:p>
        </w:tc>
        <w:tc>
          <w:tcPr>
            <w:tcW w:w="1417" w:type="dxa"/>
            <w:vAlign w:val="bottom"/>
          </w:tcPr>
          <w:p w:rsidR="00481934" w:rsidRPr="00481934" w:rsidRDefault="00481934" w:rsidP="0058070E">
            <w:pPr>
              <w:jc w:val="center"/>
              <w:rPr>
                <w:sz w:val="24"/>
                <w:szCs w:val="24"/>
              </w:rPr>
            </w:pPr>
            <w:r w:rsidRPr="00481934">
              <w:rPr>
                <w:sz w:val="24"/>
                <w:szCs w:val="24"/>
              </w:rPr>
              <w:t>0,01</w:t>
            </w:r>
          </w:p>
        </w:tc>
        <w:tc>
          <w:tcPr>
            <w:tcW w:w="1418" w:type="dxa"/>
            <w:vAlign w:val="bottom"/>
          </w:tcPr>
          <w:p w:rsidR="00481934" w:rsidRPr="00481934" w:rsidRDefault="00481934" w:rsidP="0058070E">
            <w:pPr>
              <w:jc w:val="center"/>
              <w:rPr>
                <w:sz w:val="24"/>
                <w:szCs w:val="24"/>
              </w:rPr>
            </w:pPr>
            <w:r w:rsidRPr="00481934">
              <w:rPr>
                <w:sz w:val="24"/>
                <w:szCs w:val="24"/>
              </w:rPr>
              <w:t>0,01</w:t>
            </w:r>
          </w:p>
        </w:tc>
        <w:tc>
          <w:tcPr>
            <w:tcW w:w="1134" w:type="dxa"/>
            <w:vAlign w:val="bottom"/>
          </w:tcPr>
          <w:p w:rsidR="00481934" w:rsidRPr="00481934" w:rsidRDefault="00481934" w:rsidP="0058070E">
            <w:pPr>
              <w:jc w:val="center"/>
              <w:rPr>
                <w:sz w:val="24"/>
                <w:szCs w:val="24"/>
              </w:rPr>
            </w:pPr>
            <w:r w:rsidRPr="00481934">
              <w:rPr>
                <w:sz w:val="24"/>
                <w:szCs w:val="24"/>
              </w:rPr>
              <w:t>0,01</w:t>
            </w:r>
          </w:p>
        </w:tc>
        <w:tc>
          <w:tcPr>
            <w:tcW w:w="1276" w:type="dxa"/>
            <w:vAlign w:val="bottom"/>
          </w:tcPr>
          <w:p w:rsidR="00481934" w:rsidRPr="00481934" w:rsidRDefault="00481934" w:rsidP="0058070E">
            <w:pPr>
              <w:jc w:val="center"/>
              <w:rPr>
                <w:sz w:val="24"/>
                <w:szCs w:val="24"/>
              </w:rPr>
            </w:pPr>
            <w:r w:rsidRPr="00481934">
              <w:rPr>
                <w:sz w:val="24"/>
                <w:szCs w:val="24"/>
              </w:rPr>
              <w:t>0,01</w:t>
            </w:r>
          </w:p>
        </w:tc>
        <w:tc>
          <w:tcPr>
            <w:tcW w:w="1134" w:type="dxa"/>
            <w:gridSpan w:val="2"/>
            <w:vAlign w:val="bottom"/>
          </w:tcPr>
          <w:p w:rsidR="00481934" w:rsidRPr="00481934" w:rsidRDefault="00481934" w:rsidP="0058070E">
            <w:pPr>
              <w:jc w:val="center"/>
              <w:rPr>
                <w:sz w:val="24"/>
                <w:szCs w:val="24"/>
              </w:rPr>
            </w:pPr>
            <w:r w:rsidRPr="00481934">
              <w:rPr>
                <w:sz w:val="24"/>
                <w:szCs w:val="24"/>
              </w:rPr>
              <w:t>0,01</w:t>
            </w:r>
          </w:p>
        </w:tc>
        <w:tc>
          <w:tcPr>
            <w:tcW w:w="992" w:type="dxa"/>
            <w:vAlign w:val="bottom"/>
          </w:tcPr>
          <w:p w:rsidR="00481934" w:rsidRPr="00481934" w:rsidRDefault="00481934" w:rsidP="0058070E">
            <w:pPr>
              <w:jc w:val="center"/>
              <w:rPr>
                <w:sz w:val="24"/>
                <w:szCs w:val="24"/>
              </w:rPr>
            </w:pPr>
            <w:r w:rsidRPr="00481934">
              <w:rPr>
                <w:sz w:val="24"/>
                <w:szCs w:val="24"/>
              </w:rPr>
              <w:t>0,01</w:t>
            </w:r>
          </w:p>
        </w:tc>
        <w:tc>
          <w:tcPr>
            <w:tcW w:w="1417" w:type="dxa"/>
            <w:vAlign w:val="bottom"/>
          </w:tcPr>
          <w:p w:rsidR="00481934" w:rsidRPr="00481934" w:rsidRDefault="00481934" w:rsidP="0058070E">
            <w:pPr>
              <w:jc w:val="center"/>
              <w:rPr>
                <w:sz w:val="24"/>
                <w:szCs w:val="24"/>
              </w:rPr>
            </w:pPr>
            <w:r w:rsidRPr="00481934">
              <w:rPr>
                <w:sz w:val="24"/>
                <w:szCs w:val="24"/>
              </w:rPr>
              <w:t>0,01</w:t>
            </w:r>
          </w:p>
        </w:tc>
      </w:tr>
      <w:tr w:rsidR="00302F6C" w:rsidRPr="001E2D50" w:rsidTr="00302F6C">
        <w:tc>
          <w:tcPr>
            <w:tcW w:w="2127" w:type="dxa"/>
            <w:vAlign w:val="bottom"/>
          </w:tcPr>
          <w:p w:rsidR="00481934" w:rsidRPr="00383B4F" w:rsidRDefault="00481934" w:rsidP="0058070E">
            <w:pPr>
              <w:rPr>
                <w:bCs/>
                <w:sz w:val="22"/>
                <w:szCs w:val="22"/>
              </w:rPr>
            </w:pPr>
            <w:r w:rsidRPr="00383B4F">
              <w:rPr>
                <w:bCs/>
                <w:sz w:val="22"/>
                <w:szCs w:val="22"/>
              </w:rPr>
              <w:t>Ион аммония</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p>
        </w:tc>
        <w:tc>
          <w:tcPr>
            <w:tcW w:w="1102" w:type="dxa"/>
            <w:vAlign w:val="bottom"/>
          </w:tcPr>
          <w:p w:rsidR="00481934" w:rsidRPr="00481934" w:rsidRDefault="00481934" w:rsidP="0058070E">
            <w:pPr>
              <w:jc w:val="center"/>
              <w:rPr>
                <w:sz w:val="24"/>
                <w:szCs w:val="24"/>
              </w:rPr>
            </w:pPr>
            <w:r w:rsidRPr="00481934">
              <w:rPr>
                <w:sz w:val="24"/>
                <w:szCs w:val="24"/>
              </w:rPr>
              <w:t>0,05</w:t>
            </w:r>
          </w:p>
        </w:tc>
        <w:tc>
          <w:tcPr>
            <w:tcW w:w="883" w:type="dxa"/>
            <w:vAlign w:val="bottom"/>
          </w:tcPr>
          <w:p w:rsidR="00481934" w:rsidRPr="00481934" w:rsidRDefault="00481934" w:rsidP="0058070E">
            <w:pPr>
              <w:jc w:val="center"/>
              <w:rPr>
                <w:sz w:val="24"/>
                <w:szCs w:val="24"/>
              </w:rPr>
            </w:pPr>
            <w:r w:rsidRPr="00481934">
              <w:rPr>
                <w:sz w:val="24"/>
                <w:szCs w:val="24"/>
              </w:rPr>
              <w:t>0,05</w:t>
            </w:r>
          </w:p>
        </w:tc>
        <w:tc>
          <w:tcPr>
            <w:tcW w:w="1417" w:type="dxa"/>
            <w:vAlign w:val="bottom"/>
          </w:tcPr>
          <w:p w:rsidR="00481934" w:rsidRPr="00481934" w:rsidRDefault="00481934" w:rsidP="0058070E">
            <w:pPr>
              <w:jc w:val="center"/>
              <w:rPr>
                <w:sz w:val="24"/>
                <w:szCs w:val="24"/>
              </w:rPr>
            </w:pPr>
            <w:r w:rsidRPr="00481934">
              <w:rPr>
                <w:sz w:val="24"/>
                <w:szCs w:val="24"/>
              </w:rPr>
              <w:t>0,4</w:t>
            </w:r>
          </w:p>
        </w:tc>
        <w:tc>
          <w:tcPr>
            <w:tcW w:w="1418" w:type="dxa"/>
            <w:vAlign w:val="bottom"/>
          </w:tcPr>
          <w:p w:rsidR="00481934" w:rsidRPr="00481934" w:rsidRDefault="00481934" w:rsidP="0058070E">
            <w:pPr>
              <w:jc w:val="center"/>
              <w:rPr>
                <w:sz w:val="24"/>
                <w:szCs w:val="24"/>
              </w:rPr>
            </w:pPr>
            <w:r w:rsidRPr="00481934">
              <w:rPr>
                <w:sz w:val="24"/>
                <w:szCs w:val="24"/>
              </w:rPr>
              <w:t>0,58</w:t>
            </w:r>
          </w:p>
        </w:tc>
        <w:tc>
          <w:tcPr>
            <w:tcW w:w="1134" w:type="dxa"/>
            <w:vAlign w:val="bottom"/>
          </w:tcPr>
          <w:p w:rsidR="00481934" w:rsidRPr="00481934" w:rsidRDefault="00481934" w:rsidP="0058070E">
            <w:pPr>
              <w:jc w:val="center"/>
              <w:rPr>
                <w:sz w:val="24"/>
                <w:szCs w:val="24"/>
              </w:rPr>
            </w:pPr>
            <w:r w:rsidRPr="00481934">
              <w:rPr>
                <w:sz w:val="24"/>
                <w:szCs w:val="24"/>
              </w:rPr>
              <w:t>0,43</w:t>
            </w:r>
          </w:p>
        </w:tc>
        <w:tc>
          <w:tcPr>
            <w:tcW w:w="1276" w:type="dxa"/>
            <w:vAlign w:val="bottom"/>
          </w:tcPr>
          <w:p w:rsidR="00481934" w:rsidRPr="00481934" w:rsidRDefault="00481934" w:rsidP="0058070E">
            <w:pPr>
              <w:jc w:val="center"/>
              <w:rPr>
                <w:sz w:val="24"/>
                <w:szCs w:val="24"/>
              </w:rPr>
            </w:pPr>
            <w:r w:rsidRPr="00481934">
              <w:rPr>
                <w:sz w:val="24"/>
                <w:szCs w:val="24"/>
              </w:rPr>
              <w:t>0,7</w:t>
            </w:r>
          </w:p>
        </w:tc>
        <w:tc>
          <w:tcPr>
            <w:tcW w:w="1134" w:type="dxa"/>
            <w:gridSpan w:val="2"/>
            <w:vAlign w:val="bottom"/>
          </w:tcPr>
          <w:p w:rsidR="00481934" w:rsidRPr="00481934" w:rsidRDefault="00481934" w:rsidP="0058070E">
            <w:pPr>
              <w:jc w:val="center"/>
              <w:rPr>
                <w:sz w:val="24"/>
                <w:szCs w:val="24"/>
              </w:rPr>
            </w:pPr>
            <w:r w:rsidRPr="00481934">
              <w:rPr>
                <w:sz w:val="24"/>
                <w:szCs w:val="24"/>
              </w:rPr>
              <w:t>0,05</w:t>
            </w:r>
          </w:p>
        </w:tc>
        <w:tc>
          <w:tcPr>
            <w:tcW w:w="992" w:type="dxa"/>
            <w:vAlign w:val="bottom"/>
          </w:tcPr>
          <w:p w:rsidR="00481934" w:rsidRPr="00481934" w:rsidRDefault="00481934" w:rsidP="0058070E">
            <w:pPr>
              <w:jc w:val="center"/>
              <w:rPr>
                <w:sz w:val="24"/>
                <w:szCs w:val="24"/>
              </w:rPr>
            </w:pPr>
            <w:r w:rsidRPr="00481934">
              <w:rPr>
                <w:sz w:val="24"/>
                <w:szCs w:val="24"/>
              </w:rPr>
              <w:t>0,05</w:t>
            </w:r>
          </w:p>
        </w:tc>
        <w:tc>
          <w:tcPr>
            <w:tcW w:w="1417" w:type="dxa"/>
            <w:vAlign w:val="bottom"/>
          </w:tcPr>
          <w:p w:rsidR="00481934" w:rsidRPr="00481934" w:rsidRDefault="00481934" w:rsidP="0058070E">
            <w:pPr>
              <w:jc w:val="center"/>
              <w:rPr>
                <w:sz w:val="24"/>
                <w:szCs w:val="24"/>
              </w:rPr>
            </w:pPr>
            <w:r w:rsidRPr="00481934">
              <w:rPr>
                <w:sz w:val="24"/>
                <w:szCs w:val="24"/>
              </w:rPr>
              <w:t>0,54</w:t>
            </w:r>
          </w:p>
        </w:tc>
      </w:tr>
      <w:tr w:rsidR="00302F6C" w:rsidRPr="001E2D50" w:rsidTr="00302F6C">
        <w:trPr>
          <w:trHeight w:val="156"/>
        </w:trPr>
        <w:tc>
          <w:tcPr>
            <w:tcW w:w="2127" w:type="dxa"/>
            <w:vAlign w:val="bottom"/>
          </w:tcPr>
          <w:p w:rsidR="00481934" w:rsidRPr="00383B4F" w:rsidRDefault="00481934" w:rsidP="0058070E">
            <w:pPr>
              <w:rPr>
                <w:i/>
                <w:iCs/>
                <w:sz w:val="22"/>
                <w:szCs w:val="22"/>
              </w:rPr>
            </w:pPr>
            <w:r w:rsidRPr="00383B4F">
              <w:rPr>
                <w:b/>
                <w:i/>
                <w:iCs/>
                <w:sz w:val="22"/>
                <w:szCs w:val="22"/>
              </w:rPr>
              <w:t>Азот амм</w:t>
            </w:r>
            <w:r w:rsidR="00302F6C" w:rsidRPr="00383B4F">
              <w:rPr>
                <w:b/>
                <w:i/>
                <w:iCs/>
                <w:sz w:val="22"/>
                <w:szCs w:val="22"/>
              </w:rPr>
              <w:t>онийный</w:t>
            </w:r>
            <w:r w:rsidRPr="00383B4F">
              <w:rPr>
                <w:b/>
                <w:i/>
                <w:iCs/>
                <w:sz w:val="22"/>
                <w:szCs w:val="22"/>
              </w:rPr>
              <w:t xml:space="preserve"> </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0,4</w:t>
            </w:r>
          </w:p>
        </w:tc>
        <w:tc>
          <w:tcPr>
            <w:tcW w:w="1102" w:type="dxa"/>
            <w:vAlign w:val="bottom"/>
          </w:tcPr>
          <w:p w:rsidR="00481934" w:rsidRPr="00481934" w:rsidRDefault="00481934" w:rsidP="0058070E">
            <w:pPr>
              <w:jc w:val="center"/>
              <w:rPr>
                <w:sz w:val="24"/>
                <w:szCs w:val="24"/>
              </w:rPr>
            </w:pPr>
            <w:r w:rsidRPr="00481934">
              <w:rPr>
                <w:sz w:val="24"/>
                <w:szCs w:val="24"/>
              </w:rPr>
              <w:t>0,04</w:t>
            </w:r>
          </w:p>
        </w:tc>
        <w:tc>
          <w:tcPr>
            <w:tcW w:w="883" w:type="dxa"/>
            <w:vAlign w:val="bottom"/>
          </w:tcPr>
          <w:p w:rsidR="00481934" w:rsidRPr="00481934" w:rsidRDefault="00481934" w:rsidP="0058070E">
            <w:pPr>
              <w:jc w:val="center"/>
              <w:rPr>
                <w:sz w:val="24"/>
                <w:szCs w:val="24"/>
              </w:rPr>
            </w:pPr>
            <w:r w:rsidRPr="00481934">
              <w:rPr>
                <w:sz w:val="24"/>
                <w:szCs w:val="24"/>
              </w:rPr>
              <w:t>0,04</w:t>
            </w:r>
          </w:p>
        </w:tc>
        <w:tc>
          <w:tcPr>
            <w:tcW w:w="1417" w:type="dxa"/>
            <w:vAlign w:val="bottom"/>
          </w:tcPr>
          <w:p w:rsidR="00481934" w:rsidRPr="00481934" w:rsidRDefault="00481934" w:rsidP="0058070E">
            <w:pPr>
              <w:jc w:val="center"/>
              <w:rPr>
                <w:sz w:val="24"/>
                <w:szCs w:val="24"/>
              </w:rPr>
            </w:pPr>
            <w:r w:rsidRPr="00481934">
              <w:rPr>
                <w:sz w:val="24"/>
                <w:szCs w:val="24"/>
              </w:rPr>
              <w:t>0,31</w:t>
            </w:r>
          </w:p>
        </w:tc>
        <w:tc>
          <w:tcPr>
            <w:tcW w:w="1418" w:type="dxa"/>
            <w:vAlign w:val="bottom"/>
          </w:tcPr>
          <w:p w:rsidR="00481934" w:rsidRPr="00481934" w:rsidRDefault="00481934" w:rsidP="0058070E">
            <w:pPr>
              <w:jc w:val="center"/>
              <w:rPr>
                <w:b/>
                <w:sz w:val="24"/>
                <w:szCs w:val="24"/>
              </w:rPr>
            </w:pPr>
            <w:r w:rsidRPr="00481934">
              <w:rPr>
                <w:b/>
                <w:sz w:val="24"/>
                <w:szCs w:val="24"/>
              </w:rPr>
              <w:t>0,45</w:t>
            </w:r>
            <w:r w:rsidR="00260F45">
              <w:rPr>
                <w:b/>
                <w:sz w:val="24"/>
                <w:szCs w:val="24"/>
              </w:rPr>
              <w:t>/1,1</w:t>
            </w:r>
          </w:p>
        </w:tc>
        <w:tc>
          <w:tcPr>
            <w:tcW w:w="1134" w:type="dxa"/>
            <w:vAlign w:val="bottom"/>
          </w:tcPr>
          <w:p w:rsidR="00481934" w:rsidRPr="00481934" w:rsidRDefault="00481934" w:rsidP="0058070E">
            <w:pPr>
              <w:jc w:val="center"/>
              <w:rPr>
                <w:sz w:val="24"/>
                <w:szCs w:val="24"/>
              </w:rPr>
            </w:pPr>
            <w:r w:rsidRPr="00481934">
              <w:rPr>
                <w:sz w:val="24"/>
                <w:szCs w:val="24"/>
              </w:rPr>
              <w:t>0,33</w:t>
            </w:r>
          </w:p>
        </w:tc>
        <w:tc>
          <w:tcPr>
            <w:tcW w:w="1276" w:type="dxa"/>
            <w:vAlign w:val="bottom"/>
          </w:tcPr>
          <w:p w:rsidR="00481934" w:rsidRPr="00481934" w:rsidRDefault="00481934" w:rsidP="0058070E">
            <w:pPr>
              <w:jc w:val="center"/>
              <w:rPr>
                <w:b/>
                <w:sz w:val="24"/>
                <w:szCs w:val="24"/>
              </w:rPr>
            </w:pPr>
            <w:r w:rsidRPr="00481934">
              <w:rPr>
                <w:b/>
                <w:sz w:val="24"/>
                <w:szCs w:val="24"/>
              </w:rPr>
              <w:t>0,54</w:t>
            </w:r>
            <w:r w:rsidR="00260F45">
              <w:rPr>
                <w:b/>
                <w:sz w:val="24"/>
                <w:szCs w:val="24"/>
              </w:rPr>
              <w:t>/1,4</w:t>
            </w:r>
          </w:p>
        </w:tc>
        <w:tc>
          <w:tcPr>
            <w:tcW w:w="1134" w:type="dxa"/>
            <w:gridSpan w:val="2"/>
            <w:vAlign w:val="bottom"/>
          </w:tcPr>
          <w:p w:rsidR="00481934" w:rsidRPr="00481934" w:rsidRDefault="00481934" w:rsidP="0058070E">
            <w:pPr>
              <w:jc w:val="center"/>
              <w:rPr>
                <w:sz w:val="24"/>
                <w:szCs w:val="24"/>
              </w:rPr>
            </w:pPr>
            <w:r w:rsidRPr="00481934">
              <w:rPr>
                <w:sz w:val="24"/>
                <w:szCs w:val="24"/>
              </w:rPr>
              <w:t>0,04</w:t>
            </w:r>
          </w:p>
        </w:tc>
        <w:tc>
          <w:tcPr>
            <w:tcW w:w="992" w:type="dxa"/>
            <w:vAlign w:val="bottom"/>
          </w:tcPr>
          <w:p w:rsidR="00481934" w:rsidRPr="00481934" w:rsidRDefault="00481934" w:rsidP="0058070E">
            <w:pPr>
              <w:jc w:val="center"/>
              <w:rPr>
                <w:sz w:val="24"/>
                <w:szCs w:val="24"/>
              </w:rPr>
            </w:pPr>
            <w:r w:rsidRPr="00481934">
              <w:rPr>
                <w:sz w:val="24"/>
                <w:szCs w:val="24"/>
              </w:rPr>
              <w:t>0,04</w:t>
            </w:r>
          </w:p>
        </w:tc>
        <w:tc>
          <w:tcPr>
            <w:tcW w:w="1417" w:type="dxa"/>
            <w:vAlign w:val="bottom"/>
          </w:tcPr>
          <w:p w:rsidR="00481934" w:rsidRPr="00481934" w:rsidRDefault="00481934" w:rsidP="0058070E">
            <w:pPr>
              <w:jc w:val="center"/>
              <w:rPr>
                <w:b/>
                <w:sz w:val="24"/>
                <w:szCs w:val="24"/>
              </w:rPr>
            </w:pPr>
            <w:r w:rsidRPr="00481934">
              <w:rPr>
                <w:b/>
                <w:sz w:val="24"/>
                <w:szCs w:val="24"/>
              </w:rPr>
              <w:t>0,42</w:t>
            </w:r>
            <w:r w:rsidR="00260F45">
              <w:rPr>
                <w:b/>
                <w:sz w:val="24"/>
                <w:szCs w:val="24"/>
              </w:rPr>
              <w:t>/1,1</w:t>
            </w:r>
          </w:p>
        </w:tc>
      </w:tr>
      <w:tr w:rsidR="00302F6C" w:rsidRPr="001E2D50" w:rsidTr="00302F6C">
        <w:tc>
          <w:tcPr>
            <w:tcW w:w="2127" w:type="dxa"/>
            <w:vAlign w:val="bottom"/>
          </w:tcPr>
          <w:p w:rsidR="00481934" w:rsidRPr="00383B4F" w:rsidRDefault="00481934" w:rsidP="0058070E">
            <w:pPr>
              <w:rPr>
                <w:b/>
                <w:sz w:val="22"/>
                <w:szCs w:val="22"/>
              </w:rPr>
            </w:pPr>
            <w:r w:rsidRPr="00383B4F">
              <w:rPr>
                <w:b/>
                <w:sz w:val="22"/>
                <w:szCs w:val="22"/>
              </w:rPr>
              <w:t>БПК</w:t>
            </w:r>
            <w:r w:rsidRPr="00383B4F">
              <w:rPr>
                <w:b/>
                <w:sz w:val="22"/>
                <w:szCs w:val="22"/>
                <w:vertAlign w:val="subscript"/>
              </w:rPr>
              <w:t>полн</w:t>
            </w:r>
          </w:p>
        </w:tc>
        <w:tc>
          <w:tcPr>
            <w:tcW w:w="1134" w:type="dxa"/>
          </w:tcPr>
          <w:p w:rsidR="00481934" w:rsidRPr="00383B4F" w:rsidRDefault="00481934" w:rsidP="0058070E">
            <w:pPr>
              <w:rPr>
                <w:sz w:val="22"/>
                <w:szCs w:val="22"/>
              </w:rPr>
            </w:pPr>
            <w:r w:rsidRPr="00383B4F">
              <w:rPr>
                <w:sz w:val="22"/>
                <w:szCs w:val="22"/>
              </w:rPr>
              <w:t>мг\дм</w:t>
            </w:r>
            <w:r w:rsidRPr="00383B4F">
              <w:rPr>
                <w:sz w:val="22"/>
                <w:szCs w:val="22"/>
                <w:vertAlign w:val="superscript"/>
              </w:rPr>
              <w:t>3</w:t>
            </w:r>
          </w:p>
        </w:tc>
        <w:tc>
          <w:tcPr>
            <w:tcW w:w="1134" w:type="dxa"/>
          </w:tcPr>
          <w:p w:rsidR="00481934" w:rsidRPr="00383B4F" w:rsidRDefault="00481934" w:rsidP="0058070E">
            <w:pPr>
              <w:jc w:val="both"/>
              <w:rPr>
                <w:sz w:val="22"/>
                <w:szCs w:val="22"/>
              </w:rPr>
            </w:pPr>
            <w:r w:rsidRPr="00383B4F">
              <w:rPr>
                <w:sz w:val="22"/>
                <w:szCs w:val="22"/>
              </w:rPr>
              <w:t>3,0</w:t>
            </w:r>
          </w:p>
        </w:tc>
        <w:tc>
          <w:tcPr>
            <w:tcW w:w="1102" w:type="dxa"/>
            <w:vAlign w:val="bottom"/>
          </w:tcPr>
          <w:p w:rsidR="00481934" w:rsidRPr="00481934" w:rsidRDefault="00481934" w:rsidP="0058070E">
            <w:pPr>
              <w:jc w:val="center"/>
              <w:rPr>
                <w:b/>
                <w:sz w:val="24"/>
                <w:szCs w:val="24"/>
              </w:rPr>
            </w:pPr>
            <w:r w:rsidRPr="00481934">
              <w:rPr>
                <w:b/>
                <w:sz w:val="24"/>
                <w:szCs w:val="24"/>
              </w:rPr>
              <w:t>5,0</w:t>
            </w:r>
            <w:r w:rsidR="00260F45">
              <w:rPr>
                <w:b/>
                <w:sz w:val="24"/>
                <w:szCs w:val="24"/>
              </w:rPr>
              <w:t>/1,7</w:t>
            </w:r>
          </w:p>
        </w:tc>
        <w:tc>
          <w:tcPr>
            <w:tcW w:w="883" w:type="dxa"/>
            <w:vAlign w:val="bottom"/>
          </w:tcPr>
          <w:p w:rsidR="00481934" w:rsidRPr="00481934" w:rsidRDefault="00481934" w:rsidP="0058070E">
            <w:pPr>
              <w:jc w:val="center"/>
              <w:rPr>
                <w:b/>
                <w:sz w:val="24"/>
                <w:szCs w:val="24"/>
              </w:rPr>
            </w:pPr>
            <w:r w:rsidRPr="00481934">
              <w:rPr>
                <w:b/>
                <w:sz w:val="24"/>
                <w:szCs w:val="24"/>
              </w:rPr>
              <w:t>4,6</w:t>
            </w:r>
            <w:r w:rsidR="00260F45">
              <w:rPr>
                <w:b/>
                <w:sz w:val="24"/>
                <w:szCs w:val="24"/>
              </w:rPr>
              <w:t>/1,5</w:t>
            </w:r>
          </w:p>
        </w:tc>
        <w:tc>
          <w:tcPr>
            <w:tcW w:w="1417" w:type="dxa"/>
            <w:vAlign w:val="bottom"/>
          </w:tcPr>
          <w:p w:rsidR="00481934" w:rsidRPr="00481934" w:rsidRDefault="00481934" w:rsidP="0058070E">
            <w:pPr>
              <w:jc w:val="center"/>
              <w:rPr>
                <w:b/>
                <w:sz w:val="24"/>
                <w:szCs w:val="24"/>
              </w:rPr>
            </w:pPr>
            <w:r w:rsidRPr="00481934">
              <w:rPr>
                <w:b/>
                <w:sz w:val="24"/>
                <w:szCs w:val="24"/>
              </w:rPr>
              <w:t>3,3</w:t>
            </w:r>
            <w:r w:rsidR="00260F45">
              <w:rPr>
                <w:b/>
                <w:sz w:val="24"/>
                <w:szCs w:val="24"/>
              </w:rPr>
              <w:t>/1,1</w:t>
            </w:r>
          </w:p>
        </w:tc>
        <w:tc>
          <w:tcPr>
            <w:tcW w:w="1418" w:type="dxa"/>
            <w:vAlign w:val="bottom"/>
          </w:tcPr>
          <w:p w:rsidR="00481934" w:rsidRPr="00481934" w:rsidRDefault="00481934" w:rsidP="0058070E">
            <w:pPr>
              <w:jc w:val="center"/>
              <w:rPr>
                <w:b/>
                <w:sz w:val="24"/>
                <w:szCs w:val="24"/>
              </w:rPr>
            </w:pPr>
            <w:r w:rsidRPr="00481934">
              <w:rPr>
                <w:b/>
                <w:sz w:val="24"/>
                <w:szCs w:val="24"/>
              </w:rPr>
              <w:t>3,7</w:t>
            </w:r>
            <w:r w:rsidR="00260F45">
              <w:rPr>
                <w:b/>
                <w:sz w:val="24"/>
                <w:szCs w:val="24"/>
              </w:rPr>
              <w:t>/1,2</w:t>
            </w:r>
          </w:p>
        </w:tc>
        <w:tc>
          <w:tcPr>
            <w:tcW w:w="1134" w:type="dxa"/>
            <w:vAlign w:val="bottom"/>
          </w:tcPr>
          <w:p w:rsidR="00481934" w:rsidRPr="00481934" w:rsidRDefault="00481934" w:rsidP="0058070E">
            <w:pPr>
              <w:jc w:val="center"/>
              <w:rPr>
                <w:sz w:val="24"/>
                <w:szCs w:val="24"/>
              </w:rPr>
            </w:pPr>
            <w:r w:rsidRPr="00481934">
              <w:rPr>
                <w:sz w:val="24"/>
                <w:szCs w:val="24"/>
              </w:rPr>
              <w:t>3</w:t>
            </w:r>
            <w:r w:rsidR="007E0751">
              <w:rPr>
                <w:sz w:val="24"/>
                <w:szCs w:val="24"/>
              </w:rPr>
              <w:t>,0</w:t>
            </w:r>
          </w:p>
        </w:tc>
        <w:tc>
          <w:tcPr>
            <w:tcW w:w="1276" w:type="dxa"/>
            <w:vAlign w:val="bottom"/>
          </w:tcPr>
          <w:p w:rsidR="00481934" w:rsidRPr="00481934" w:rsidRDefault="00481934" w:rsidP="0058070E">
            <w:pPr>
              <w:jc w:val="center"/>
              <w:rPr>
                <w:b/>
                <w:sz w:val="24"/>
                <w:szCs w:val="24"/>
              </w:rPr>
            </w:pPr>
            <w:r w:rsidRPr="00481934">
              <w:rPr>
                <w:b/>
                <w:sz w:val="24"/>
                <w:szCs w:val="24"/>
              </w:rPr>
              <w:t>3,5</w:t>
            </w:r>
            <w:r w:rsidR="00260F45">
              <w:rPr>
                <w:b/>
                <w:sz w:val="24"/>
                <w:szCs w:val="24"/>
              </w:rPr>
              <w:t>/1,2</w:t>
            </w:r>
          </w:p>
        </w:tc>
        <w:tc>
          <w:tcPr>
            <w:tcW w:w="1134" w:type="dxa"/>
            <w:gridSpan w:val="2"/>
            <w:vAlign w:val="bottom"/>
          </w:tcPr>
          <w:p w:rsidR="00481934" w:rsidRPr="00481934" w:rsidRDefault="00481934" w:rsidP="0058070E">
            <w:pPr>
              <w:jc w:val="center"/>
              <w:rPr>
                <w:b/>
                <w:sz w:val="24"/>
                <w:szCs w:val="24"/>
              </w:rPr>
            </w:pPr>
            <w:r w:rsidRPr="00481934">
              <w:rPr>
                <w:b/>
                <w:sz w:val="24"/>
                <w:szCs w:val="24"/>
              </w:rPr>
              <w:t>5,1</w:t>
            </w:r>
            <w:r w:rsidR="00260F45">
              <w:rPr>
                <w:b/>
                <w:sz w:val="24"/>
                <w:szCs w:val="24"/>
              </w:rPr>
              <w:t>/1,7</w:t>
            </w:r>
          </w:p>
        </w:tc>
        <w:tc>
          <w:tcPr>
            <w:tcW w:w="992" w:type="dxa"/>
            <w:vAlign w:val="bottom"/>
          </w:tcPr>
          <w:p w:rsidR="00481934" w:rsidRPr="00481934" w:rsidRDefault="00481934" w:rsidP="0058070E">
            <w:pPr>
              <w:jc w:val="center"/>
              <w:rPr>
                <w:b/>
                <w:sz w:val="24"/>
                <w:szCs w:val="24"/>
              </w:rPr>
            </w:pPr>
            <w:r w:rsidRPr="00481934">
              <w:rPr>
                <w:b/>
                <w:sz w:val="24"/>
                <w:szCs w:val="24"/>
              </w:rPr>
              <w:t>4,8</w:t>
            </w:r>
            <w:r w:rsidR="00260F45">
              <w:rPr>
                <w:b/>
                <w:sz w:val="24"/>
                <w:szCs w:val="24"/>
              </w:rPr>
              <w:t>/1,6</w:t>
            </w:r>
          </w:p>
        </w:tc>
        <w:tc>
          <w:tcPr>
            <w:tcW w:w="1417" w:type="dxa"/>
            <w:vAlign w:val="bottom"/>
          </w:tcPr>
          <w:p w:rsidR="00481934" w:rsidRPr="00481934" w:rsidRDefault="00481934" w:rsidP="0058070E">
            <w:pPr>
              <w:jc w:val="center"/>
              <w:rPr>
                <w:b/>
                <w:sz w:val="24"/>
                <w:szCs w:val="24"/>
              </w:rPr>
            </w:pPr>
            <w:r w:rsidRPr="00481934">
              <w:rPr>
                <w:b/>
                <w:sz w:val="24"/>
                <w:szCs w:val="24"/>
              </w:rPr>
              <w:t>3,7</w:t>
            </w:r>
            <w:r w:rsidR="00260F45">
              <w:rPr>
                <w:b/>
                <w:sz w:val="24"/>
                <w:szCs w:val="24"/>
              </w:rPr>
              <w:t>/1,2</w:t>
            </w:r>
          </w:p>
        </w:tc>
      </w:tr>
    </w:tbl>
    <w:p w:rsidR="00FA6B75" w:rsidRPr="00FA6B75" w:rsidRDefault="00FA6B75" w:rsidP="0058070E">
      <w:pPr>
        <w:pStyle w:val="a4"/>
        <w:tabs>
          <w:tab w:val="clear" w:pos="360"/>
        </w:tabs>
        <w:spacing w:before="0" w:after="0" w:line="360" w:lineRule="auto"/>
        <w:ind w:left="0" w:firstLine="0"/>
        <w:rPr>
          <w:sz w:val="16"/>
          <w:szCs w:val="16"/>
        </w:rPr>
      </w:pPr>
    </w:p>
    <w:p w:rsidR="00983D66" w:rsidRPr="00383B4F" w:rsidRDefault="00FA6B75" w:rsidP="0058070E">
      <w:pPr>
        <w:pStyle w:val="a4"/>
        <w:tabs>
          <w:tab w:val="clear" w:pos="360"/>
        </w:tabs>
        <w:spacing w:before="0" w:after="0" w:line="360" w:lineRule="auto"/>
        <w:ind w:left="0" w:firstLine="0"/>
      </w:pPr>
      <w:r w:rsidRPr="00383B4F">
        <w:t xml:space="preserve">Примечание: под чертой: превышение ПДК (разы) </w:t>
      </w:r>
    </w:p>
    <w:p w:rsidR="00983D66" w:rsidRDefault="00983D66" w:rsidP="0058070E">
      <w:pPr>
        <w:pStyle w:val="a4"/>
        <w:tabs>
          <w:tab w:val="clear" w:pos="360"/>
        </w:tabs>
        <w:spacing w:before="0" w:after="0" w:line="360" w:lineRule="auto"/>
        <w:ind w:left="0" w:firstLine="0"/>
      </w:pPr>
    </w:p>
    <w:p w:rsidR="00DC6110" w:rsidRDefault="00DC6110" w:rsidP="0058070E">
      <w:pPr>
        <w:pStyle w:val="a4"/>
        <w:tabs>
          <w:tab w:val="clear" w:pos="360"/>
        </w:tabs>
        <w:spacing w:before="0" w:after="0" w:line="360" w:lineRule="auto"/>
        <w:ind w:left="0" w:firstLine="0"/>
      </w:pPr>
    </w:p>
    <w:p w:rsidR="00983D66" w:rsidRDefault="00983D66" w:rsidP="0058070E">
      <w:pPr>
        <w:pStyle w:val="a4"/>
        <w:tabs>
          <w:tab w:val="clear" w:pos="360"/>
        </w:tabs>
        <w:spacing w:before="0" w:after="0" w:line="360" w:lineRule="auto"/>
        <w:ind w:left="0" w:firstLine="0"/>
      </w:pPr>
    </w:p>
    <w:p w:rsidR="00302F6C" w:rsidRDefault="00302F6C" w:rsidP="0058070E">
      <w:pPr>
        <w:pStyle w:val="a4"/>
        <w:tabs>
          <w:tab w:val="clear" w:pos="360"/>
        </w:tabs>
        <w:spacing w:before="0" w:after="0" w:line="360" w:lineRule="auto"/>
        <w:ind w:left="0" w:firstLine="0"/>
      </w:pPr>
    </w:p>
    <w:p w:rsidR="00302F6C" w:rsidRDefault="00302F6C" w:rsidP="0058070E">
      <w:pPr>
        <w:pStyle w:val="a4"/>
        <w:tabs>
          <w:tab w:val="clear" w:pos="360"/>
        </w:tabs>
        <w:spacing w:before="0" w:after="0" w:line="360" w:lineRule="auto"/>
        <w:ind w:left="0" w:firstLine="0"/>
      </w:pPr>
    </w:p>
    <w:p w:rsidR="00DC6110" w:rsidRDefault="00DC6110" w:rsidP="0058070E">
      <w:pPr>
        <w:pStyle w:val="a4"/>
        <w:tabs>
          <w:tab w:val="clear" w:pos="360"/>
        </w:tabs>
        <w:spacing w:before="0" w:after="0" w:line="360" w:lineRule="auto"/>
        <w:ind w:left="0" w:firstLine="0"/>
      </w:pPr>
    </w:p>
    <w:p w:rsidR="000750C1" w:rsidRPr="00DC6110" w:rsidRDefault="00DC6110" w:rsidP="0058070E">
      <w:pPr>
        <w:pStyle w:val="a4"/>
        <w:tabs>
          <w:tab w:val="clear" w:pos="360"/>
        </w:tabs>
        <w:spacing w:before="0" w:after="0" w:line="240" w:lineRule="auto"/>
        <w:ind w:left="0" w:firstLine="0"/>
      </w:pPr>
      <w:r>
        <w:lastRenderedPageBreak/>
        <w:t xml:space="preserve">Таблица </w:t>
      </w:r>
      <w:r w:rsidR="00812F08">
        <w:t>28</w:t>
      </w:r>
      <w:r>
        <w:t xml:space="preserve"> - </w:t>
      </w:r>
      <w:r w:rsidR="007C29B1">
        <w:t>К</w:t>
      </w:r>
      <w:r>
        <w:t xml:space="preserve">онцентрация загрязняющих веществ в сточных водах МП «ГКХ» г. Анадырь </w:t>
      </w:r>
      <w:r w:rsidR="000750C1">
        <w:t>(выпуск № 1 в р. Казачка)</w:t>
      </w:r>
    </w:p>
    <w:tbl>
      <w:tblPr>
        <w:tblW w:w="15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40"/>
        <w:gridCol w:w="916"/>
        <w:gridCol w:w="916"/>
        <w:gridCol w:w="916"/>
        <w:gridCol w:w="916"/>
        <w:gridCol w:w="916"/>
        <w:gridCol w:w="916"/>
        <w:gridCol w:w="916"/>
        <w:gridCol w:w="916"/>
        <w:gridCol w:w="973"/>
        <w:gridCol w:w="916"/>
        <w:gridCol w:w="916"/>
        <w:gridCol w:w="916"/>
        <w:gridCol w:w="1406"/>
      </w:tblGrid>
      <w:tr w:rsidR="00DC6110" w:rsidRPr="004710D9" w:rsidTr="004710D9">
        <w:trPr>
          <w:trHeight w:val="270"/>
        </w:trPr>
        <w:tc>
          <w:tcPr>
            <w:tcW w:w="2127"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Показатели</w:t>
            </w:r>
          </w:p>
        </w:tc>
        <w:tc>
          <w:tcPr>
            <w:tcW w:w="875"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ед.изм.</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17.01.12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14.02.12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22.03.12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17.04.12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16.05.12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07.06.12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17.07.12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08.08.12</w:t>
            </w:r>
          </w:p>
        </w:tc>
        <w:tc>
          <w:tcPr>
            <w:tcW w:w="973"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04.09.12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18.10.12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16.11.12</w:t>
            </w:r>
          </w:p>
        </w:tc>
        <w:tc>
          <w:tcPr>
            <w:tcW w:w="916" w:type="dxa"/>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06.12.12</w:t>
            </w:r>
          </w:p>
        </w:tc>
        <w:tc>
          <w:tcPr>
            <w:tcW w:w="1384" w:type="dxa"/>
            <w:shd w:val="clear" w:color="auto" w:fill="F2F2F2" w:themeFill="background1" w:themeFillShade="F2"/>
            <w:noWrap/>
            <w:vAlign w:val="center"/>
            <w:hideMark/>
          </w:tcPr>
          <w:p w:rsidR="00DC6110" w:rsidRPr="004710D9" w:rsidRDefault="000750C1" w:rsidP="004710D9">
            <w:pPr>
              <w:spacing w:after="0" w:line="240" w:lineRule="auto"/>
              <w:jc w:val="center"/>
              <w:rPr>
                <w:rFonts w:ascii="Times New Roman" w:eastAsia="Times New Roman" w:hAnsi="Times New Roman" w:cs="Times New Roman"/>
                <w:sz w:val="20"/>
                <w:szCs w:val="20"/>
              </w:rPr>
            </w:pPr>
            <w:r w:rsidRPr="004710D9">
              <w:rPr>
                <w:rFonts w:ascii="Times New Roman" w:eastAsia="Times New Roman" w:hAnsi="Times New Roman" w:cs="Times New Roman"/>
                <w:sz w:val="20"/>
                <w:szCs w:val="20"/>
              </w:rPr>
              <w:t xml:space="preserve">Средняя </w:t>
            </w:r>
            <w:r w:rsidR="00DC6110" w:rsidRPr="004710D9">
              <w:rPr>
                <w:rFonts w:ascii="Times New Roman" w:eastAsia="Times New Roman" w:hAnsi="Times New Roman" w:cs="Times New Roman"/>
                <w:sz w:val="20"/>
                <w:szCs w:val="20"/>
              </w:rPr>
              <w:t>ко</w:t>
            </w:r>
            <w:r w:rsidR="00DC6110" w:rsidRPr="004710D9">
              <w:rPr>
                <w:rFonts w:ascii="Times New Roman" w:eastAsia="Times New Roman" w:hAnsi="Times New Roman" w:cs="Times New Roman"/>
                <w:sz w:val="20"/>
                <w:szCs w:val="20"/>
              </w:rPr>
              <w:t>н</w:t>
            </w:r>
            <w:r w:rsidR="00DC6110" w:rsidRPr="004710D9">
              <w:rPr>
                <w:rFonts w:ascii="Times New Roman" w:eastAsia="Times New Roman" w:hAnsi="Times New Roman" w:cs="Times New Roman"/>
                <w:sz w:val="20"/>
                <w:szCs w:val="20"/>
              </w:rPr>
              <w:t>центр</w:t>
            </w:r>
            <w:r w:rsidRPr="004710D9">
              <w:rPr>
                <w:rFonts w:ascii="Times New Roman" w:eastAsia="Times New Roman" w:hAnsi="Times New Roman" w:cs="Times New Roman"/>
                <w:sz w:val="20"/>
                <w:szCs w:val="20"/>
              </w:rPr>
              <w:t>ация</w:t>
            </w:r>
          </w:p>
        </w:tc>
      </w:tr>
      <w:tr w:rsidR="00DC6110" w:rsidRPr="004710D9" w:rsidTr="004710D9">
        <w:trPr>
          <w:trHeight w:val="210"/>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рН</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Ед. рН</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 </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7,44</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7,53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7,11</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7,32</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Взвешенные в-ва</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18,38</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Сухой остаток</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203,0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198,0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206,0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195,0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217</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201,83</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Хлориды</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27,6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37,8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18,70</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Фосфаты</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0,22</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0,95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0,67</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0,49</w:t>
            </w:r>
          </w:p>
        </w:tc>
      </w:tr>
      <w:tr w:rsidR="00DC6110" w:rsidRPr="004710D9" w:rsidTr="004710D9">
        <w:trPr>
          <w:trHeight w:val="255"/>
        </w:trPr>
        <w:tc>
          <w:tcPr>
            <w:tcW w:w="2127" w:type="dxa"/>
            <w:shd w:val="clear" w:color="auto" w:fill="auto"/>
            <w:noWrap/>
            <w:vAlign w:val="bottom"/>
            <w:hideMark/>
          </w:tcPr>
          <w:p w:rsidR="00DC6110" w:rsidRPr="004710D9" w:rsidRDefault="00E97B45"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 xml:space="preserve">Фосфор </w:t>
            </w:r>
            <w:r w:rsidR="00DC6110" w:rsidRPr="004710D9">
              <w:rPr>
                <w:rFonts w:ascii="Times New Roman" w:eastAsia="Times New Roman" w:hAnsi="Times New Roman" w:cs="Times New Roman"/>
                <w:i/>
                <w:iCs/>
                <w:sz w:val="24"/>
                <w:szCs w:val="24"/>
              </w:rPr>
              <w:t xml:space="preserve"> общий</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0,22</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0,16</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Сульфаты</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40,0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21,25</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СПАВ</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0,35</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2,12</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0,89</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Нитраты</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2,95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1,62</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2,05</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Азот нитратный</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0,72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0,66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0,50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0,67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0,37</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0,34</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0,46</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Нитриты</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0,32</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0,22</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Азот нитритный</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0,09</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0,09</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0,04</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0,10</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Ион аммония</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16,73</w:t>
            </w:r>
          </w:p>
        </w:tc>
      </w:tr>
      <w:tr w:rsidR="00DC6110" w:rsidRPr="004710D9" w:rsidTr="004710D9">
        <w:trPr>
          <w:trHeight w:val="255"/>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Азот аммонийный</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16,31</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13,98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17,08</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15,53</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1,36</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12,42</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9,32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12,42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14,75</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12,99</w:t>
            </w:r>
          </w:p>
        </w:tc>
      </w:tr>
      <w:tr w:rsidR="00DC6110" w:rsidRPr="004710D9" w:rsidTr="004710D9">
        <w:trPr>
          <w:trHeight w:val="270"/>
        </w:trPr>
        <w:tc>
          <w:tcPr>
            <w:tcW w:w="2127"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 xml:space="preserve">БПК </w:t>
            </w:r>
            <w:r w:rsidRPr="004710D9">
              <w:rPr>
                <w:rFonts w:ascii="Times New Roman" w:eastAsia="Times New Roman" w:hAnsi="Times New Roman" w:cs="Times New Roman"/>
                <w:sz w:val="24"/>
                <w:szCs w:val="24"/>
                <w:vertAlign w:val="subscript"/>
              </w:rPr>
              <w:t>5</w:t>
            </w:r>
          </w:p>
        </w:tc>
        <w:tc>
          <w:tcPr>
            <w:tcW w:w="875" w:type="dxa"/>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100,0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92,0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107,0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100,5</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95,0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4,7</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98,0</w:t>
            </w:r>
          </w:p>
        </w:tc>
        <w:tc>
          <w:tcPr>
            <w:tcW w:w="973"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80</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72</w:t>
            </w:r>
          </w:p>
        </w:tc>
        <w:tc>
          <w:tcPr>
            <w:tcW w:w="916"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83</w:t>
            </w:r>
          </w:p>
        </w:tc>
        <w:tc>
          <w:tcPr>
            <w:tcW w:w="1384" w:type="dxa"/>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83,43</w:t>
            </w:r>
          </w:p>
        </w:tc>
      </w:tr>
    </w:tbl>
    <w:p w:rsidR="00DC6110" w:rsidRPr="00DC6110" w:rsidRDefault="00DC6110" w:rsidP="0058070E">
      <w:pPr>
        <w:pStyle w:val="a4"/>
        <w:tabs>
          <w:tab w:val="clear" w:pos="360"/>
        </w:tabs>
        <w:spacing w:before="0" w:after="0" w:line="240" w:lineRule="auto"/>
        <w:ind w:left="0" w:firstLine="0"/>
        <w:rPr>
          <w:sz w:val="16"/>
          <w:szCs w:val="16"/>
        </w:rPr>
      </w:pPr>
    </w:p>
    <w:p w:rsidR="000750C1" w:rsidRPr="000750C1" w:rsidRDefault="000750C1" w:rsidP="0058070E">
      <w:pPr>
        <w:pStyle w:val="a4"/>
        <w:tabs>
          <w:tab w:val="clear" w:pos="360"/>
        </w:tabs>
        <w:spacing w:before="0" w:after="0" w:line="240" w:lineRule="auto"/>
        <w:ind w:left="0" w:firstLine="0"/>
        <w:rPr>
          <w:sz w:val="16"/>
          <w:szCs w:val="16"/>
        </w:rPr>
      </w:pPr>
    </w:p>
    <w:p w:rsidR="00DC6110" w:rsidRPr="00DC6110" w:rsidRDefault="00DC6110" w:rsidP="0058070E">
      <w:pPr>
        <w:pStyle w:val="a4"/>
        <w:tabs>
          <w:tab w:val="clear" w:pos="360"/>
        </w:tabs>
        <w:spacing w:before="0" w:after="0" w:line="240" w:lineRule="auto"/>
        <w:ind w:left="0" w:firstLine="0"/>
      </w:pPr>
      <w:r>
        <w:t xml:space="preserve">Таблица </w:t>
      </w:r>
      <w:r w:rsidR="00812F08">
        <w:t>29</w:t>
      </w:r>
      <w:r>
        <w:t xml:space="preserve"> - </w:t>
      </w:r>
      <w:r w:rsidR="007C29B1">
        <w:t>К</w:t>
      </w:r>
      <w:r>
        <w:t xml:space="preserve">онцентрация загрязняющих веществ в сточных водах МП «ГКХ» г. Анадырь (выпуск </w:t>
      </w:r>
      <w:r w:rsidR="000750C1">
        <w:t xml:space="preserve">№ </w:t>
      </w:r>
      <w:r>
        <w:t>2</w:t>
      </w:r>
      <w:r w:rsidR="000750C1">
        <w:t xml:space="preserve"> в р. Казачка)</w:t>
      </w:r>
    </w:p>
    <w:tbl>
      <w:tblPr>
        <w:tblW w:w="15451" w:type="dxa"/>
        <w:jc w:val="center"/>
        <w:tblInd w:w="-34" w:type="dxa"/>
        <w:tblLook w:val="04A0" w:firstRow="1" w:lastRow="0" w:firstColumn="1" w:lastColumn="0" w:noHBand="0" w:noVBand="1"/>
      </w:tblPr>
      <w:tblGrid>
        <w:gridCol w:w="1843"/>
        <w:gridCol w:w="1068"/>
        <w:gridCol w:w="916"/>
        <w:gridCol w:w="916"/>
        <w:gridCol w:w="916"/>
        <w:gridCol w:w="916"/>
        <w:gridCol w:w="916"/>
        <w:gridCol w:w="916"/>
        <w:gridCol w:w="916"/>
        <w:gridCol w:w="916"/>
        <w:gridCol w:w="973"/>
        <w:gridCol w:w="916"/>
        <w:gridCol w:w="916"/>
        <w:gridCol w:w="916"/>
        <w:gridCol w:w="1644"/>
      </w:tblGrid>
      <w:tr w:rsidR="00DC6110" w:rsidRPr="004710D9" w:rsidTr="004710D9">
        <w:trPr>
          <w:trHeight w:val="270"/>
          <w:jc w:val="cent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Показатели</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ед. изм.</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17.01.12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14.02.12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22.03.12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17.04.12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16.05.12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07.06.12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17.07.12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08.08.12</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04.09.12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18.10.12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16.11.12</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DC6110" w:rsidP="004710D9">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06.12.12</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6110" w:rsidRPr="004710D9" w:rsidRDefault="000750C1" w:rsidP="004710D9">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Средняя ко</w:t>
            </w:r>
            <w:r w:rsidRPr="004710D9">
              <w:rPr>
                <w:rFonts w:ascii="Times New Roman" w:eastAsia="Times New Roman" w:hAnsi="Times New Roman" w:cs="Times New Roman"/>
                <w:sz w:val="24"/>
                <w:szCs w:val="24"/>
              </w:rPr>
              <w:t>н</w:t>
            </w:r>
            <w:r w:rsidRPr="004710D9">
              <w:rPr>
                <w:rFonts w:ascii="Times New Roman" w:eastAsia="Times New Roman" w:hAnsi="Times New Roman" w:cs="Times New Roman"/>
                <w:sz w:val="24"/>
                <w:szCs w:val="24"/>
              </w:rPr>
              <w:t>центрация</w:t>
            </w:r>
          </w:p>
        </w:tc>
      </w:tr>
      <w:tr w:rsidR="00DC6110" w:rsidRPr="004710D9" w:rsidTr="004710D9">
        <w:trPr>
          <w:trHeight w:val="255"/>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рН</w:t>
            </w:r>
          </w:p>
        </w:tc>
        <w:tc>
          <w:tcPr>
            <w:tcW w:w="1068" w:type="dxa"/>
            <w:tcBorders>
              <w:top w:val="single" w:sz="4" w:space="0" w:color="auto"/>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Ед. рН</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7,57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7,38</w:t>
            </w:r>
          </w:p>
        </w:tc>
        <w:tc>
          <w:tcPr>
            <w:tcW w:w="916" w:type="dxa"/>
            <w:tcBorders>
              <w:top w:val="single" w:sz="4" w:space="0" w:color="auto"/>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7,16</w:t>
            </w:r>
          </w:p>
        </w:tc>
        <w:tc>
          <w:tcPr>
            <w:tcW w:w="14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7,37</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Взвешенные в-ва</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25,7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27</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19,20</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Сухой остаток</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196,0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207,0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197,0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350,0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203,0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198,0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208</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220</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216,08</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Хлориды</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25,4</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24,0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59,0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20,70</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Фосфаты</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0,25</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0,82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0,98</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0,73</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0,64</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302F6C"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 xml:space="preserve">Фосфор </w:t>
            </w:r>
            <w:r w:rsidR="00DC6110" w:rsidRPr="004710D9">
              <w:rPr>
                <w:rFonts w:ascii="Times New Roman" w:eastAsia="Times New Roman" w:hAnsi="Times New Roman" w:cs="Times New Roman"/>
                <w:i/>
                <w:iCs/>
                <w:sz w:val="24"/>
                <w:szCs w:val="24"/>
              </w:rPr>
              <w:t xml:space="preserve"> общий</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0,75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0,08</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0,32</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0,24</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0,21</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Сульфаты</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42,0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32,0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27,0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26</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21,67</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СПАВ</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0,34</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0,37</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1,64</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2,45</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0,87</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Нитраты</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3,7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1,22</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2,14</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Азот нитра</w:t>
            </w:r>
            <w:r w:rsidRPr="004710D9">
              <w:rPr>
                <w:rFonts w:ascii="Times New Roman" w:eastAsia="Times New Roman" w:hAnsi="Times New Roman" w:cs="Times New Roman"/>
                <w:i/>
                <w:iCs/>
                <w:sz w:val="24"/>
                <w:szCs w:val="24"/>
              </w:rPr>
              <w:t>т</w:t>
            </w:r>
            <w:r w:rsidRPr="004710D9">
              <w:rPr>
                <w:rFonts w:ascii="Times New Roman" w:eastAsia="Times New Roman" w:hAnsi="Times New Roman" w:cs="Times New Roman"/>
                <w:i/>
                <w:iCs/>
                <w:sz w:val="24"/>
                <w:szCs w:val="24"/>
              </w:rPr>
              <w:t>ный</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0,70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0,61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0,52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0,84</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0,38</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0,28</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0,33</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0,48</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Нитриты</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0,33</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0,17</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0,18</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0,37</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0,22</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lastRenderedPageBreak/>
              <w:t>Азот нитри</w:t>
            </w:r>
            <w:r w:rsidRPr="004710D9">
              <w:rPr>
                <w:rFonts w:ascii="Times New Roman" w:eastAsia="Times New Roman" w:hAnsi="Times New Roman" w:cs="Times New Roman"/>
                <w:i/>
                <w:iCs/>
                <w:sz w:val="24"/>
                <w:szCs w:val="24"/>
              </w:rPr>
              <w:t>т</w:t>
            </w:r>
            <w:r w:rsidRPr="004710D9">
              <w:rPr>
                <w:rFonts w:ascii="Times New Roman" w:eastAsia="Times New Roman" w:hAnsi="Times New Roman" w:cs="Times New Roman"/>
                <w:i/>
                <w:iCs/>
                <w:sz w:val="24"/>
                <w:szCs w:val="24"/>
              </w:rPr>
              <w:t>ный</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0,09</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0,02</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0,06</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0,05</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0,11</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0,07</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bCs/>
                <w:sz w:val="24"/>
                <w:szCs w:val="24"/>
              </w:rPr>
            </w:pPr>
            <w:r w:rsidRPr="004710D9">
              <w:rPr>
                <w:rFonts w:ascii="Times New Roman" w:eastAsia="Times New Roman" w:hAnsi="Times New Roman" w:cs="Times New Roman"/>
                <w:bCs/>
                <w:sz w:val="24"/>
                <w:szCs w:val="24"/>
              </w:rPr>
              <w:t>Ион аммония</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21,0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19,0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20,0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18,0</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11,0</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17</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16,49</w:t>
            </w:r>
          </w:p>
        </w:tc>
      </w:tr>
      <w:tr w:rsidR="00DC6110" w:rsidRPr="004710D9" w:rsidTr="004710D9">
        <w:trPr>
          <w:trHeight w:val="255"/>
          <w:jc w:val="center"/>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i/>
                <w:iCs/>
                <w:sz w:val="24"/>
                <w:szCs w:val="24"/>
              </w:rPr>
            </w:pPr>
            <w:r w:rsidRPr="004710D9">
              <w:rPr>
                <w:rFonts w:ascii="Times New Roman" w:eastAsia="Times New Roman" w:hAnsi="Times New Roman" w:cs="Times New Roman"/>
                <w:i/>
                <w:iCs/>
                <w:sz w:val="24"/>
                <w:szCs w:val="24"/>
              </w:rPr>
              <w:t>Азот аммони</w:t>
            </w:r>
            <w:r w:rsidRPr="004710D9">
              <w:rPr>
                <w:rFonts w:ascii="Times New Roman" w:eastAsia="Times New Roman" w:hAnsi="Times New Roman" w:cs="Times New Roman"/>
                <w:i/>
                <w:iCs/>
                <w:sz w:val="24"/>
                <w:szCs w:val="24"/>
              </w:rPr>
              <w:t>й</w:t>
            </w:r>
            <w:r w:rsidRPr="004710D9">
              <w:rPr>
                <w:rFonts w:ascii="Times New Roman" w:eastAsia="Times New Roman" w:hAnsi="Times New Roman" w:cs="Times New Roman"/>
                <w:i/>
                <w:iCs/>
                <w:sz w:val="24"/>
                <w:szCs w:val="24"/>
              </w:rPr>
              <w:t>ный</w:t>
            </w:r>
          </w:p>
        </w:tc>
        <w:tc>
          <w:tcPr>
            <w:tcW w:w="1068" w:type="dxa"/>
            <w:tcBorders>
              <w:top w:val="nil"/>
              <w:left w:val="nil"/>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13,98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16,31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15,53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14,75</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15,53</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1,41</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13,98</w:t>
            </w:r>
          </w:p>
        </w:tc>
        <w:tc>
          <w:tcPr>
            <w:tcW w:w="973"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8,54</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13,98</w:t>
            </w:r>
          </w:p>
        </w:tc>
        <w:tc>
          <w:tcPr>
            <w:tcW w:w="916" w:type="dxa"/>
            <w:tcBorders>
              <w:top w:val="nil"/>
              <w:left w:val="nil"/>
              <w:bottom w:val="single" w:sz="4"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13,20</w:t>
            </w:r>
          </w:p>
        </w:tc>
        <w:tc>
          <w:tcPr>
            <w:tcW w:w="916" w:type="dxa"/>
            <w:tcBorders>
              <w:top w:val="nil"/>
              <w:left w:val="nil"/>
              <w:bottom w:val="single" w:sz="4"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11,65</w:t>
            </w:r>
          </w:p>
        </w:tc>
        <w:tc>
          <w:tcPr>
            <w:tcW w:w="1491" w:type="dxa"/>
            <w:tcBorders>
              <w:top w:val="nil"/>
              <w:left w:val="single" w:sz="8" w:space="0" w:color="auto"/>
              <w:bottom w:val="single" w:sz="4"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12,80</w:t>
            </w:r>
          </w:p>
        </w:tc>
      </w:tr>
      <w:tr w:rsidR="00DC6110" w:rsidRPr="004710D9" w:rsidTr="004710D9">
        <w:trPr>
          <w:trHeight w:val="270"/>
          <w:jc w:val="center"/>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vertAlign w:val="subscript"/>
              </w:rPr>
            </w:pPr>
            <w:r w:rsidRPr="004710D9">
              <w:rPr>
                <w:rFonts w:ascii="Times New Roman" w:eastAsia="Times New Roman" w:hAnsi="Times New Roman" w:cs="Times New Roman"/>
                <w:sz w:val="24"/>
                <w:szCs w:val="24"/>
              </w:rPr>
              <w:t>БПК</w:t>
            </w:r>
            <w:r w:rsidR="00302F6C" w:rsidRPr="004710D9">
              <w:rPr>
                <w:rFonts w:ascii="Times New Roman" w:eastAsia="Times New Roman" w:hAnsi="Times New Roman" w:cs="Times New Roman"/>
                <w:sz w:val="24"/>
                <w:szCs w:val="24"/>
                <w:vertAlign w:val="subscript"/>
              </w:rPr>
              <w:t>5</w:t>
            </w:r>
          </w:p>
        </w:tc>
        <w:tc>
          <w:tcPr>
            <w:tcW w:w="1068" w:type="dxa"/>
            <w:tcBorders>
              <w:top w:val="nil"/>
              <w:left w:val="nil"/>
              <w:bottom w:val="single" w:sz="8" w:space="0" w:color="auto"/>
              <w:right w:val="single" w:sz="8" w:space="0" w:color="auto"/>
            </w:tcBorders>
            <w:shd w:val="clear" w:color="auto" w:fill="auto"/>
            <w:noWrap/>
            <w:vAlign w:val="bottom"/>
            <w:hideMark/>
          </w:tcPr>
          <w:p w:rsidR="00DC6110" w:rsidRPr="004710D9" w:rsidRDefault="00DC6110" w:rsidP="0058070E">
            <w:pPr>
              <w:spacing w:after="0" w:line="240" w:lineRule="auto"/>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мг/дм³</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105,0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97</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95,0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98,0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102,0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92,0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4,8</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105,0</w:t>
            </w:r>
          </w:p>
        </w:tc>
        <w:tc>
          <w:tcPr>
            <w:tcW w:w="973"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63,0</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87</w:t>
            </w:r>
          </w:p>
        </w:tc>
        <w:tc>
          <w:tcPr>
            <w:tcW w:w="916" w:type="dxa"/>
            <w:tcBorders>
              <w:top w:val="nil"/>
              <w:left w:val="nil"/>
              <w:bottom w:val="single" w:sz="8" w:space="0" w:color="auto"/>
              <w:right w:val="single" w:sz="4"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74</w:t>
            </w:r>
          </w:p>
        </w:tc>
        <w:tc>
          <w:tcPr>
            <w:tcW w:w="916" w:type="dxa"/>
            <w:tcBorders>
              <w:top w:val="nil"/>
              <w:left w:val="nil"/>
              <w:bottom w:val="single" w:sz="8" w:space="0" w:color="auto"/>
              <w:right w:val="nil"/>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88</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rsidR="00DC6110" w:rsidRPr="004710D9" w:rsidRDefault="00DC6110" w:rsidP="0058070E">
            <w:pPr>
              <w:spacing w:after="0" w:line="240" w:lineRule="auto"/>
              <w:jc w:val="center"/>
              <w:rPr>
                <w:rFonts w:ascii="Times New Roman" w:eastAsia="Times New Roman" w:hAnsi="Times New Roman" w:cs="Times New Roman"/>
                <w:sz w:val="24"/>
                <w:szCs w:val="24"/>
              </w:rPr>
            </w:pPr>
            <w:r w:rsidRPr="004710D9">
              <w:rPr>
                <w:rFonts w:ascii="Times New Roman" w:eastAsia="Times New Roman" w:hAnsi="Times New Roman" w:cs="Times New Roman"/>
                <w:sz w:val="24"/>
                <w:szCs w:val="24"/>
              </w:rPr>
              <w:t>84,23</w:t>
            </w:r>
          </w:p>
        </w:tc>
      </w:tr>
    </w:tbl>
    <w:p w:rsidR="004710D9" w:rsidRDefault="004710D9" w:rsidP="0058070E">
      <w:pPr>
        <w:pStyle w:val="a4"/>
        <w:tabs>
          <w:tab w:val="clear" w:pos="360"/>
        </w:tabs>
        <w:spacing w:before="0" w:after="0" w:line="240" w:lineRule="auto"/>
        <w:ind w:left="0" w:firstLine="0"/>
      </w:pPr>
    </w:p>
    <w:p w:rsidR="000750C1" w:rsidRPr="00DC6110" w:rsidRDefault="000750C1" w:rsidP="0058070E">
      <w:pPr>
        <w:pStyle w:val="a4"/>
        <w:tabs>
          <w:tab w:val="clear" w:pos="360"/>
        </w:tabs>
        <w:spacing w:before="0" w:after="0" w:line="240" w:lineRule="auto"/>
        <w:ind w:left="0" w:firstLine="0"/>
      </w:pPr>
      <w:r>
        <w:t xml:space="preserve">Таблица </w:t>
      </w:r>
      <w:r w:rsidR="00812F08">
        <w:t>30</w:t>
      </w:r>
      <w:r>
        <w:t xml:space="preserve"> - </w:t>
      </w:r>
      <w:r w:rsidR="004710D9">
        <w:t>К</w:t>
      </w:r>
      <w:r>
        <w:t>онцентрация загрязняющих веществ в сточных водах МП «ГКХ» г. Анадырь (выпуск № 3 в р. Казачка)</w:t>
      </w:r>
    </w:p>
    <w:p w:rsidR="000750C1" w:rsidRPr="000750C1" w:rsidRDefault="000750C1" w:rsidP="0058070E">
      <w:pPr>
        <w:pStyle w:val="a4"/>
        <w:tabs>
          <w:tab w:val="clear" w:pos="360"/>
        </w:tabs>
        <w:spacing w:before="0" w:after="0" w:line="240" w:lineRule="auto"/>
        <w:ind w:left="0" w:firstLine="0"/>
        <w:rPr>
          <w:sz w:val="16"/>
          <w:szCs w:val="16"/>
        </w:rPr>
      </w:pPr>
    </w:p>
    <w:tbl>
      <w:tblPr>
        <w:tblW w:w="15920" w:type="dxa"/>
        <w:jc w:val="center"/>
        <w:tblInd w:w="-459" w:type="dxa"/>
        <w:tblLook w:val="04A0" w:firstRow="1" w:lastRow="0" w:firstColumn="1" w:lastColumn="0" w:noHBand="0" w:noVBand="1"/>
      </w:tblPr>
      <w:tblGrid>
        <w:gridCol w:w="1915"/>
        <w:gridCol w:w="850"/>
        <w:gridCol w:w="992"/>
        <w:gridCol w:w="986"/>
        <w:gridCol w:w="1069"/>
        <w:gridCol w:w="986"/>
        <w:gridCol w:w="986"/>
        <w:gridCol w:w="986"/>
        <w:gridCol w:w="986"/>
        <w:gridCol w:w="986"/>
        <w:gridCol w:w="1069"/>
        <w:gridCol w:w="992"/>
        <w:gridCol w:w="986"/>
        <w:gridCol w:w="986"/>
        <w:gridCol w:w="1145"/>
      </w:tblGrid>
      <w:tr w:rsidR="004710D9" w:rsidRPr="000750C1" w:rsidTr="004710D9">
        <w:trPr>
          <w:trHeight w:val="270"/>
          <w:jc w:val="center"/>
        </w:trPr>
        <w:tc>
          <w:tcPr>
            <w:tcW w:w="1915" w:type="dxa"/>
            <w:tcBorders>
              <w:top w:val="single" w:sz="8" w:space="0" w:color="auto"/>
              <w:left w:val="single" w:sz="8" w:space="0" w:color="auto"/>
              <w:bottom w:val="nil"/>
              <w:right w:val="single" w:sz="8" w:space="0" w:color="auto"/>
            </w:tcBorders>
            <w:shd w:val="clear" w:color="auto" w:fill="auto"/>
            <w:noWrap/>
            <w:vAlign w:val="bottom"/>
            <w:hideMark/>
          </w:tcPr>
          <w:p w:rsidR="004710D9" w:rsidRPr="000750C1" w:rsidRDefault="004710D9" w:rsidP="0058070E">
            <w:pPr>
              <w:spacing w:after="0" w:line="240" w:lineRule="auto"/>
              <w:jc w:val="center"/>
              <w:rPr>
                <w:rFonts w:ascii="Times New Roman" w:eastAsia="Times New Roman" w:hAnsi="Times New Roman" w:cs="Times New Roman"/>
                <w:sz w:val="20"/>
                <w:szCs w:val="20"/>
              </w:rPr>
            </w:pPr>
            <w:r w:rsidRPr="000750C1">
              <w:rPr>
                <w:rFonts w:ascii="Times New Roman" w:eastAsia="Times New Roman" w:hAnsi="Times New Roman" w:cs="Times New Roman"/>
                <w:sz w:val="20"/>
                <w:szCs w:val="20"/>
              </w:rPr>
              <w:t> </w:t>
            </w:r>
          </w:p>
        </w:tc>
        <w:tc>
          <w:tcPr>
            <w:tcW w:w="850" w:type="dxa"/>
            <w:tcBorders>
              <w:top w:val="single" w:sz="8" w:space="0" w:color="auto"/>
              <w:left w:val="nil"/>
              <w:bottom w:val="nil"/>
              <w:right w:val="single" w:sz="8" w:space="0" w:color="auto"/>
            </w:tcBorders>
            <w:shd w:val="clear" w:color="auto" w:fill="auto"/>
            <w:noWrap/>
            <w:vAlign w:val="bottom"/>
            <w:hideMark/>
          </w:tcPr>
          <w:p w:rsidR="004710D9" w:rsidRPr="006414B4" w:rsidRDefault="004710D9"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 </w:t>
            </w:r>
          </w:p>
        </w:tc>
        <w:tc>
          <w:tcPr>
            <w:tcW w:w="992" w:type="dxa"/>
            <w:tcBorders>
              <w:top w:val="single" w:sz="8" w:space="0" w:color="auto"/>
              <w:left w:val="nil"/>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1069"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nil"/>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single" w:sz="4" w:space="0" w:color="auto"/>
              <w:bottom w:val="nil"/>
              <w:right w:val="single" w:sz="4" w:space="0" w:color="auto"/>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пробы</w:t>
            </w:r>
          </w:p>
        </w:tc>
        <w:tc>
          <w:tcPr>
            <w:tcW w:w="1069" w:type="dxa"/>
            <w:tcBorders>
              <w:top w:val="single" w:sz="8" w:space="0" w:color="auto"/>
              <w:left w:val="nil"/>
              <w:bottom w:val="nil"/>
              <w:right w:val="single" w:sz="4" w:space="0" w:color="auto"/>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92" w:type="dxa"/>
            <w:tcBorders>
              <w:top w:val="single" w:sz="8" w:space="0" w:color="auto"/>
              <w:left w:val="nil"/>
              <w:bottom w:val="nil"/>
              <w:right w:val="single" w:sz="4" w:space="0" w:color="auto"/>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nil"/>
              <w:bottom w:val="nil"/>
              <w:right w:val="single" w:sz="4" w:space="0" w:color="auto"/>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986" w:type="dxa"/>
            <w:tcBorders>
              <w:top w:val="single" w:sz="8" w:space="0" w:color="auto"/>
              <w:left w:val="nil"/>
              <w:bottom w:val="nil"/>
              <w:right w:val="single" w:sz="4" w:space="0" w:color="auto"/>
            </w:tcBorders>
            <w:shd w:val="clear" w:color="auto" w:fill="auto"/>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проба</w:t>
            </w:r>
          </w:p>
        </w:tc>
        <w:tc>
          <w:tcPr>
            <w:tcW w:w="1145" w:type="dxa"/>
            <w:vMerge w:val="restart"/>
            <w:tcBorders>
              <w:top w:val="single" w:sz="4" w:space="0" w:color="auto"/>
              <w:left w:val="single" w:sz="4" w:space="0" w:color="auto"/>
              <w:right w:val="single" w:sz="4" w:space="0" w:color="auto"/>
            </w:tcBorders>
            <w:shd w:val="clear" w:color="auto" w:fill="auto"/>
            <w:noWrap/>
            <w:vAlign w:val="center"/>
            <w:hideMark/>
          </w:tcPr>
          <w:p w:rsidR="004710D9" w:rsidRPr="006414B4" w:rsidRDefault="004710D9" w:rsidP="004710D9">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Средняя</w:t>
            </w:r>
          </w:p>
          <w:p w:rsidR="004710D9" w:rsidRPr="006414B4" w:rsidRDefault="004710D9" w:rsidP="004710D9">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концентр.</w:t>
            </w:r>
          </w:p>
        </w:tc>
      </w:tr>
      <w:tr w:rsidR="004710D9" w:rsidRPr="000750C1" w:rsidTr="002046FD">
        <w:trPr>
          <w:trHeight w:val="255"/>
          <w:jc w:val="center"/>
        </w:trPr>
        <w:tc>
          <w:tcPr>
            <w:tcW w:w="1915" w:type="dxa"/>
            <w:tcBorders>
              <w:top w:val="nil"/>
              <w:left w:val="single" w:sz="8" w:space="0" w:color="auto"/>
              <w:bottom w:val="nil"/>
              <w:right w:val="single" w:sz="8"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Показатели</w:t>
            </w:r>
          </w:p>
        </w:tc>
        <w:tc>
          <w:tcPr>
            <w:tcW w:w="850" w:type="dxa"/>
            <w:tcBorders>
              <w:top w:val="nil"/>
              <w:left w:val="nil"/>
              <w:bottom w:val="nil"/>
              <w:right w:val="single" w:sz="8" w:space="0" w:color="auto"/>
            </w:tcBorders>
            <w:shd w:val="clear" w:color="auto" w:fill="F2F2F2" w:themeFill="background1" w:themeFillShade="F2"/>
            <w:noWrap/>
            <w:vAlign w:val="bottom"/>
            <w:hideMark/>
          </w:tcPr>
          <w:p w:rsidR="004710D9" w:rsidRPr="006414B4" w:rsidRDefault="004710D9"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ед.</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январь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февраль</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март</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апрель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май</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июнь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июль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август</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сентябрь</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октябрь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ноябрь</w:t>
            </w:r>
          </w:p>
        </w:tc>
        <w:tc>
          <w:tcPr>
            <w:tcW w:w="9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декабрь</w:t>
            </w:r>
          </w:p>
        </w:tc>
        <w:tc>
          <w:tcPr>
            <w:tcW w:w="1145" w:type="dxa"/>
            <w:vMerge/>
            <w:tcBorders>
              <w:left w:val="single" w:sz="4" w:space="0" w:color="auto"/>
              <w:right w:val="single" w:sz="4" w:space="0" w:color="auto"/>
            </w:tcBorders>
            <w:shd w:val="clear" w:color="auto" w:fill="F2F2F2" w:themeFill="background1" w:themeFillShade="F2"/>
            <w:noWrap/>
            <w:vAlign w:val="bottom"/>
            <w:hideMark/>
          </w:tcPr>
          <w:p w:rsidR="004710D9" w:rsidRPr="006414B4" w:rsidRDefault="004710D9" w:rsidP="0058070E">
            <w:pPr>
              <w:tabs>
                <w:tab w:val="left" w:pos="923"/>
              </w:tabs>
              <w:spacing w:after="0" w:line="240" w:lineRule="auto"/>
              <w:jc w:val="center"/>
              <w:rPr>
                <w:rFonts w:ascii="Times New Roman" w:eastAsia="Times New Roman" w:hAnsi="Times New Roman" w:cs="Times New Roman"/>
              </w:rPr>
            </w:pPr>
          </w:p>
        </w:tc>
      </w:tr>
      <w:tr w:rsidR="004710D9" w:rsidRPr="000750C1" w:rsidTr="002046FD">
        <w:trPr>
          <w:trHeight w:val="270"/>
          <w:jc w:val="center"/>
        </w:trPr>
        <w:tc>
          <w:tcPr>
            <w:tcW w:w="1915" w:type="dxa"/>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4710D9" w:rsidRPr="006414B4" w:rsidRDefault="004710D9"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 </w:t>
            </w:r>
          </w:p>
        </w:tc>
        <w:tc>
          <w:tcPr>
            <w:tcW w:w="850" w:type="dxa"/>
            <w:tcBorders>
              <w:top w:val="nil"/>
              <w:left w:val="nil"/>
              <w:bottom w:val="single" w:sz="8" w:space="0" w:color="auto"/>
              <w:right w:val="single" w:sz="8" w:space="0" w:color="auto"/>
            </w:tcBorders>
            <w:shd w:val="clear" w:color="auto" w:fill="F2F2F2" w:themeFill="background1" w:themeFillShade="F2"/>
            <w:noWrap/>
            <w:vAlign w:val="bottom"/>
            <w:hideMark/>
          </w:tcPr>
          <w:p w:rsidR="004710D9" w:rsidRPr="006414B4" w:rsidRDefault="004710D9"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изм.</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17.01.12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14.02.12</w:t>
            </w:r>
          </w:p>
        </w:tc>
        <w:tc>
          <w:tcPr>
            <w:tcW w:w="1069"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22.03.12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17.04.12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16.05.12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07.06.12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17.07.12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08.08.12</w:t>
            </w:r>
          </w:p>
        </w:tc>
        <w:tc>
          <w:tcPr>
            <w:tcW w:w="1069"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04.09.12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18.10.12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16.11.12</w:t>
            </w:r>
          </w:p>
        </w:tc>
        <w:tc>
          <w:tcPr>
            <w:tcW w:w="986" w:type="dxa"/>
            <w:tcBorders>
              <w:top w:val="nil"/>
              <w:left w:val="nil"/>
              <w:bottom w:val="single" w:sz="8" w:space="0" w:color="auto"/>
              <w:right w:val="single" w:sz="4" w:space="0" w:color="auto"/>
            </w:tcBorders>
            <w:shd w:val="clear" w:color="auto" w:fill="F2F2F2" w:themeFill="background1" w:themeFillShade="F2"/>
            <w:noWrap/>
            <w:vAlign w:val="bottom"/>
            <w:hideMark/>
          </w:tcPr>
          <w:p w:rsidR="004710D9" w:rsidRPr="004710D9" w:rsidRDefault="004710D9" w:rsidP="0058070E">
            <w:pPr>
              <w:spacing w:after="0" w:line="240" w:lineRule="auto"/>
              <w:jc w:val="center"/>
              <w:rPr>
                <w:rFonts w:ascii="Times New Roman" w:eastAsia="Times New Roman" w:hAnsi="Times New Roman" w:cs="Times New Roman"/>
                <w:bCs/>
                <w:sz w:val="20"/>
                <w:szCs w:val="20"/>
              </w:rPr>
            </w:pPr>
            <w:r w:rsidRPr="004710D9">
              <w:rPr>
                <w:rFonts w:ascii="Times New Roman" w:eastAsia="Times New Roman" w:hAnsi="Times New Roman" w:cs="Times New Roman"/>
                <w:bCs/>
                <w:sz w:val="20"/>
                <w:szCs w:val="20"/>
              </w:rPr>
              <w:t>06.12.12</w:t>
            </w:r>
          </w:p>
        </w:tc>
        <w:tc>
          <w:tcPr>
            <w:tcW w:w="1145" w:type="dxa"/>
            <w:vMerge/>
            <w:tcBorders>
              <w:left w:val="single" w:sz="4" w:space="0" w:color="auto"/>
              <w:bottom w:val="nil"/>
              <w:right w:val="single" w:sz="4" w:space="0" w:color="auto"/>
            </w:tcBorders>
            <w:shd w:val="clear" w:color="auto" w:fill="F2F2F2" w:themeFill="background1" w:themeFillShade="F2"/>
            <w:noWrap/>
            <w:vAlign w:val="bottom"/>
            <w:hideMark/>
          </w:tcPr>
          <w:p w:rsidR="004710D9" w:rsidRPr="006414B4" w:rsidRDefault="004710D9" w:rsidP="0058070E">
            <w:pPr>
              <w:tabs>
                <w:tab w:val="left" w:pos="923"/>
              </w:tabs>
              <w:spacing w:after="0" w:line="240" w:lineRule="auto"/>
              <w:jc w:val="center"/>
              <w:rPr>
                <w:rFonts w:ascii="Times New Roman" w:eastAsia="Times New Roman" w:hAnsi="Times New Roman" w:cs="Times New Roman"/>
              </w:rPr>
            </w:pP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рН</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Ед. рН</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7,1</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7,18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7,37</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7,47</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7,51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7,4</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7,13</w:t>
            </w:r>
          </w:p>
        </w:tc>
        <w:tc>
          <w:tcPr>
            <w:tcW w:w="114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7,31</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Взвешенные в-ва</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28,9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17,2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29</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19,13</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Сухой остаток</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210,0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204,0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207,0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204,0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210,0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194,0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300,0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205,0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210,0</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186,0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189</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222</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211,75</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Хлориды</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25,0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11,0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47,0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14,0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20,0</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11</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19,17</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Фосфаты</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0,19</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0,27</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0,29</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0,56</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0,64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0,75</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0,69</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0,44</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i/>
                <w:iCs/>
              </w:rPr>
            </w:pPr>
            <w:r w:rsidRPr="006414B4">
              <w:rPr>
                <w:rFonts w:ascii="Times New Roman" w:eastAsia="Times New Roman" w:hAnsi="Times New Roman" w:cs="Times New Roman"/>
                <w:i/>
                <w:iCs/>
              </w:rPr>
              <w:t>Фосф</w:t>
            </w:r>
            <w:r w:rsidR="00E97B45" w:rsidRPr="006414B4">
              <w:rPr>
                <w:rFonts w:ascii="Times New Roman" w:eastAsia="Times New Roman" w:hAnsi="Times New Roman" w:cs="Times New Roman"/>
                <w:i/>
                <w:iCs/>
              </w:rPr>
              <w:t xml:space="preserve">ор </w:t>
            </w:r>
            <w:r w:rsidRPr="006414B4">
              <w:rPr>
                <w:rFonts w:ascii="Times New Roman" w:eastAsia="Times New Roman" w:hAnsi="Times New Roman" w:cs="Times New Roman"/>
                <w:i/>
                <w:iCs/>
              </w:rPr>
              <w:t>общий</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0,07</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0,06</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0,09</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0,18</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0,24</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0,23</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0,14</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Сульфаты</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48,0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34,0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23,0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22,0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17,0</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11</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23</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20,33</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СПАВ</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0,41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0,37</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0,9</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0,89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0,83</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2,36</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0,64</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Нитраты</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3,5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2,9</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5,4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1,69</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1,13</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1,53</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2,24</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i/>
                <w:iCs/>
              </w:rPr>
            </w:pPr>
            <w:r w:rsidRPr="006414B4">
              <w:rPr>
                <w:rFonts w:ascii="Times New Roman" w:eastAsia="Times New Roman" w:hAnsi="Times New Roman" w:cs="Times New Roman"/>
                <w:i/>
                <w:iCs/>
              </w:rPr>
              <w:t>Азот нитратный</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0,79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0,66</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0,54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0,47</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0,42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0,37</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0,38</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0,32</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0,26</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0,35</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0,51</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Нитриты</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0,22</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0,24</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0,37</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0,19</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0,16</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0,33</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0,22</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i/>
                <w:iCs/>
              </w:rPr>
            </w:pPr>
            <w:r w:rsidRPr="006414B4">
              <w:rPr>
                <w:rFonts w:ascii="Times New Roman" w:eastAsia="Times New Roman" w:hAnsi="Times New Roman" w:cs="Times New Roman"/>
                <w:i/>
                <w:iCs/>
              </w:rPr>
              <w:t>Азот нитритный</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0,07</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0,07</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0,11</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0,06</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0,06</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0,05</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0,10</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0,07</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Ион аммония</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21,0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17,0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2,3</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20,0</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7,8</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17</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19</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16,51</w:t>
            </w:r>
          </w:p>
        </w:tc>
      </w:tr>
      <w:tr w:rsidR="00302F6C" w:rsidRPr="000750C1" w:rsidTr="004710D9">
        <w:trPr>
          <w:trHeight w:val="255"/>
          <w:jc w:val="center"/>
        </w:trPr>
        <w:tc>
          <w:tcPr>
            <w:tcW w:w="191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i/>
                <w:iCs/>
              </w:rPr>
            </w:pPr>
            <w:r w:rsidRPr="006414B4">
              <w:rPr>
                <w:rFonts w:ascii="Times New Roman" w:eastAsia="Times New Roman" w:hAnsi="Times New Roman" w:cs="Times New Roman"/>
                <w:i/>
                <w:iCs/>
              </w:rPr>
              <w:t>Азот аммони</w:t>
            </w:r>
            <w:r w:rsidRPr="006414B4">
              <w:rPr>
                <w:rFonts w:ascii="Times New Roman" w:eastAsia="Times New Roman" w:hAnsi="Times New Roman" w:cs="Times New Roman"/>
                <w:i/>
                <w:iCs/>
              </w:rPr>
              <w:t>й</w:t>
            </w:r>
            <w:r w:rsidRPr="006414B4">
              <w:rPr>
                <w:rFonts w:ascii="Times New Roman" w:eastAsia="Times New Roman" w:hAnsi="Times New Roman" w:cs="Times New Roman"/>
                <w:i/>
                <w:iCs/>
              </w:rPr>
              <w:t>ный</w:t>
            </w:r>
          </w:p>
        </w:tc>
        <w:tc>
          <w:tcPr>
            <w:tcW w:w="850" w:type="dxa"/>
            <w:tcBorders>
              <w:top w:val="nil"/>
              <w:left w:val="nil"/>
              <w:bottom w:val="single" w:sz="4"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14,75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15,53</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14,75</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16,31</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13,20</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13,98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1,79</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15,53</w:t>
            </w:r>
          </w:p>
        </w:tc>
        <w:tc>
          <w:tcPr>
            <w:tcW w:w="1069"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6,06</w:t>
            </w:r>
          </w:p>
        </w:tc>
        <w:tc>
          <w:tcPr>
            <w:tcW w:w="992"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13,98</w:t>
            </w:r>
          </w:p>
        </w:tc>
        <w:tc>
          <w:tcPr>
            <w:tcW w:w="986" w:type="dxa"/>
            <w:tcBorders>
              <w:top w:val="nil"/>
              <w:left w:val="nil"/>
              <w:bottom w:val="single" w:sz="4"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13,20</w:t>
            </w:r>
          </w:p>
        </w:tc>
        <w:tc>
          <w:tcPr>
            <w:tcW w:w="986" w:type="dxa"/>
            <w:tcBorders>
              <w:top w:val="nil"/>
              <w:left w:val="nil"/>
              <w:bottom w:val="single" w:sz="4"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14,75</w:t>
            </w:r>
          </w:p>
        </w:tc>
        <w:tc>
          <w:tcPr>
            <w:tcW w:w="1145" w:type="dxa"/>
            <w:tcBorders>
              <w:top w:val="nil"/>
              <w:left w:val="single" w:sz="8" w:space="0" w:color="auto"/>
              <w:bottom w:val="single" w:sz="4"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12,82</w:t>
            </w:r>
          </w:p>
        </w:tc>
      </w:tr>
      <w:tr w:rsidR="00302F6C" w:rsidRPr="000750C1" w:rsidTr="004710D9">
        <w:trPr>
          <w:trHeight w:val="270"/>
          <w:jc w:val="center"/>
        </w:trPr>
        <w:tc>
          <w:tcPr>
            <w:tcW w:w="1915" w:type="dxa"/>
            <w:tcBorders>
              <w:top w:val="nil"/>
              <w:left w:val="single" w:sz="8" w:space="0" w:color="auto"/>
              <w:bottom w:val="single" w:sz="8"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БПК</w:t>
            </w:r>
          </w:p>
        </w:tc>
        <w:tc>
          <w:tcPr>
            <w:tcW w:w="850" w:type="dxa"/>
            <w:tcBorders>
              <w:top w:val="nil"/>
              <w:left w:val="nil"/>
              <w:bottom w:val="single" w:sz="8" w:space="0" w:color="auto"/>
              <w:right w:val="single" w:sz="8" w:space="0" w:color="auto"/>
            </w:tcBorders>
            <w:shd w:val="clear" w:color="auto" w:fill="auto"/>
            <w:noWrap/>
            <w:vAlign w:val="bottom"/>
            <w:hideMark/>
          </w:tcPr>
          <w:p w:rsidR="000750C1" w:rsidRPr="006414B4" w:rsidRDefault="000750C1" w:rsidP="0058070E">
            <w:pPr>
              <w:spacing w:after="0" w:line="240" w:lineRule="auto"/>
              <w:rPr>
                <w:rFonts w:ascii="Times New Roman" w:eastAsia="Times New Roman" w:hAnsi="Times New Roman" w:cs="Times New Roman"/>
              </w:rPr>
            </w:pPr>
            <w:r w:rsidRPr="006414B4">
              <w:rPr>
                <w:rFonts w:ascii="Times New Roman" w:eastAsia="Times New Roman" w:hAnsi="Times New Roman" w:cs="Times New Roman"/>
              </w:rPr>
              <w:t>мг/дм³</w:t>
            </w:r>
          </w:p>
        </w:tc>
        <w:tc>
          <w:tcPr>
            <w:tcW w:w="992"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101,0</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93</w:t>
            </w:r>
          </w:p>
        </w:tc>
        <w:tc>
          <w:tcPr>
            <w:tcW w:w="1069"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90,0</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97,0</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100,5</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97,5</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6,4</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101,0</w:t>
            </w:r>
          </w:p>
        </w:tc>
        <w:tc>
          <w:tcPr>
            <w:tcW w:w="1069"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70,0</w:t>
            </w:r>
          </w:p>
        </w:tc>
        <w:tc>
          <w:tcPr>
            <w:tcW w:w="992"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79</w:t>
            </w:r>
          </w:p>
        </w:tc>
        <w:tc>
          <w:tcPr>
            <w:tcW w:w="986" w:type="dxa"/>
            <w:tcBorders>
              <w:top w:val="nil"/>
              <w:left w:val="nil"/>
              <w:bottom w:val="single" w:sz="8" w:space="0" w:color="auto"/>
              <w:right w:val="single" w:sz="4" w:space="0" w:color="auto"/>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77</w:t>
            </w:r>
          </w:p>
        </w:tc>
        <w:tc>
          <w:tcPr>
            <w:tcW w:w="986" w:type="dxa"/>
            <w:tcBorders>
              <w:top w:val="nil"/>
              <w:left w:val="nil"/>
              <w:bottom w:val="single" w:sz="8" w:space="0" w:color="auto"/>
              <w:right w:val="nil"/>
            </w:tcBorders>
            <w:shd w:val="clear" w:color="auto" w:fill="auto"/>
            <w:noWrap/>
            <w:vAlign w:val="bottom"/>
            <w:hideMark/>
          </w:tcPr>
          <w:p w:rsidR="000750C1" w:rsidRPr="006414B4" w:rsidRDefault="000750C1" w:rsidP="0058070E">
            <w:pPr>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90</w:t>
            </w: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rsidR="000750C1" w:rsidRPr="006414B4" w:rsidRDefault="000750C1" w:rsidP="0058070E">
            <w:pPr>
              <w:tabs>
                <w:tab w:val="left" w:pos="923"/>
              </w:tabs>
              <w:spacing w:after="0" w:line="240" w:lineRule="auto"/>
              <w:jc w:val="center"/>
              <w:rPr>
                <w:rFonts w:ascii="Times New Roman" w:eastAsia="Times New Roman" w:hAnsi="Times New Roman" w:cs="Times New Roman"/>
              </w:rPr>
            </w:pPr>
            <w:r w:rsidRPr="006414B4">
              <w:rPr>
                <w:rFonts w:ascii="Times New Roman" w:eastAsia="Times New Roman" w:hAnsi="Times New Roman" w:cs="Times New Roman"/>
              </w:rPr>
              <w:t>83,53</w:t>
            </w:r>
          </w:p>
        </w:tc>
      </w:tr>
    </w:tbl>
    <w:p w:rsidR="000750C1" w:rsidRPr="00DC6110" w:rsidRDefault="000750C1" w:rsidP="0058070E">
      <w:pPr>
        <w:pStyle w:val="a4"/>
        <w:tabs>
          <w:tab w:val="clear" w:pos="360"/>
        </w:tabs>
        <w:spacing w:before="0" w:after="0" w:line="240" w:lineRule="auto"/>
        <w:ind w:left="0" w:firstLine="0"/>
      </w:pPr>
    </w:p>
    <w:p w:rsidR="00983D66" w:rsidRDefault="00983D66" w:rsidP="0058070E">
      <w:pPr>
        <w:pStyle w:val="a4"/>
        <w:tabs>
          <w:tab w:val="clear" w:pos="360"/>
        </w:tabs>
        <w:spacing w:before="0" w:after="0" w:line="360" w:lineRule="auto"/>
        <w:ind w:left="0" w:firstLine="0"/>
      </w:pPr>
    </w:p>
    <w:p w:rsidR="00983D66" w:rsidRDefault="00983D66" w:rsidP="0058070E">
      <w:pPr>
        <w:pStyle w:val="a4"/>
        <w:tabs>
          <w:tab w:val="clear" w:pos="360"/>
        </w:tabs>
        <w:spacing w:before="0" w:after="0" w:line="360" w:lineRule="auto"/>
        <w:ind w:left="0" w:firstLine="0"/>
      </w:pPr>
    </w:p>
    <w:p w:rsidR="00302F6C" w:rsidRDefault="00302F6C" w:rsidP="0058070E">
      <w:pPr>
        <w:pStyle w:val="a4"/>
        <w:tabs>
          <w:tab w:val="clear" w:pos="360"/>
        </w:tabs>
        <w:spacing w:before="0" w:after="0" w:line="360" w:lineRule="auto"/>
        <w:ind w:left="0" w:firstLine="0"/>
        <w:sectPr w:rsidR="00302F6C" w:rsidSect="00DC6110">
          <w:pgSz w:w="16838" w:h="11906" w:orient="landscape"/>
          <w:pgMar w:top="993" w:right="1134" w:bottom="567" w:left="1134" w:header="708" w:footer="289" w:gutter="0"/>
          <w:cols w:space="708"/>
          <w:docGrid w:linePitch="360"/>
        </w:sectPr>
      </w:pPr>
    </w:p>
    <w:p w:rsidR="00B64D00" w:rsidRPr="00812F08" w:rsidRDefault="00B64D00" w:rsidP="0058070E">
      <w:pPr>
        <w:spacing w:after="0" w:line="240" w:lineRule="auto"/>
        <w:jc w:val="both"/>
        <w:rPr>
          <w:rFonts w:ascii="Times New Roman" w:hAnsi="Times New Roman" w:cs="Times New Roman"/>
          <w:sz w:val="28"/>
          <w:szCs w:val="28"/>
        </w:rPr>
      </w:pPr>
      <w:r w:rsidRPr="00812F08">
        <w:rPr>
          <w:rFonts w:ascii="Times New Roman" w:hAnsi="Times New Roman" w:cs="Times New Roman"/>
          <w:sz w:val="28"/>
          <w:szCs w:val="28"/>
        </w:rPr>
        <w:lastRenderedPageBreak/>
        <w:t xml:space="preserve">Таблица </w:t>
      </w:r>
      <w:r w:rsidR="00812F08" w:rsidRPr="00812F08">
        <w:rPr>
          <w:rFonts w:ascii="Times New Roman" w:hAnsi="Times New Roman" w:cs="Times New Roman"/>
          <w:sz w:val="28"/>
          <w:szCs w:val="28"/>
        </w:rPr>
        <w:t>31</w:t>
      </w:r>
      <w:r w:rsidRPr="00812F08">
        <w:rPr>
          <w:rFonts w:ascii="Times New Roman" w:hAnsi="Times New Roman" w:cs="Times New Roman"/>
          <w:sz w:val="28"/>
          <w:szCs w:val="28"/>
        </w:rPr>
        <w:t xml:space="preserve"> – Показатели уровня токсической загрязнённости водных экосистем [</w:t>
      </w:r>
      <w:r w:rsidR="00812F08" w:rsidRPr="00812F08">
        <w:rPr>
          <w:rFonts w:ascii="Times New Roman" w:hAnsi="Times New Roman" w:cs="Times New Roman"/>
          <w:sz w:val="28"/>
          <w:szCs w:val="28"/>
        </w:rPr>
        <w:t>43</w:t>
      </w:r>
      <w:r w:rsidRPr="00812F08">
        <w:rPr>
          <w:rFonts w:ascii="Times New Roman" w:hAnsi="Times New Roman" w:cs="Times New Roman"/>
          <w:sz w:val="28"/>
          <w:szCs w:val="28"/>
        </w:rPr>
        <w:t>]</w:t>
      </w:r>
    </w:p>
    <w:p w:rsidR="00B64D00" w:rsidRPr="00A62D1F" w:rsidRDefault="00B64D00" w:rsidP="0058070E">
      <w:pPr>
        <w:spacing w:after="0" w:line="120" w:lineRule="auto"/>
        <w:jc w:val="both"/>
        <w:rPr>
          <w:rFonts w:ascii="Times New Roman" w:hAnsi="Times New Roman" w:cs="Times New Roman"/>
          <w:sz w:val="16"/>
          <w:szCs w:val="16"/>
        </w:rPr>
      </w:pPr>
    </w:p>
    <w:tbl>
      <w:tblPr>
        <w:tblStyle w:val="a8"/>
        <w:tblW w:w="10232" w:type="dxa"/>
        <w:tblLayout w:type="fixed"/>
        <w:tblLook w:val="04A0" w:firstRow="1" w:lastRow="0" w:firstColumn="1" w:lastColumn="0" w:noHBand="0" w:noVBand="1"/>
      </w:tblPr>
      <w:tblGrid>
        <w:gridCol w:w="2235"/>
        <w:gridCol w:w="1275"/>
        <w:gridCol w:w="1560"/>
        <w:gridCol w:w="1275"/>
        <w:gridCol w:w="1134"/>
        <w:gridCol w:w="1418"/>
        <w:gridCol w:w="1335"/>
      </w:tblGrid>
      <w:tr w:rsidR="00B64D00" w:rsidRPr="004710D9" w:rsidTr="00A03B33">
        <w:trPr>
          <w:trHeight w:val="270"/>
        </w:trPr>
        <w:tc>
          <w:tcPr>
            <w:tcW w:w="2235" w:type="dxa"/>
            <w:vMerge w:val="restart"/>
            <w:shd w:val="clear" w:color="auto" w:fill="F2F2F2" w:themeFill="background1" w:themeFillShade="F2"/>
            <w:vAlign w:val="center"/>
          </w:tcPr>
          <w:p w:rsidR="00B64D00" w:rsidRPr="004710D9" w:rsidRDefault="00B64D00" w:rsidP="0058070E">
            <w:pPr>
              <w:tabs>
                <w:tab w:val="left" w:pos="1843"/>
              </w:tabs>
              <w:jc w:val="center"/>
              <w:rPr>
                <w:sz w:val="24"/>
                <w:szCs w:val="24"/>
              </w:rPr>
            </w:pPr>
            <w:r w:rsidRPr="004710D9">
              <w:rPr>
                <w:sz w:val="24"/>
                <w:szCs w:val="24"/>
              </w:rPr>
              <w:t xml:space="preserve">Ингредиенты </w:t>
            </w:r>
          </w:p>
          <w:p w:rsidR="00B64D00" w:rsidRPr="004710D9" w:rsidRDefault="00B64D00" w:rsidP="0058070E">
            <w:pPr>
              <w:tabs>
                <w:tab w:val="left" w:pos="1843"/>
              </w:tabs>
              <w:jc w:val="center"/>
              <w:rPr>
                <w:sz w:val="24"/>
                <w:szCs w:val="24"/>
              </w:rPr>
            </w:pPr>
            <w:r w:rsidRPr="004710D9">
              <w:rPr>
                <w:sz w:val="24"/>
                <w:szCs w:val="24"/>
              </w:rPr>
              <w:t>токсичности</w:t>
            </w:r>
          </w:p>
        </w:tc>
        <w:tc>
          <w:tcPr>
            <w:tcW w:w="1275" w:type="dxa"/>
            <w:vMerge w:val="restart"/>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Единицы измерения</w:t>
            </w:r>
          </w:p>
        </w:tc>
        <w:tc>
          <w:tcPr>
            <w:tcW w:w="1560" w:type="dxa"/>
            <w:vMerge w:val="restart"/>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Олиго-</w:t>
            </w:r>
          </w:p>
          <w:p w:rsidR="00B64D00" w:rsidRPr="004710D9" w:rsidRDefault="00B64D00" w:rsidP="0058070E">
            <w:pPr>
              <w:tabs>
                <w:tab w:val="left" w:pos="1843"/>
              </w:tabs>
              <w:ind w:right="-101"/>
              <w:jc w:val="center"/>
              <w:rPr>
                <w:sz w:val="24"/>
                <w:szCs w:val="24"/>
              </w:rPr>
            </w:pPr>
            <w:r w:rsidRPr="004710D9">
              <w:rPr>
                <w:sz w:val="24"/>
                <w:szCs w:val="24"/>
              </w:rPr>
              <w:t>токсичность</w:t>
            </w:r>
          </w:p>
        </w:tc>
        <w:tc>
          <w:tcPr>
            <w:tcW w:w="2409" w:type="dxa"/>
            <w:gridSpan w:val="2"/>
            <w:tcBorders>
              <w:bottom w:val="single" w:sz="4" w:space="0" w:color="auto"/>
            </w:tcBorders>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Мезотоксичность</w:t>
            </w:r>
          </w:p>
        </w:tc>
        <w:tc>
          <w:tcPr>
            <w:tcW w:w="1418" w:type="dxa"/>
            <w:vMerge w:val="restart"/>
            <w:tcBorders>
              <w:top w:val="single" w:sz="4" w:space="0" w:color="auto"/>
            </w:tcBorders>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Поли-</w:t>
            </w:r>
          </w:p>
          <w:p w:rsidR="00B64D00" w:rsidRPr="004710D9" w:rsidRDefault="00B64D00" w:rsidP="0058070E">
            <w:pPr>
              <w:tabs>
                <w:tab w:val="left" w:pos="1843"/>
              </w:tabs>
              <w:ind w:right="-101"/>
              <w:jc w:val="center"/>
              <w:rPr>
                <w:sz w:val="24"/>
                <w:szCs w:val="24"/>
              </w:rPr>
            </w:pPr>
            <w:r w:rsidRPr="004710D9">
              <w:rPr>
                <w:sz w:val="24"/>
                <w:szCs w:val="24"/>
              </w:rPr>
              <w:t>токсичность</w:t>
            </w:r>
          </w:p>
        </w:tc>
        <w:tc>
          <w:tcPr>
            <w:tcW w:w="1335" w:type="dxa"/>
            <w:vMerge w:val="restart"/>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Гипер-</w:t>
            </w:r>
          </w:p>
          <w:p w:rsidR="00B64D00" w:rsidRPr="004710D9" w:rsidRDefault="00B64D00" w:rsidP="0058070E">
            <w:pPr>
              <w:tabs>
                <w:tab w:val="left" w:pos="1843"/>
              </w:tabs>
              <w:ind w:right="-101"/>
              <w:jc w:val="center"/>
              <w:rPr>
                <w:sz w:val="24"/>
                <w:szCs w:val="24"/>
              </w:rPr>
            </w:pPr>
            <w:r w:rsidRPr="004710D9">
              <w:rPr>
                <w:sz w:val="24"/>
                <w:szCs w:val="24"/>
              </w:rPr>
              <w:t>токси</w:t>
            </w:r>
            <w:r w:rsidRPr="004710D9">
              <w:rPr>
                <w:sz w:val="24"/>
                <w:szCs w:val="24"/>
              </w:rPr>
              <w:t>ч</w:t>
            </w:r>
            <w:r w:rsidRPr="004710D9">
              <w:rPr>
                <w:sz w:val="24"/>
                <w:szCs w:val="24"/>
              </w:rPr>
              <w:t>ность</w:t>
            </w:r>
          </w:p>
        </w:tc>
      </w:tr>
      <w:tr w:rsidR="00B64D00" w:rsidRPr="004710D9" w:rsidTr="00A03B33">
        <w:trPr>
          <w:trHeight w:val="108"/>
        </w:trPr>
        <w:tc>
          <w:tcPr>
            <w:tcW w:w="2235" w:type="dxa"/>
            <w:vMerge/>
            <w:shd w:val="clear" w:color="auto" w:fill="F2F2F2" w:themeFill="background1" w:themeFillShade="F2"/>
            <w:vAlign w:val="center"/>
          </w:tcPr>
          <w:p w:rsidR="00B64D00" w:rsidRPr="004710D9" w:rsidRDefault="00B64D00" w:rsidP="0058070E">
            <w:pPr>
              <w:tabs>
                <w:tab w:val="left" w:pos="1843"/>
              </w:tabs>
              <w:jc w:val="center"/>
              <w:rPr>
                <w:sz w:val="24"/>
                <w:szCs w:val="24"/>
              </w:rPr>
            </w:pPr>
          </w:p>
        </w:tc>
        <w:tc>
          <w:tcPr>
            <w:tcW w:w="1275" w:type="dxa"/>
            <w:vMerge/>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p>
        </w:tc>
        <w:tc>
          <w:tcPr>
            <w:tcW w:w="1560" w:type="dxa"/>
            <w:vMerge/>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p>
        </w:tc>
        <w:tc>
          <w:tcPr>
            <w:tcW w:w="1275" w:type="dxa"/>
            <w:tcBorders>
              <w:top w:val="single" w:sz="4" w:space="0" w:color="auto"/>
            </w:tcBorders>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β</w:t>
            </w:r>
          </w:p>
        </w:tc>
        <w:tc>
          <w:tcPr>
            <w:tcW w:w="1134" w:type="dxa"/>
            <w:tcBorders>
              <w:top w:val="single" w:sz="4" w:space="0" w:color="auto"/>
            </w:tcBorders>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r w:rsidRPr="004710D9">
              <w:rPr>
                <w:sz w:val="24"/>
                <w:szCs w:val="24"/>
              </w:rPr>
              <w:t>α</w:t>
            </w:r>
          </w:p>
        </w:tc>
        <w:tc>
          <w:tcPr>
            <w:tcW w:w="1418" w:type="dxa"/>
            <w:vMerge/>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p>
        </w:tc>
        <w:tc>
          <w:tcPr>
            <w:tcW w:w="1335" w:type="dxa"/>
            <w:vMerge/>
            <w:shd w:val="clear" w:color="auto" w:fill="F2F2F2" w:themeFill="background1" w:themeFillShade="F2"/>
            <w:vAlign w:val="center"/>
          </w:tcPr>
          <w:p w:rsidR="00B64D00" w:rsidRPr="004710D9" w:rsidRDefault="00B64D00" w:rsidP="0058070E">
            <w:pPr>
              <w:tabs>
                <w:tab w:val="left" w:pos="1843"/>
              </w:tabs>
              <w:ind w:right="-101"/>
              <w:jc w:val="center"/>
              <w:rPr>
                <w:sz w:val="24"/>
                <w:szCs w:val="24"/>
              </w:rPr>
            </w:pPr>
          </w:p>
        </w:tc>
      </w:tr>
      <w:tr w:rsidR="00B64D00" w:rsidRPr="004710D9" w:rsidTr="00A03B33">
        <w:trPr>
          <w:trHeight w:val="551"/>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Нефть и нефтепр</w:t>
            </w:r>
            <w:r w:rsidRPr="004710D9">
              <w:rPr>
                <w:sz w:val="24"/>
                <w:szCs w:val="24"/>
              </w:rPr>
              <w:t>о</w:t>
            </w:r>
            <w:r w:rsidRPr="004710D9">
              <w:rPr>
                <w:sz w:val="24"/>
                <w:szCs w:val="24"/>
              </w:rPr>
              <w:t>дукты</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rPr>
              <w:t>0 (следы)</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264"/>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СПАВ</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ПДК</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Равно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255"/>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Фенолы</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ПДК</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Равно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199"/>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Медь</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ПДК</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Равно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473"/>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Тяжёлые металлы (сумма)</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ЛПВ</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1</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Около 1</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5-10</w:t>
            </w:r>
          </w:p>
        </w:tc>
      </w:tr>
      <w:tr w:rsidR="00B64D00" w:rsidRPr="004710D9" w:rsidTr="00A03B33">
        <w:trPr>
          <w:trHeight w:val="365"/>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Ртуть</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ПДК</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Равно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551"/>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Фосфорорганич</w:t>
            </w:r>
            <w:r w:rsidRPr="004710D9">
              <w:rPr>
                <w:sz w:val="24"/>
                <w:szCs w:val="24"/>
              </w:rPr>
              <w:t>е</w:t>
            </w:r>
            <w:r w:rsidRPr="004710D9">
              <w:rPr>
                <w:sz w:val="24"/>
                <w:szCs w:val="24"/>
              </w:rPr>
              <w:t xml:space="preserve">ские пестициды </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Доли ПДК</w:t>
            </w:r>
          </w:p>
        </w:tc>
        <w:tc>
          <w:tcPr>
            <w:tcW w:w="1560" w:type="dxa"/>
            <w:vAlign w:val="center"/>
          </w:tcPr>
          <w:p w:rsidR="00B64D00" w:rsidRPr="004710D9" w:rsidRDefault="00B64D00" w:rsidP="0058070E">
            <w:pPr>
              <w:tabs>
                <w:tab w:val="left" w:pos="1843"/>
              </w:tabs>
              <w:ind w:right="-101"/>
              <w:jc w:val="center"/>
              <w:rPr>
                <w:sz w:val="24"/>
                <w:szCs w:val="24"/>
              </w:rPr>
            </w:pPr>
            <w:r w:rsidRPr="004710D9">
              <w:rPr>
                <w:sz w:val="24"/>
                <w:szCs w:val="24"/>
              </w:rPr>
              <w:t>Отсутствуют</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&lt;</w:t>
            </w:r>
            <w:r w:rsidRPr="004710D9">
              <w:rPr>
                <w:sz w:val="24"/>
                <w:szCs w:val="24"/>
              </w:rPr>
              <w:t xml:space="preserve"> ПДК</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1-2 ПДК</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2 ПДК</w:t>
            </w:r>
          </w:p>
        </w:tc>
        <w:tc>
          <w:tcPr>
            <w:tcW w:w="1335" w:type="dxa"/>
            <w:vAlign w:val="center"/>
          </w:tcPr>
          <w:p w:rsidR="00B64D00" w:rsidRPr="004710D9" w:rsidRDefault="00B64D00" w:rsidP="0058070E">
            <w:pPr>
              <w:tabs>
                <w:tab w:val="left" w:pos="1843"/>
              </w:tabs>
              <w:ind w:right="-101"/>
              <w:jc w:val="center"/>
              <w:rPr>
                <w:sz w:val="24"/>
                <w:szCs w:val="24"/>
              </w:rPr>
            </w:pPr>
            <w:r w:rsidRPr="004710D9">
              <w:rPr>
                <w:sz w:val="24"/>
                <w:szCs w:val="24"/>
                <w:lang w:val="en-US"/>
              </w:rPr>
              <w:t>&gt;</w:t>
            </w:r>
            <w:r w:rsidRPr="004710D9">
              <w:rPr>
                <w:sz w:val="24"/>
                <w:szCs w:val="24"/>
              </w:rPr>
              <w:t>10 ПДК</w:t>
            </w:r>
          </w:p>
        </w:tc>
      </w:tr>
      <w:tr w:rsidR="00B64D00" w:rsidRPr="004710D9" w:rsidTr="00A03B33">
        <w:trPr>
          <w:trHeight w:val="312"/>
        </w:trPr>
        <w:tc>
          <w:tcPr>
            <w:tcW w:w="2235" w:type="dxa"/>
            <w:vAlign w:val="center"/>
          </w:tcPr>
          <w:p w:rsidR="00B64D00" w:rsidRPr="004710D9" w:rsidRDefault="00B64D00" w:rsidP="0058070E">
            <w:pPr>
              <w:tabs>
                <w:tab w:val="left" w:pos="1843"/>
              </w:tabs>
              <w:jc w:val="center"/>
              <w:rPr>
                <w:sz w:val="24"/>
                <w:szCs w:val="24"/>
              </w:rPr>
            </w:pPr>
            <w:r w:rsidRPr="004710D9">
              <w:rPr>
                <w:sz w:val="24"/>
                <w:szCs w:val="24"/>
              </w:rPr>
              <w:t>Хлорорганические пестициды</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Мкг/л</w:t>
            </w:r>
          </w:p>
        </w:tc>
        <w:tc>
          <w:tcPr>
            <w:tcW w:w="1560" w:type="dxa"/>
            <w:vAlign w:val="center"/>
          </w:tcPr>
          <w:p w:rsidR="00B64D00" w:rsidRPr="004710D9" w:rsidRDefault="00B64D00" w:rsidP="0058070E">
            <w:pPr>
              <w:tabs>
                <w:tab w:val="left" w:pos="1843"/>
              </w:tabs>
              <w:ind w:right="-101"/>
              <w:jc w:val="center"/>
              <w:rPr>
                <w:sz w:val="24"/>
                <w:szCs w:val="24"/>
                <w:vertAlign w:val="superscript"/>
              </w:rPr>
            </w:pPr>
            <w:r w:rsidRPr="004710D9">
              <w:rPr>
                <w:sz w:val="24"/>
                <w:szCs w:val="24"/>
              </w:rPr>
              <w:t>10</w:t>
            </w:r>
            <w:r w:rsidRPr="004710D9">
              <w:rPr>
                <w:sz w:val="24"/>
                <w:szCs w:val="24"/>
                <w:vertAlign w:val="superscript"/>
              </w:rPr>
              <w:t>-2</w:t>
            </w:r>
            <w:r w:rsidRPr="004710D9">
              <w:rPr>
                <w:sz w:val="24"/>
                <w:szCs w:val="24"/>
              </w:rPr>
              <w:t xml:space="preserve"> – 10</w:t>
            </w:r>
            <w:r w:rsidRPr="004710D9">
              <w:rPr>
                <w:sz w:val="24"/>
                <w:szCs w:val="24"/>
                <w:vertAlign w:val="superscript"/>
              </w:rPr>
              <w:t>-3</w:t>
            </w:r>
          </w:p>
        </w:tc>
        <w:tc>
          <w:tcPr>
            <w:tcW w:w="1275" w:type="dxa"/>
            <w:vAlign w:val="center"/>
          </w:tcPr>
          <w:p w:rsidR="00B64D00" w:rsidRPr="004710D9" w:rsidRDefault="00B64D00" w:rsidP="0058070E">
            <w:pPr>
              <w:tabs>
                <w:tab w:val="left" w:pos="1843"/>
              </w:tabs>
              <w:ind w:right="-101"/>
              <w:jc w:val="center"/>
              <w:rPr>
                <w:sz w:val="24"/>
                <w:szCs w:val="24"/>
              </w:rPr>
            </w:pPr>
            <w:r w:rsidRPr="004710D9">
              <w:rPr>
                <w:sz w:val="24"/>
                <w:szCs w:val="24"/>
              </w:rPr>
              <w:t>0,01-0,1</w:t>
            </w:r>
          </w:p>
        </w:tc>
        <w:tc>
          <w:tcPr>
            <w:tcW w:w="1134" w:type="dxa"/>
            <w:vAlign w:val="center"/>
          </w:tcPr>
          <w:p w:rsidR="00B64D00" w:rsidRPr="004710D9" w:rsidRDefault="00B64D00" w:rsidP="0058070E">
            <w:pPr>
              <w:tabs>
                <w:tab w:val="left" w:pos="1843"/>
              </w:tabs>
              <w:ind w:right="-101"/>
              <w:jc w:val="center"/>
              <w:rPr>
                <w:sz w:val="24"/>
                <w:szCs w:val="24"/>
              </w:rPr>
            </w:pPr>
            <w:r w:rsidRPr="004710D9">
              <w:rPr>
                <w:sz w:val="24"/>
                <w:szCs w:val="24"/>
              </w:rPr>
              <w:t>0,1-1,0</w:t>
            </w:r>
          </w:p>
        </w:tc>
        <w:tc>
          <w:tcPr>
            <w:tcW w:w="1418" w:type="dxa"/>
            <w:vAlign w:val="center"/>
          </w:tcPr>
          <w:p w:rsidR="00B64D00" w:rsidRPr="004710D9" w:rsidRDefault="00B64D00" w:rsidP="0058070E">
            <w:pPr>
              <w:tabs>
                <w:tab w:val="left" w:pos="1843"/>
              </w:tabs>
              <w:ind w:right="-101"/>
              <w:jc w:val="center"/>
              <w:rPr>
                <w:sz w:val="24"/>
                <w:szCs w:val="24"/>
              </w:rPr>
            </w:pPr>
            <w:r w:rsidRPr="004710D9">
              <w:rPr>
                <w:sz w:val="24"/>
                <w:szCs w:val="24"/>
              </w:rPr>
              <w:t>1,0-10,0</w:t>
            </w:r>
          </w:p>
        </w:tc>
        <w:tc>
          <w:tcPr>
            <w:tcW w:w="1335" w:type="dxa"/>
            <w:vAlign w:val="center"/>
          </w:tcPr>
          <w:p w:rsidR="00B64D00" w:rsidRPr="004710D9" w:rsidRDefault="00B64D00" w:rsidP="0058070E">
            <w:pPr>
              <w:tabs>
                <w:tab w:val="left" w:pos="1843"/>
              </w:tabs>
              <w:ind w:right="-101"/>
              <w:jc w:val="center"/>
              <w:rPr>
                <w:sz w:val="24"/>
                <w:szCs w:val="24"/>
                <w:lang w:val="en-US"/>
              </w:rPr>
            </w:pPr>
            <w:r w:rsidRPr="004710D9">
              <w:rPr>
                <w:sz w:val="24"/>
                <w:szCs w:val="24"/>
                <w:lang w:val="en-US"/>
              </w:rPr>
              <w:t>&gt;</w:t>
            </w:r>
            <w:r w:rsidRPr="004710D9">
              <w:rPr>
                <w:sz w:val="24"/>
                <w:szCs w:val="24"/>
              </w:rPr>
              <w:t>10</w:t>
            </w:r>
          </w:p>
        </w:tc>
      </w:tr>
    </w:tbl>
    <w:p w:rsidR="00B64D00" w:rsidRPr="00276FFC" w:rsidRDefault="00B64D00" w:rsidP="0058070E">
      <w:pPr>
        <w:pStyle w:val="a3"/>
        <w:tabs>
          <w:tab w:val="left" w:pos="-567"/>
        </w:tabs>
        <w:spacing w:after="0" w:line="120" w:lineRule="auto"/>
        <w:ind w:left="0"/>
        <w:rPr>
          <w:rFonts w:ascii="Times New Roman" w:hAnsi="Times New Roman"/>
          <w:sz w:val="16"/>
          <w:szCs w:val="16"/>
        </w:rPr>
      </w:pPr>
    </w:p>
    <w:p w:rsidR="00B64D00" w:rsidRPr="002440CB" w:rsidRDefault="00B64D00" w:rsidP="0058070E">
      <w:pPr>
        <w:pStyle w:val="a3"/>
        <w:shd w:val="clear" w:color="auto" w:fill="FFFFFF"/>
        <w:spacing w:after="0" w:line="120" w:lineRule="auto"/>
        <w:ind w:left="0"/>
        <w:jc w:val="both"/>
        <w:rPr>
          <w:rFonts w:ascii="Times New Roman" w:hAnsi="Times New Roman" w:cs="Times New Roman"/>
          <w:sz w:val="16"/>
          <w:szCs w:val="16"/>
        </w:rPr>
      </w:pPr>
    </w:p>
    <w:p w:rsidR="004710D9" w:rsidRPr="004710D9" w:rsidRDefault="004710D9" w:rsidP="004710D9">
      <w:pPr>
        <w:spacing w:after="0" w:line="360" w:lineRule="auto"/>
        <w:ind w:firstLine="709"/>
        <w:jc w:val="both"/>
        <w:rPr>
          <w:rFonts w:ascii="Times New Roman" w:hAnsi="Times New Roman" w:cs="Times New Roman"/>
          <w:sz w:val="16"/>
          <w:szCs w:val="16"/>
        </w:rPr>
      </w:pPr>
    </w:p>
    <w:p w:rsidR="00B64D00" w:rsidRDefault="00B64D00" w:rsidP="004710D9">
      <w:pPr>
        <w:spacing w:after="0" w:line="360" w:lineRule="auto"/>
        <w:ind w:firstLine="709"/>
        <w:jc w:val="both"/>
        <w:rPr>
          <w:rFonts w:ascii="Times New Roman" w:hAnsi="Times New Roman" w:cs="Times New Roman"/>
          <w:sz w:val="28"/>
          <w:szCs w:val="28"/>
        </w:rPr>
      </w:pPr>
      <w:r w:rsidRPr="007B311C">
        <w:rPr>
          <w:rFonts w:ascii="Times New Roman" w:hAnsi="Times New Roman" w:cs="Times New Roman"/>
          <w:sz w:val="28"/>
          <w:szCs w:val="28"/>
        </w:rPr>
        <w:t>Для совокупности токсикантов в воде, к которым отнесены все тяжёлые мета</w:t>
      </w:r>
      <w:r w:rsidRPr="007B311C">
        <w:rPr>
          <w:rFonts w:ascii="Times New Roman" w:hAnsi="Times New Roman" w:cs="Times New Roman"/>
          <w:sz w:val="28"/>
          <w:szCs w:val="28"/>
        </w:rPr>
        <w:t>л</w:t>
      </w:r>
      <w:r w:rsidRPr="007B311C">
        <w:rPr>
          <w:rFonts w:ascii="Times New Roman" w:hAnsi="Times New Roman" w:cs="Times New Roman"/>
          <w:sz w:val="28"/>
          <w:szCs w:val="28"/>
        </w:rPr>
        <w:t>лы кроме меди, авторами предложена формула суммарной концентрации ТМ, норм</w:t>
      </w:r>
      <w:r w:rsidRPr="007B311C">
        <w:rPr>
          <w:rFonts w:ascii="Times New Roman" w:hAnsi="Times New Roman" w:cs="Times New Roman"/>
          <w:sz w:val="28"/>
          <w:szCs w:val="28"/>
        </w:rPr>
        <w:t>и</w:t>
      </w:r>
      <w:r w:rsidRPr="007B311C">
        <w:rPr>
          <w:rFonts w:ascii="Times New Roman" w:hAnsi="Times New Roman" w:cs="Times New Roman"/>
          <w:sz w:val="28"/>
          <w:szCs w:val="28"/>
        </w:rPr>
        <w:t>рованных по ПДК.</w:t>
      </w:r>
      <w:r>
        <w:rPr>
          <w:rFonts w:ascii="Times New Roman" w:hAnsi="Times New Roman" w:cs="Times New Roman"/>
          <w:sz w:val="28"/>
          <w:szCs w:val="28"/>
        </w:rPr>
        <w:t xml:space="preserve"> </w:t>
      </w:r>
      <w:r w:rsidRPr="007B311C">
        <w:rPr>
          <w:rFonts w:ascii="Times New Roman" w:hAnsi="Times New Roman" w:cs="Times New Roman"/>
          <w:sz w:val="28"/>
          <w:szCs w:val="28"/>
        </w:rPr>
        <w:t>Полученный обобщённый показатель назван критерием ЛПВ (л</w:t>
      </w:r>
      <w:r w:rsidRPr="007B311C">
        <w:rPr>
          <w:rFonts w:ascii="Times New Roman" w:hAnsi="Times New Roman" w:cs="Times New Roman"/>
          <w:sz w:val="28"/>
          <w:szCs w:val="28"/>
        </w:rPr>
        <w:t>и</w:t>
      </w:r>
      <w:r w:rsidRPr="007B311C">
        <w:rPr>
          <w:rFonts w:ascii="Times New Roman" w:hAnsi="Times New Roman" w:cs="Times New Roman"/>
          <w:sz w:val="28"/>
          <w:szCs w:val="28"/>
        </w:rPr>
        <w:t>митирующий показатель вредности): ЛПВ=Σ</w:t>
      </w:r>
      <w:r w:rsidRPr="007B311C">
        <w:rPr>
          <w:rFonts w:ascii="Times New Roman" w:hAnsi="Times New Roman" w:cs="Times New Roman"/>
          <w:sz w:val="28"/>
          <w:szCs w:val="28"/>
          <w:lang w:val="en-US"/>
        </w:rPr>
        <w:t>C</w:t>
      </w:r>
      <w:r w:rsidRPr="007B311C">
        <w:rPr>
          <w:rFonts w:ascii="Times New Roman" w:hAnsi="Times New Roman" w:cs="Times New Roman"/>
          <w:sz w:val="28"/>
          <w:szCs w:val="28"/>
          <w:vertAlign w:val="subscript"/>
          <w:lang w:val="en-US"/>
        </w:rPr>
        <w:t>i</w:t>
      </w:r>
      <w:r w:rsidRPr="007B311C">
        <w:rPr>
          <w:rFonts w:ascii="Times New Roman" w:hAnsi="Times New Roman" w:cs="Times New Roman"/>
          <w:sz w:val="28"/>
          <w:szCs w:val="28"/>
        </w:rPr>
        <w:t>/ПДК</w:t>
      </w:r>
      <w:r w:rsidRPr="007B311C">
        <w:rPr>
          <w:rFonts w:ascii="Times New Roman" w:hAnsi="Times New Roman" w:cs="Times New Roman"/>
          <w:sz w:val="28"/>
          <w:szCs w:val="28"/>
          <w:vertAlign w:val="subscript"/>
          <w:lang w:val="en-US"/>
        </w:rPr>
        <w:t>i</w:t>
      </w:r>
      <w:r w:rsidRPr="007B311C">
        <w:rPr>
          <w:rFonts w:ascii="Times New Roman" w:hAnsi="Times New Roman" w:cs="Times New Roman"/>
          <w:sz w:val="28"/>
          <w:szCs w:val="28"/>
        </w:rPr>
        <w:t>. Основой для формирования предложенной классификации служат рыбохозяйственные ПДК, опирающиеся на р</w:t>
      </w:r>
      <w:r w:rsidRPr="007B311C">
        <w:rPr>
          <w:rFonts w:ascii="Times New Roman" w:hAnsi="Times New Roman" w:cs="Times New Roman"/>
          <w:sz w:val="28"/>
          <w:szCs w:val="28"/>
        </w:rPr>
        <w:t>е</w:t>
      </w:r>
      <w:r w:rsidRPr="007B311C">
        <w:rPr>
          <w:rFonts w:ascii="Times New Roman" w:hAnsi="Times New Roman" w:cs="Times New Roman"/>
          <w:sz w:val="28"/>
          <w:szCs w:val="28"/>
        </w:rPr>
        <w:t>зультаты токсикологических исследований гидробионтов.</w:t>
      </w:r>
    </w:p>
    <w:p w:rsidR="00FD3746" w:rsidRDefault="00FD3746" w:rsidP="00471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реках ВХУ 19.06.00.001. тяжёлые металлы не определялись, в связи с чем оценка по данной методике не проводилась.</w:t>
      </w:r>
    </w:p>
    <w:p w:rsidR="009971DB" w:rsidRPr="00812F08" w:rsidRDefault="006414B4" w:rsidP="0058070E">
      <w:pPr>
        <w:spacing w:after="0" w:line="360" w:lineRule="auto"/>
        <w:jc w:val="both"/>
        <w:rPr>
          <w:rFonts w:ascii="Times New Roman" w:hAnsi="Times New Roman" w:cs="Times New Roman"/>
          <w:sz w:val="28"/>
          <w:szCs w:val="28"/>
        </w:rPr>
      </w:pPr>
      <w:r w:rsidRPr="00812F08">
        <w:rPr>
          <w:rFonts w:ascii="Times New Roman" w:hAnsi="Times New Roman" w:cs="Times New Roman"/>
          <w:i/>
          <w:sz w:val="28"/>
          <w:szCs w:val="28"/>
          <w:u w:val="single"/>
        </w:rPr>
        <w:t>2.</w:t>
      </w:r>
      <w:r w:rsidR="009971DB" w:rsidRPr="00812F08">
        <w:rPr>
          <w:rFonts w:ascii="Times New Roman" w:hAnsi="Times New Roman" w:cs="Times New Roman"/>
          <w:i/>
          <w:sz w:val="28"/>
          <w:szCs w:val="28"/>
          <w:u w:val="single"/>
        </w:rPr>
        <w:t xml:space="preserve">  </w:t>
      </w:r>
      <w:r w:rsidRPr="00812F08">
        <w:rPr>
          <w:rFonts w:ascii="Times New Roman" w:hAnsi="Times New Roman" w:cs="Times New Roman"/>
          <w:i/>
          <w:sz w:val="28"/>
          <w:szCs w:val="28"/>
          <w:u w:val="single"/>
        </w:rPr>
        <w:t>П</w:t>
      </w:r>
      <w:r w:rsidR="009971DB" w:rsidRPr="00812F08">
        <w:rPr>
          <w:rFonts w:ascii="Times New Roman" w:hAnsi="Times New Roman" w:cs="Times New Roman"/>
          <w:i/>
          <w:sz w:val="28"/>
          <w:szCs w:val="28"/>
          <w:u w:val="single"/>
        </w:rPr>
        <w:t>о трофо-сапробным показателям</w:t>
      </w:r>
      <w:r w:rsidR="009971DB" w:rsidRPr="00812F08">
        <w:rPr>
          <w:rFonts w:ascii="Times New Roman" w:hAnsi="Times New Roman" w:cs="Times New Roman"/>
          <w:sz w:val="28"/>
          <w:szCs w:val="28"/>
        </w:rPr>
        <w:t xml:space="preserve"> </w:t>
      </w:r>
      <w:r w:rsidRPr="00812F08">
        <w:rPr>
          <w:rFonts w:ascii="Times New Roman" w:hAnsi="Times New Roman" w:cs="Times New Roman"/>
          <w:sz w:val="28"/>
          <w:szCs w:val="28"/>
        </w:rPr>
        <w:t xml:space="preserve">(табл. </w:t>
      </w:r>
      <w:r w:rsidR="00812F08" w:rsidRPr="00812F08">
        <w:rPr>
          <w:rFonts w:ascii="Times New Roman" w:hAnsi="Times New Roman" w:cs="Times New Roman"/>
          <w:sz w:val="28"/>
          <w:szCs w:val="28"/>
        </w:rPr>
        <w:t>32</w:t>
      </w:r>
      <w:r w:rsidRPr="00812F08">
        <w:rPr>
          <w:rFonts w:ascii="Times New Roman" w:hAnsi="Times New Roman" w:cs="Times New Roman"/>
          <w:sz w:val="28"/>
          <w:szCs w:val="28"/>
        </w:rPr>
        <w:t>)</w:t>
      </w:r>
    </w:p>
    <w:p w:rsidR="00FD3746" w:rsidRPr="00812F08" w:rsidRDefault="00FD3746" w:rsidP="0058070E">
      <w:pPr>
        <w:spacing w:after="0" w:line="240" w:lineRule="auto"/>
        <w:jc w:val="both"/>
        <w:rPr>
          <w:rFonts w:ascii="Times New Roman" w:hAnsi="Times New Roman" w:cs="Times New Roman"/>
          <w:sz w:val="16"/>
          <w:szCs w:val="16"/>
        </w:rPr>
      </w:pPr>
    </w:p>
    <w:p w:rsidR="009971DB" w:rsidRPr="00812F08" w:rsidRDefault="009971DB" w:rsidP="004710D9">
      <w:pPr>
        <w:spacing w:after="120"/>
        <w:jc w:val="both"/>
        <w:rPr>
          <w:rFonts w:ascii="Times New Roman" w:hAnsi="Times New Roman" w:cs="Times New Roman"/>
          <w:sz w:val="28"/>
          <w:szCs w:val="28"/>
        </w:rPr>
      </w:pPr>
      <w:r w:rsidRPr="00812F08">
        <w:rPr>
          <w:rFonts w:ascii="Times New Roman" w:hAnsi="Times New Roman" w:cs="Times New Roman"/>
          <w:sz w:val="28"/>
          <w:szCs w:val="28"/>
        </w:rPr>
        <w:t xml:space="preserve">Таблица </w:t>
      </w:r>
      <w:r w:rsidR="00812F08" w:rsidRPr="00812F08">
        <w:rPr>
          <w:rFonts w:ascii="Times New Roman" w:hAnsi="Times New Roman" w:cs="Times New Roman"/>
          <w:sz w:val="28"/>
          <w:szCs w:val="28"/>
        </w:rPr>
        <w:t>32</w:t>
      </w:r>
      <w:r w:rsidRPr="00812F08">
        <w:rPr>
          <w:rFonts w:ascii="Times New Roman" w:hAnsi="Times New Roman" w:cs="Times New Roman"/>
          <w:sz w:val="28"/>
          <w:szCs w:val="28"/>
        </w:rPr>
        <w:t xml:space="preserve"> - Качество воды по трофо-сапробным показателям [</w:t>
      </w:r>
      <w:r w:rsidR="00812F08" w:rsidRPr="00812F08">
        <w:rPr>
          <w:rFonts w:ascii="Times New Roman" w:hAnsi="Times New Roman" w:cs="Times New Roman"/>
          <w:sz w:val="28"/>
          <w:szCs w:val="28"/>
        </w:rPr>
        <w:t>44</w:t>
      </w:r>
      <w:r w:rsidRPr="00812F08">
        <w:rPr>
          <w:rFonts w:ascii="Times New Roman" w:hAnsi="Times New Roman" w:cs="Times New Roman"/>
          <w:sz w:val="28"/>
          <w:szCs w:val="28"/>
        </w:rPr>
        <w:t>]</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835"/>
        <w:gridCol w:w="1276"/>
        <w:gridCol w:w="557"/>
        <w:gridCol w:w="577"/>
        <w:gridCol w:w="1276"/>
        <w:gridCol w:w="532"/>
        <w:gridCol w:w="744"/>
        <w:gridCol w:w="1275"/>
        <w:gridCol w:w="1134"/>
      </w:tblGrid>
      <w:tr w:rsidR="009971DB" w:rsidRPr="004710D9" w:rsidTr="004710D9">
        <w:trPr>
          <w:trHeight w:val="164"/>
        </w:trPr>
        <w:tc>
          <w:tcPr>
            <w:tcW w:w="2835" w:type="dxa"/>
            <w:vMerge w:val="restart"/>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Наименование показателя</w:t>
            </w:r>
          </w:p>
          <w:p w:rsidR="009971DB" w:rsidRPr="004710D9" w:rsidRDefault="009971DB" w:rsidP="004710D9">
            <w:pPr>
              <w:spacing w:after="0" w:line="216" w:lineRule="auto"/>
              <w:jc w:val="center"/>
              <w:rPr>
                <w:rFonts w:ascii="Times New Roman" w:hAnsi="Times New Roman" w:cs="Times New Roman"/>
                <w:color w:val="000000"/>
                <w:sz w:val="24"/>
                <w:szCs w:val="24"/>
              </w:rPr>
            </w:pPr>
          </w:p>
          <w:p w:rsidR="009971DB" w:rsidRPr="004710D9" w:rsidRDefault="009971DB" w:rsidP="004710D9">
            <w:pPr>
              <w:spacing w:after="0" w:line="216" w:lineRule="auto"/>
              <w:jc w:val="center"/>
              <w:rPr>
                <w:rFonts w:ascii="Times New Roman" w:hAnsi="Times New Roman" w:cs="Times New Roman"/>
                <w:color w:val="000000"/>
                <w:sz w:val="24"/>
                <w:szCs w:val="24"/>
              </w:rPr>
            </w:pPr>
          </w:p>
        </w:tc>
        <w:tc>
          <w:tcPr>
            <w:tcW w:w="1833" w:type="dxa"/>
            <w:gridSpan w:val="2"/>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Чистые воды</w:t>
            </w:r>
          </w:p>
        </w:tc>
        <w:tc>
          <w:tcPr>
            <w:tcW w:w="2385" w:type="dxa"/>
            <w:gridSpan w:val="3"/>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Загрязнённые воды</w:t>
            </w:r>
          </w:p>
        </w:tc>
        <w:tc>
          <w:tcPr>
            <w:tcW w:w="3153" w:type="dxa"/>
            <w:gridSpan w:val="3"/>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Грязные воды</w:t>
            </w:r>
          </w:p>
        </w:tc>
      </w:tr>
      <w:tr w:rsidR="009971DB" w:rsidRPr="004710D9" w:rsidTr="004710D9">
        <w:trPr>
          <w:trHeight w:val="140"/>
        </w:trPr>
        <w:tc>
          <w:tcPr>
            <w:tcW w:w="2835" w:type="dxa"/>
            <w:vMerge/>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p>
        </w:tc>
        <w:tc>
          <w:tcPr>
            <w:tcW w:w="7371" w:type="dxa"/>
            <w:gridSpan w:val="8"/>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Классы сапробности</w:t>
            </w:r>
          </w:p>
        </w:tc>
      </w:tr>
      <w:tr w:rsidR="009971DB" w:rsidRPr="004710D9" w:rsidTr="004710D9">
        <w:trPr>
          <w:trHeight w:val="566"/>
        </w:trPr>
        <w:tc>
          <w:tcPr>
            <w:tcW w:w="2835" w:type="dxa"/>
            <w:vMerge/>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p>
        </w:tc>
        <w:tc>
          <w:tcPr>
            <w:tcW w:w="1276" w:type="dxa"/>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Ксенос</w:t>
            </w:r>
            <w:r w:rsidRPr="004710D9">
              <w:rPr>
                <w:rFonts w:ascii="Times New Roman" w:hAnsi="Times New Roman" w:cs="Times New Roman"/>
                <w:color w:val="000000"/>
                <w:sz w:val="24"/>
                <w:szCs w:val="24"/>
              </w:rPr>
              <w:t>а</w:t>
            </w:r>
            <w:r w:rsidRPr="004710D9">
              <w:rPr>
                <w:rFonts w:ascii="Times New Roman" w:hAnsi="Times New Roman" w:cs="Times New Roman"/>
                <w:color w:val="000000"/>
                <w:sz w:val="24"/>
                <w:szCs w:val="24"/>
              </w:rPr>
              <w:t>пробность</w:t>
            </w: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(кс)</w:t>
            </w:r>
          </w:p>
        </w:tc>
        <w:tc>
          <w:tcPr>
            <w:tcW w:w="1134" w:type="dxa"/>
            <w:gridSpan w:val="2"/>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Олигос</w:t>
            </w:r>
            <w:r w:rsidRPr="004710D9">
              <w:rPr>
                <w:rFonts w:ascii="Times New Roman" w:hAnsi="Times New Roman" w:cs="Times New Roman"/>
                <w:color w:val="000000"/>
                <w:sz w:val="24"/>
                <w:szCs w:val="24"/>
              </w:rPr>
              <w:t>а</w:t>
            </w:r>
            <w:r w:rsidRPr="004710D9">
              <w:rPr>
                <w:rFonts w:ascii="Times New Roman" w:hAnsi="Times New Roman" w:cs="Times New Roman"/>
                <w:color w:val="000000"/>
                <w:sz w:val="24"/>
                <w:szCs w:val="24"/>
              </w:rPr>
              <w:t>про</w:t>
            </w:r>
            <w:r w:rsidRPr="004710D9">
              <w:rPr>
                <w:rFonts w:ascii="Times New Roman" w:hAnsi="Times New Roman" w:cs="Times New Roman"/>
                <w:color w:val="000000"/>
                <w:sz w:val="24"/>
                <w:szCs w:val="24"/>
              </w:rPr>
              <w:t>б</w:t>
            </w:r>
            <w:r w:rsidRPr="004710D9">
              <w:rPr>
                <w:rFonts w:ascii="Times New Roman" w:hAnsi="Times New Roman" w:cs="Times New Roman"/>
                <w:color w:val="000000"/>
                <w:sz w:val="24"/>
                <w:szCs w:val="24"/>
              </w:rPr>
              <w:t>ность</w:t>
            </w: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(о)</w:t>
            </w:r>
          </w:p>
        </w:tc>
        <w:tc>
          <w:tcPr>
            <w:tcW w:w="1276" w:type="dxa"/>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Бетамезо- сапро</w:t>
            </w:r>
            <w:r w:rsidRPr="004710D9">
              <w:rPr>
                <w:rFonts w:ascii="Times New Roman" w:hAnsi="Times New Roman" w:cs="Times New Roman"/>
                <w:color w:val="000000"/>
                <w:sz w:val="24"/>
                <w:szCs w:val="24"/>
              </w:rPr>
              <w:t>б</w:t>
            </w:r>
            <w:r w:rsidRPr="004710D9">
              <w:rPr>
                <w:rFonts w:ascii="Times New Roman" w:hAnsi="Times New Roman" w:cs="Times New Roman"/>
                <w:color w:val="000000"/>
                <w:sz w:val="24"/>
                <w:szCs w:val="24"/>
              </w:rPr>
              <w:t>ность</w:t>
            </w: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(бм)</w:t>
            </w:r>
          </w:p>
        </w:tc>
        <w:tc>
          <w:tcPr>
            <w:tcW w:w="1276" w:type="dxa"/>
            <w:gridSpan w:val="2"/>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Альфам</w:t>
            </w:r>
            <w:r w:rsidRPr="004710D9">
              <w:rPr>
                <w:rFonts w:ascii="Times New Roman" w:hAnsi="Times New Roman" w:cs="Times New Roman"/>
                <w:color w:val="000000"/>
                <w:sz w:val="24"/>
                <w:szCs w:val="24"/>
              </w:rPr>
              <w:t>е</w:t>
            </w:r>
            <w:r w:rsidRPr="004710D9">
              <w:rPr>
                <w:rFonts w:ascii="Times New Roman" w:hAnsi="Times New Roman" w:cs="Times New Roman"/>
                <w:color w:val="000000"/>
                <w:sz w:val="24"/>
                <w:szCs w:val="24"/>
              </w:rPr>
              <w:t>зо- сапр</w:t>
            </w:r>
            <w:r w:rsidRPr="004710D9">
              <w:rPr>
                <w:rFonts w:ascii="Times New Roman" w:hAnsi="Times New Roman" w:cs="Times New Roman"/>
                <w:color w:val="000000"/>
                <w:sz w:val="24"/>
                <w:szCs w:val="24"/>
              </w:rPr>
              <w:t>о</w:t>
            </w:r>
            <w:r w:rsidRPr="004710D9">
              <w:rPr>
                <w:rFonts w:ascii="Times New Roman" w:hAnsi="Times New Roman" w:cs="Times New Roman"/>
                <w:color w:val="000000"/>
                <w:sz w:val="24"/>
                <w:szCs w:val="24"/>
              </w:rPr>
              <w:t>бность (ам)</w:t>
            </w:r>
          </w:p>
        </w:tc>
        <w:tc>
          <w:tcPr>
            <w:tcW w:w="1275" w:type="dxa"/>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Полис</w:t>
            </w:r>
            <w:r w:rsidRPr="004710D9">
              <w:rPr>
                <w:rFonts w:ascii="Times New Roman" w:hAnsi="Times New Roman" w:cs="Times New Roman"/>
                <w:color w:val="000000"/>
                <w:sz w:val="24"/>
                <w:szCs w:val="24"/>
              </w:rPr>
              <w:t>а</w:t>
            </w:r>
            <w:r w:rsidRPr="004710D9">
              <w:rPr>
                <w:rFonts w:ascii="Times New Roman" w:hAnsi="Times New Roman" w:cs="Times New Roman"/>
                <w:color w:val="000000"/>
                <w:sz w:val="24"/>
                <w:szCs w:val="24"/>
              </w:rPr>
              <w:t>пробность</w:t>
            </w: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(п)</w:t>
            </w:r>
          </w:p>
        </w:tc>
        <w:tc>
          <w:tcPr>
            <w:tcW w:w="1134" w:type="dxa"/>
            <w:shd w:val="clear" w:color="auto" w:fill="F2F2F2" w:themeFill="background1" w:themeFillShade="F2"/>
            <w:vAlign w:val="center"/>
          </w:tcPr>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Гиперса- про</w:t>
            </w:r>
            <w:r w:rsidRPr="004710D9">
              <w:rPr>
                <w:rFonts w:ascii="Times New Roman" w:hAnsi="Times New Roman" w:cs="Times New Roman"/>
                <w:color w:val="000000"/>
                <w:sz w:val="24"/>
                <w:szCs w:val="24"/>
              </w:rPr>
              <w:t>б</w:t>
            </w:r>
            <w:r w:rsidRPr="004710D9">
              <w:rPr>
                <w:rFonts w:ascii="Times New Roman" w:hAnsi="Times New Roman" w:cs="Times New Roman"/>
                <w:color w:val="000000"/>
                <w:sz w:val="24"/>
                <w:szCs w:val="24"/>
              </w:rPr>
              <w:t>ность</w:t>
            </w:r>
          </w:p>
          <w:p w:rsidR="009971DB" w:rsidRPr="004710D9" w:rsidRDefault="009971DB" w:rsidP="004710D9">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(гп)</w:t>
            </w: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Растворенный кислород, % насыщения</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95-100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80-110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60-125</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30-150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0-200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134"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w:t>
            </w:r>
          </w:p>
          <w:p w:rsidR="009971DB" w:rsidRPr="004710D9" w:rsidRDefault="009971DB" w:rsidP="0058070E">
            <w:pPr>
              <w:spacing w:after="0" w:line="216" w:lineRule="auto"/>
              <w:jc w:val="center"/>
              <w:rPr>
                <w:rFonts w:ascii="Times New Roman" w:hAnsi="Times New Roman" w:cs="Times New Roman"/>
                <w:color w:val="000000"/>
                <w:sz w:val="24"/>
                <w:szCs w:val="24"/>
              </w:rPr>
            </w:pP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Прозрачность воды по диску Секки, м, не менее</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3,0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2,0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1,0</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0,5</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0,1</w:t>
            </w:r>
          </w:p>
          <w:p w:rsidR="009971DB" w:rsidRPr="004710D9" w:rsidRDefault="009971DB" w:rsidP="0058070E">
            <w:pPr>
              <w:spacing w:after="0" w:line="216" w:lineRule="auto"/>
              <w:jc w:val="center"/>
              <w:rPr>
                <w:rFonts w:ascii="Times New Roman" w:hAnsi="Times New Roman" w:cs="Times New Roman"/>
                <w:color w:val="000000"/>
                <w:sz w:val="24"/>
                <w:szCs w:val="24"/>
              </w:rPr>
            </w:pP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Менее 0,1</w:t>
            </w:r>
          </w:p>
          <w:p w:rsidR="009971DB" w:rsidRPr="004710D9" w:rsidRDefault="009971DB" w:rsidP="0058070E">
            <w:pPr>
              <w:spacing w:after="0" w:line="216" w:lineRule="auto"/>
              <w:jc w:val="both"/>
              <w:rPr>
                <w:rFonts w:ascii="Times New Roman" w:hAnsi="Times New Roman" w:cs="Times New Roman"/>
                <w:color w:val="000000"/>
                <w:sz w:val="24"/>
                <w:szCs w:val="24"/>
              </w:rPr>
            </w:pP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БПК</w:t>
            </w:r>
            <w:r w:rsidRPr="004710D9">
              <w:rPr>
                <w:rFonts w:ascii="Times New Roman" w:hAnsi="Times New Roman" w:cs="Times New Roman"/>
                <w:noProof/>
                <w:color w:val="000000"/>
                <w:position w:val="-12"/>
                <w:sz w:val="24"/>
                <w:szCs w:val="24"/>
              </w:rPr>
              <w:drawing>
                <wp:inline distT="0" distB="0" distL="0" distR="0" wp14:anchorId="0772A13F" wp14:editId="53A0A08A">
                  <wp:extent cx="103505" cy="23050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03505" cy="230505"/>
                          </a:xfrm>
                          <a:prstGeom prst="rect">
                            <a:avLst/>
                          </a:prstGeom>
                          <a:noFill/>
                          <a:ln w="9525">
                            <a:noFill/>
                            <a:miter lim="800000"/>
                            <a:headEnd/>
                            <a:tailEnd/>
                          </a:ln>
                        </pic:spPr>
                      </pic:pic>
                    </a:graphicData>
                  </a:graphic>
                </wp:inline>
              </w:drawing>
            </w:r>
            <w:r w:rsidRPr="004710D9">
              <w:rPr>
                <w:rFonts w:ascii="Times New Roman" w:hAnsi="Times New Roman" w:cs="Times New Roman"/>
                <w:color w:val="000000"/>
                <w:sz w:val="24"/>
                <w:szCs w:val="24"/>
              </w:rPr>
              <w:t>, мг</w:t>
            </w:r>
            <w:r w:rsidRPr="004710D9">
              <w:rPr>
                <w:rFonts w:ascii="Times New Roman" w:hAnsi="Times New Roman" w:cs="Times New Roman"/>
                <w:noProof/>
                <w:color w:val="000000"/>
                <w:position w:val="-10"/>
                <w:sz w:val="24"/>
                <w:szCs w:val="24"/>
              </w:rPr>
              <w:drawing>
                <wp:inline distT="0" distB="0" distL="0" distR="0" wp14:anchorId="543B9FE1" wp14:editId="0E715B19">
                  <wp:extent cx="230505" cy="22288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4710D9">
              <w:rPr>
                <w:rFonts w:ascii="Times New Roman" w:hAnsi="Times New Roman" w:cs="Times New Roman"/>
                <w:color w:val="000000"/>
                <w:sz w:val="24"/>
                <w:szCs w:val="24"/>
              </w:rPr>
              <w:t>/л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0,0-0,5</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0,6-1,0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1,1-2,0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2,1-3,0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3,1-10,0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10 </w:t>
            </w:r>
          </w:p>
        </w:tc>
      </w:tr>
      <w:tr w:rsidR="009971DB" w:rsidRPr="004710D9" w:rsidTr="00A03B33">
        <w:trPr>
          <w:trHeight w:val="315"/>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БПК</w:t>
            </w:r>
            <w:r w:rsidRPr="004710D9">
              <w:rPr>
                <w:rFonts w:ascii="Times New Roman" w:hAnsi="Times New Roman" w:cs="Times New Roman"/>
                <w:noProof/>
                <w:color w:val="000000"/>
                <w:position w:val="-12"/>
                <w:sz w:val="24"/>
                <w:szCs w:val="24"/>
              </w:rPr>
              <w:drawing>
                <wp:inline distT="0" distB="0" distL="0" distR="0" wp14:anchorId="2DC09830" wp14:editId="509B3590">
                  <wp:extent cx="158750" cy="230505"/>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4710D9">
              <w:rPr>
                <w:rFonts w:ascii="Times New Roman" w:hAnsi="Times New Roman" w:cs="Times New Roman"/>
                <w:color w:val="000000"/>
                <w:sz w:val="24"/>
                <w:szCs w:val="24"/>
              </w:rPr>
              <w:t>, мг</w:t>
            </w:r>
            <w:r w:rsidRPr="004710D9">
              <w:rPr>
                <w:rFonts w:ascii="Times New Roman" w:hAnsi="Times New Roman" w:cs="Times New Roman"/>
                <w:noProof/>
                <w:color w:val="000000"/>
                <w:position w:val="-10"/>
                <w:sz w:val="24"/>
                <w:szCs w:val="24"/>
              </w:rPr>
              <w:drawing>
                <wp:inline distT="0" distB="0" distL="0" distR="0" wp14:anchorId="6D62C421" wp14:editId="010B18A2">
                  <wp:extent cx="230505" cy="222885"/>
                  <wp:effectExtent l="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4710D9">
              <w:rPr>
                <w:rFonts w:ascii="Times New Roman" w:hAnsi="Times New Roman" w:cs="Times New Roman"/>
                <w:color w:val="000000"/>
                <w:sz w:val="24"/>
                <w:szCs w:val="24"/>
              </w:rPr>
              <w:t>/л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0,0-1,0</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1,1-2,0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2,1-3,0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3,1-4,0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4,1-15,0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15 </w:t>
            </w:r>
          </w:p>
        </w:tc>
      </w:tr>
      <w:tr w:rsidR="009971DB" w:rsidRPr="004710D9" w:rsidTr="00A03B33">
        <w:trPr>
          <w:trHeight w:val="422"/>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Перманганатная окисля</w:t>
            </w:r>
            <w:r w:rsidRPr="004710D9">
              <w:rPr>
                <w:rFonts w:ascii="Times New Roman" w:hAnsi="Times New Roman" w:cs="Times New Roman"/>
                <w:color w:val="000000"/>
                <w:sz w:val="24"/>
                <w:szCs w:val="24"/>
              </w:rPr>
              <w:t>е</w:t>
            </w:r>
            <w:r w:rsidRPr="004710D9">
              <w:rPr>
                <w:rFonts w:ascii="Times New Roman" w:hAnsi="Times New Roman" w:cs="Times New Roman"/>
                <w:color w:val="000000"/>
                <w:sz w:val="24"/>
                <w:szCs w:val="24"/>
              </w:rPr>
              <w:t xml:space="preserve">мость по Кубелю, </w:t>
            </w:r>
          </w:p>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мг </w:t>
            </w:r>
            <w:r w:rsidRPr="004710D9">
              <w:rPr>
                <w:rFonts w:ascii="Times New Roman" w:hAnsi="Times New Roman" w:cs="Times New Roman"/>
                <w:noProof/>
                <w:color w:val="000000"/>
                <w:position w:val="-3"/>
                <w:sz w:val="24"/>
                <w:szCs w:val="24"/>
              </w:rPr>
              <w:drawing>
                <wp:inline distT="0" distB="0" distL="0" distR="0" wp14:anchorId="21BCAEE2" wp14:editId="5E8DD823">
                  <wp:extent cx="158750" cy="182880"/>
                  <wp:effectExtent l="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158750" cy="182880"/>
                          </a:xfrm>
                          <a:prstGeom prst="rect">
                            <a:avLst/>
                          </a:prstGeom>
                          <a:noFill/>
                          <a:ln w="9525">
                            <a:noFill/>
                            <a:miter lim="800000"/>
                            <a:headEnd/>
                            <a:tailEnd/>
                          </a:ln>
                        </pic:spPr>
                      </pic:pic>
                    </a:graphicData>
                  </a:graphic>
                </wp:inline>
              </w:drawing>
            </w:r>
            <w:r w:rsidRPr="004710D9">
              <w:rPr>
                <w:rFonts w:ascii="Times New Roman" w:hAnsi="Times New Roman" w:cs="Times New Roman"/>
                <w:color w:val="000000"/>
                <w:sz w:val="24"/>
                <w:szCs w:val="24"/>
                <w:vertAlign w:val="subscript"/>
              </w:rPr>
              <w:t>2</w:t>
            </w:r>
            <w:r w:rsidRPr="004710D9">
              <w:rPr>
                <w:rFonts w:ascii="Times New Roman" w:hAnsi="Times New Roman" w:cs="Times New Roman"/>
                <w:color w:val="000000"/>
                <w:sz w:val="24"/>
                <w:szCs w:val="24"/>
              </w:rPr>
              <w:t>/л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0,0-7,0</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7,1-10,0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10,1-20,0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20,1-40,0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40,1-80,0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Более 80</w:t>
            </w: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Аммоний солевой, мг/л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0,0-0,05</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0,06-0,10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0,11-0,50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0,51-1,00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1,01-3,00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3 </w:t>
            </w: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lastRenderedPageBreak/>
              <w:t>Нитраты, мг/л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0,05-5,0</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5,1-10,0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10,1-40,0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40,1-80,0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80,1-150,0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150 </w:t>
            </w: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Нитриты, мг/л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0-0,001</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w:t>
            </w:r>
            <w:r w:rsidR="0044723A" w:rsidRPr="004710D9">
              <w:rPr>
                <w:rFonts w:ascii="Times New Roman" w:hAnsi="Times New Roman" w:cs="Times New Roman"/>
                <w:color w:val="000000"/>
                <w:sz w:val="24"/>
                <w:szCs w:val="24"/>
              </w:rPr>
              <w:t>0</w:t>
            </w:r>
            <w:r w:rsidRPr="004710D9">
              <w:rPr>
                <w:rFonts w:ascii="Times New Roman" w:hAnsi="Times New Roman" w:cs="Times New Roman"/>
                <w:color w:val="000000"/>
                <w:sz w:val="24"/>
                <w:szCs w:val="24"/>
              </w:rPr>
              <w:t>2-0,04</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0,05-0,08</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0,09-1,5</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1,6-3,0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3 </w:t>
            </w:r>
          </w:p>
        </w:tc>
      </w:tr>
      <w:tr w:rsidR="009971DB" w:rsidRPr="004710D9" w:rsidTr="00A03B33">
        <w:trPr>
          <w:trHeight w:val="284"/>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Фосфаты, мг/л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До 0,005</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0,006-0,03</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0,04-0,10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0,11-0,30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0,31-0,60</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Более 0,6</w:t>
            </w:r>
          </w:p>
        </w:tc>
      </w:tr>
      <w:tr w:rsidR="009971DB" w:rsidRPr="004710D9" w:rsidTr="00A03B33">
        <w:trPr>
          <w:trHeight w:val="157"/>
        </w:trPr>
        <w:tc>
          <w:tcPr>
            <w:tcW w:w="2835"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Сероводород, мг/л</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w:t>
            </w:r>
          </w:p>
        </w:tc>
        <w:tc>
          <w:tcPr>
            <w:tcW w:w="1134"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w:t>
            </w:r>
          </w:p>
        </w:tc>
        <w:tc>
          <w:tcPr>
            <w:tcW w:w="1276"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w:t>
            </w:r>
          </w:p>
        </w:tc>
        <w:tc>
          <w:tcPr>
            <w:tcW w:w="1276" w:type="dxa"/>
            <w:gridSpan w:val="2"/>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0,0</w:t>
            </w:r>
          </w:p>
        </w:tc>
        <w:tc>
          <w:tcPr>
            <w:tcW w:w="1275" w:type="dxa"/>
          </w:tcPr>
          <w:p w:rsidR="009971DB" w:rsidRPr="004710D9" w:rsidRDefault="009971DB" w:rsidP="0058070E">
            <w:pPr>
              <w:spacing w:after="0" w:line="216" w:lineRule="auto"/>
              <w:jc w:val="center"/>
              <w:rPr>
                <w:rFonts w:ascii="Times New Roman" w:hAnsi="Times New Roman" w:cs="Times New Roman"/>
                <w:color w:val="000000"/>
                <w:sz w:val="24"/>
                <w:szCs w:val="24"/>
              </w:rPr>
            </w:pPr>
            <w:r w:rsidRPr="004710D9">
              <w:rPr>
                <w:rFonts w:ascii="Times New Roman" w:hAnsi="Times New Roman" w:cs="Times New Roman"/>
                <w:color w:val="000000"/>
                <w:sz w:val="24"/>
                <w:szCs w:val="24"/>
              </w:rPr>
              <w:t>До 0,1</w:t>
            </w:r>
          </w:p>
        </w:tc>
        <w:tc>
          <w:tcPr>
            <w:tcW w:w="1134" w:type="dxa"/>
          </w:tcPr>
          <w:p w:rsidR="009971DB" w:rsidRPr="004710D9" w:rsidRDefault="009971DB" w:rsidP="0058070E">
            <w:pPr>
              <w:spacing w:after="0" w:line="216" w:lineRule="auto"/>
              <w:jc w:val="both"/>
              <w:rPr>
                <w:rFonts w:ascii="Times New Roman" w:hAnsi="Times New Roman" w:cs="Times New Roman"/>
                <w:color w:val="000000"/>
                <w:sz w:val="24"/>
                <w:szCs w:val="24"/>
              </w:rPr>
            </w:pPr>
            <w:r w:rsidRPr="004710D9">
              <w:rPr>
                <w:rFonts w:ascii="Times New Roman" w:hAnsi="Times New Roman" w:cs="Times New Roman"/>
                <w:color w:val="000000"/>
                <w:sz w:val="24"/>
                <w:szCs w:val="24"/>
              </w:rPr>
              <w:t xml:space="preserve">Более 0,1 </w:t>
            </w:r>
          </w:p>
        </w:tc>
      </w:tr>
    </w:tbl>
    <w:p w:rsidR="009971DB" w:rsidRDefault="009971DB" w:rsidP="0058070E">
      <w:pPr>
        <w:spacing w:after="0" w:line="240" w:lineRule="auto"/>
        <w:jc w:val="both"/>
        <w:rPr>
          <w:rFonts w:ascii="Times New Roman" w:hAnsi="Times New Roman" w:cs="Times New Roman"/>
          <w:sz w:val="16"/>
          <w:szCs w:val="16"/>
        </w:rPr>
      </w:pPr>
    </w:p>
    <w:p w:rsidR="004710D9" w:rsidRPr="00586A88" w:rsidRDefault="004710D9" w:rsidP="0058070E">
      <w:pPr>
        <w:spacing w:after="0" w:line="240" w:lineRule="auto"/>
        <w:jc w:val="both"/>
        <w:rPr>
          <w:rFonts w:ascii="Times New Roman" w:hAnsi="Times New Roman" w:cs="Times New Roman"/>
          <w:sz w:val="16"/>
          <w:szCs w:val="16"/>
        </w:rPr>
      </w:pPr>
    </w:p>
    <w:p w:rsidR="006414B4" w:rsidRPr="007C29B1" w:rsidRDefault="007C29B1" w:rsidP="007C29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414B4" w:rsidRPr="007C29B1">
        <w:rPr>
          <w:rFonts w:ascii="Times New Roman" w:hAnsi="Times New Roman" w:cs="Times New Roman"/>
          <w:sz w:val="28"/>
          <w:szCs w:val="28"/>
        </w:rPr>
        <w:t>По ряду други</w:t>
      </w:r>
      <w:r w:rsidR="00812F08" w:rsidRPr="007C29B1">
        <w:rPr>
          <w:rFonts w:ascii="Times New Roman" w:hAnsi="Times New Roman" w:cs="Times New Roman"/>
          <w:sz w:val="28"/>
          <w:szCs w:val="28"/>
        </w:rPr>
        <w:t>х</w:t>
      </w:r>
      <w:r w:rsidR="006414B4" w:rsidRPr="007C29B1">
        <w:rPr>
          <w:rFonts w:ascii="Times New Roman" w:hAnsi="Times New Roman" w:cs="Times New Roman"/>
          <w:sz w:val="28"/>
          <w:szCs w:val="28"/>
        </w:rPr>
        <w:t xml:space="preserve"> [</w:t>
      </w:r>
      <w:r w:rsidR="00812F08" w:rsidRPr="007C29B1">
        <w:rPr>
          <w:rFonts w:ascii="Times New Roman" w:hAnsi="Times New Roman" w:cs="Times New Roman"/>
          <w:sz w:val="28"/>
          <w:szCs w:val="28"/>
        </w:rPr>
        <w:t>45</w:t>
      </w:r>
      <w:r w:rsidR="006414B4" w:rsidRPr="007C29B1">
        <w:rPr>
          <w:rFonts w:ascii="Times New Roman" w:hAnsi="Times New Roman" w:cs="Times New Roman"/>
          <w:sz w:val="28"/>
          <w:szCs w:val="28"/>
        </w:rPr>
        <w:t>], в основу которых положены различные показатели, как</w:t>
      </w:r>
      <w:r w:rsidR="004710D9" w:rsidRPr="007C29B1">
        <w:rPr>
          <w:rFonts w:ascii="Times New Roman" w:hAnsi="Times New Roman" w:cs="Times New Roman"/>
          <w:sz w:val="28"/>
          <w:szCs w:val="28"/>
        </w:rPr>
        <w:t xml:space="preserve"> </w:t>
      </w:r>
      <w:r w:rsidR="006414B4" w:rsidRPr="007C29B1">
        <w:rPr>
          <w:rFonts w:ascii="Times New Roman" w:hAnsi="Times New Roman" w:cs="Times New Roman"/>
          <w:sz w:val="28"/>
          <w:szCs w:val="28"/>
        </w:rPr>
        <w:t>привязанные к ПДК, так и непосредственно к концентрации конкретных загрязня</w:t>
      </w:r>
      <w:r w:rsidR="006414B4" w:rsidRPr="007C29B1">
        <w:rPr>
          <w:rFonts w:ascii="Times New Roman" w:hAnsi="Times New Roman" w:cs="Times New Roman"/>
          <w:sz w:val="28"/>
          <w:szCs w:val="28"/>
        </w:rPr>
        <w:t>ю</w:t>
      </w:r>
      <w:r w:rsidR="006414B4" w:rsidRPr="007C29B1">
        <w:rPr>
          <w:rFonts w:ascii="Times New Roman" w:hAnsi="Times New Roman" w:cs="Times New Roman"/>
          <w:sz w:val="28"/>
          <w:szCs w:val="28"/>
        </w:rPr>
        <w:t xml:space="preserve">щих веществ, без учёта их ПДК, подобно ГОСТ 17.1.2.04-77 (табл. </w:t>
      </w:r>
      <w:r w:rsidR="00812F08" w:rsidRPr="007C29B1">
        <w:rPr>
          <w:rFonts w:ascii="Times New Roman" w:hAnsi="Times New Roman" w:cs="Times New Roman"/>
          <w:sz w:val="28"/>
          <w:szCs w:val="28"/>
        </w:rPr>
        <w:t>32</w:t>
      </w:r>
      <w:r w:rsidR="006414B4" w:rsidRPr="007C29B1">
        <w:rPr>
          <w:rFonts w:ascii="Times New Roman" w:hAnsi="Times New Roman" w:cs="Times New Roman"/>
          <w:sz w:val="28"/>
          <w:szCs w:val="28"/>
        </w:rPr>
        <w:t>).</w:t>
      </w:r>
    </w:p>
    <w:p w:rsidR="009971DB" w:rsidRDefault="009971DB" w:rsidP="004710D9">
      <w:pPr>
        <w:spacing w:after="0" w:line="360" w:lineRule="auto"/>
        <w:ind w:firstLine="709"/>
        <w:jc w:val="both"/>
        <w:rPr>
          <w:rFonts w:ascii="Times New Roman" w:hAnsi="Times New Roman" w:cs="Times New Roman"/>
          <w:sz w:val="28"/>
          <w:szCs w:val="28"/>
        </w:rPr>
      </w:pPr>
      <w:r w:rsidRPr="00812F08">
        <w:rPr>
          <w:rFonts w:ascii="Times New Roman" w:hAnsi="Times New Roman" w:cs="Times New Roman"/>
          <w:sz w:val="28"/>
          <w:szCs w:val="28"/>
        </w:rPr>
        <w:t>При оценк</w:t>
      </w:r>
      <w:r w:rsidR="007C29B1">
        <w:rPr>
          <w:rFonts w:ascii="Times New Roman" w:hAnsi="Times New Roman" w:cs="Times New Roman"/>
          <w:sz w:val="28"/>
          <w:szCs w:val="28"/>
        </w:rPr>
        <w:t>е</w:t>
      </w:r>
      <w:r w:rsidRPr="00812F08">
        <w:rPr>
          <w:rFonts w:ascii="Times New Roman" w:hAnsi="Times New Roman" w:cs="Times New Roman"/>
          <w:sz w:val="28"/>
          <w:szCs w:val="28"/>
        </w:rPr>
        <w:t xml:space="preserve"> качества вод с использованием трофо-сапробных показателей, утверждённых Государственным стандартом оценки водных объектов ГОСТ 17.1.2.04-77 (табл. </w:t>
      </w:r>
      <w:r w:rsidR="00812F08" w:rsidRPr="00812F08">
        <w:rPr>
          <w:rFonts w:ascii="Times New Roman" w:hAnsi="Times New Roman" w:cs="Times New Roman"/>
          <w:sz w:val="28"/>
          <w:szCs w:val="28"/>
        </w:rPr>
        <w:t>32</w:t>
      </w:r>
      <w:r w:rsidRPr="00812F08">
        <w:rPr>
          <w:rFonts w:ascii="Times New Roman" w:hAnsi="Times New Roman" w:cs="Times New Roman"/>
          <w:sz w:val="28"/>
          <w:szCs w:val="28"/>
        </w:rPr>
        <w:t>), по таким ингредиентам и  показателям качества, как нитри</w:t>
      </w:r>
      <w:r w:rsidRPr="00812F08">
        <w:rPr>
          <w:rFonts w:ascii="Times New Roman" w:hAnsi="Times New Roman" w:cs="Times New Roman"/>
          <w:sz w:val="28"/>
          <w:szCs w:val="28"/>
        </w:rPr>
        <w:t>т</w:t>
      </w:r>
      <w:r w:rsidRPr="00812F08">
        <w:rPr>
          <w:rFonts w:ascii="Times New Roman" w:hAnsi="Times New Roman" w:cs="Times New Roman"/>
          <w:sz w:val="28"/>
          <w:szCs w:val="28"/>
        </w:rPr>
        <w:t xml:space="preserve">ный </w:t>
      </w:r>
      <w:r>
        <w:rPr>
          <w:rFonts w:ascii="Times New Roman" w:hAnsi="Times New Roman" w:cs="Times New Roman"/>
          <w:sz w:val="28"/>
          <w:szCs w:val="28"/>
        </w:rPr>
        <w:t>и нитратный азот, рассматриваемые реки можно отнести к категории «загря</w:t>
      </w:r>
      <w:r>
        <w:rPr>
          <w:rFonts w:ascii="Times New Roman" w:hAnsi="Times New Roman" w:cs="Times New Roman"/>
          <w:sz w:val="28"/>
          <w:szCs w:val="28"/>
        </w:rPr>
        <w:t>з</w:t>
      </w:r>
      <w:r>
        <w:rPr>
          <w:rFonts w:ascii="Times New Roman" w:hAnsi="Times New Roman" w:cs="Times New Roman"/>
          <w:sz w:val="28"/>
          <w:szCs w:val="28"/>
        </w:rPr>
        <w:t xml:space="preserve">нённые», преимущественно «слабо загрязнённые» или «олигосапробные», </w:t>
      </w:r>
      <w:r w:rsidR="007F1AA8">
        <w:rPr>
          <w:rFonts w:ascii="Times New Roman" w:hAnsi="Times New Roman" w:cs="Times New Roman"/>
          <w:sz w:val="28"/>
          <w:szCs w:val="28"/>
        </w:rPr>
        <w:t>а</w:t>
      </w:r>
      <w:r>
        <w:rPr>
          <w:rFonts w:ascii="Times New Roman" w:hAnsi="Times New Roman" w:cs="Times New Roman"/>
          <w:sz w:val="28"/>
          <w:szCs w:val="28"/>
        </w:rPr>
        <w:t xml:space="preserve"> по БПК</w:t>
      </w:r>
      <w:r w:rsidR="007F1AA8">
        <w:rPr>
          <w:rFonts w:ascii="Times New Roman" w:hAnsi="Times New Roman" w:cs="Times New Roman"/>
          <w:sz w:val="28"/>
          <w:szCs w:val="28"/>
        </w:rPr>
        <w:t xml:space="preserve"> и аммонийному азоту </w:t>
      </w:r>
      <w:r>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007F1AA8">
        <w:rPr>
          <w:rFonts w:ascii="Times New Roman" w:hAnsi="Times New Roman" w:cs="Times New Roman"/>
          <w:sz w:val="28"/>
          <w:szCs w:val="28"/>
        </w:rPr>
        <w:t xml:space="preserve"> </w:t>
      </w:r>
      <w:r>
        <w:rPr>
          <w:rFonts w:ascii="Times New Roman" w:hAnsi="Times New Roman" w:cs="Times New Roman"/>
          <w:sz w:val="28"/>
          <w:szCs w:val="28"/>
        </w:rPr>
        <w:t xml:space="preserve"> «альфамезосапробные», что примерно соответствует «умере</w:t>
      </w:r>
      <w:r>
        <w:rPr>
          <w:rFonts w:ascii="Times New Roman" w:hAnsi="Times New Roman" w:cs="Times New Roman"/>
          <w:sz w:val="28"/>
          <w:szCs w:val="28"/>
        </w:rPr>
        <w:t>н</w:t>
      </w:r>
      <w:r>
        <w:rPr>
          <w:rFonts w:ascii="Times New Roman" w:hAnsi="Times New Roman" w:cs="Times New Roman"/>
          <w:sz w:val="28"/>
          <w:szCs w:val="28"/>
        </w:rPr>
        <w:t>но загрязнённые».</w:t>
      </w:r>
    </w:p>
    <w:p w:rsidR="007F1AA8" w:rsidRDefault="009971DB" w:rsidP="004710D9">
      <w:pPr>
        <w:spacing w:after="0" w:line="360" w:lineRule="auto"/>
        <w:ind w:firstLine="709"/>
        <w:jc w:val="both"/>
      </w:pPr>
      <w:r>
        <w:rPr>
          <w:rFonts w:ascii="Times New Roman" w:hAnsi="Times New Roman" w:cs="Times New Roman"/>
          <w:color w:val="000000"/>
          <w:sz w:val="28"/>
          <w:szCs w:val="28"/>
        </w:rPr>
        <w:t>Более детальная градация оценки качества вод по гидрохимическим показат</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лям с использованием концентрации практически тех же ингредиентов и показателей </w:t>
      </w:r>
      <w:r w:rsidRPr="00812F08">
        <w:rPr>
          <w:rFonts w:ascii="Times New Roman" w:hAnsi="Times New Roman" w:cs="Times New Roman"/>
          <w:sz w:val="28"/>
          <w:szCs w:val="28"/>
        </w:rPr>
        <w:t xml:space="preserve">качества, но без привязки к ПДК, приведена в таблице </w:t>
      </w:r>
      <w:r w:rsidR="00812F08" w:rsidRPr="00812F08">
        <w:rPr>
          <w:rFonts w:ascii="Times New Roman" w:hAnsi="Times New Roman" w:cs="Times New Roman"/>
          <w:sz w:val="28"/>
          <w:szCs w:val="28"/>
        </w:rPr>
        <w:t>33</w:t>
      </w:r>
      <w:r w:rsidRPr="00812F08">
        <w:rPr>
          <w:rFonts w:ascii="Times New Roman" w:hAnsi="Times New Roman" w:cs="Times New Roman"/>
          <w:sz w:val="28"/>
          <w:szCs w:val="28"/>
        </w:rPr>
        <w:t>.</w:t>
      </w:r>
      <w:r w:rsidR="00540790" w:rsidRPr="00812F08">
        <w:rPr>
          <w:rFonts w:ascii="Times New Roman" w:hAnsi="Times New Roman" w:cs="Times New Roman"/>
          <w:sz w:val="28"/>
          <w:szCs w:val="28"/>
        </w:rPr>
        <w:t xml:space="preserve"> </w:t>
      </w:r>
      <w:r w:rsidR="00EC4354" w:rsidRPr="00812F08">
        <w:rPr>
          <w:rFonts w:ascii="Times New Roman" w:hAnsi="Times New Roman" w:cs="Times New Roman"/>
          <w:sz w:val="28"/>
          <w:szCs w:val="28"/>
        </w:rPr>
        <w:tab/>
        <w:t>Согласно данной метод</w:t>
      </w:r>
      <w:r w:rsidR="00EC4354" w:rsidRPr="00812F08">
        <w:rPr>
          <w:rFonts w:ascii="Times New Roman" w:hAnsi="Times New Roman" w:cs="Times New Roman"/>
          <w:sz w:val="28"/>
          <w:szCs w:val="28"/>
        </w:rPr>
        <w:t>и</w:t>
      </w:r>
      <w:r w:rsidR="00EC4354">
        <w:rPr>
          <w:rFonts w:ascii="Times New Roman" w:hAnsi="Times New Roman" w:cs="Times New Roman"/>
          <w:color w:val="000000"/>
          <w:sz w:val="28"/>
          <w:szCs w:val="28"/>
        </w:rPr>
        <w:t>ке, качество воды в реках рассматриваемого ВХУ колеблется в пределах «</w:t>
      </w:r>
      <w:r w:rsidR="009140E1">
        <w:rPr>
          <w:rFonts w:ascii="Times New Roman" w:hAnsi="Times New Roman" w:cs="Times New Roman"/>
          <w:color w:val="000000"/>
          <w:sz w:val="28"/>
          <w:szCs w:val="28"/>
        </w:rPr>
        <w:t xml:space="preserve">достаточно </w:t>
      </w:r>
      <w:r w:rsidR="00EC4354">
        <w:rPr>
          <w:rFonts w:ascii="Times New Roman" w:hAnsi="Times New Roman" w:cs="Times New Roman"/>
          <w:color w:val="000000"/>
          <w:sz w:val="28"/>
          <w:szCs w:val="28"/>
        </w:rPr>
        <w:t xml:space="preserve"> чистая» - «умеренно загрязнённая», что совпадает с оценкой по </w:t>
      </w:r>
      <w:r w:rsidR="00EC4354" w:rsidRPr="00B21B78">
        <w:rPr>
          <w:rFonts w:ascii="Times New Roman" w:hAnsi="Times New Roman" w:cs="Times New Roman"/>
          <w:sz w:val="28"/>
          <w:szCs w:val="28"/>
        </w:rPr>
        <w:t>ГОСТ-17.1.2.04-77</w:t>
      </w:r>
      <w:r w:rsidR="00EC4354">
        <w:rPr>
          <w:rFonts w:ascii="Times New Roman" w:hAnsi="Times New Roman" w:cs="Times New Roman"/>
          <w:sz w:val="28"/>
          <w:szCs w:val="28"/>
        </w:rPr>
        <w:t>.</w:t>
      </w:r>
    </w:p>
    <w:p w:rsidR="007C29B1" w:rsidRPr="00D20DA6" w:rsidRDefault="007C29B1" w:rsidP="007C29B1">
      <w:pPr>
        <w:spacing w:after="0" w:line="360" w:lineRule="auto"/>
        <w:ind w:firstLine="709"/>
        <w:jc w:val="both"/>
        <w:rPr>
          <w:rFonts w:ascii="Times New Roman" w:hAnsi="Times New Roman" w:cs="Times New Roman"/>
          <w:sz w:val="28"/>
          <w:szCs w:val="28"/>
        </w:rPr>
      </w:pPr>
      <w:r w:rsidRPr="00D20DA6">
        <w:rPr>
          <w:rFonts w:ascii="Times New Roman" w:hAnsi="Times New Roman" w:cs="Times New Roman"/>
          <w:sz w:val="28"/>
          <w:szCs w:val="28"/>
        </w:rPr>
        <w:t>Для оценки уровня химического загрязнения водных объектов используются официально утверждённые «Критерии оценки химического загрязнения поверхнос</w:t>
      </w:r>
      <w:r w:rsidRPr="00D20DA6">
        <w:rPr>
          <w:rFonts w:ascii="Times New Roman" w:hAnsi="Times New Roman" w:cs="Times New Roman"/>
          <w:sz w:val="28"/>
          <w:szCs w:val="28"/>
        </w:rPr>
        <w:t>т</w:t>
      </w:r>
      <w:r w:rsidRPr="00D20DA6">
        <w:rPr>
          <w:rFonts w:ascii="Times New Roman" w:hAnsi="Times New Roman" w:cs="Times New Roman"/>
          <w:sz w:val="28"/>
          <w:szCs w:val="28"/>
        </w:rPr>
        <w:t>ных вод» (табл. 34), также учитывающие соотношение концентрация вещества в воде и его ПДК. При использовании данной методики оценки учитываются содержания в водах водотока отдельно ингредиентов 1-2 и 3-4 классов опасности.</w:t>
      </w:r>
    </w:p>
    <w:p w:rsidR="007F1AA8" w:rsidRDefault="007F1AA8" w:rsidP="0058070E">
      <w:pPr>
        <w:pStyle w:val="a4"/>
        <w:tabs>
          <w:tab w:val="clear" w:pos="360"/>
        </w:tabs>
        <w:spacing w:before="0" w:after="0" w:line="360" w:lineRule="auto"/>
        <w:ind w:left="0" w:firstLine="0"/>
        <w:sectPr w:rsidR="007F1AA8" w:rsidSect="004710D9">
          <w:pgSz w:w="11906" w:h="16838"/>
          <w:pgMar w:top="993" w:right="567" w:bottom="993" w:left="993" w:header="708" w:footer="571" w:gutter="0"/>
          <w:cols w:space="708"/>
          <w:docGrid w:linePitch="360"/>
        </w:sectPr>
      </w:pPr>
    </w:p>
    <w:p w:rsidR="007F1AA8" w:rsidRPr="00812F08" w:rsidRDefault="007F1AA8" w:rsidP="004710D9">
      <w:pPr>
        <w:tabs>
          <w:tab w:val="left" w:pos="-567"/>
        </w:tabs>
        <w:spacing w:after="0" w:line="360" w:lineRule="auto"/>
        <w:jc w:val="both"/>
        <w:rPr>
          <w:rFonts w:ascii="Times New Roman" w:hAnsi="Times New Roman" w:cs="Times New Roman"/>
          <w:sz w:val="28"/>
          <w:szCs w:val="28"/>
        </w:rPr>
      </w:pPr>
      <w:r w:rsidRPr="00812F08">
        <w:rPr>
          <w:rFonts w:ascii="Times New Roman" w:hAnsi="Times New Roman" w:cs="Times New Roman"/>
          <w:sz w:val="28"/>
          <w:szCs w:val="28"/>
        </w:rPr>
        <w:lastRenderedPageBreak/>
        <w:t xml:space="preserve">Таблица </w:t>
      </w:r>
      <w:r w:rsidR="00812F08" w:rsidRPr="00812F08">
        <w:rPr>
          <w:rFonts w:ascii="Times New Roman" w:hAnsi="Times New Roman" w:cs="Times New Roman"/>
          <w:sz w:val="28"/>
          <w:szCs w:val="28"/>
        </w:rPr>
        <w:t>33</w:t>
      </w:r>
      <w:r w:rsidRPr="00812F08">
        <w:rPr>
          <w:rFonts w:ascii="Times New Roman" w:hAnsi="Times New Roman" w:cs="Times New Roman"/>
          <w:sz w:val="28"/>
          <w:szCs w:val="28"/>
        </w:rPr>
        <w:t xml:space="preserve"> – Показатели качества воды поверхностных водных объектов [</w:t>
      </w:r>
      <w:r w:rsidR="00812F08" w:rsidRPr="00812F08">
        <w:rPr>
          <w:rFonts w:ascii="Times New Roman" w:hAnsi="Times New Roman" w:cs="Times New Roman"/>
          <w:sz w:val="28"/>
          <w:szCs w:val="28"/>
        </w:rPr>
        <w:t>45</w:t>
      </w:r>
      <w:r w:rsidRPr="00812F08">
        <w:rPr>
          <w:rFonts w:ascii="Times New Roman" w:hAnsi="Times New Roman" w:cs="Times New Roman"/>
          <w:sz w:val="28"/>
          <w:szCs w:val="28"/>
        </w:rPr>
        <w:t>]</w:t>
      </w:r>
    </w:p>
    <w:tbl>
      <w:tblPr>
        <w:tblW w:w="14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278"/>
        <w:gridCol w:w="1142"/>
        <w:gridCol w:w="1156"/>
        <w:gridCol w:w="1372"/>
        <w:gridCol w:w="1550"/>
        <w:gridCol w:w="1550"/>
        <w:gridCol w:w="1500"/>
        <w:gridCol w:w="50"/>
        <w:gridCol w:w="1135"/>
        <w:gridCol w:w="1278"/>
      </w:tblGrid>
      <w:tr w:rsidR="007F1AA8" w:rsidRPr="004710D9" w:rsidTr="004710D9">
        <w:trPr>
          <w:jc w:val="center"/>
        </w:trPr>
        <w:tc>
          <w:tcPr>
            <w:tcW w:w="3215" w:type="dxa"/>
            <w:vMerge w:val="restart"/>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Показатели</w:t>
            </w:r>
          </w:p>
        </w:tc>
        <w:tc>
          <w:tcPr>
            <w:tcW w:w="11547" w:type="dxa"/>
            <w:gridSpan w:val="10"/>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Классы качества воды</w:t>
            </w:r>
          </w:p>
        </w:tc>
      </w:tr>
      <w:tr w:rsidR="007F1AA8" w:rsidRPr="004710D9" w:rsidTr="004710D9">
        <w:trPr>
          <w:jc w:val="center"/>
        </w:trPr>
        <w:tc>
          <w:tcPr>
            <w:tcW w:w="3215" w:type="dxa"/>
            <w:vMerge/>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1-предельно чистая</w:t>
            </w:r>
          </w:p>
        </w:tc>
        <w:tc>
          <w:tcPr>
            <w:tcW w:w="2551" w:type="dxa"/>
            <w:gridSpan w:val="2"/>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2 - чистая</w:t>
            </w:r>
          </w:p>
        </w:tc>
        <w:tc>
          <w:tcPr>
            <w:tcW w:w="2700" w:type="dxa"/>
            <w:gridSpan w:val="2"/>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3 – удовлетворительной чистоты</w:t>
            </w:r>
          </w:p>
        </w:tc>
        <w:tc>
          <w:tcPr>
            <w:tcW w:w="2665" w:type="dxa"/>
            <w:gridSpan w:val="2"/>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4 - загрязнённая</w:t>
            </w:r>
          </w:p>
        </w:tc>
        <w:tc>
          <w:tcPr>
            <w:tcW w:w="2355" w:type="dxa"/>
            <w:gridSpan w:val="3"/>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 грязная</w:t>
            </w:r>
          </w:p>
        </w:tc>
      </w:tr>
      <w:tr w:rsidR="007F1AA8" w:rsidRPr="004710D9" w:rsidTr="004710D9">
        <w:trPr>
          <w:jc w:val="center"/>
        </w:trPr>
        <w:tc>
          <w:tcPr>
            <w:tcW w:w="3215" w:type="dxa"/>
            <w:vMerge/>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p>
        </w:tc>
        <w:tc>
          <w:tcPr>
            <w:tcW w:w="11547" w:type="dxa"/>
            <w:gridSpan w:val="10"/>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Разряды качества вод</w:t>
            </w:r>
          </w:p>
        </w:tc>
      </w:tr>
      <w:tr w:rsidR="007F1AA8" w:rsidRPr="004710D9" w:rsidTr="004710D9">
        <w:trPr>
          <w:jc w:val="center"/>
        </w:trPr>
        <w:tc>
          <w:tcPr>
            <w:tcW w:w="3215" w:type="dxa"/>
            <w:vMerge/>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предельно чистая</w:t>
            </w:r>
          </w:p>
        </w:tc>
        <w:tc>
          <w:tcPr>
            <w:tcW w:w="1275"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очень чистая</w:t>
            </w:r>
          </w:p>
        </w:tc>
        <w:tc>
          <w:tcPr>
            <w:tcW w:w="127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вполне чистая</w:t>
            </w:r>
          </w:p>
        </w:tc>
        <w:tc>
          <w:tcPr>
            <w:tcW w:w="1372"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достаточно чистая</w:t>
            </w:r>
          </w:p>
        </w:tc>
        <w:tc>
          <w:tcPr>
            <w:tcW w:w="1328"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слабо з</w:t>
            </w:r>
            <w:r w:rsidRPr="004710D9">
              <w:rPr>
                <w:rFonts w:ascii="Times New Roman" w:hAnsi="Times New Roman" w:cs="Times New Roman"/>
                <w:sz w:val="24"/>
                <w:szCs w:val="24"/>
              </w:rPr>
              <w:t>а</w:t>
            </w:r>
            <w:r w:rsidRPr="004710D9">
              <w:rPr>
                <w:rFonts w:ascii="Times New Roman" w:hAnsi="Times New Roman" w:cs="Times New Roman"/>
                <w:sz w:val="24"/>
                <w:szCs w:val="24"/>
              </w:rPr>
              <w:t>грязнённая</w:t>
            </w:r>
          </w:p>
        </w:tc>
        <w:tc>
          <w:tcPr>
            <w:tcW w:w="1371"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умеренно загрязнённая</w:t>
            </w:r>
          </w:p>
        </w:tc>
        <w:tc>
          <w:tcPr>
            <w:tcW w:w="1332" w:type="dxa"/>
            <w:gridSpan w:val="2"/>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сильно з</w:t>
            </w:r>
            <w:r w:rsidRPr="004710D9">
              <w:rPr>
                <w:rFonts w:ascii="Times New Roman" w:hAnsi="Times New Roman" w:cs="Times New Roman"/>
                <w:sz w:val="24"/>
                <w:szCs w:val="24"/>
              </w:rPr>
              <w:t>а</w:t>
            </w:r>
            <w:r w:rsidRPr="004710D9">
              <w:rPr>
                <w:rFonts w:ascii="Times New Roman" w:hAnsi="Times New Roman" w:cs="Times New Roman"/>
                <w:sz w:val="24"/>
                <w:szCs w:val="24"/>
              </w:rPr>
              <w:t>грязнённая</w:t>
            </w:r>
          </w:p>
        </w:tc>
        <w:tc>
          <w:tcPr>
            <w:tcW w:w="121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весьма грязная</w:t>
            </w:r>
          </w:p>
        </w:tc>
        <w:tc>
          <w:tcPr>
            <w:tcW w:w="1101"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предельно грязная</w:t>
            </w:r>
          </w:p>
        </w:tc>
      </w:tr>
      <w:tr w:rsidR="007F1AA8" w:rsidRPr="004710D9" w:rsidTr="004710D9">
        <w:trPr>
          <w:jc w:val="center"/>
        </w:trPr>
        <w:tc>
          <w:tcPr>
            <w:tcW w:w="3215" w:type="dxa"/>
            <w:vMerge/>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w:t>
            </w:r>
          </w:p>
        </w:tc>
        <w:tc>
          <w:tcPr>
            <w:tcW w:w="1275"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2а</w:t>
            </w:r>
          </w:p>
        </w:tc>
        <w:tc>
          <w:tcPr>
            <w:tcW w:w="127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2б</w:t>
            </w:r>
          </w:p>
        </w:tc>
        <w:tc>
          <w:tcPr>
            <w:tcW w:w="1372"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3а</w:t>
            </w:r>
          </w:p>
        </w:tc>
        <w:tc>
          <w:tcPr>
            <w:tcW w:w="1328"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3б</w:t>
            </w:r>
          </w:p>
        </w:tc>
        <w:tc>
          <w:tcPr>
            <w:tcW w:w="1371"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4а</w:t>
            </w:r>
          </w:p>
        </w:tc>
        <w:tc>
          <w:tcPr>
            <w:tcW w:w="1332" w:type="dxa"/>
            <w:gridSpan w:val="2"/>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4б</w:t>
            </w:r>
          </w:p>
        </w:tc>
        <w:tc>
          <w:tcPr>
            <w:tcW w:w="1216"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5а</w:t>
            </w:r>
          </w:p>
        </w:tc>
        <w:tc>
          <w:tcPr>
            <w:tcW w:w="1101" w:type="dxa"/>
            <w:shd w:val="clear" w:color="auto" w:fill="F2F2F2" w:themeFill="background1" w:themeFillShade="F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5б</w:t>
            </w:r>
          </w:p>
        </w:tc>
      </w:tr>
      <w:tr w:rsidR="007F1AA8" w:rsidRPr="004710D9" w:rsidTr="00A03B33">
        <w:trPr>
          <w:jc w:val="center"/>
        </w:trPr>
        <w:tc>
          <w:tcPr>
            <w:tcW w:w="14762" w:type="dxa"/>
            <w:gridSpan w:val="11"/>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Гидрофизические</w:t>
            </w:r>
          </w:p>
        </w:tc>
      </w:tr>
      <w:tr w:rsidR="007F1AA8" w:rsidRPr="004710D9" w:rsidTr="00A03B33">
        <w:trPr>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Взвешенные вещества, мг/л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 xml:space="preserve"> 5</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5-9</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10-14</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15-20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21-30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31-50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50-100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101-300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300</w:t>
            </w:r>
          </w:p>
        </w:tc>
      </w:tr>
      <w:tr w:rsidR="007F1AA8" w:rsidRPr="004710D9" w:rsidTr="00A03B33">
        <w:trPr>
          <w:jc w:val="center"/>
        </w:trPr>
        <w:tc>
          <w:tcPr>
            <w:tcW w:w="14762" w:type="dxa"/>
            <w:gridSpan w:val="11"/>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Трофические/ Гидрохимические</w:t>
            </w:r>
          </w:p>
        </w:tc>
      </w:tr>
      <w:tr w:rsidR="007F1AA8" w:rsidRPr="004710D9" w:rsidTr="00A03B33">
        <w:trPr>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vertAlign w:val="subscript"/>
              </w:rPr>
              <w:t>Р</w:t>
            </w:r>
            <w:r w:rsidRPr="004710D9">
              <w:rPr>
                <w:rFonts w:ascii="Times New Roman" w:hAnsi="Times New Roman" w:cs="Times New Roman"/>
                <w:sz w:val="24"/>
                <w:szCs w:val="24"/>
              </w:rPr>
              <w:t>Н</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7,0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6,5 -6,9</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7,1-7,5</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6,1-6,4</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7,6-7,9</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5,9-6,0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8,0-8,1</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5,7-5,8</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8,2-8,3</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5,5-5,6</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8,4-8,5</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5,3-5,5</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8,6-8,7</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4,0-5,2</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8,8-9,5</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lang w:val="en-US"/>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4,0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9,5</w:t>
            </w:r>
          </w:p>
        </w:tc>
      </w:tr>
      <w:tr w:rsidR="007F1AA8" w:rsidRPr="004710D9" w:rsidTr="00A03B33">
        <w:trPr>
          <w:trHeight w:val="309"/>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NH</w:t>
            </w:r>
            <w:r w:rsidRPr="004710D9">
              <w:rPr>
                <w:rFonts w:ascii="Times New Roman" w:hAnsi="Times New Roman" w:cs="Times New Roman"/>
                <w:sz w:val="24"/>
                <w:szCs w:val="24"/>
                <w:vertAlign w:val="subscript"/>
                <w:lang w:val="en-US"/>
              </w:rPr>
              <w:t>4</w:t>
            </w:r>
            <w:r w:rsidRPr="004710D9">
              <w:rPr>
                <w:rFonts w:ascii="Times New Roman" w:hAnsi="Times New Roman" w:cs="Times New Roman"/>
                <w:sz w:val="24"/>
                <w:szCs w:val="24"/>
                <w:vertAlign w:val="superscript"/>
              </w:rPr>
              <w:t>+</w:t>
            </w:r>
            <w:r w:rsidRPr="004710D9">
              <w:rPr>
                <w:rFonts w:ascii="Times New Roman" w:hAnsi="Times New Roman" w:cs="Times New Roman"/>
                <w:sz w:val="24"/>
                <w:szCs w:val="24"/>
              </w:rPr>
              <w:t>,  мг</w:t>
            </w:r>
            <w:r w:rsidRPr="004710D9">
              <w:rPr>
                <w:rFonts w:ascii="Times New Roman" w:hAnsi="Times New Roman" w:cs="Times New Roman"/>
                <w:sz w:val="24"/>
                <w:szCs w:val="24"/>
                <w:lang w:val="en-US"/>
              </w:rPr>
              <w:t xml:space="preserve"> N</w:t>
            </w:r>
            <w:r w:rsidRPr="004710D9">
              <w:rPr>
                <w:rFonts w:ascii="Times New Roman" w:hAnsi="Times New Roman" w:cs="Times New Roman"/>
                <w:sz w:val="24"/>
                <w:szCs w:val="24"/>
              </w:rPr>
              <w:t>/л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0,05</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0,05-0,10</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0,11-0,20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0,21-0,30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0,31-0,50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0,51-1,00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1,01-2,50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2,51-5,00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5,00</w:t>
            </w:r>
          </w:p>
        </w:tc>
      </w:tr>
      <w:tr w:rsidR="007F1AA8" w:rsidRPr="004710D9" w:rsidTr="00A03B33">
        <w:trPr>
          <w:trHeight w:val="272"/>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lang w:val="en-US"/>
              </w:rPr>
            </w:pPr>
            <w:r w:rsidRPr="004710D9">
              <w:rPr>
                <w:rFonts w:ascii="Times New Roman" w:hAnsi="Times New Roman" w:cs="Times New Roman"/>
                <w:sz w:val="24"/>
                <w:szCs w:val="24"/>
                <w:lang w:val="en-US"/>
              </w:rPr>
              <w:t>NO</w:t>
            </w:r>
            <w:r w:rsidRPr="004710D9">
              <w:rPr>
                <w:rFonts w:ascii="Times New Roman" w:hAnsi="Times New Roman" w:cs="Times New Roman"/>
                <w:sz w:val="24"/>
                <w:szCs w:val="24"/>
                <w:vertAlign w:val="subscript"/>
                <w:lang w:val="en-US"/>
              </w:rPr>
              <w:t xml:space="preserve">2 </w:t>
            </w:r>
            <w:r w:rsidRPr="004710D9">
              <w:rPr>
                <w:rFonts w:ascii="Times New Roman" w:hAnsi="Times New Roman" w:cs="Times New Roman"/>
                <w:sz w:val="24"/>
                <w:szCs w:val="24"/>
                <w:vertAlign w:val="superscript"/>
              </w:rPr>
              <w:t>-</w:t>
            </w:r>
            <w:r w:rsidRPr="004710D9">
              <w:rPr>
                <w:rFonts w:ascii="Times New Roman" w:hAnsi="Times New Roman" w:cs="Times New Roman"/>
                <w:sz w:val="24"/>
                <w:szCs w:val="24"/>
              </w:rPr>
              <w:t>,мг</w:t>
            </w:r>
            <w:r w:rsidRPr="004710D9">
              <w:rPr>
                <w:rFonts w:ascii="Times New Roman" w:hAnsi="Times New Roman" w:cs="Times New Roman"/>
                <w:sz w:val="24"/>
                <w:szCs w:val="24"/>
                <w:lang w:val="en-US"/>
              </w:rPr>
              <w:t xml:space="preserve"> N</w:t>
            </w:r>
            <w:r w:rsidRPr="004710D9">
              <w:rPr>
                <w:rFonts w:ascii="Times New Roman" w:hAnsi="Times New Roman" w:cs="Times New Roman"/>
                <w:sz w:val="24"/>
                <w:szCs w:val="24"/>
              </w:rPr>
              <w:t>/л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0,001-0,002</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0,003-0,005</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0,006-0,010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0,011-0,020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0,021-0,050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0,051-0,100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0,101-0,300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0,300</w:t>
            </w:r>
          </w:p>
        </w:tc>
      </w:tr>
      <w:tr w:rsidR="007F1AA8" w:rsidRPr="004710D9" w:rsidTr="00A03B33">
        <w:trPr>
          <w:trHeight w:val="275"/>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NO</w:t>
            </w:r>
            <w:r w:rsidRPr="004710D9">
              <w:rPr>
                <w:rFonts w:ascii="Times New Roman" w:hAnsi="Times New Roman" w:cs="Times New Roman"/>
                <w:sz w:val="24"/>
                <w:szCs w:val="24"/>
                <w:vertAlign w:val="subscript"/>
                <w:lang w:val="en-US"/>
              </w:rPr>
              <w:t xml:space="preserve">3 </w:t>
            </w:r>
            <w:r w:rsidRPr="004710D9">
              <w:rPr>
                <w:rFonts w:ascii="Times New Roman" w:hAnsi="Times New Roman" w:cs="Times New Roman"/>
                <w:sz w:val="24"/>
                <w:szCs w:val="24"/>
                <w:vertAlign w:val="superscript"/>
              </w:rPr>
              <w:t xml:space="preserve">- </w:t>
            </w:r>
            <w:r w:rsidRPr="004710D9">
              <w:rPr>
                <w:rFonts w:ascii="Times New Roman" w:hAnsi="Times New Roman" w:cs="Times New Roman"/>
                <w:sz w:val="24"/>
                <w:szCs w:val="24"/>
              </w:rPr>
              <w:t>, мг</w:t>
            </w:r>
            <w:r w:rsidRPr="004710D9">
              <w:rPr>
                <w:rFonts w:ascii="Times New Roman" w:hAnsi="Times New Roman" w:cs="Times New Roman"/>
                <w:sz w:val="24"/>
                <w:szCs w:val="24"/>
                <w:lang w:val="en-US"/>
              </w:rPr>
              <w:t xml:space="preserve"> N</w:t>
            </w:r>
            <w:r w:rsidRPr="004710D9">
              <w:rPr>
                <w:rFonts w:ascii="Times New Roman" w:hAnsi="Times New Roman" w:cs="Times New Roman"/>
                <w:sz w:val="24"/>
                <w:szCs w:val="24"/>
              </w:rPr>
              <w:t>/л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0,05</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0,05-0,20</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0,21-0,30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0,31-0,50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0,51-0,70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0,71-1,00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1,01-2,50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2,51-4,00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4,00</w:t>
            </w:r>
          </w:p>
        </w:tc>
      </w:tr>
      <w:tr w:rsidR="007F1AA8" w:rsidRPr="004710D9" w:rsidTr="00A03B33">
        <w:trPr>
          <w:trHeight w:val="279"/>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vertAlign w:val="subscript"/>
              </w:rPr>
            </w:pPr>
            <w:r w:rsidRPr="004710D9">
              <w:rPr>
                <w:rFonts w:ascii="Times New Roman" w:hAnsi="Times New Roman" w:cs="Times New Roman"/>
                <w:sz w:val="24"/>
                <w:szCs w:val="24"/>
                <w:lang w:val="en-US"/>
              </w:rPr>
              <w:t>N</w:t>
            </w:r>
            <w:r w:rsidRPr="004710D9">
              <w:rPr>
                <w:rFonts w:ascii="Times New Roman" w:hAnsi="Times New Roman" w:cs="Times New Roman"/>
                <w:sz w:val="24"/>
                <w:szCs w:val="24"/>
                <w:vertAlign w:val="subscript"/>
              </w:rPr>
              <w:t xml:space="preserve">общ,   </w:t>
            </w:r>
            <w:r w:rsidRPr="004710D9">
              <w:rPr>
                <w:rFonts w:ascii="Times New Roman" w:hAnsi="Times New Roman" w:cs="Times New Roman"/>
                <w:sz w:val="24"/>
                <w:szCs w:val="24"/>
              </w:rPr>
              <w:t>мг</w:t>
            </w:r>
            <w:r w:rsidRPr="004710D9">
              <w:rPr>
                <w:rFonts w:ascii="Times New Roman" w:hAnsi="Times New Roman" w:cs="Times New Roman"/>
                <w:sz w:val="24"/>
                <w:szCs w:val="24"/>
                <w:lang w:val="en-US"/>
              </w:rPr>
              <w:t xml:space="preserve"> N</w:t>
            </w:r>
            <w:r w:rsidRPr="004710D9">
              <w:rPr>
                <w:rFonts w:ascii="Times New Roman" w:hAnsi="Times New Roman" w:cs="Times New Roman"/>
                <w:sz w:val="24"/>
                <w:szCs w:val="24"/>
              </w:rPr>
              <w:t>/л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0,30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0,30-0,50</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0,51-0,70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0,71-1,00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1,01-1,50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1,51-2,00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2,01-5,00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5,01-10,00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10,00</w:t>
            </w:r>
          </w:p>
        </w:tc>
      </w:tr>
      <w:tr w:rsidR="007F1AA8" w:rsidRPr="004710D9" w:rsidTr="00A03B33">
        <w:trPr>
          <w:trHeight w:val="269"/>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vertAlign w:val="superscript"/>
              </w:rPr>
            </w:pPr>
            <w:r w:rsidRPr="004710D9">
              <w:rPr>
                <w:rFonts w:ascii="Times New Roman" w:hAnsi="Times New Roman" w:cs="Times New Roman"/>
                <w:sz w:val="24"/>
                <w:szCs w:val="24"/>
                <w:lang w:val="en-US"/>
              </w:rPr>
              <w:t>PO</w:t>
            </w:r>
            <w:r w:rsidRPr="004710D9">
              <w:rPr>
                <w:rFonts w:ascii="Times New Roman" w:hAnsi="Times New Roman" w:cs="Times New Roman"/>
                <w:sz w:val="24"/>
                <w:szCs w:val="24"/>
                <w:vertAlign w:val="subscript"/>
                <w:lang w:val="en-US"/>
              </w:rPr>
              <w:t>4</w:t>
            </w:r>
            <w:r w:rsidRPr="004710D9">
              <w:rPr>
                <w:rFonts w:ascii="Times New Roman" w:hAnsi="Times New Roman" w:cs="Times New Roman"/>
                <w:sz w:val="24"/>
                <w:szCs w:val="24"/>
                <w:vertAlign w:val="superscript"/>
              </w:rPr>
              <w:t xml:space="preserve">3- </w:t>
            </w:r>
            <w:r w:rsidRPr="004710D9">
              <w:rPr>
                <w:rFonts w:ascii="Times New Roman" w:hAnsi="Times New Roman" w:cs="Times New Roman"/>
                <w:sz w:val="24"/>
                <w:szCs w:val="24"/>
              </w:rPr>
              <w:t>,мгР/л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0,005</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0,005-0,015</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0,016-0,030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0,031-0,050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0,51-0,100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0,101-0,200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0,201-0,300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0,301-0,600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0,600</w:t>
            </w:r>
          </w:p>
        </w:tc>
      </w:tr>
      <w:tr w:rsidR="007F1AA8" w:rsidRPr="004710D9" w:rsidTr="00A03B33">
        <w:trPr>
          <w:trHeight w:val="273"/>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vertAlign w:val="subscript"/>
              </w:rPr>
            </w:pPr>
            <w:r w:rsidRPr="004710D9">
              <w:rPr>
                <w:rFonts w:ascii="Times New Roman" w:hAnsi="Times New Roman" w:cs="Times New Roman"/>
                <w:sz w:val="24"/>
                <w:szCs w:val="24"/>
                <w:lang w:val="en-US"/>
              </w:rPr>
              <w:t>P</w:t>
            </w:r>
            <w:r w:rsidRPr="004710D9">
              <w:rPr>
                <w:rFonts w:ascii="Times New Roman" w:hAnsi="Times New Roman" w:cs="Times New Roman"/>
                <w:sz w:val="24"/>
                <w:szCs w:val="24"/>
                <w:vertAlign w:val="subscript"/>
              </w:rPr>
              <w:t>общ</w:t>
            </w:r>
            <w:r w:rsidRPr="004710D9">
              <w:rPr>
                <w:rFonts w:ascii="Times New Roman" w:hAnsi="Times New Roman" w:cs="Times New Roman"/>
                <w:sz w:val="24"/>
                <w:szCs w:val="24"/>
              </w:rPr>
              <w:t>,  мгР/л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0,010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0,010-0,030</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0,031-0,50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0,051-0,100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0,101-0,200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0,201-0,300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0,301-0,500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0,501-1,00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1,00</w:t>
            </w:r>
          </w:p>
        </w:tc>
      </w:tr>
      <w:tr w:rsidR="007F1AA8" w:rsidRPr="004710D9" w:rsidTr="00A03B33">
        <w:trPr>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О</w:t>
            </w:r>
            <w:r w:rsidRPr="004710D9">
              <w:rPr>
                <w:rFonts w:ascii="Times New Roman" w:hAnsi="Times New Roman" w:cs="Times New Roman"/>
                <w:sz w:val="24"/>
                <w:szCs w:val="24"/>
                <w:vertAlign w:val="subscript"/>
              </w:rPr>
              <w:t>2</w:t>
            </w:r>
            <w:r w:rsidRPr="004710D9">
              <w:rPr>
                <w:rFonts w:ascii="Times New Roman" w:hAnsi="Times New Roman" w:cs="Times New Roman"/>
                <w:sz w:val="24"/>
                <w:szCs w:val="24"/>
              </w:rPr>
              <w:t>,% насыщения</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96-99</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101-105</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91-95</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106-110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81-90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111-120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71-80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121-130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61-70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131-140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41-60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141-150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20-40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151-160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20</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160</w:t>
            </w:r>
          </w:p>
        </w:tc>
      </w:tr>
      <w:tr w:rsidR="007F1AA8" w:rsidRPr="004710D9" w:rsidTr="00A03B33">
        <w:trPr>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Перманганатная оки</w:t>
            </w:r>
            <w:r w:rsidRPr="004710D9">
              <w:rPr>
                <w:rFonts w:ascii="Times New Roman" w:hAnsi="Times New Roman" w:cs="Times New Roman"/>
                <w:sz w:val="24"/>
                <w:szCs w:val="24"/>
              </w:rPr>
              <w:t>с</w:t>
            </w:r>
            <w:r w:rsidRPr="004710D9">
              <w:rPr>
                <w:rFonts w:ascii="Times New Roman" w:hAnsi="Times New Roman" w:cs="Times New Roman"/>
                <w:sz w:val="24"/>
                <w:szCs w:val="24"/>
              </w:rPr>
              <w:t xml:space="preserve">ляемость, </w:t>
            </w:r>
          </w:p>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мг О/л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2,0</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2,1-4,0</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4,1-6,0</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6,1-8,0</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8,1-10,0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10,1-15,0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15,1-20,0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20,1-25,0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25,0</w:t>
            </w:r>
          </w:p>
        </w:tc>
      </w:tr>
      <w:tr w:rsidR="007F1AA8" w:rsidRPr="004710D9" w:rsidTr="00A03B33">
        <w:trPr>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Бихроматная окисля</w:t>
            </w:r>
            <w:r w:rsidRPr="004710D9">
              <w:rPr>
                <w:rFonts w:ascii="Times New Roman" w:hAnsi="Times New Roman" w:cs="Times New Roman"/>
                <w:sz w:val="24"/>
                <w:szCs w:val="24"/>
              </w:rPr>
              <w:t>е</w:t>
            </w:r>
            <w:r w:rsidRPr="004710D9">
              <w:rPr>
                <w:rFonts w:ascii="Times New Roman" w:hAnsi="Times New Roman" w:cs="Times New Roman"/>
                <w:sz w:val="24"/>
                <w:szCs w:val="24"/>
              </w:rPr>
              <w:t>мость, мг О/л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8</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8-12</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13-18</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19-25</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26-30</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31-40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41-60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61-80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80</w:t>
            </w:r>
          </w:p>
        </w:tc>
      </w:tr>
      <w:tr w:rsidR="007F1AA8" w:rsidRPr="004710D9" w:rsidTr="00A03B33">
        <w:trPr>
          <w:trHeight w:val="178"/>
          <w:jc w:val="center"/>
        </w:trPr>
        <w:tc>
          <w:tcPr>
            <w:tcW w:w="3215" w:type="dxa"/>
            <w:vAlign w:val="center"/>
          </w:tcPr>
          <w:p w:rsidR="007F1AA8" w:rsidRPr="004710D9" w:rsidRDefault="007F1AA8" w:rsidP="004710D9">
            <w:pPr>
              <w:spacing w:after="0" w:line="240" w:lineRule="auto"/>
              <w:jc w:val="center"/>
              <w:rPr>
                <w:rFonts w:ascii="Times New Roman" w:hAnsi="Times New Roman" w:cs="Times New Roman"/>
                <w:strike/>
                <w:sz w:val="24"/>
                <w:szCs w:val="24"/>
              </w:rPr>
            </w:pPr>
            <w:r w:rsidRPr="004710D9">
              <w:rPr>
                <w:rFonts w:ascii="Times New Roman" w:hAnsi="Times New Roman" w:cs="Times New Roman"/>
                <w:sz w:val="24"/>
                <w:szCs w:val="24"/>
              </w:rPr>
              <w:t>БПК</w:t>
            </w:r>
            <w:r w:rsidRPr="004710D9">
              <w:rPr>
                <w:rFonts w:ascii="Times New Roman" w:hAnsi="Times New Roman" w:cs="Times New Roman"/>
                <w:sz w:val="24"/>
                <w:szCs w:val="24"/>
                <w:vertAlign w:val="subscript"/>
              </w:rPr>
              <w:t>5</w:t>
            </w:r>
            <w:r w:rsidRPr="004710D9">
              <w:rPr>
                <w:rFonts w:ascii="Times New Roman" w:hAnsi="Times New Roman" w:cs="Times New Roman"/>
                <w:sz w:val="24"/>
                <w:szCs w:val="24"/>
              </w:rPr>
              <w:t>, мг О/л</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&lt;</w:t>
            </w:r>
            <w:r w:rsidRPr="004710D9">
              <w:rPr>
                <w:rFonts w:ascii="Times New Roman" w:hAnsi="Times New Roman" w:cs="Times New Roman"/>
                <w:sz w:val="24"/>
                <w:szCs w:val="24"/>
              </w:rPr>
              <w:t>0,4</w:t>
            </w:r>
          </w:p>
        </w:tc>
        <w:tc>
          <w:tcPr>
            <w:tcW w:w="1275"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0,4-0,7</w:t>
            </w:r>
          </w:p>
        </w:tc>
        <w:tc>
          <w:tcPr>
            <w:tcW w:w="127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0,8-1,2</w:t>
            </w:r>
          </w:p>
        </w:tc>
        <w:tc>
          <w:tcPr>
            <w:tcW w:w="1372"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1,3-1,6</w:t>
            </w:r>
          </w:p>
        </w:tc>
        <w:tc>
          <w:tcPr>
            <w:tcW w:w="1328"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1,7-2,1</w:t>
            </w:r>
          </w:p>
        </w:tc>
        <w:tc>
          <w:tcPr>
            <w:tcW w:w="137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2,2-4,0</w:t>
            </w:r>
          </w:p>
        </w:tc>
        <w:tc>
          <w:tcPr>
            <w:tcW w:w="1332" w:type="dxa"/>
            <w:gridSpan w:val="2"/>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4,1-7,0</w:t>
            </w:r>
          </w:p>
        </w:tc>
        <w:tc>
          <w:tcPr>
            <w:tcW w:w="1216"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rPr>
              <w:t>7,1-10,0</w:t>
            </w:r>
          </w:p>
        </w:tc>
        <w:tc>
          <w:tcPr>
            <w:tcW w:w="1101" w:type="dxa"/>
            <w:vAlign w:val="center"/>
          </w:tcPr>
          <w:p w:rsidR="007F1AA8" w:rsidRPr="004710D9" w:rsidRDefault="007F1AA8" w:rsidP="004710D9">
            <w:pPr>
              <w:spacing w:after="0" w:line="240" w:lineRule="auto"/>
              <w:jc w:val="center"/>
              <w:rPr>
                <w:rFonts w:ascii="Times New Roman" w:hAnsi="Times New Roman" w:cs="Times New Roman"/>
                <w:sz w:val="24"/>
                <w:szCs w:val="24"/>
              </w:rPr>
            </w:pPr>
            <w:r w:rsidRPr="004710D9">
              <w:rPr>
                <w:rFonts w:ascii="Times New Roman" w:hAnsi="Times New Roman" w:cs="Times New Roman"/>
                <w:sz w:val="24"/>
                <w:szCs w:val="24"/>
                <w:lang w:val="en-US"/>
              </w:rPr>
              <w:t>&gt;</w:t>
            </w:r>
            <w:r w:rsidRPr="004710D9">
              <w:rPr>
                <w:rFonts w:ascii="Times New Roman" w:hAnsi="Times New Roman" w:cs="Times New Roman"/>
                <w:sz w:val="24"/>
                <w:szCs w:val="24"/>
              </w:rPr>
              <w:t>10,0</w:t>
            </w:r>
          </w:p>
        </w:tc>
      </w:tr>
    </w:tbl>
    <w:p w:rsidR="00540790" w:rsidRDefault="00540790" w:rsidP="0058070E">
      <w:pPr>
        <w:pStyle w:val="a4"/>
        <w:tabs>
          <w:tab w:val="clear" w:pos="360"/>
        </w:tabs>
        <w:spacing w:before="0" w:after="0" w:line="360" w:lineRule="auto"/>
        <w:ind w:left="0" w:firstLine="0"/>
        <w:sectPr w:rsidR="00540790" w:rsidSect="007F1AA8">
          <w:pgSz w:w="16838" w:h="11906" w:orient="landscape"/>
          <w:pgMar w:top="993" w:right="1134" w:bottom="567" w:left="1134" w:header="708" w:footer="289" w:gutter="0"/>
          <w:cols w:space="708"/>
          <w:docGrid w:linePitch="360"/>
        </w:sectPr>
      </w:pPr>
    </w:p>
    <w:p w:rsidR="00FD3746" w:rsidRPr="00D20DA6" w:rsidRDefault="00FD3746" w:rsidP="0058070E">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p>
    <w:p w:rsidR="00540790" w:rsidRPr="00D20DA6" w:rsidRDefault="00540790" w:rsidP="004710D9">
      <w:pPr>
        <w:spacing w:after="0" w:line="240" w:lineRule="auto"/>
        <w:jc w:val="both"/>
        <w:rPr>
          <w:rFonts w:ascii="Times New Roman" w:hAnsi="Times New Roman" w:cs="Times New Roman"/>
          <w:sz w:val="28"/>
          <w:szCs w:val="28"/>
        </w:rPr>
      </w:pPr>
      <w:r w:rsidRPr="00D20DA6">
        <w:rPr>
          <w:rFonts w:ascii="Times New Roman" w:hAnsi="Times New Roman" w:cs="Times New Roman"/>
          <w:sz w:val="28"/>
          <w:szCs w:val="28"/>
        </w:rPr>
        <w:t xml:space="preserve">Таблица </w:t>
      </w:r>
      <w:r w:rsidR="00812F08" w:rsidRPr="00D20DA6">
        <w:rPr>
          <w:rFonts w:ascii="Times New Roman" w:hAnsi="Times New Roman" w:cs="Times New Roman"/>
          <w:sz w:val="28"/>
          <w:szCs w:val="28"/>
        </w:rPr>
        <w:t>34</w:t>
      </w:r>
      <w:r w:rsidRPr="00D20DA6">
        <w:rPr>
          <w:rFonts w:ascii="Times New Roman" w:hAnsi="Times New Roman" w:cs="Times New Roman"/>
          <w:sz w:val="28"/>
          <w:szCs w:val="28"/>
        </w:rPr>
        <w:t>– Критерии оценки химического загрязнения поверхностных вод [</w:t>
      </w:r>
      <w:r w:rsidR="00812F08" w:rsidRPr="00D20DA6">
        <w:rPr>
          <w:rFonts w:ascii="Times New Roman" w:hAnsi="Times New Roman" w:cs="Times New Roman"/>
          <w:sz w:val="28"/>
          <w:szCs w:val="28"/>
        </w:rPr>
        <w:t>13</w:t>
      </w:r>
      <w:r w:rsidRPr="00D20DA6">
        <w:rPr>
          <w:rFonts w:ascii="Times New Roman" w:hAnsi="Times New Roman" w:cs="Times New Roman"/>
          <w:sz w:val="28"/>
          <w:szCs w:val="28"/>
        </w:rPr>
        <w:t>] О</w:t>
      </w:r>
      <w:r w:rsidRPr="00D20DA6">
        <w:rPr>
          <w:rFonts w:ascii="Times New Roman" w:hAnsi="Times New Roman" w:cs="Times New Roman"/>
          <w:sz w:val="28"/>
          <w:szCs w:val="28"/>
        </w:rPr>
        <w:t>с</w:t>
      </w:r>
      <w:r w:rsidRPr="00D20DA6">
        <w:rPr>
          <w:rFonts w:ascii="Times New Roman" w:hAnsi="Times New Roman" w:cs="Times New Roman"/>
          <w:sz w:val="28"/>
          <w:szCs w:val="28"/>
        </w:rPr>
        <w:t>новные показатели</w:t>
      </w:r>
    </w:p>
    <w:p w:rsidR="00FD3746" w:rsidRPr="00FD3746" w:rsidRDefault="00FD3746" w:rsidP="0058070E">
      <w:pPr>
        <w:spacing w:after="0" w:line="240" w:lineRule="auto"/>
        <w:jc w:val="center"/>
        <w:rPr>
          <w:rFonts w:ascii="Times New Roman" w:hAnsi="Times New Roman" w:cs="Times New Roman"/>
          <w:sz w:val="16"/>
          <w:szCs w:val="16"/>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502"/>
        <w:gridCol w:w="1359"/>
        <w:gridCol w:w="1701"/>
        <w:gridCol w:w="3132"/>
      </w:tblGrid>
      <w:tr w:rsidR="00540790" w:rsidRPr="004710D9" w:rsidTr="004710D9">
        <w:tc>
          <w:tcPr>
            <w:tcW w:w="2776" w:type="dxa"/>
            <w:vMerge w:val="restart"/>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Показатели </w:t>
            </w:r>
          </w:p>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опасности</w:t>
            </w:r>
          </w:p>
        </w:tc>
        <w:tc>
          <w:tcPr>
            <w:tcW w:w="7694" w:type="dxa"/>
            <w:gridSpan w:val="4"/>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Загрязнение</w:t>
            </w:r>
          </w:p>
        </w:tc>
      </w:tr>
      <w:tr w:rsidR="00540790" w:rsidRPr="004710D9" w:rsidTr="004710D9">
        <w:tc>
          <w:tcPr>
            <w:tcW w:w="2776" w:type="dxa"/>
            <w:vMerge/>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p>
        </w:tc>
        <w:tc>
          <w:tcPr>
            <w:tcW w:w="1502" w:type="dxa"/>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Допустимое</w:t>
            </w:r>
          </w:p>
        </w:tc>
        <w:tc>
          <w:tcPr>
            <w:tcW w:w="1359" w:type="dxa"/>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Умеренно </w:t>
            </w:r>
          </w:p>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опасное</w:t>
            </w:r>
          </w:p>
        </w:tc>
        <w:tc>
          <w:tcPr>
            <w:tcW w:w="1701" w:type="dxa"/>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Опасное</w:t>
            </w:r>
          </w:p>
        </w:tc>
        <w:tc>
          <w:tcPr>
            <w:tcW w:w="3132" w:type="dxa"/>
            <w:shd w:val="clear" w:color="auto" w:fill="F2F2F2"/>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Чрезвычайно опасное</w:t>
            </w:r>
          </w:p>
        </w:tc>
      </w:tr>
      <w:tr w:rsidR="00540790" w:rsidRPr="004710D9" w:rsidTr="004710D9">
        <w:tc>
          <w:tcPr>
            <w:tcW w:w="10470" w:type="dxa"/>
            <w:gridSpan w:val="5"/>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Химические вещества, ПДК</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1-2 класс </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1-5</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5-10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10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3-4 класс </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1-50</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50-100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100</w:t>
            </w:r>
          </w:p>
        </w:tc>
      </w:tr>
      <w:tr w:rsidR="00540790" w:rsidRPr="004710D9" w:rsidTr="004710D9">
        <w:tc>
          <w:tcPr>
            <w:tcW w:w="10470" w:type="dxa"/>
            <w:gridSpan w:val="5"/>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ПХЗ-10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1-2 класс </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1-35</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35-80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80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 xml:space="preserve">3-4 класс </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10</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10-500</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500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500</w:t>
            </w:r>
          </w:p>
        </w:tc>
      </w:tr>
      <w:tr w:rsidR="00540790" w:rsidRPr="004710D9" w:rsidTr="004710D9">
        <w:trPr>
          <w:trHeight w:val="182"/>
        </w:trPr>
        <w:tc>
          <w:tcPr>
            <w:tcW w:w="10470" w:type="dxa"/>
            <w:gridSpan w:val="5"/>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Дополнительные показатели</w:t>
            </w:r>
          </w:p>
        </w:tc>
      </w:tr>
      <w:tr w:rsidR="00540790" w:rsidRPr="004710D9" w:rsidTr="004710D9">
        <w:tc>
          <w:tcPr>
            <w:tcW w:w="2776" w:type="dxa"/>
            <w:vMerge w:val="restart"/>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r w:rsidRPr="004710D9">
              <w:rPr>
                <w:rFonts w:ascii="Times New Roman" w:hAnsi="Times New Roman" w:cs="Times New Roman"/>
                <w:sz w:val="24"/>
                <w:szCs w:val="24"/>
              </w:rPr>
              <w:t>Показатели</w:t>
            </w:r>
          </w:p>
        </w:tc>
        <w:tc>
          <w:tcPr>
            <w:tcW w:w="7694" w:type="dxa"/>
            <w:gridSpan w:val="4"/>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r w:rsidRPr="004710D9">
              <w:rPr>
                <w:rFonts w:ascii="Times New Roman" w:hAnsi="Times New Roman" w:cs="Times New Roman"/>
                <w:sz w:val="24"/>
                <w:szCs w:val="24"/>
              </w:rPr>
              <w:t>Загрязнение</w:t>
            </w:r>
          </w:p>
        </w:tc>
      </w:tr>
      <w:tr w:rsidR="00540790" w:rsidRPr="004710D9" w:rsidTr="004710D9">
        <w:tc>
          <w:tcPr>
            <w:tcW w:w="2776" w:type="dxa"/>
            <w:vMerge/>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p>
        </w:tc>
        <w:tc>
          <w:tcPr>
            <w:tcW w:w="1502" w:type="dxa"/>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r w:rsidRPr="004710D9">
              <w:rPr>
                <w:rFonts w:ascii="Times New Roman" w:hAnsi="Times New Roman" w:cs="Times New Roman"/>
                <w:sz w:val="24"/>
                <w:szCs w:val="24"/>
              </w:rPr>
              <w:t>Допустимое</w:t>
            </w:r>
          </w:p>
        </w:tc>
        <w:tc>
          <w:tcPr>
            <w:tcW w:w="1359" w:type="dxa"/>
            <w:shd w:val="clear" w:color="auto" w:fill="F2F2F2"/>
            <w:vAlign w:val="center"/>
          </w:tcPr>
          <w:p w:rsidR="00540790" w:rsidRPr="004710D9" w:rsidRDefault="00540790" w:rsidP="004710D9">
            <w:pPr>
              <w:spacing w:after="0"/>
              <w:ind w:right="-108"/>
              <w:jc w:val="center"/>
              <w:rPr>
                <w:rFonts w:ascii="Times New Roman" w:hAnsi="Times New Roman" w:cs="Times New Roman"/>
                <w:sz w:val="24"/>
                <w:szCs w:val="24"/>
              </w:rPr>
            </w:pPr>
            <w:r w:rsidRPr="004710D9">
              <w:rPr>
                <w:rFonts w:ascii="Times New Roman" w:hAnsi="Times New Roman" w:cs="Times New Roman"/>
                <w:sz w:val="24"/>
                <w:szCs w:val="24"/>
              </w:rPr>
              <w:t>Умеренно опасное</w:t>
            </w:r>
          </w:p>
        </w:tc>
        <w:tc>
          <w:tcPr>
            <w:tcW w:w="1701" w:type="dxa"/>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r w:rsidRPr="004710D9">
              <w:rPr>
                <w:rFonts w:ascii="Times New Roman" w:hAnsi="Times New Roman" w:cs="Times New Roman"/>
                <w:sz w:val="24"/>
                <w:szCs w:val="24"/>
              </w:rPr>
              <w:t>Опасное</w:t>
            </w:r>
          </w:p>
        </w:tc>
        <w:tc>
          <w:tcPr>
            <w:tcW w:w="3132" w:type="dxa"/>
            <w:shd w:val="clear" w:color="auto" w:fill="F2F2F2"/>
            <w:vAlign w:val="center"/>
          </w:tcPr>
          <w:p w:rsidR="00540790" w:rsidRPr="004710D9" w:rsidRDefault="00540790" w:rsidP="004710D9">
            <w:pPr>
              <w:spacing w:after="0"/>
              <w:jc w:val="center"/>
              <w:rPr>
                <w:rFonts w:ascii="Times New Roman" w:hAnsi="Times New Roman" w:cs="Times New Roman"/>
                <w:sz w:val="24"/>
                <w:szCs w:val="24"/>
              </w:rPr>
            </w:pPr>
            <w:r w:rsidRPr="004710D9">
              <w:rPr>
                <w:rFonts w:ascii="Times New Roman" w:hAnsi="Times New Roman" w:cs="Times New Roman"/>
                <w:sz w:val="24"/>
                <w:szCs w:val="24"/>
              </w:rPr>
              <w:t>Чрезвычайно опасное</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Плавающие примеси: нефть и нефтепродукты</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отсутствуют</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Яркие полосы или тусклая окраска</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Плёнка тёмной окраски, з</w:t>
            </w:r>
            <w:r w:rsidRPr="004710D9">
              <w:rPr>
                <w:rFonts w:ascii="Times New Roman" w:hAnsi="Times New Roman" w:cs="Times New Roman"/>
                <w:sz w:val="24"/>
                <w:szCs w:val="24"/>
              </w:rPr>
              <w:t>а</w:t>
            </w:r>
            <w:r w:rsidRPr="004710D9">
              <w:rPr>
                <w:rFonts w:ascii="Times New Roman" w:hAnsi="Times New Roman" w:cs="Times New Roman"/>
                <w:sz w:val="24"/>
                <w:szCs w:val="24"/>
              </w:rPr>
              <w:t>нимающая 2/3 и более об</w:t>
            </w:r>
            <w:r w:rsidRPr="004710D9">
              <w:rPr>
                <w:rFonts w:ascii="Times New Roman" w:hAnsi="Times New Roman" w:cs="Times New Roman"/>
                <w:sz w:val="24"/>
                <w:szCs w:val="24"/>
              </w:rPr>
              <w:t>о</w:t>
            </w:r>
            <w:r w:rsidRPr="004710D9">
              <w:rPr>
                <w:rFonts w:ascii="Times New Roman" w:hAnsi="Times New Roman" w:cs="Times New Roman"/>
                <w:sz w:val="24"/>
                <w:szCs w:val="24"/>
              </w:rPr>
              <w:t>зримой площади</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Реакция среды, рН</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6,0-9,0</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5,7-6,0</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5,0-5,6</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Менее 5,0</w:t>
            </w:r>
          </w:p>
        </w:tc>
      </w:tr>
      <w:tr w:rsidR="00540790" w:rsidRPr="004710D9" w:rsidTr="004710D9">
        <w:trPr>
          <w:trHeight w:val="738"/>
        </w:trPr>
        <w:tc>
          <w:tcPr>
            <w:tcW w:w="2776" w:type="dxa"/>
            <w:vAlign w:val="center"/>
          </w:tcPr>
          <w:p w:rsidR="00540790" w:rsidRPr="004710D9" w:rsidRDefault="00540790" w:rsidP="0058070E">
            <w:pPr>
              <w:spacing w:after="0"/>
              <w:ind w:right="-108"/>
              <w:jc w:val="center"/>
              <w:rPr>
                <w:rFonts w:ascii="Times New Roman" w:hAnsi="Times New Roman" w:cs="Times New Roman"/>
                <w:sz w:val="24"/>
                <w:szCs w:val="24"/>
              </w:rPr>
            </w:pPr>
            <w:r w:rsidRPr="004710D9">
              <w:rPr>
                <w:rFonts w:ascii="Times New Roman" w:hAnsi="Times New Roman" w:cs="Times New Roman"/>
                <w:sz w:val="24"/>
                <w:szCs w:val="24"/>
              </w:rPr>
              <w:t>ХПК, (антропогенная с</w:t>
            </w:r>
            <w:r w:rsidRPr="004710D9">
              <w:rPr>
                <w:rFonts w:ascii="Times New Roman" w:hAnsi="Times New Roman" w:cs="Times New Roman"/>
                <w:sz w:val="24"/>
                <w:szCs w:val="24"/>
              </w:rPr>
              <w:t>о</w:t>
            </w:r>
            <w:r w:rsidRPr="004710D9">
              <w:rPr>
                <w:rFonts w:ascii="Times New Roman" w:hAnsi="Times New Roman" w:cs="Times New Roman"/>
                <w:sz w:val="24"/>
                <w:szCs w:val="24"/>
              </w:rPr>
              <w:t>ставляющая по отнош</w:t>
            </w:r>
            <w:r w:rsidRPr="004710D9">
              <w:rPr>
                <w:rFonts w:ascii="Times New Roman" w:hAnsi="Times New Roman" w:cs="Times New Roman"/>
                <w:sz w:val="24"/>
                <w:szCs w:val="24"/>
              </w:rPr>
              <w:t>е</w:t>
            </w:r>
            <w:r w:rsidRPr="004710D9">
              <w:rPr>
                <w:rFonts w:ascii="Times New Roman" w:hAnsi="Times New Roman" w:cs="Times New Roman"/>
                <w:sz w:val="24"/>
                <w:szCs w:val="24"/>
              </w:rPr>
              <w:t>нию к 0 фону), мг/дм</w:t>
            </w:r>
            <w:r w:rsidRPr="004710D9">
              <w:rPr>
                <w:rFonts w:ascii="Times New Roman" w:hAnsi="Times New Roman" w:cs="Times New Roman"/>
                <w:sz w:val="24"/>
                <w:szCs w:val="24"/>
                <w:vertAlign w:val="superscript"/>
              </w:rPr>
              <w:t>3</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10-20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20</w:t>
            </w:r>
          </w:p>
        </w:tc>
      </w:tr>
      <w:tr w:rsidR="00540790" w:rsidRPr="004710D9" w:rsidTr="004710D9">
        <w:tc>
          <w:tcPr>
            <w:tcW w:w="10470" w:type="dxa"/>
            <w:gridSpan w:val="5"/>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Биогенные вещества, отношение к ПДК (мг/дм</w:t>
            </w:r>
            <w:r w:rsidRPr="004710D9">
              <w:rPr>
                <w:rFonts w:ascii="Times New Roman" w:hAnsi="Times New Roman" w:cs="Times New Roman"/>
                <w:sz w:val="24"/>
                <w:szCs w:val="24"/>
                <w:vertAlign w:val="superscript"/>
              </w:rPr>
              <w:t>3</w:t>
            </w:r>
            <w:r w:rsidRPr="004710D9">
              <w:rPr>
                <w:rFonts w:ascii="Times New Roman" w:hAnsi="Times New Roman" w:cs="Times New Roman"/>
                <w:sz w:val="24"/>
                <w:szCs w:val="24"/>
              </w:rPr>
              <w:t>)</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Нитриты (</w:t>
            </w:r>
            <w:r w:rsidRPr="004710D9">
              <w:rPr>
                <w:rFonts w:ascii="Times New Roman" w:hAnsi="Times New Roman" w:cs="Times New Roman"/>
                <w:sz w:val="24"/>
                <w:szCs w:val="24"/>
                <w:lang w:val="en-US"/>
              </w:rPr>
              <w:t>NO</w:t>
            </w:r>
            <w:r w:rsidRPr="004710D9">
              <w:rPr>
                <w:rFonts w:ascii="Times New Roman" w:hAnsi="Times New Roman" w:cs="Times New Roman"/>
                <w:sz w:val="24"/>
                <w:szCs w:val="24"/>
                <w:vertAlign w:val="subscript"/>
              </w:rPr>
              <w:t>2</w:t>
            </w:r>
            <w:r w:rsidRPr="004710D9">
              <w:rPr>
                <w:rFonts w:ascii="Times New Roman" w:hAnsi="Times New Roman" w:cs="Times New Roman"/>
                <w:sz w:val="24"/>
                <w:szCs w:val="24"/>
              </w:rPr>
              <w:t>)</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Менее 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1-5</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5-10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10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lang w:val="en-US"/>
              </w:rPr>
            </w:pPr>
            <w:r w:rsidRPr="004710D9">
              <w:rPr>
                <w:rFonts w:ascii="Times New Roman" w:hAnsi="Times New Roman" w:cs="Times New Roman"/>
                <w:sz w:val="24"/>
                <w:szCs w:val="24"/>
              </w:rPr>
              <w:t>Нитраты (</w:t>
            </w:r>
            <w:r w:rsidRPr="004710D9">
              <w:rPr>
                <w:rFonts w:ascii="Times New Roman" w:hAnsi="Times New Roman" w:cs="Times New Roman"/>
                <w:sz w:val="24"/>
                <w:szCs w:val="24"/>
                <w:lang w:val="en-US"/>
              </w:rPr>
              <w:t>NO</w:t>
            </w:r>
            <w:r w:rsidRPr="004710D9">
              <w:rPr>
                <w:rFonts w:ascii="Times New Roman" w:hAnsi="Times New Roman" w:cs="Times New Roman"/>
                <w:sz w:val="24"/>
                <w:szCs w:val="24"/>
                <w:vertAlign w:val="subscript"/>
              </w:rPr>
              <w:t>3</w:t>
            </w:r>
            <w:r w:rsidRPr="004710D9">
              <w:rPr>
                <w:rFonts w:ascii="Times New Roman" w:hAnsi="Times New Roman" w:cs="Times New Roman"/>
                <w:sz w:val="24"/>
                <w:szCs w:val="24"/>
              </w:rPr>
              <w:t>)</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Менее 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1-10</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10-20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20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Соли аммония (</w:t>
            </w:r>
            <w:r w:rsidRPr="004710D9">
              <w:rPr>
                <w:rFonts w:ascii="Times New Roman" w:hAnsi="Times New Roman" w:cs="Times New Roman"/>
                <w:sz w:val="24"/>
                <w:szCs w:val="24"/>
                <w:lang w:val="en-US"/>
              </w:rPr>
              <w:t>NH</w:t>
            </w:r>
            <w:r w:rsidRPr="004710D9">
              <w:rPr>
                <w:rFonts w:ascii="Times New Roman" w:hAnsi="Times New Roman" w:cs="Times New Roman"/>
                <w:sz w:val="24"/>
                <w:szCs w:val="24"/>
                <w:vertAlign w:val="subscript"/>
              </w:rPr>
              <w:t>4</w:t>
            </w:r>
            <w:r w:rsidRPr="004710D9">
              <w:rPr>
                <w:rFonts w:ascii="Times New Roman" w:hAnsi="Times New Roman" w:cs="Times New Roman"/>
                <w:sz w:val="24"/>
                <w:szCs w:val="24"/>
              </w:rPr>
              <w:t>)</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Менее 1</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1-5</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5-10</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10</w:t>
            </w:r>
          </w:p>
        </w:tc>
      </w:tr>
      <w:tr w:rsidR="00540790" w:rsidRPr="004710D9" w:rsidTr="004710D9">
        <w:tc>
          <w:tcPr>
            <w:tcW w:w="2776"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Фосфаты (полифосф</w:t>
            </w:r>
            <w:r w:rsidRPr="004710D9">
              <w:rPr>
                <w:rFonts w:ascii="Times New Roman" w:hAnsi="Times New Roman" w:cs="Times New Roman"/>
                <w:sz w:val="24"/>
                <w:szCs w:val="24"/>
              </w:rPr>
              <w:t>а</w:t>
            </w:r>
            <w:r w:rsidRPr="004710D9">
              <w:rPr>
                <w:rFonts w:ascii="Times New Roman" w:hAnsi="Times New Roman" w:cs="Times New Roman"/>
                <w:sz w:val="24"/>
                <w:szCs w:val="24"/>
              </w:rPr>
              <w:t>ты)</w:t>
            </w:r>
          </w:p>
        </w:tc>
        <w:tc>
          <w:tcPr>
            <w:tcW w:w="150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Менее 0,05</w:t>
            </w:r>
          </w:p>
        </w:tc>
        <w:tc>
          <w:tcPr>
            <w:tcW w:w="1359"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0,05-0,3</w:t>
            </w:r>
          </w:p>
        </w:tc>
        <w:tc>
          <w:tcPr>
            <w:tcW w:w="1701"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0,3-0,6</w:t>
            </w:r>
          </w:p>
        </w:tc>
        <w:tc>
          <w:tcPr>
            <w:tcW w:w="3132" w:type="dxa"/>
            <w:vAlign w:val="center"/>
          </w:tcPr>
          <w:p w:rsidR="00540790" w:rsidRPr="004710D9" w:rsidRDefault="00540790" w:rsidP="0058070E">
            <w:pPr>
              <w:spacing w:after="0"/>
              <w:jc w:val="center"/>
              <w:rPr>
                <w:rFonts w:ascii="Times New Roman" w:hAnsi="Times New Roman" w:cs="Times New Roman"/>
                <w:sz w:val="24"/>
                <w:szCs w:val="24"/>
              </w:rPr>
            </w:pPr>
            <w:r w:rsidRPr="004710D9">
              <w:rPr>
                <w:rFonts w:ascii="Times New Roman" w:hAnsi="Times New Roman" w:cs="Times New Roman"/>
                <w:sz w:val="24"/>
                <w:szCs w:val="24"/>
              </w:rPr>
              <w:t>Более 0,6</w:t>
            </w:r>
          </w:p>
        </w:tc>
      </w:tr>
    </w:tbl>
    <w:p w:rsidR="00540790" w:rsidRDefault="00540790" w:rsidP="0058070E">
      <w:pPr>
        <w:jc w:val="both"/>
        <w:rPr>
          <w:rFonts w:ascii="Times New Roman" w:hAnsi="Times New Roman" w:cs="Times New Roman"/>
        </w:rPr>
      </w:pPr>
      <w:r w:rsidRPr="00F65E40">
        <w:rPr>
          <w:rFonts w:ascii="Times New Roman" w:hAnsi="Times New Roman" w:cs="Times New Roman"/>
          <w:u w:val="single"/>
        </w:rPr>
        <w:t>Примечание:</w:t>
      </w:r>
      <w:r w:rsidRPr="00F65E40">
        <w:rPr>
          <w:rFonts w:ascii="Times New Roman" w:hAnsi="Times New Roman" w:cs="Times New Roman"/>
        </w:rPr>
        <w:t xml:space="preserve"> ПХЗ-10 – формализованный суммарный показатель химического загрязнения вод. Рассчитыв</w:t>
      </w:r>
      <w:r w:rsidRPr="00F65E40">
        <w:rPr>
          <w:rFonts w:ascii="Times New Roman" w:hAnsi="Times New Roman" w:cs="Times New Roman"/>
        </w:rPr>
        <w:t>а</w:t>
      </w:r>
      <w:r w:rsidRPr="00F65E40">
        <w:rPr>
          <w:rFonts w:ascii="Times New Roman" w:hAnsi="Times New Roman" w:cs="Times New Roman"/>
        </w:rPr>
        <w:t>ется только для зон, где экологическое состояние опасное и чрезвычайно опасное. Расчёт производится тол</w:t>
      </w:r>
      <w:r w:rsidRPr="00F65E40">
        <w:rPr>
          <w:rFonts w:ascii="Times New Roman" w:hAnsi="Times New Roman" w:cs="Times New Roman"/>
        </w:rPr>
        <w:t>ь</w:t>
      </w:r>
      <w:r w:rsidRPr="00F65E40">
        <w:rPr>
          <w:rFonts w:ascii="Times New Roman" w:hAnsi="Times New Roman" w:cs="Times New Roman"/>
        </w:rPr>
        <w:t>ко по 10 соединениям, максимально превышающим ПДК по формуле: ПХЗ-10 = С</w:t>
      </w:r>
      <w:r w:rsidRPr="00F65E40">
        <w:rPr>
          <w:rFonts w:ascii="Times New Roman" w:hAnsi="Times New Roman" w:cs="Times New Roman"/>
          <w:vertAlign w:val="subscript"/>
        </w:rPr>
        <w:t xml:space="preserve">1 </w:t>
      </w:r>
      <w:r w:rsidRPr="00F65E40">
        <w:rPr>
          <w:rFonts w:ascii="Times New Roman" w:hAnsi="Times New Roman" w:cs="Times New Roman"/>
          <w:b/>
        </w:rPr>
        <w:t>/</w:t>
      </w:r>
      <w:r w:rsidRPr="00F65E40">
        <w:rPr>
          <w:rFonts w:ascii="Times New Roman" w:hAnsi="Times New Roman" w:cs="Times New Roman"/>
        </w:rPr>
        <w:t>ПДК</w:t>
      </w:r>
      <w:r w:rsidRPr="00F65E40">
        <w:rPr>
          <w:rFonts w:ascii="Times New Roman" w:hAnsi="Times New Roman" w:cs="Times New Roman"/>
          <w:vertAlign w:val="subscript"/>
        </w:rPr>
        <w:t>1</w:t>
      </w:r>
      <w:r w:rsidRPr="00F65E40">
        <w:rPr>
          <w:rFonts w:ascii="Times New Roman" w:hAnsi="Times New Roman" w:cs="Times New Roman"/>
        </w:rPr>
        <w:t xml:space="preserve"> + С</w:t>
      </w:r>
      <w:r w:rsidRPr="00F65E40">
        <w:rPr>
          <w:rFonts w:ascii="Times New Roman" w:hAnsi="Times New Roman" w:cs="Times New Roman"/>
          <w:vertAlign w:val="subscript"/>
        </w:rPr>
        <w:t xml:space="preserve">2 </w:t>
      </w:r>
      <w:r w:rsidRPr="00F65E40">
        <w:rPr>
          <w:rFonts w:ascii="Times New Roman" w:hAnsi="Times New Roman" w:cs="Times New Roman"/>
          <w:b/>
        </w:rPr>
        <w:t>/</w:t>
      </w:r>
      <w:r w:rsidRPr="00F65E40">
        <w:rPr>
          <w:rFonts w:ascii="Times New Roman" w:hAnsi="Times New Roman" w:cs="Times New Roman"/>
        </w:rPr>
        <w:t>ПДК</w:t>
      </w:r>
      <w:r w:rsidRPr="00F65E40">
        <w:rPr>
          <w:rFonts w:ascii="Times New Roman" w:hAnsi="Times New Roman" w:cs="Times New Roman"/>
          <w:vertAlign w:val="subscript"/>
        </w:rPr>
        <w:t>2</w:t>
      </w:r>
      <w:r w:rsidRPr="00F65E40">
        <w:rPr>
          <w:rFonts w:ascii="Times New Roman" w:hAnsi="Times New Roman" w:cs="Times New Roman"/>
        </w:rPr>
        <w:t xml:space="preserve"> +… + С</w:t>
      </w:r>
      <w:r w:rsidRPr="00F65E40">
        <w:rPr>
          <w:rFonts w:ascii="Times New Roman" w:hAnsi="Times New Roman" w:cs="Times New Roman"/>
          <w:vertAlign w:val="subscript"/>
        </w:rPr>
        <w:t>10</w:t>
      </w:r>
      <w:r w:rsidRPr="00F65E40">
        <w:rPr>
          <w:rFonts w:ascii="Times New Roman" w:hAnsi="Times New Roman" w:cs="Times New Roman"/>
          <w:b/>
        </w:rPr>
        <w:t>/</w:t>
      </w:r>
      <w:r w:rsidRPr="00F65E40">
        <w:rPr>
          <w:rFonts w:ascii="Times New Roman" w:hAnsi="Times New Roman" w:cs="Times New Roman"/>
        </w:rPr>
        <w:t>ПДК</w:t>
      </w:r>
      <w:r w:rsidRPr="00F65E40">
        <w:rPr>
          <w:rFonts w:ascii="Times New Roman" w:hAnsi="Times New Roman" w:cs="Times New Roman"/>
          <w:vertAlign w:val="subscript"/>
        </w:rPr>
        <w:t>10</w:t>
      </w:r>
      <w:r w:rsidRPr="00F65E40">
        <w:rPr>
          <w:rFonts w:ascii="Times New Roman" w:hAnsi="Times New Roman" w:cs="Times New Roman"/>
        </w:rPr>
        <w:t>, где С - концентрация химических веществ в воде, ПДК – рыбохозяйственные. При определении ПХЗ-10 для химических веществ, по которым допустимое содержание определяется как «отсутствие», отн</w:t>
      </w:r>
      <w:r w:rsidRPr="00F65E40">
        <w:rPr>
          <w:rFonts w:ascii="Times New Roman" w:hAnsi="Times New Roman" w:cs="Times New Roman"/>
        </w:rPr>
        <w:t>о</w:t>
      </w:r>
      <w:r w:rsidRPr="00F65E40">
        <w:rPr>
          <w:rFonts w:ascii="Times New Roman" w:hAnsi="Times New Roman" w:cs="Times New Roman"/>
        </w:rPr>
        <w:t>шение С/ПДК условно принимается равным 1.</w:t>
      </w:r>
    </w:p>
    <w:p w:rsidR="00747C8B" w:rsidRPr="00D20DA6" w:rsidRDefault="002E04C1"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47C8B">
        <w:rPr>
          <w:rFonts w:ascii="Times New Roman" w:hAnsi="Times New Roman" w:cs="Times New Roman"/>
          <w:sz w:val="28"/>
          <w:szCs w:val="28"/>
        </w:rPr>
        <w:t xml:space="preserve">Показатели гидрохимического состояния рек, протекающих в границах ВХУ 19.06.00.002 и 19.06.00.003 </w:t>
      </w:r>
      <w:r w:rsidR="00747C8B" w:rsidRPr="00D20DA6">
        <w:rPr>
          <w:rFonts w:ascii="Times New Roman" w:hAnsi="Times New Roman" w:cs="Times New Roman"/>
          <w:sz w:val="28"/>
          <w:szCs w:val="28"/>
        </w:rPr>
        <w:t xml:space="preserve">приведены в таблице </w:t>
      </w:r>
      <w:r w:rsidR="00D20DA6" w:rsidRPr="00D20DA6">
        <w:rPr>
          <w:rFonts w:ascii="Times New Roman" w:hAnsi="Times New Roman" w:cs="Times New Roman"/>
          <w:sz w:val="28"/>
          <w:szCs w:val="28"/>
        </w:rPr>
        <w:t>35</w:t>
      </w:r>
      <w:r w:rsidR="00747C8B" w:rsidRPr="00D20DA6">
        <w:rPr>
          <w:rFonts w:ascii="Times New Roman" w:hAnsi="Times New Roman" w:cs="Times New Roman"/>
          <w:sz w:val="28"/>
          <w:szCs w:val="28"/>
        </w:rPr>
        <w:t>.</w:t>
      </w:r>
    </w:p>
    <w:p w:rsidR="009B0F1C" w:rsidRPr="00D20DA6" w:rsidRDefault="009B0F1C" w:rsidP="0058070E">
      <w:pPr>
        <w:spacing w:after="0" w:line="360" w:lineRule="auto"/>
        <w:jc w:val="both"/>
        <w:rPr>
          <w:rFonts w:ascii="Times New Roman" w:hAnsi="Times New Roman" w:cs="Times New Roman"/>
          <w:sz w:val="28"/>
          <w:szCs w:val="28"/>
        </w:rPr>
        <w:sectPr w:rsidR="009B0F1C" w:rsidRPr="00D20DA6" w:rsidSect="00540790">
          <w:pgSz w:w="11906" w:h="16838"/>
          <w:pgMar w:top="1134" w:right="567" w:bottom="1134" w:left="993" w:header="708" w:footer="289" w:gutter="0"/>
          <w:cols w:space="708"/>
          <w:docGrid w:linePitch="360"/>
        </w:sectPr>
      </w:pPr>
    </w:p>
    <w:p w:rsidR="00747C8B" w:rsidRPr="00D20DA6" w:rsidRDefault="00747C8B" w:rsidP="0058070E">
      <w:pPr>
        <w:tabs>
          <w:tab w:val="left" w:pos="10575"/>
        </w:tabs>
        <w:spacing w:after="0" w:line="360" w:lineRule="auto"/>
        <w:jc w:val="both"/>
        <w:rPr>
          <w:rFonts w:ascii="Times New Roman" w:hAnsi="Times New Roman"/>
          <w:sz w:val="28"/>
          <w:szCs w:val="28"/>
        </w:rPr>
      </w:pPr>
      <w:r w:rsidRPr="00D20DA6">
        <w:rPr>
          <w:rFonts w:ascii="Times New Roman" w:hAnsi="Times New Roman" w:cs="Times New Roman"/>
          <w:sz w:val="28"/>
          <w:szCs w:val="28"/>
        </w:rPr>
        <w:lastRenderedPageBreak/>
        <w:t xml:space="preserve"> </w:t>
      </w:r>
      <w:r w:rsidRPr="00D20DA6">
        <w:rPr>
          <w:rFonts w:ascii="Times New Roman" w:hAnsi="Times New Roman"/>
          <w:sz w:val="28"/>
          <w:szCs w:val="28"/>
        </w:rPr>
        <w:t xml:space="preserve">Таблица </w:t>
      </w:r>
      <w:r w:rsidR="00D20DA6" w:rsidRPr="00D20DA6">
        <w:rPr>
          <w:rFonts w:ascii="Times New Roman" w:hAnsi="Times New Roman"/>
          <w:sz w:val="28"/>
          <w:szCs w:val="28"/>
        </w:rPr>
        <w:t>35</w:t>
      </w:r>
      <w:r w:rsidRPr="00D20DA6">
        <w:rPr>
          <w:rFonts w:ascii="Times New Roman" w:hAnsi="Times New Roman"/>
          <w:sz w:val="28"/>
          <w:szCs w:val="28"/>
        </w:rPr>
        <w:t xml:space="preserve"> -  Концентрации загрязняющих веществ в водах некоторых рек ГЕ 19.0</w:t>
      </w:r>
      <w:r w:rsidR="00884309">
        <w:rPr>
          <w:rFonts w:ascii="Times New Roman" w:hAnsi="Times New Roman"/>
          <w:sz w:val="28"/>
          <w:szCs w:val="28"/>
        </w:rPr>
        <w:t>6</w:t>
      </w:r>
      <w:r w:rsidRPr="00D20DA6">
        <w:rPr>
          <w:rFonts w:ascii="Times New Roman" w:hAnsi="Times New Roman"/>
          <w:sz w:val="28"/>
          <w:szCs w:val="28"/>
        </w:rPr>
        <w:t>.00  [</w:t>
      </w:r>
      <w:r w:rsidR="00D20DA6" w:rsidRPr="00D20DA6">
        <w:rPr>
          <w:rFonts w:ascii="Times New Roman" w:hAnsi="Times New Roman"/>
          <w:sz w:val="28"/>
          <w:szCs w:val="28"/>
        </w:rPr>
        <w:t>42</w:t>
      </w:r>
      <w:r w:rsidRPr="00D20DA6">
        <w:rPr>
          <w:rFonts w:ascii="Times New Roman" w:hAnsi="Times New Roman"/>
          <w:sz w:val="28"/>
          <w:szCs w:val="28"/>
        </w:rPr>
        <w:t>]</w:t>
      </w:r>
      <w:r w:rsidRPr="00D20DA6">
        <w:rPr>
          <w:rFonts w:ascii="Times New Roman" w:hAnsi="Times New Roman"/>
          <w:sz w:val="28"/>
          <w:szCs w:val="28"/>
        </w:rPr>
        <w:tab/>
      </w:r>
    </w:p>
    <w:tbl>
      <w:tblPr>
        <w:tblStyle w:val="a8"/>
        <w:tblW w:w="15735" w:type="dxa"/>
        <w:tblInd w:w="-176" w:type="dxa"/>
        <w:tblLayout w:type="fixed"/>
        <w:tblLook w:val="04A0" w:firstRow="1" w:lastRow="0" w:firstColumn="1" w:lastColumn="0" w:noHBand="0" w:noVBand="1"/>
      </w:tblPr>
      <w:tblGrid>
        <w:gridCol w:w="1415"/>
        <w:gridCol w:w="849"/>
        <w:gridCol w:w="708"/>
        <w:gridCol w:w="707"/>
        <w:gridCol w:w="1276"/>
        <w:gridCol w:w="1276"/>
        <w:gridCol w:w="1276"/>
        <w:gridCol w:w="1275"/>
        <w:gridCol w:w="1276"/>
        <w:gridCol w:w="1134"/>
        <w:gridCol w:w="1134"/>
        <w:gridCol w:w="1134"/>
        <w:gridCol w:w="1141"/>
        <w:gridCol w:w="1134"/>
      </w:tblGrid>
      <w:tr w:rsidR="00747C8B" w:rsidRPr="00510F2E" w:rsidTr="004A58F8">
        <w:trPr>
          <w:trHeight w:val="85"/>
        </w:trPr>
        <w:tc>
          <w:tcPr>
            <w:tcW w:w="1415" w:type="dxa"/>
            <w:vMerge w:val="restart"/>
            <w:shd w:val="clear" w:color="auto" w:fill="auto"/>
            <w:vAlign w:val="center"/>
          </w:tcPr>
          <w:p w:rsidR="00747C8B" w:rsidRPr="00510F2E" w:rsidRDefault="00747C8B" w:rsidP="0058070E">
            <w:pPr>
              <w:pStyle w:val="23"/>
              <w:tabs>
                <w:tab w:val="left" w:pos="-567"/>
              </w:tabs>
              <w:ind w:left="0"/>
              <w:jc w:val="center"/>
              <w:rPr>
                <w:rFonts w:ascii="Times New Roman" w:hAnsi="Times New Roman"/>
                <w:b/>
              </w:rPr>
            </w:pPr>
            <w:r w:rsidRPr="00510F2E">
              <w:rPr>
                <w:rFonts w:ascii="Times New Roman" w:hAnsi="Times New Roman"/>
                <w:b/>
              </w:rPr>
              <w:t>Название ингреди</w:t>
            </w:r>
            <w:r>
              <w:rPr>
                <w:rFonts w:ascii="Times New Roman" w:hAnsi="Times New Roman"/>
                <w:b/>
              </w:rPr>
              <w:t>-</w:t>
            </w:r>
          </w:p>
        </w:tc>
        <w:tc>
          <w:tcPr>
            <w:tcW w:w="849" w:type="dxa"/>
            <w:vMerge w:val="restart"/>
            <w:shd w:val="clear" w:color="auto" w:fill="auto"/>
            <w:vAlign w:val="center"/>
          </w:tcPr>
          <w:p w:rsidR="00747C8B" w:rsidRPr="00510F2E" w:rsidRDefault="00747C8B" w:rsidP="0058070E">
            <w:pPr>
              <w:pStyle w:val="23"/>
              <w:tabs>
                <w:tab w:val="left" w:pos="-567"/>
              </w:tabs>
              <w:ind w:left="0" w:right="-120"/>
              <w:jc w:val="center"/>
              <w:rPr>
                <w:rFonts w:ascii="Times New Roman" w:hAnsi="Times New Roman"/>
              </w:rPr>
            </w:pPr>
            <w:r w:rsidRPr="00510F2E">
              <w:rPr>
                <w:rFonts w:ascii="Times New Roman" w:hAnsi="Times New Roman"/>
              </w:rPr>
              <w:t>Единица измере</w:t>
            </w:r>
            <w:r>
              <w:rPr>
                <w:rFonts w:ascii="Times New Roman" w:hAnsi="Times New Roman"/>
              </w:rPr>
              <w:t>-</w:t>
            </w:r>
            <w:r w:rsidRPr="00510F2E">
              <w:rPr>
                <w:rFonts w:ascii="Times New Roman" w:hAnsi="Times New Roman"/>
              </w:rPr>
              <w:t>ния</w:t>
            </w:r>
          </w:p>
        </w:tc>
        <w:tc>
          <w:tcPr>
            <w:tcW w:w="708" w:type="dxa"/>
            <w:vMerge w:val="restart"/>
            <w:shd w:val="clear" w:color="auto" w:fill="auto"/>
            <w:vAlign w:val="center"/>
          </w:tcPr>
          <w:p w:rsidR="00747C8B" w:rsidRPr="00510F2E" w:rsidRDefault="00747C8B" w:rsidP="0058070E">
            <w:pPr>
              <w:pStyle w:val="23"/>
              <w:tabs>
                <w:tab w:val="left" w:pos="-567"/>
              </w:tabs>
              <w:ind w:left="0"/>
              <w:jc w:val="center"/>
              <w:rPr>
                <w:rFonts w:ascii="Times New Roman" w:hAnsi="Times New Roman"/>
              </w:rPr>
            </w:pPr>
            <w:r w:rsidRPr="00510F2E">
              <w:rPr>
                <w:rFonts w:ascii="Times New Roman" w:hAnsi="Times New Roman"/>
              </w:rPr>
              <w:t>год</w:t>
            </w:r>
          </w:p>
        </w:tc>
        <w:tc>
          <w:tcPr>
            <w:tcW w:w="707" w:type="dxa"/>
            <w:vMerge w:val="restart"/>
            <w:shd w:val="clear" w:color="auto" w:fill="auto"/>
            <w:vAlign w:val="center"/>
          </w:tcPr>
          <w:p w:rsidR="00747C8B" w:rsidRPr="00510F2E" w:rsidRDefault="00747C8B" w:rsidP="0058070E">
            <w:pPr>
              <w:jc w:val="center"/>
              <w:rPr>
                <w:sz w:val="28"/>
                <w:szCs w:val="28"/>
              </w:rPr>
            </w:pPr>
            <w:r w:rsidRPr="00510F2E">
              <w:t>ПДК</w:t>
            </w:r>
          </w:p>
        </w:tc>
        <w:tc>
          <w:tcPr>
            <w:tcW w:w="12056" w:type="dxa"/>
            <w:gridSpan w:val="10"/>
            <w:tcBorders>
              <w:bottom w:val="single" w:sz="4" w:space="0" w:color="auto"/>
            </w:tcBorders>
            <w:shd w:val="clear" w:color="auto" w:fill="auto"/>
          </w:tcPr>
          <w:p w:rsidR="00747C8B" w:rsidRPr="00510F2E" w:rsidRDefault="00747C8B" w:rsidP="0058070E">
            <w:pPr>
              <w:ind w:right="-108"/>
              <w:jc w:val="both"/>
            </w:pPr>
            <w:r w:rsidRPr="00510F2E">
              <w:t>Р</w:t>
            </w:r>
            <w:r>
              <w:t>ека и р</w:t>
            </w:r>
            <w:r w:rsidRPr="00510F2E">
              <w:t>асположение створа</w:t>
            </w:r>
          </w:p>
        </w:tc>
      </w:tr>
      <w:tr w:rsidR="001B59B0" w:rsidRPr="00510F2E" w:rsidTr="004A58F8">
        <w:trPr>
          <w:trHeight w:val="148"/>
        </w:trPr>
        <w:tc>
          <w:tcPr>
            <w:tcW w:w="1415" w:type="dxa"/>
            <w:vMerge/>
            <w:shd w:val="clear" w:color="auto" w:fill="auto"/>
            <w:vAlign w:val="center"/>
          </w:tcPr>
          <w:p w:rsidR="001B59B0" w:rsidRPr="00510F2E" w:rsidRDefault="001B59B0" w:rsidP="0058070E">
            <w:pPr>
              <w:pStyle w:val="23"/>
              <w:tabs>
                <w:tab w:val="left" w:pos="-567"/>
              </w:tabs>
              <w:ind w:left="0"/>
              <w:jc w:val="center"/>
              <w:rPr>
                <w:rFonts w:ascii="Times New Roman" w:hAnsi="Times New Roman"/>
                <w:b/>
              </w:rPr>
            </w:pPr>
          </w:p>
        </w:tc>
        <w:tc>
          <w:tcPr>
            <w:tcW w:w="849" w:type="dxa"/>
            <w:vMerge/>
            <w:shd w:val="clear" w:color="auto" w:fill="auto"/>
            <w:vAlign w:val="center"/>
          </w:tcPr>
          <w:p w:rsidR="001B59B0" w:rsidRPr="00510F2E" w:rsidRDefault="001B59B0" w:rsidP="0058070E">
            <w:pPr>
              <w:pStyle w:val="23"/>
              <w:tabs>
                <w:tab w:val="left" w:pos="-567"/>
              </w:tabs>
              <w:ind w:left="0"/>
              <w:jc w:val="center"/>
              <w:rPr>
                <w:rFonts w:ascii="Times New Roman" w:hAnsi="Times New Roman"/>
              </w:rPr>
            </w:pPr>
          </w:p>
        </w:tc>
        <w:tc>
          <w:tcPr>
            <w:tcW w:w="708" w:type="dxa"/>
            <w:vMerge/>
            <w:shd w:val="clear" w:color="auto" w:fill="auto"/>
            <w:vAlign w:val="center"/>
          </w:tcPr>
          <w:p w:rsidR="001B59B0" w:rsidRPr="00510F2E" w:rsidRDefault="001B59B0" w:rsidP="0058070E">
            <w:pPr>
              <w:pStyle w:val="23"/>
              <w:tabs>
                <w:tab w:val="left" w:pos="-567"/>
              </w:tabs>
              <w:ind w:left="0"/>
              <w:jc w:val="center"/>
              <w:rPr>
                <w:rFonts w:ascii="Times New Roman" w:hAnsi="Times New Roman"/>
              </w:rPr>
            </w:pPr>
          </w:p>
        </w:tc>
        <w:tc>
          <w:tcPr>
            <w:tcW w:w="707" w:type="dxa"/>
            <w:vMerge/>
            <w:shd w:val="clear" w:color="auto" w:fill="auto"/>
            <w:vAlign w:val="center"/>
          </w:tcPr>
          <w:p w:rsidR="001B59B0" w:rsidRPr="00510F2E" w:rsidRDefault="001B59B0" w:rsidP="0058070E">
            <w:pPr>
              <w:jc w:val="center"/>
            </w:pPr>
          </w:p>
        </w:tc>
        <w:tc>
          <w:tcPr>
            <w:tcW w:w="2552" w:type="dxa"/>
            <w:gridSpan w:val="2"/>
            <w:tcBorders>
              <w:top w:val="single" w:sz="4" w:space="0" w:color="auto"/>
              <w:right w:val="single" w:sz="4" w:space="0" w:color="auto"/>
            </w:tcBorders>
            <w:shd w:val="clear" w:color="auto" w:fill="auto"/>
          </w:tcPr>
          <w:p w:rsidR="001B59B0" w:rsidRPr="00510F2E" w:rsidRDefault="001B59B0" w:rsidP="0058070E">
            <w:pPr>
              <w:jc w:val="center"/>
            </w:pPr>
            <w:r>
              <w:t xml:space="preserve"> р. Пахача 1 км от устья</w:t>
            </w:r>
          </w:p>
        </w:tc>
        <w:tc>
          <w:tcPr>
            <w:tcW w:w="2551" w:type="dxa"/>
            <w:gridSpan w:val="2"/>
            <w:tcBorders>
              <w:top w:val="single" w:sz="4" w:space="0" w:color="auto"/>
              <w:left w:val="single" w:sz="4" w:space="0" w:color="auto"/>
              <w:right w:val="single" w:sz="4" w:space="0" w:color="auto"/>
            </w:tcBorders>
            <w:shd w:val="clear" w:color="auto" w:fill="auto"/>
          </w:tcPr>
          <w:p w:rsidR="001B59B0" w:rsidRPr="00510F2E" w:rsidRDefault="001B59B0" w:rsidP="0058070E">
            <w:pPr>
              <w:jc w:val="center"/>
            </w:pPr>
            <w:r>
              <w:t>р. Пахача 0,5 км от устья</w:t>
            </w:r>
          </w:p>
        </w:tc>
        <w:tc>
          <w:tcPr>
            <w:tcW w:w="2410" w:type="dxa"/>
            <w:gridSpan w:val="2"/>
            <w:tcBorders>
              <w:top w:val="single" w:sz="4" w:space="0" w:color="auto"/>
              <w:left w:val="single" w:sz="4" w:space="0" w:color="auto"/>
            </w:tcBorders>
            <w:shd w:val="clear" w:color="auto" w:fill="auto"/>
          </w:tcPr>
          <w:p w:rsidR="001B59B0" w:rsidRPr="00510F2E" w:rsidRDefault="001B59B0" w:rsidP="0058070E">
            <w:pPr>
              <w:jc w:val="center"/>
            </w:pPr>
            <w:r>
              <w:t>р. Вывенка</w:t>
            </w:r>
          </w:p>
        </w:tc>
        <w:tc>
          <w:tcPr>
            <w:tcW w:w="2268" w:type="dxa"/>
            <w:gridSpan w:val="2"/>
            <w:tcBorders>
              <w:top w:val="single" w:sz="4" w:space="0" w:color="auto"/>
              <w:left w:val="single" w:sz="4" w:space="0" w:color="auto"/>
            </w:tcBorders>
            <w:shd w:val="clear" w:color="auto" w:fill="auto"/>
          </w:tcPr>
          <w:p w:rsidR="001B59B0" w:rsidRPr="00510F2E" w:rsidRDefault="001B59B0" w:rsidP="0058070E">
            <w:pPr>
              <w:ind w:right="-108"/>
              <w:jc w:val="both"/>
            </w:pPr>
            <w:r>
              <w:t>р. Ивашка</w:t>
            </w:r>
          </w:p>
        </w:tc>
        <w:tc>
          <w:tcPr>
            <w:tcW w:w="1141" w:type="dxa"/>
            <w:tcBorders>
              <w:top w:val="single" w:sz="4" w:space="0" w:color="auto"/>
              <w:left w:val="single" w:sz="4" w:space="0" w:color="auto"/>
              <w:right w:val="nil"/>
            </w:tcBorders>
            <w:shd w:val="clear" w:color="auto" w:fill="auto"/>
          </w:tcPr>
          <w:p w:rsidR="001B59B0" w:rsidRPr="00510F2E" w:rsidRDefault="001B59B0" w:rsidP="0058070E">
            <w:pPr>
              <w:ind w:right="-108"/>
              <w:jc w:val="both"/>
            </w:pPr>
            <w:r>
              <w:t>р. Тежмач</w:t>
            </w:r>
          </w:p>
        </w:tc>
        <w:tc>
          <w:tcPr>
            <w:tcW w:w="1134" w:type="dxa"/>
            <w:tcBorders>
              <w:top w:val="single" w:sz="4" w:space="0" w:color="auto"/>
              <w:left w:val="nil"/>
            </w:tcBorders>
            <w:shd w:val="clear" w:color="auto" w:fill="auto"/>
          </w:tcPr>
          <w:p w:rsidR="001B59B0" w:rsidRPr="00510F2E" w:rsidRDefault="001B59B0" w:rsidP="0058070E">
            <w:pPr>
              <w:ind w:right="-108"/>
              <w:jc w:val="center"/>
            </w:pPr>
          </w:p>
        </w:tc>
      </w:tr>
      <w:tr w:rsidR="001B59B0" w:rsidRPr="00510F2E" w:rsidTr="004A58F8">
        <w:trPr>
          <w:trHeight w:val="740"/>
        </w:trPr>
        <w:tc>
          <w:tcPr>
            <w:tcW w:w="1415" w:type="dxa"/>
            <w:shd w:val="clear" w:color="auto" w:fill="auto"/>
          </w:tcPr>
          <w:p w:rsidR="001B59B0" w:rsidRPr="00510F2E" w:rsidRDefault="001B59B0" w:rsidP="0058070E">
            <w:pPr>
              <w:pStyle w:val="23"/>
              <w:tabs>
                <w:tab w:val="left" w:pos="-567"/>
              </w:tabs>
              <w:ind w:left="0"/>
              <w:jc w:val="center"/>
              <w:rPr>
                <w:b/>
                <w:sz w:val="28"/>
                <w:szCs w:val="28"/>
              </w:rPr>
            </w:pPr>
            <w:r w:rsidRPr="00510F2E">
              <w:rPr>
                <w:rFonts w:ascii="Times New Roman" w:hAnsi="Times New Roman"/>
                <w:b/>
              </w:rPr>
              <w:t>ента</w:t>
            </w:r>
          </w:p>
        </w:tc>
        <w:tc>
          <w:tcPr>
            <w:tcW w:w="849" w:type="dxa"/>
            <w:vMerge/>
            <w:shd w:val="clear" w:color="auto" w:fill="auto"/>
          </w:tcPr>
          <w:p w:rsidR="001B59B0" w:rsidRPr="00510F2E" w:rsidRDefault="001B59B0" w:rsidP="0058070E">
            <w:pPr>
              <w:jc w:val="both"/>
              <w:rPr>
                <w:sz w:val="28"/>
                <w:szCs w:val="28"/>
              </w:rPr>
            </w:pPr>
          </w:p>
        </w:tc>
        <w:tc>
          <w:tcPr>
            <w:tcW w:w="708" w:type="dxa"/>
            <w:vMerge/>
            <w:shd w:val="clear" w:color="auto" w:fill="auto"/>
          </w:tcPr>
          <w:p w:rsidR="001B59B0" w:rsidRPr="00510F2E" w:rsidRDefault="001B59B0" w:rsidP="0058070E">
            <w:pPr>
              <w:jc w:val="both"/>
              <w:rPr>
                <w:sz w:val="28"/>
                <w:szCs w:val="28"/>
              </w:rPr>
            </w:pPr>
          </w:p>
        </w:tc>
        <w:tc>
          <w:tcPr>
            <w:tcW w:w="707" w:type="dxa"/>
            <w:vMerge/>
            <w:shd w:val="clear" w:color="auto" w:fill="auto"/>
            <w:vAlign w:val="center"/>
          </w:tcPr>
          <w:p w:rsidR="001B59B0" w:rsidRPr="00510F2E" w:rsidRDefault="001B59B0" w:rsidP="0058070E">
            <w:pPr>
              <w:jc w:val="center"/>
              <w:rPr>
                <w:sz w:val="28"/>
                <w:szCs w:val="28"/>
              </w:rPr>
            </w:pPr>
          </w:p>
        </w:tc>
        <w:tc>
          <w:tcPr>
            <w:tcW w:w="1276" w:type="dxa"/>
            <w:tcBorders>
              <w:right w:val="single" w:sz="4" w:space="0" w:color="auto"/>
            </w:tcBorders>
            <w:shd w:val="clear" w:color="auto" w:fill="auto"/>
          </w:tcPr>
          <w:p w:rsidR="001B59B0" w:rsidRPr="00510F2E" w:rsidRDefault="001B59B0" w:rsidP="0058070E">
            <w:pPr>
              <w:jc w:val="center"/>
              <w:rPr>
                <w:sz w:val="28"/>
                <w:szCs w:val="28"/>
              </w:rPr>
            </w:pPr>
            <w:r>
              <w:t>1 км выше выпуска сточных вод</w:t>
            </w:r>
          </w:p>
        </w:tc>
        <w:tc>
          <w:tcPr>
            <w:tcW w:w="1276" w:type="dxa"/>
            <w:tcBorders>
              <w:left w:val="single" w:sz="4" w:space="0" w:color="auto"/>
              <w:right w:val="single" w:sz="4" w:space="0" w:color="auto"/>
            </w:tcBorders>
            <w:shd w:val="clear" w:color="auto" w:fill="auto"/>
          </w:tcPr>
          <w:p w:rsidR="001B59B0" w:rsidRPr="00510F2E" w:rsidRDefault="001B59B0" w:rsidP="0058070E">
            <w:pPr>
              <w:tabs>
                <w:tab w:val="left" w:pos="1026"/>
              </w:tabs>
              <w:ind w:right="-108"/>
              <w:jc w:val="center"/>
            </w:pPr>
            <w:r>
              <w:t>0,5 км ниже выпуска сточных вод</w:t>
            </w:r>
          </w:p>
        </w:tc>
        <w:tc>
          <w:tcPr>
            <w:tcW w:w="1276" w:type="dxa"/>
            <w:tcBorders>
              <w:left w:val="single" w:sz="4" w:space="0" w:color="auto"/>
              <w:right w:val="single" w:sz="4" w:space="0" w:color="auto"/>
            </w:tcBorders>
            <w:shd w:val="clear" w:color="auto" w:fill="auto"/>
          </w:tcPr>
          <w:p w:rsidR="001B59B0" w:rsidRPr="00510F2E" w:rsidRDefault="001B59B0" w:rsidP="0058070E">
            <w:pPr>
              <w:ind w:right="-108"/>
              <w:jc w:val="center"/>
            </w:pPr>
            <w:r>
              <w:t>0,5 км выше выпуска сточных вод</w:t>
            </w:r>
          </w:p>
        </w:tc>
        <w:tc>
          <w:tcPr>
            <w:tcW w:w="1275" w:type="dxa"/>
            <w:tcBorders>
              <w:left w:val="single" w:sz="4" w:space="0" w:color="auto"/>
              <w:right w:val="single" w:sz="4" w:space="0" w:color="auto"/>
            </w:tcBorders>
            <w:shd w:val="clear" w:color="auto" w:fill="auto"/>
          </w:tcPr>
          <w:p w:rsidR="001B59B0" w:rsidRPr="00510F2E" w:rsidRDefault="001B59B0" w:rsidP="0058070E">
            <w:pPr>
              <w:tabs>
                <w:tab w:val="left" w:pos="1451"/>
              </w:tabs>
              <w:jc w:val="center"/>
            </w:pPr>
            <w:r>
              <w:t>0,5 км ниже выпуска сточных вод</w:t>
            </w:r>
          </w:p>
        </w:tc>
        <w:tc>
          <w:tcPr>
            <w:tcW w:w="1276" w:type="dxa"/>
            <w:tcBorders>
              <w:left w:val="single" w:sz="4" w:space="0" w:color="auto"/>
              <w:right w:val="single" w:sz="4" w:space="0" w:color="auto"/>
            </w:tcBorders>
            <w:shd w:val="clear" w:color="auto" w:fill="auto"/>
          </w:tcPr>
          <w:p w:rsidR="001B59B0" w:rsidRPr="006A68D0" w:rsidRDefault="001B59B0" w:rsidP="0058070E">
            <w:pPr>
              <w:jc w:val="center"/>
            </w:pPr>
            <w:r>
              <w:t>0,5 км выше выпуска сточных вод</w:t>
            </w:r>
          </w:p>
        </w:tc>
        <w:tc>
          <w:tcPr>
            <w:tcW w:w="1134" w:type="dxa"/>
            <w:tcBorders>
              <w:left w:val="single" w:sz="4" w:space="0" w:color="auto"/>
              <w:right w:val="single" w:sz="4" w:space="0" w:color="auto"/>
            </w:tcBorders>
            <w:shd w:val="clear" w:color="auto" w:fill="auto"/>
          </w:tcPr>
          <w:p w:rsidR="001B59B0" w:rsidRPr="00510F2E" w:rsidRDefault="001B59B0" w:rsidP="0058070E">
            <w:pPr>
              <w:ind w:right="-108"/>
              <w:jc w:val="center"/>
            </w:pPr>
            <w:r>
              <w:t>0,5 км ниже выпуска сточных вод</w:t>
            </w:r>
          </w:p>
        </w:tc>
        <w:tc>
          <w:tcPr>
            <w:tcW w:w="1134" w:type="dxa"/>
            <w:tcBorders>
              <w:left w:val="single" w:sz="4" w:space="0" w:color="auto"/>
              <w:right w:val="single" w:sz="4" w:space="0" w:color="auto"/>
            </w:tcBorders>
            <w:shd w:val="clear" w:color="auto" w:fill="auto"/>
          </w:tcPr>
          <w:p w:rsidR="001B59B0" w:rsidRPr="00D40F25" w:rsidRDefault="001B59B0" w:rsidP="0058070E">
            <w:pPr>
              <w:pStyle w:val="a3"/>
              <w:ind w:left="0" w:right="-108"/>
              <w:jc w:val="center"/>
            </w:pPr>
            <w:r>
              <w:t>0,5 км в</w:t>
            </w:r>
            <w:r>
              <w:t>ы</w:t>
            </w:r>
            <w:r>
              <w:t>ше выпуска сточных вод</w:t>
            </w:r>
          </w:p>
        </w:tc>
        <w:tc>
          <w:tcPr>
            <w:tcW w:w="1134" w:type="dxa"/>
            <w:tcBorders>
              <w:left w:val="single" w:sz="4" w:space="0" w:color="auto"/>
              <w:right w:val="single" w:sz="4" w:space="0" w:color="auto"/>
            </w:tcBorders>
            <w:shd w:val="clear" w:color="auto" w:fill="auto"/>
          </w:tcPr>
          <w:p w:rsidR="001B59B0" w:rsidRPr="00510F2E" w:rsidRDefault="001B59B0" w:rsidP="0058070E">
            <w:pPr>
              <w:ind w:right="-108"/>
              <w:jc w:val="center"/>
            </w:pPr>
            <w:r>
              <w:t>0,5 км ниже выпуска сточных вод</w:t>
            </w:r>
          </w:p>
        </w:tc>
        <w:tc>
          <w:tcPr>
            <w:tcW w:w="1141" w:type="dxa"/>
            <w:vMerge w:val="restart"/>
            <w:tcBorders>
              <w:left w:val="single" w:sz="4" w:space="0" w:color="auto"/>
              <w:right w:val="nil"/>
            </w:tcBorders>
            <w:shd w:val="clear" w:color="auto" w:fill="auto"/>
          </w:tcPr>
          <w:p w:rsidR="001B59B0" w:rsidRDefault="00E3700D" w:rsidP="0058070E">
            <w:pPr>
              <w:pBdr>
                <w:top w:val="single" w:sz="4" w:space="1" w:color="auto"/>
                <w:left w:val="single" w:sz="4" w:space="4" w:color="auto"/>
                <w:bottom w:val="single" w:sz="4" w:space="1" w:color="auto"/>
                <w:right w:val="single" w:sz="4" w:space="4" w:color="auto"/>
              </w:pBdr>
              <w:ind w:right="-108"/>
              <w:jc w:val="both"/>
            </w:pPr>
            <w:r>
              <w:t>30.06.2012</w:t>
            </w:r>
          </w:p>
          <w:p w:rsidR="001B59B0" w:rsidRPr="00510F2E" w:rsidRDefault="001B59B0" w:rsidP="0058070E">
            <w:pPr>
              <w:pBdr>
                <w:top w:val="single" w:sz="4" w:space="1" w:color="auto"/>
                <w:left w:val="single" w:sz="4" w:space="4" w:color="auto"/>
                <w:bottom w:val="single" w:sz="4" w:space="1" w:color="auto"/>
                <w:right w:val="single" w:sz="4" w:space="4" w:color="auto"/>
              </w:pBdr>
              <w:ind w:right="-108"/>
              <w:jc w:val="both"/>
            </w:pPr>
          </w:p>
        </w:tc>
        <w:tc>
          <w:tcPr>
            <w:tcW w:w="1134" w:type="dxa"/>
            <w:tcBorders>
              <w:left w:val="nil"/>
            </w:tcBorders>
            <w:shd w:val="clear" w:color="auto" w:fill="auto"/>
          </w:tcPr>
          <w:p w:rsidR="001B59B0" w:rsidRPr="00510F2E" w:rsidRDefault="00E3700D" w:rsidP="0058070E">
            <w:pPr>
              <w:ind w:right="-108"/>
              <w:jc w:val="center"/>
            </w:pPr>
            <w:r>
              <w:t>30.09,2012</w:t>
            </w:r>
          </w:p>
        </w:tc>
      </w:tr>
      <w:tr w:rsidR="001B59B0" w:rsidRPr="00510F2E" w:rsidTr="004A58F8">
        <w:tc>
          <w:tcPr>
            <w:tcW w:w="1415" w:type="dxa"/>
            <w:vMerge w:val="restart"/>
            <w:shd w:val="clear" w:color="auto" w:fill="auto"/>
            <w:vAlign w:val="center"/>
          </w:tcPr>
          <w:p w:rsidR="001B59B0" w:rsidRPr="00041841" w:rsidRDefault="001B59B0" w:rsidP="0058070E">
            <w:pPr>
              <w:pStyle w:val="23"/>
              <w:tabs>
                <w:tab w:val="left" w:pos="-567"/>
              </w:tabs>
              <w:ind w:left="0" w:right="26"/>
              <w:jc w:val="center"/>
              <w:rPr>
                <w:rFonts w:ascii="Times New Roman" w:hAnsi="Times New Roman"/>
                <w:b/>
              </w:rPr>
            </w:pPr>
            <w:r w:rsidRPr="00041841">
              <w:rPr>
                <w:rFonts w:ascii="Times New Roman" w:hAnsi="Times New Roman"/>
                <w:b/>
              </w:rPr>
              <w:t>БПК</w:t>
            </w:r>
            <w:r w:rsidRPr="00041841">
              <w:rPr>
                <w:rFonts w:ascii="Times New Roman" w:hAnsi="Times New Roman"/>
                <w:b/>
                <w:vertAlign w:val="subscript"/>
              </w:rPr>
              <w:t>5</w:t>
            </w:r>
          </w:p>
        </w:tc>
        <w:tc>
          <w:tcPr>
            <w:tcW w:w="849" w:type="dxa"/>
            <w:vMerge w:val="restart"/>
            <w:shd w:val="clear" w:color="auto" w:fill="auto"/>
            <w:vAlign w:val="center"/>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мг/дм</w:t>
            </w:r>
            <w:r w:rsidRPr="00510F2E">
              <w:rPr>
                <w:rFonts w:ascii="Times New Roman" w:hAnsi="Times New Roman"/>
                <w:vertAlign w:val="superscript"/>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jc w:val="center"/>
            </w:pPr>
            <w:r w:rsidRPr="00510F2E">
              <w:t>2,0</w:t>
            </w:r>
          </w:p>
        </w:tc>
        <w:tc>
          <w:tcPr>
            <w:tcW w:w="1276" w:type="dxa"/>
            <w:shd w:val="clear" w:color="auto" w:fill="auto"/>
          </w:tcPr>
          <w:p w:rsidR="001B59B0" w:rsidRPr="00510F2E" w:rsidRDefault="001B59B0" w:rsidP="0058070E">
            <w:pPr>
              <w:jc w:val="center"/>
              <w:rPr>
                <w:b/>
              </w:rPr>
            </w:pPr>
            <w:r>
              <w:rPr>
                <w:b/>
              </w:rPr>
              <w:t>2,65/1,3</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b/>
              </w:rPr>
            </w:pPr>
            <w:r>
              <w:rPr>
                <w:rFonts w:ascii="Times New Roman" w:hAnsi="Times New Roman"/>
                <w:b/>
              </w:rPr>
              <w:t>2,7/1,4</w:t>
            </w:r>
          </w:p>
        </w:tc>
        <w:tc>
          <w:tcPr>
            <w:tcW w:w="1276" w:type="dxa"/>
            <w:shd w:val="clear" w:color="auto" w:fill="auto"/>
          </w:tcPr>
          <w:p w:rsidR="001B59B0" w:rsidRPr="002A0D21" w:rsidRDefault="001B59B0" w:rsidP="0058070E">
            <w:pPr>
              <w:pStyle w:val="23"/>
              <w:tabs>
                <w:tab w:val="left" w:pos="-567"/>
              </w:tabs>
              <w:ind w:left="0"/>
              <w:jc w:val="center"/>
              <w:rPr>
                <w:rFonts w:ascii="Times New Roman" w:hAnsi="Times New Roman"/>
                <w:b/>
              </w:rPr>
            </w:pPr>
            <w:r>
              <w:rPr>
                <w:rFonts w:ascii="Times New Roman" w:hAnsi="Times New Roman"/>
                <w:b/>
              </w:rPr>
              <w:t>26,8/13,4</w:t>
            </w:r>
          </w:p>
        </w:tc>
        <w:tc>
          <w:tcPr>
            <w:tcW w:w="1275" w:type="dxa"/>
            <w:shd w:val="clear" w:color="auto" w:fill="auto"/>
          </w:tcPr>
          <w:p w:rsidR="001B59B0" w:rsidRPr="002A0D21" w:rsidRDefault="001B59B0" w:rsidP="0058070E">
            <w:pPr>
              <w:pStyle w:val="23"/>
              <w:tabs>
                <w:tab w:val="left" w:pos="-567"/>
              </w:tabs>
              <w:ind w:left="0"/>
              <w:jc w:val="center"/>
              <w:rPr>
                <w:rFonts w:ascii="Times New Roman" w:hAnsi="Times New Roman"/>
                <w:b/>
              </w:rPr>
            </w:pPr>
            <w:r>
              <w:rPr>
                <w:rFonts w:ascii="Times New Roman" w:hAnsi="Times New Roman"/>
                <w:b/>
              </w:rPr>
              <w:t>30,2/15,1</w:t>
            </w:r>
          </w:p>
        </w:tc>
        <w:tc>
          <w:tcPr>
            <w:tcW w:w="1276" w:type="dxa"/>
            <w:tcBorders>
              <w:right w:val="single" w:sz="4" w:space="0" w:color="auto"/>
            </w:tcBorders>
            <w:shd w:val="clear" w:color="auto" w:fill="auto"/>
          </w:tcPr>
          <w:p w:rsidR="001B59B0" w:rsidRPr="00845A6D" w:rsidRDefault="001B59B0" w:rsidP="0058070E">
            <w:pPr>
              <w:pStyle w:val="23"/>
              <w:ind w:left="0" w:right="-108"/>
              <w:jc w:val="center"/>
              <w:rPr>
                <w:rFonts w:ascii="Times New Roman" w:hAnsi="Times New Roman"/>
                <w:b/>
              </w:rPr>
            </w:pPr>
            <w:r w:rsidRPr="00845A6D">
              <w:rPr>
                <w:rFonts w:ascii="Times New Roman" w:hAnsi="Times New Roman"/>
                <w:b/>
              </w:rPr>
              <w:t>2,26/1,1</w:t>
            </w:r>
          </w:p>
        </w:tc>
        <w:tc>
          <w:tcPr>
            <w:tcW w:w="1134" w:type="dxa"/>
            <w:tcBorders>
              <w:left w:val="single" w:sz="4" w:space="0" w:color="auto"/>
              <w:right w:val="single" w:sz="4" w:space="0" w:color="auto"/>
            </w:tcBorders>
            <w:shd w:val="clear" w:color="auto" w:fill="auto"/>
          </w:tcPr>
          <w:p w:rsidR="001B59B0" w:rsidRPr="00845A6D" w:rsidRDefault="001B59B0" w:rsidP="0058070E">
            <w:pPr>
              <w:pStyle w:val="23"/>
              <w:tabs>
                <w:tab w:val="left" w:pos="-567"/>
              </w:tabs>
              <w:ind w:left="0"/>
              <w:jc w:val="center"/>
              <w:rPr>
                <w:rFonts w:ascii="Times New Roman" w:hAnsi="Times New Roman"/>
                <w:b/>
              </w:rPr>
            </w:pPr>
            <w:r w:rsidRPr="00845A6D">
              <w:rPr>
                <w:rFonts w:ascii="Times New Roman" w:hAnsi="Times New Roman"/>
                <w:b/>
              </w:rPr>
              <w:t>2,44/1,22</w:t>
            </w:r>
          </w:p>
        </w:tc>
        <w:tc>
          <w:tcPr>
            <w:tcW w:w="1134" w:type="dxa"/>
            <w:tcBorders>
              <w:left w:val="single" w:sz="4" w:space="0" w:color="auto"/>
            </w:tcBorders>
            <w:shd w:val="clear" w:color="auto" w:fill="auto"/>
          </w:tcPr>
          <w:p w:rsidR="001B59B0" w:rsidRPr="00510F2E" w:rsidRDefault="001B59B0" w:rsidP="0058070E">
            <w:pPr>
              <w:jc w:val="center"/>
              <w:rPr>
                <w:b/>
              </w:rPr>
            </w:pPr>
            <w:r>
              <w:rPr>
                <w:b/>
              </w:rPr>
              <w:t>6,72/3,4</w:t>
            </w:r>
          </w:p>
        </w:tc>
        <w:tc>
          <w:tcPr>
            <w:tcW w:w="1134" w:type="dxa"/>
            <w:tcBorders>
              <w:left w:val="single" w:sz="4" w:space="0" w:color="auto"/>
            </w:tcBorders>
            <w:shd w:val="clear" w:color="auto" w:fill="auto"/>
          </w:tcPr>
          <w:p w:rsidR="001B59B0" w:rsidRPr="00510F2E" w:rsidRDefault="001B59B0" w:rsidP="0058070E">
            <w:pPr>
              <w:jc w:val="center"/>
              <w:rPr>
                <w:b/>
              </w:rPr>
            </w:pPr>
            <w:r>
              <w:rPr>
                <w:b/>
              </w:rPr>
              <w:t>9,0/4,5</w:t>
            </w:r>
          </w:p>
        </w:tc>
        <w:tc>
          <w:tcPr>
            <w:tcW w:w="1141" w:type="dxa"/>
            <w:vMerge/>
            <w:tcBorders>
              <w:left w:val="single" w:sz="4" w:space="0" w:color="auto"/>
            </w:tcBorders>
            <w:shd w:val="clear" w:color="auto" w:fill="auto"/>
          </w:tcPr>
          <w:p w:rsidR="001B59B0" w:rsidRPr="00510F2E" w:rsidRDefault="001B59B0" w:rsidP="0058070E">
            <w:pPr>
              <w:jc w:val="center"/>
              <w:rPr>
                <w:b/>
              </w:rPr>
            </w:pPr>
          </w:p>
        </w:tc>
        <w:tc>
          <w:tcPr>
            <w:tcW w:w="1134" w:type="dxa"/>
            <w:tcBorders>
              <w:left w:val="single" w:sz="4" w:space="0" w:color="auto"/>
            </w:tcBorders>
            <w:shd w:val="clear" w:color="auto" w:fill="auto"/>
          </w:tcPr>
          <w:p w:rsidR="001B59B0" w:rsidRPr="00510F2E" w:rsidRDefault="001B59B0" w:rsidP="0058070E">
            <w:pPr>
              <w:jc w:val="center"/>
              <w:rPr>
                <w:b/>
              </w:rPr>
            </w:pPr>
          </w:p>
        </w:tc>
      </w:tr>
      <w:tr w:rsidR="001B59B0" w:rsidRPr="00510F2E" w:rsidTr="004A58F8">
        <w:trPr>
          <w:trHeight w:val="144"/>
        </w:trPr>
        <w:tc>
          <w:tcPr>
            <w:tcW w:w="1415" w:type="dxa"/>
            <w:vMerge/>
            <w:shd w:val="clear" w:color="auto" w:fill="auto"/>
          </w:tcPr>
          <w:p w:rsidR="001B59B0" w:rsidRPr="00510F2E" w:rsidRDefault="001B59B0" w:rsidP="0058070E">
            <w:pPr>
              <w:ind w:right="26"/>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E72450" w:rsidRDefault="001B59B0" w:rsidP="0058070E">
            <w:pPr>
              <w:pStyle w:val="23"/>
              <w:tabs>
                <w:tab w:val="left" w:pos="-567"/>
              </w:tabs>
              <w:ind w:left="0" w:right="-215"/>
              <w:jc w:val="center"/>
              <w:rPr>
                <w:rFonts w:ascii="Times New Roman" w:hAnsi="Times New Roman"/>
                <w:b/>
              </w:rPr>
            </w:pPr>
            <w:r>
              <w:rPr>
                <w:rFonts w:ascii="Times New Roman" w:hAnsi="Times New Roman"/>
                <w:b/>
              </w:rPr>
              <w:t>2,18/21,1</w:t>
            </w:r>
          </w:p>
        </w:tc>
        <w:tc>
          <w:tcPr>
            <w:tcW w:w="1276" w:type="dxa"/>
            <w:shd w:val="clear" w:color="auto" w:fill="auto"/>
          </w:tcPr>
          <w:p w:rsidR="001B59B0" w:rsidRPr="00510F2E" w:rsidRDefault="001B59B0" w:rsidP="0058070E">
            <w:pPr>
              <w:pStyle w:val="23"/>
              <w:tabs>
                <w:tab w:val="left" w:pos="-567"/>
              </w:tabs>
              <w:ind w:left="0" w:right="-111"/>
              <w:jc w:val="center"/>
              <w:rPr>
                <w:rFonts w:ascii="Times New Roman" w:hAnsi="Times New Roman"/>
                <w:b/>
              </w:rPr>
            </w:pPr>
            <w:r>
              <w:rPr>
                <w:rFonts w:ascii="Times New Roman" w:hAnsi="Times New Roman"/>
                <w:b/>
              </w:rPr>
              <w:t>3,25/1,6</w:t>
            </w:r>
          </w:p>
        </w:tc>
        <w:tc>
          <w:tcPr>
            <w:tcW w:w="1276" w:type="dxa"/>
            <w:shd w:val="clear" w:color="auto" w:fill="auto"/>
          </w:tcPr>
          <w:p w:rsidR="001B59B0" w:rsidRPr="00243246" w:rsidRDefault="001B59B0" w:rsidP="0058070E">
            <w:pPr>
              <w:pStyle w:val="23"/>
              <w:tabs>
                <w:tab w:val="left" w:pos="-567"/>
              </w:tabs>
              <w:ind w:left="0"/>
              <w:jc w:val="center"/>
              <w:rPr>
                <w:rFonts w:ascii="Times New Roman" w:hAnsi="Times New Roman"/>
                <w:b/>
              </w:rPr>
            </w:pP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A55C73" w:rsidRDefault="001B59B0" w:rsidP="0058070E">
            <w:pPr>
              <w:pStyle w:val="23"/>
              <w:ind w:left="0" w:right="-108"/>
              <w:jc w:val="center"/>
              <w:rPr>
                <w:rFonts w:ascii="Times New Roman" w:hAnsi="Times New Roman"/>
                <w:b/>
              </w:rPr>
            </w:pPr>
          </w:p>
        </w:tc>
        <w:tc>
          <w:tcPr>
            <w:tcW w:w="1134" w:type="dxa"/>
            <w:tcBorders>
              <w:right w:val="single" w:sz="4" w:space="0" w:color="auto"/>
            </w:tcBorders>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tcBorders>
              <w:left w:val="single" w:sz="4" w:space="0" w:color="auto"/>
            </w:tcBorders>
            <w:shd w:val="clear" w:color="auto" w:fill="auto"/>
          </w:tcPr>
          <w:p w:rsidR="001B59B0" w:rsidRPr="00251E9E" w:rsidRDefault="001B59B0" w:rsidP="0058070E">
            <w:pPr>
              <w:jc w:val="center"/>
              <w:rPr>
                <w:b/>
                <w:lang w:eastAsia="en-US"/>
              </w:rPr>
            </w:pPr>
            <w:r>
              <w:rPr>
                <w:b/>
                <w:lang w:eastAsia="en-US"/>
              </w:rPr>
              <w:t>2,18/1,1</w:t>
            </w:r>
          </w:p>
        </w:tc>
        <w:tc>
          <w:tcPr>
            <w:tcW w:w="1134" w:type="dxa"/>
            <w:tcBorders>
              <w:left w:val="single" w:sz="4" w:space="0" w:color="auto"/>
            </w:tcBorders>
            <w:shd w:val="clear" w:color="auto" w:fill="auto"/>
          </w:tcPr>
          <w:p w:rsidR="001B59B0" w:rsidRPr="00251E9E" w:rsidRDefault="001B59B0" w:rsidP="0058070E">
            <w:pPr>
              <w:jc w:val="center"/>
              <w:rPr>
                <w:b/>
                <w:lang w:eastAsia="en-US"/>
              </w:rPr>
            </w:pPr>
          </w:p>
        </w:tc>
        <w:tc>
          <w:tcPr>
            <w:tcW w:w="1141" w:type="dxa"/>
            <w:tcBorders>
              <w:left w:val="single" w:sz="4" w:space="0" w:color="auto"/>
            </w:tcBorders>
            <w:shd w:val="clear" w:color="auto" w:fill="auto"/>
          </w:tcPr>
          <w:p w:rsidR="001B59B0" w:rsidRPr="00251E9E" w:rsidRDefault="001B59B0" w:rsidP="0058070E">
            <w:pPr>
              <w:jc w:val="center"/>
              <w:rPr>
                <w:b/>
                <w:lang w:eastAsia="en-US"/>
              </w:rPr>
            </w:pPr>
          </w:p>
        </w:tc>
        <w:tc>
          <w:tcPr>
            <w:tcW w:w="1134" w:type="dxa"/>
            <w:tcBorders>
              <w:left w:val="single" w:sz="4" w:space="0" w:color="auto"/>
            </w:tcBorders>
            <w:shd w:val="clear" w:color="auto" w:fill="auto"/>
          </w:tcPr>
          <w:p w:rsidR="001B59B0" w:rsidRPr="00251E9E" w:rsidRDefault="001B59B0" w:rsidP="0058070E">
            <w:pPr>
              <w:jc w:val="center"/>
              <w:rPr>
                <w:b/>
                <w:lang w:eastAsia="en-US"/>
              </w:rPr>
            </w:pPr>
          </w:p>
        </w:tc>
      </w:tr>
      <w:tr w:rsidR="001B59B0" w:rsidRPr="00510F2E" w:rsidTr="004A58F8">
        <w:trPr>
          <w:trHeight w:val="230"/>
        </w:trPr>
        <w:tc>
          <w:tcPr>
            <w:tcW w:w="1415" w:type="dxa"/>
            <w:vMerge/>
            <w:shd w:val="clear" w:color="auto" w:fill="auto"/>
          </w:tcPr>
          <w:p w:rsidR="001B59B0" w:rsidRPr="00510F2E" w:rsidRDefault="001B59B0" w:rsidP="0058070E">
            <w:pPr>
              <w:ind w:right="26"/>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AB1347" w:rsidRDefault="001B59B0" w:rsidP="0058070E">
            <w:pPr>
              <w:pStyle w:val="23"/>
              <w:tabs>
                <w:tab w:val="left" w:pos="-567"/>
              </w:tabs>
              <w:ind w:left="0"/>
              <w:jc w:val="center"/>
              <w:rPr>
                <w:rFonts w:ascii="Times New Roman" w:hAnsi="Times New Roman"/>
                <w:b/>
              </w:rPr>
            </w:pPr>
            <w:r>
              <w:rPr>
                <w:rFonts w:ascii="Times New Roman" w:hAnsi="Times New Roman"/>
                <w:b/>
              </w:rPr>
              <w:t>2,78/1,4</w:t>
            </w:r>
          </w:p>
        </w:tc>
        <w:tc>
          <w:tcPr>
            <w:tcW w:w="1276" w:type="dxa"/>
            <w:shd w:val="clear" w:color="auto" w:fill="auto"/>
          </w:tcPr>
          <w:p w:rsidR="001B59B0" w:rsidRPr="00510F2E" w:rsidRDefault="001B59B0" w:rsidP="0058070E">
            <w:pPr>
              <w:pStyle w:val="23"/>
              <w:tabs>
                <w:tab w:val="left" w:pos="-567"/>
              </w:tabs>
              <w:ind w:left="0" w:right="-108"/>
              <w:jc w:val="both"/>
              <w:rPr>
                <w:rFonts w:ascii="Times New Roman" w:hAnsi="Times New Roman"/>
                <w:b/>
              </w:rPr>
            </w:pPr>
          </w:p>
        </w:tc>
        <w:tc>
          <w:tcPr>
            <w:tcW w:w="1276" w:type="dxa"/>
            <w:shd w:val="clear" w:color="auto" w:fill="auto"/>
          </w:tcPr>
          <w:p w:rsidR="001B59B0" w:rsidRPr="0003478E" w:rsidRDefault="001B59B0" w:rsidP="0058070E">
            <w:pPr>
              <w:pStyle w:val="23"/>
              <w:tabs>
                <w:tab w:val="left" w:pos="-567"/>
              </w:tabs>
              <w:ind w:left="0"/>
              <w:jc w:val="center"/>
              <w:rPr>
                <w:rFonts w:ascii="Times New Roman" w:hAnsi="Times New Roman"/>
                <w:b/>
              </w:rPr>
            </w:pP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145F51" w:rsidRDefault="001B59B0" w:rsidP="0058070E">
            <w:pPr>
              <w:pStyle w:val="23"/>
              <w:ind w:left="0" w:right="-108"/>
              <w:jc w:val="center"/>
              <w:rPr>
                <w:rFonts w:ascii="Times New Roman" w:hAnsi="Times New Roman"/>
                <w:b/>
              </w:rPr>
            </w:pPr>
            <w:r>
              <w:rPr>
                <w:rFonts w:ascii="Times New Roman" w:hAnsi="Times New Roman"/>
                <w:b/>
              </w:rPr>
              <w:t>26,9/13,5</w:t>
            </w:r>
          </w:p>
        </w:tc>
        <w:tc>
          <w:tcPr>
            <w:tcW w:w="1134" w:type="dxa"/>
            <w:shd w:val="clear" w:color="auto" w:fill="auto"/>
          </w:tcPr>
          <w:p w:rsidR="001B59B0" w:rsidRPr="00FD3985" w:rsidRDefault="001B59B0" w:rsidP="0058070E">
            <w:pPr>
              <w:pStyle w:val="23"/>
              <w:tabs>
                <w:tab w:val="left" w:pos="-567"/>
              </w:tabs>
              <w:ind w:left="0"/>
              <w:jc w:val="center"/>
              <w:rPr>
                <w:rFonts w:ascii="Times New Roman" w:hAnsi="Times New Roman"/>
                <w:highlight w:val="yellow"/>
              </w:rPr>
            </w:pPr>
          </w:p>
        </w:tc>
        <w:tc>
          <w:tcPr>
            <w:tcW w:w="1134" w:type="dxa"/>
            <w:shd w:val="clear" w:color="auto" w:fill="auto"/>
          </w:tcPr>
          <w:p w:rsidR="001B59B0" w:rsidRPr="000C0BC6" w:rsidRDefault="001B59B0" w:rsidP="0058070E">
            <w:pPr>
              <w:jc w:val="center"/>
              <w:rPr>
                <w:b/>
                <w:lang w:eastAsia="en-US"/>
              </w:rPr>
            </w:pPr>
          </w:p>
        </w:tc>
        <w:tc>
          <w:tcPr>
            <w:tcW w:w="1134" w:type="dxa"/>
            <w:shd w:val="clear" w:color="auto" w:fill="auto"/>
          </w:tcPr>
          <w:p w:rsidR="001B59B0" w:rsidRPr="00510F2E" w:rsidRDefault="001B59B0" w:rsidP="0058070E">
            <w:pPr>
              <w:jc w:val="center"/>
              <w:rPr>
                <w:lang w:eastAsia="en-US"/>
              </w:rPr>
            </w:pPr>
          </w:p>
        </w:tc>
        <w:tc>
          <w:tcPr>
            <w:tcW w:w="1141" w:type="dxa"/>
            <w:shd w:val="clear" w:color="auto" w:fill="auto"/>
          </w:tcPr>
          <w:p w:rsidR="001B59B0" w:rsidRPr="00153637" w:rsidRDefault="001B59B0" w:rsidP="0058070E">
            <w:pPr>
              <w:jc w:val="center"/>
              <w:rPr>
                <w:b/>
                <w:lang w:eastAsia="en-US"/>
              </w:rPr>
            </w:pPr>
            <w:r>
              <w:rPr>
                <w:b/>
                <w:lang w:eastAsia="en-US"/>
              </w:rPr>
              <w:t>37,8/19,0</w:t>
            </w:r>
          </w:p>
        </w:tc>
        <w:tc>
          <w:tcPr>
            <w:tcW w:w="1134" w:type="dxa"/>
            <w:shd w:val="clear" w:color="auto" w:fill="auto"/>
          </w:tcPr>
          <w:p w:rsidR="001B59B0" w:rsidRPr="001B59B0" w:rsidRDefault="001B59B0" w:rsidP="0058070E">
            <w:pPr>
              <w:jc w:val="center"/>
              <w:rPr>
                <w:b/>
                <w:lang w:eastAsia="en-US"/>
              </w:rPr>
            </w:pPr>
            <w:r w:rsidRPr="001B59B0">
              <w:rPr>
                <w:b/>
                <w:lang w:eastAsia="en-US"/>
              </w:rPr>
              <w:t>2,48</w:t>
            </w:r>
            <w:r>
              <w:rPr>
                <w:b/>
                <w:lang w:eastAsia="en-US"/>
              </w:rPr>
              <w:t>/1,2</w:t>
            </w:r>
          </w:p>
        </w:tc>
      </w:tr>
      <w:tr w:rsidR="001B59B0" w:rsidRPr="00510F2E" w:rsidTr="004A58F8">
        <w:tc>
          <w:tcPr>
            <w:tcW w:w="1415" w:type="dxa"/>
            <w:vMerge w:val="restart"/>
            <w:shd w:val="clear" w:color="auto" w:fill="auto"/>
            <w:vAlign w:val="center"/>
          </w:tcPr>
          <w:p w:rsidR="001B59B0" w:rsidRPr="00510F2E" w:rsidRDefault="001B59B0" w:rsidP="0058070E">
            <w:pPr>
              <w:pStyle w:val="23"/>
              <w:tabs>
                <w:tab w:val="left" w:pos="-567"/>
              </w:tabs>
              <w:ind w:left="0" w:right="26"/>
              <w:jc w:val="center"/>
              <w:rPr>
                <w:rFonts w:ascii="Times New Roman" w:hAnsi="Times New Roman"/>
                <w:b/>
                <w:lang w:val="en-US"/>
              </w:rPr>
            </w:pPr>
            <w:r w:rsidRPr="00510F2E">
              <w:rPr>
                <w:rFonts w:ascii="Times New Roman" w:hAnsi="Times New Roman"/>
                <w:b/>
                <w:lang w:val="en-US"/>
              </w:rPr>
              <w:t>Железо общее</w:t>
            </w:r>
          </w:p>
        </w:tc>
        <w:tc>
          <w:tcPr>
            <w:tcW w:w="849" w:type="dxa"/>
            <w:vMerge w:val="restart"/>
            <w:shd w:val="clear" w:color="auto" w:fill="auto"/>
            <w:vAlign w:val="center"/>
          </w:tcPr>
          <w:p w:rsidR="001B59B0" w:rsidRPr="00510F2E" w:rsidRDefault="001B59B0" w:rsidP="0058070E">
            <w:pPr>
              <w:jc w:val="center"/>
              <w:rPr>
                <w:lang w:val="en-US"/>
              </w:rPr>
            </w:pPr>
            <w:r w:rsidRPr="00510F2E">
              <w:t>мг/дм</w:t>
            </w:r>
            <w:r w:rsidRPr="00510F2E">
              <w:rPr>
                <w:vertAlign w:val="superscript"/>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jc w:val="center"/>
            </w:pPr>
            <w:r w:rsidRPr="00510F2E">
              <w:t>0,1</w:t>
            </w:r>
          </w:p>
        </w:tc>
        <w:tc>
          <w:tcPr>
            <w:tcW w:w="1276" w:type="dxa"/>
            <w:shd w:val="clear" w:color="auto" w:fill="auto"/>
          </w:tcPr>
          <w:p w:rsidR="001B59B0" w:rsidRPr="003E440C" w:rsidRDefault="001B59B0" w:rsidP="0058070E">
            <w:pPr>
              <w:pStyle w:val="23"/>
              <w:tabs>
                <w:tab w:val="left" w:pos="-567"/>
              </w:tabs>
              <w:ind w:left="0"/>
              <w:jc w:val="center"/>
              <w:rPr>
                <w:rFonts w:ascii="Times New Roman" w:hAnsi="Times New Roman"/>
                <w:b/>
              </w:rPr>
            </w:pPr>
            <w:r w:rsidRPr="003E440C">
              <w:rPr>
                <w:rFonts w:ascii="Times New Roman" w:hAnsi="Times New Roman"/>
                <w:b/>
              </w:rPr>
              <w:t>0,39</w:t>
            </w:r>
            <w:r>
              <w:rPr>
                <w:rFonts w:ascii="Times New Roman" w:hAnsi="Times New Roman"/>
                <w:b/>
              </w:rPr>
              <w:t>/3,9</w:t>
            </w:r>
          </w:p>
        </w:tc>
        <w:tc>
          <w:tcPr>
            <w:tcW w:w="1276" w:type="dxa"/>
            <w:shd w:val="clear" w:color="auto" w:fill="auto"/>
          </w:tcPr>
          <w:p w:rsidR="001B59B0" w:rsidRPr="00510F2E" w:rsidRDefault="001B59B0" w:rsidP="0058070E">
            <w:pPr>
              <w:pStyle w:val="23"/>
              <w:tabs>
                <w:tab w:val="left" w:pos="-567"/>
              </w:tabs>
              <w:ind w:left="0" w:right="-108"/>
              <w:jc w:val="center"/>
              <w:rPr>
                <w:rFonts w:ascii="Times New Roman" w:hAnsi="Times New Roman"/>
                <w:b/>
              </w:rPr>
            </w:pPr>
            <w:r>
              <w:rPr>
                <w:rFonts w:ascii="Times New Roman" w:hAnsi="Times New Roman"/>
                <w:b/>
              </w:rPr>
              <w:t>0,37/3,7</w:t>
            </w:r>
          </w:p>
        </w:tc>
        <w:tc>
          <w:tcPr>
            <w:tcW w:w="1276" w:type="dxa"/>
            <w:shd w:val="clear" w:color="auto" w:fill="auto"/>
          </w:tcPr>
          <w:p w:rsidR="001B59B0" w:rsidRPr="00510F2E" w:rsidRDefault="001B59B0" w:rsidP="0058070E">
            <w:pPr>
              <w:jc w:val="center"/>
              <w:rPr>
                <w:b/>
                <w:lang w:eastAsia="en-US"/>
              </w:rPr>
            </w:pPr>
            <w:r>
              <w:rPr>
                <w:b/>
                <w:lang w:eastAsia="en-US"/>
              </w:rPr>
              <w:t>0,162/1,6</w:t>
            </w:r>
          </w:p>
        </w:tc>
        <w:tc>
          <w:tcPr>
            <w:tcW w:w="1275" w:type="dxa"/>
            <w:shd w:val="clear" w:color="auto" w:fill="auto"/>
          </w:tcPr>
          <w:p w:rsidR="001B59B0" w:rsidRPr="00D54284" w:rsidRDefault="001B59B0" w:rsidP="0058070E">
            <w:pPr>
              <w:jc w:val="center"/>
              <w:rPr>
                <w:b/>
                <w:lang w:eastAsia="en-US"/>
              </w:rPr>
            </w:pPr>
            <w:r>
              <w:rPr>
                <w:b/>
                <w:lang w:eastAsia="en-US"/>
              </w:rPr>
              <w:t>0,134/1,3</w:t>
            </w:r>
          </w:p>
        </w:tc>
        <w:tc>
          <w:tcPr>
            <w:tcW w:w="1276" w:type="dxa"/>
            <w:shd w:val="clear" w:color="auto" w:fill="auto"/>
          </w:tcPr>
          <w:p w:rsidR="001B59B0" w:rsidRPr="00145F51" w:rsidRDefault="001B59B0" w:rsidP="0058070E">
            <w:pPr>
              <w:ind w:right="-108"/>
              <w:jc w:val="center"/>
              <w:rPr>
                <w:lang w:eastAsia="en-US"/>
              </w:rPr>
            </w:pPr>
            <w:r>
              <w:rPr>
                <w:lang w:val="en-US"/>
              </w:rPr>
              <w:t xml:space="preserve">&lt; </w:t>
            </w:r>
            <w:r>
              <w:t>0,05</w:t>
            </w:r>
          </w:p>
        </w:tc>
        <w:tc>
          <w:tcPr>
            <w:tcW w:w="1134" w:type="dxa"/>
            <w:shd w:val="clear" w:color="auto" w:fill="auto"/>
          </w:tcPr>
          <w:p w:rsidR="001B59B0" w:rsidRPr="00D62028" w:rsidRDefault="001B59B0" w:rsidP="0058070E">
            <w:pPr>
              <w:pStyle w:val="23"/>
              <w:tabs>
                <w:tab w:val="left" w:pos="-567"/>
              </w:tabs>
              <w:ind w:left="0"/>
              <w:jc w:val="center"/>
              <w:rPr>
                <w:rFonts w:ascii="Times New Roman" w:hAnsi="Times New Roman"/>
              </w:rPr>
            </w:pPr>
            <w:r>
              <w:rPr>
                <w:rFonts w:ascii="Times New Roman" w:hAnsi="Times New Roman"/>
              </w:rPr>
              <w:t>0,062</w:t>
            </w:r>
          </w:p>
        </w:tc>
        <w:tc>
          <w:tcPr>
            <w:tcW w:w="1134" w:type="dxa"/>
            <w:shd w:val="clear" w:color="auto" w:fill="auto"/>
          </w:tcPr>
          <w:p w:rsidR="001B59B0" w:rsidRPr="000549DC" w:rsidRDefault="001B59B0" w:rsidP="0058070E">
            <w:pPr>
              <w:jc w:val="center"/>
              <w:rPr>
                <w:lang w:eastAsia="en-US"/>
              </w:rPr>
            </w:pPr>
            <w:r w:rsidRPr="000549DC">
              <w:rPr>
                <w:lang w:eastAsia="en-US"/>
              </w:rPr>
              <w:t>0,06</w:t>
            </w:r>
          </w:p>
        </w:tc>
        <w:tc>
          <w:tcPr>
            <w:tcW w:w="1134" w:type="dxa"/>
            <w:shd w:val="clear" w:color="auto" w:fill="auto"/>
          </w:tcPr>
          <w:p w:rsidR="001B59B0" w:rsidRPr="000549DC" w:rsidRDefault="001B59B0" w:rsidP="0058070E">
            <w:pPr>
              <w:jc w:val="center"/>
              <w:rPr>
                <w:lang w:eastAsia="en-US"/>
              </w:rPr>
            </w:pPr>
            <w:r w:rsidRPr="000549DC">
              <w:rPr>
                <w:lang w:eastAsia="en-US"/>
              </w:rPr>
              <w:t>0,058</w:t>
            </w:r>
          </w:p>
        </w:tc>
        <w:tc>
          <w:tcPr>
            <w:tcW w:w="1141" w:type="dxa"/>
            <w:shd w:val="clear" w:color="auto" w:fill="auto"/>
          </w:tcPr>
          <w:p w:rsidR="001B59B0" w:rsidRPr="00510F2E" w:rsidRDefault="001B59B0" w:rsidP="0058070E">
            <w:pPr>
              <w:jc w:val="center"/>
              <w:rPr>
                <w:b/>
                <w:lang w:eastAsia="en-US"/>
              </w:rPr>
            </w:pPr>
          </w:p>
        </w:tc>
        <w:tc>
          <w:tcPr>
            <w:tcW w:w="1134" w:type="dxa"/>
            <w:shd w:val="clear" w:color="auto" w:fill="auto"/>
          </w:tcPr>
          <w:p w:rsidR="001B59B0" w:rsidRPr="00510F2E" w:rsidRDefault="001B59B0" w:rsidP="0058070E">
            <w:pPr>
              <w:jc w:val="center"/>
              <w:rPr>
                <w:b/>
                <w:lang w:eastAsia="en-US"/>
              </w:rPr>
            </w:pPr>
          </w:p>
        </w:tc>
      </w:tr>
      <w:tr w:rsidR="001B59B0" w:rsidRPr="00510F2E" w:rsidTr="004A58F8">
        <w:trPr>
          <w:trHeight w:val="130"/>
        </w:trPr>
        <w:tc>
          <w:tcPr>
            <w:tcW w:w="1415" w:type="dxa"/>
            <w:vMerge/>
            <w:shd w:val="clear" w:color="auto" w:fill="auto"/>
            <w:vAlign w:val="center"/>
          </w:tcPr>
          <w:p w:rsidR="001B59B0" w:rsidRPr="00510F2E" w:rsidRDefault="001B59B0" w:rsidP="0058070E">
            <w:pPr>
              <w:ind w:right="26"/>
              <w:jc w:val="both"/>
              <w:rPr>
                <w:b/>
                <w:sz w:val="28"/>
                <w:szCs w:val="28"/>
              </w:rPr>
            </w:pPr>
          </w:p>
        </w:tc>
        <w:tc>
          <w:tcPr>
            <w:tcW w:w="849" w:type="dxa"/>
            <w:vMerge/>
            <w:shd w:val="clear" w:color="auto" w:fill="auto"/>
            <w:vAlign w:val="center"/>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0549DC" w:rsidRDefault="001B59B0" w:rsidP="0058070E">
            <w:pPr>
              <w:pStyle w:val="23"/>
              <w:tabs>
                <w:tab w:val="left" w:pos="-567"/>
              </w:tabs>
              <w:ind w:left="0"/>
              <w:jc w:val="center"/>
              <w:rPr>
                <w:rFonts w:ascii="Times New Roman" w:hAnsi="Times New Roman"/>
                <w:b/>
              </w:rPr>
            </w:pPr>
            <w:r w:rsidRPr="000549DC">
              <w:rPr>
                <w:rFonts w:ascii="Times New Roman" w:hAnsi="Times New Roman"/>
                <w:lang w:val="en-US"/>
              </w:rPr>
              <w:t xml:space="preserve">&lt; </w:t>
            </w:r>
            <w:r w:rsidRPr="000549DC">
              <w:rPr>
                <w:rFonts w:ascii="Times New Roman" w:hAnsi="Times New Roman"/>
              </w:rPr>
              <w:t>0,05</w:t>
            </w:r>
          </w:p>
        </w:tc>
        <w:tc>
          <w:tcPr>
            <w:tcW w:w="1276" w:type="dxa"/>
            <w:shd w:val="clear" w:color="auto" w:fill="auto"/>
          </w:tcPr>
          <w:p w:rsidR="001B59B0" w:rsidRPr="00510F2E" w:rsidRDefault="001B59B0" w:rsidP="0058070E">
            <w:pPr>
              <w:pStyle w:val="23"/>
              <w:tabs>
                <w:tab w:val="left" w:pos="-567"/>
                <w:tab w:val="left" w:pos="1168"/>
              </w:tabs>
              <w:ind w:left="0"/>
              <w:jc w:val="center"/>
              <w:rPr>
                <w:rFonts w:ascii="Times New Roman" w:hAnsi="Times New Roman"/>
                <w:b/>
              </w:rPr>
            </w:pPr>
            <w:r>
              <w:rPr>
                <w:rFonts w:ascii="Times New Roman" w:hAnsi="Times New Roman"/>
                <w:b/>
              </w:rPr>
              <w:t>0,115/1,2</w:t>
            </w:r>
          </w:p>
        </w:tc>
        <w:tc>
          <w:tcPr>
            <w:tcW w:w="1276" w:type="dxa"/>
            <w:shd w:val="clear" w:color="auto" w:fill="auto"/>
          </w:tcPr>
          <w:p w:rsidR="001B59B0" w:rsidRPr="00510F2E" w:rsidRDefault="001B59B0" w:rsidP="0058070E">
            <w:pPr>
              <w:jc w:val="center"/>
              <w:rPr>
                <w:b/>
              </w:rPr>
            </w:pPr>
          </w:p>
        </w:tc>
        <w:tc>
          <w:tcPr>
            <w:tcW w:w="1275" w:type="dxa"/>
            <w:shd w:val="clear" w:color="auto" w:fill="auto"/>
          </w:tcPr>
          <w:p w:rsidR="001B59B0" w:rsidRPr="00510F2E" w:rsidRDefault="001B59B0" w:rsidP="0058070E">
            <w:pPr>
              <w:jc w:val="center"/>
              <w:rPr>
                <w:b/>
              </w:rPr>
            </w:pPr>
          </w:p>
        </w:tc>
        <w:tc>
          <w:tcPr>
            <w:tcW w:w="1276" w:type="dxa"/>
            <w:tcBorders>
              <w:top w:val="nil"/>
            </w:tcBorders>
            <w:shd w:val="clear" w:color="auto" w:fill="auto"/>
          </w:tcPr>
          <w:p w:rsidR="001B59B0" w:rsidRPr="00145F51" w:rsidRDefault="001B59B0" w:rsidP="0058070E">
            <w:pPr>
              <w:ind w:right="-108"/>
              <w:jc w:val="center"/>
              <w:rPr>
                <w:b/>
              </w:rPr>
            </w:pPr>
          </w:p>
        </w:tc>
        <w:tc>
          <w:tcPr>
            <w:tcW w:w="1134" w:type="dxa"/>
            <w:shd w:val="clear" w:color="auto" w:fill="auto"/>
          </w:tcPr>
          <w:p w:rsidR="001B59B0" w:rsidRPr="000549DC" w:rsidRDefault="001B59B0" w:rsidP="0058070E">
            <w:pPr>
              <w:pStyle w:val="23"/>
              <w:tabs>
                <w:tab w:val="left" w:pos="-567"/>
              </w:tabs>
              <w:ind w:left="0"/>
              <w:jc w:val="center"/>
              <w:rPr>
                <w:rFonts w:ascii="Times New Roman" w:hAnsi="Times New Roman"/>
                <w:b/>
              </w:rPr>
            </w:pPr>
            <w:r w:rsidRPr="000549DC">
              <w:rPr>
                <w:rFonts w:ascii="Times New Roman" w:hAnsi="Times New Roman"/>
                <w:lang w:val="en-US"/>
              </w:rPr>
              <w:t xml:space="preserve">&lt; </w:t>
            </w:r>
            <w:r w:rsidRPr="000549DC">
              <w:rPr>
                <w:rFonts w:ascii="Times New Roman" w:hAnsi="Times New Roman"/>
              </w:rPr>
              <w:t>0,05</w:t>
            </w:r>
          </w:p>
        </w:tc>
        <w:tc>
          <w:tcPr>
            <w:tcW w:w="1134" w:type="dxa"/>
            <w:shd w:val="clear" w:color="auto" w:fill="auto"/>
          </w:tcPr>
          <w:p w:rsidR="001B59B0" w:rsidRPr="00510F2E" w:rsidRDefault="001B59B0" w:rsidP="0058070E">
            <w:pPr>
              <w:jc w:val="center"/>
              <w:rPr>
                <w:b/>
              </w:rPr>
            </w:pPr>
          </w:p>
        </w:tc>
        <w:tc>
          <w:tcPr>
            <w:tcW w:w="1134" w:type="dxa"/>
            <w:shd w:val="clear" w:color="auto" w:fill="auto"/>
          </w:tcPr>
          <w:p w:rsidR="001B59B0" w:rsidRPr="00510F2E" w:rsidRDefault="001B59B0" w:rsidP="0058070E">
            <w:pPr>
              <w:jc w:val="center"/>
              <w:rPr>
                <w:b/>
              </w:rPr>
            </w:pPr>
          </w:p>
        </w:tc>
        <w:tc>
          <w:tcPr>
            <w:tcW w:w="1141" w:type="dxa"/>
            <w:shd w:val="clear" w:color="auto" w:fill="auto"/>
          </w:tcPr>
          <w:p w:rsidR="001B59B0" w:rsidRPr="00510F2E" w:rsidRDefault="001B59B0" w:rsidP="0058070E">
            <w:pPr>
              <w:jc w:val="center"/>
              <w:rPr>
                <w:b/>
              </w:rPr>
            </w:pPr>
          </w:p>
        </w:tc>
        <w:tc>
          <w:tcPr>
            <w:tcW w:w="1134" w:type="dxa"/>
            <w:shd w:val="clear" w:color="auto" w:fill="auto"/>
          </w:tcPr>
          <w:p w:rsidR="001B59B0" w:rsidRPr="00510F2E" w:rsidRDefault="001B59B0" w:rsidP="0058070E">
            <w:pPr>
              <w:jc w:val="center"/>
              <w:rPr>
                <w:b/>
              </w:rPr>
            </w:pPr>
          </w:p>
        </w:tc>
      </w:tr>
      <w:tr w:rsidR="001B59B0" w:rsidRPr="00510F2E" w:rsidTr="004A58F8">
        <w:tc>
          <w:tcPr>
            <w:tcW w:w="1415" w:type="dxa"/>
            <w:vMerge/>
            <w:shd w:val="clear" w:color="auto" w:fill="auto"/>
            <w:vAlign w:val="center"/>
          </w:tcPr>
          <w:p w:rsidR="001B59B0" w:rsidRPr="00510F2E" w:rsidRDefault="001B59B0" w:rsidP="0058070E">
            <w:pPr>
              <w:ind w:right="26"/>
              <w:jc w:val="both"/>
              <w:rPr>
                <w:b/>
                <w:sz w:val="28"/>
                <w:szCs w:val="28"/>
              </w:rPr>
            </w:pPr>
          </w:p>
        </w:tc>
        <w:tc>
          <w:tcPr>
            <w:tcW w:w="849" w:type="dxa"/>
            <w:vMerge/>
            <w:shd w:val="clear" w:color="auto" w:fill="auto"/>
            <w:vAlign w:val="center"/>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AB1347" w:rsidRDefault="001B59B0" w:rsidP="0058070E">
            <w:pPr>
              <w:pStyle w:val="23"/>
              <w:tabs>
                <w:tab w:val="left" w:pos="-567"/>
              </w:tabs>
              <w:ind w:left="0"/>
              <w:jc w:val="center"/>
              <w:rPr>
                <w:rFonts w:ascii="Times New Roman" w:hAnsi="Times New Roman"/>
                <w:b/>
              </w:rPr>
            </w:pPr>
            <w:r w:rsidRPr="00365E82">
              <w:rPr>
                <w:rFonts w:ascii="Times New Roman" w:hAnsi="Times New Roman"/>
                <w:lang w:val="en-US"/>
              </w:rPr>
              <w:t>&lt;</w:t>
            </w:r>
            <w:r w:rsidRPr="00365E82">
              <w:rPr>
                <w:rFonts w:ascii="Times New Roman" w:hAnsi="Times New Roman"/>
              </w:rPr>
              <w:t>0,0</w:t>
            </w:r>
            <w:r>
              <w:rPr>
                <w:rFonts w:ascii="Times New Roman" w:hAnsi="Times New Roman"/>
              </w:rPr>
              <w:t>5</w:t>
            </w:r>
          </w:p>
        </w:tc>
        <w:tc>
          <w:tcPr>
            <w:tcW w:w="1276" w:type="dxa"/>
            <w:shd w:val="clear" w:color="auto" w:fill="auto"/>
          </w:tcPr>
          <w:p w:rsidR="001B59B0" w:rsidRPr="00510F2E" w:rsidRDefault="001B59B0" w:rsidP="0058070E">
            <w:pPr>
              <w:pStyle w:val="23"/>
              <w:tabs>
                <w:tab w:val="left" w:pos="-567"/>
              </w:tabs>
              <w:ind w:left="0" w:right="-108"/>
              <w:jc w:val="both"/>
              <w:rPr>
                <w:rFonts w:ascii="Times New Roman" w:hAnsi="Times New Roman"/>
                <w:b/>
              </w:rPr>
            </w:pPr>
          </w:p>
        </w:tc>
        <w:tc>
          <w:tcPr>
            <w:tcW w:w="1276" w:type="dxa"/>
            <w:tcBorders>
              <w:top w:val="nil"/>
            </w:tcBorders>
            <w:shd w:val="clear" w:color="auto" w:fill="auto"/>
          </w:tcPr>
          <w:p w:rsidR="001B59B0" w:rsidRPr="003F6477" w:rsidRDefault="001B59B0" w:rsidP="0058070E">
            <w:pPr>
              <w:jc w:val="center"/>
              <w:rPr>
                <w:b/>
              </w:rPr>
            </w:pPr>
          </w:p>
        </w:tc>
        <w:tc>
          <w:tcPr>
            <w:tcW w:w="1275" w:type="dxa"/>
            <w:tcBorders>
              <w:top w:val="nil"/>
            </w:tcBorders>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108"/>
              <w:jc w:val="center"/>
              <w:rPr>
                <w:b/>
              </w:rPr>
            </w:pPr>
            <w:r>
              <w:rPr>
                <w:b/>
              </w:rPr>
              <w:t>0,453/1,1</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b/>
              </w:rPr>
            </w:pPr>
          </w:p>
        </w:tc>
        <w:tc>
          <w:tcPr>
            <w:tcW w:w="1134" w:type="dxa"/>
            <w:shd w:val="clear" w:color="auto" w:fill="auto"/>
          </w:tcPr>
          <w:p w:rsidR="001B59B0" w:rsidRPr="00510F2E" w:rsidRDefault="001B59B0" w:rsidP="0058070E">
            <w:pPr>
              <w:jc w:val="center"/>
              <w:rPr>
                <w:b/>
              </w:rPr>
            </w:pPr>
          </w:p>
        </w:tc>
        <w:tc>
          <w:tcPr>
            <w:tcW w:w="1134" w:type="dxa"/>
            <w:shd w:val="clear" w:color="auto" w:fill="auto"/>
          </w:tcPr>
          <w:p w:rsidR="001B59B0" w:rsidRPr="0083679F" w:rsidRDefault="001B59B0" w:rsidP="0058070E">
            <w:pPr>
              <w:jc w:val="center"/>
            </w:pPr>
          </w:p>
        </w:tc>
        <w:tc>
          <w:tcPr>
            <w:tcW w:w="1141" w:type="dxa"/>
            <w:shd w:val="clear" w:color="auto" w:fill="auto"/>
          </w:tcPr>
          <w:p w:rsidR="001B59B0" w:rsidRPr="0083679F" w:rsidRDefault="00E3700D" w:rsidP="0058070E">
            <w:pPr>
              <w:jc w:val="center"/>
            </w:pPr>
            <w:r>
              <w:t>0,318</w:t>
            </w:r>
          </w:p>
        </w:tc>
        <w:tc>
          <w:tcPr>
            <w:tcW w:w="1134" w:type="dxa"/>
            <w:shd w:val="clear" w:color="auto" w:fill="auto"/>
          </w:tcPr>
          <w:p w:rsidR="001B59B0" w:rsidRPr="0083679F" w:rsidRDefault="00E3700D" w:rsidP="0058070E">
            <w:pPr>
              <w:jc w:val="center"/>
            </w:pPr>
            <w:r w:rsidRPr="00365E82">
              <w:rPr>
                <w:lang w:val="en-US"/>
              </w:rPr>
              <w:t>&lt;</w:t>
            </w:r>
            <w:r w:rsidRPr="00365E82">
              <w:t>0,0</w:t>
            </w:r>
            <w:r>
              <w:t>5</w:t>
            </w:r>
          </w:p>
        </w:tc>
      </w:tr>
      <w:tr w:rsidR="001B59B0" w:rsidRPr="00510F2E" w:rsidTr="004A58F8">
        <w:tc>
          <w:tcPr>
            <w:tcW w:w="1415" w:type="dxa"/>
            <w:vMerge w:val="restart"/>
            <w:shd w:val="clear" w:color="auto" w:fill="auto"/>
          </w:tcPr>
          <w:p w:rsidR="001B59B0" w:rsidRPr="000C0BC6" w:rsidRDefault="001B59B0" w:rsidP="0058070E">
            <w:pPr>
              <w:pStyle w:val="23"/>
              <w:tabs>
                <w:tab w:val="left" w:pos="-567"/>
              </w:tabs>
              <w:ind w:left="0" w:right="26"/>
              <w:jc w:val="center"/>
              <w:rPr>
                <w:rFonts w:ascii="Times New Roman" w:hAnsi="Times New Roman"/>
                <w:b/>
                <w:lang w:val="en-US"/>
              </w:rPr>
            </w:pPr>
            <w:r w:rsidRPr="000C0BC6">
              <w:rPr>
                <w:rFonts w:ascii="Times New Roman" w:hAnsi="Times New Roman"/>
                <w:b/>
              </w:rPr>
              <w:t>Взвешенные вещества</w:t>
            </w:r>
          </w:p>
        </w:tc>
        <w:tc>
          <w:tcPr>
            <w:tcW w:w="849" w:type="dxa"/>
            <w:vMerge w:val="restart"/>
            <w:shd w:val="clear" w:color="auto" w:fill="auto"/>
          </w:tcPr>
          <w:p w:rsidR="001B59B0" w:rsidRPr="00510F2E" w:rsidRDefault="001B59B0" w:rsidP="0058070E">
            <w:pPr>
              <w:jc w:val="center"/>
              <w:rPr>
                <w:lang w:val="en-US"/>
              </w:rPr>
            </w:pPr>
            <w:r w:rsidRPr="00510F2E">
              <w:rPr>
                <w:lang w:val="en-US"/>
              </w:rPr>
              <w:t>мг/дм</w:t>
            </w:r>
            <w:r w:rsidRPr="00510F2E">
              <w:rPr>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jc w:val="center"/>
            </w:pPr>
            <w:r w:rsidRPr="00510F2E">
              <w:rPr>
                <w:b/>
              </w:rPr>
              <w:t>Фон + 0,25</w:t>
            </w:r>
          </w:p>
        </w:tc>
        <w:tc>
          <w:tcPr>
            <w:tcW w:w="1276" w:type="dxa"/>
            <w:shd w:val="clear" w:color="auto" w:fill="auto"/>
          </w:tcPr>
          <w:p w:rsidR="001B59B0" w:rsidRPr="00747C8B" w:rsidRDefault="001B59B0" w:rsidP="0058070E">
            <w:pPr>
              <w:pStyle w:val="23"/>
              <w:tabs>
                <w:tab w:val="left" w:pos="-567"/>
              </w:tabs>
              <w:ind w:left="0"/>
              <w:jc w:val="center"/>
              <w:rPr>
                <w:rFonts w:ascii="Times New Roman" w:hAnsi="Times New Roman"/>
              </w:rPr>
            </w:pPr>
            <w:r>
              <w:rPr>
                <w:rFonts w:ascii="Times New Roman" w:hAnsi="Times New Roman"/>
              </w:rPr>
              <w:t>4,0</w:t>
            </w:r>
          </w:p>
        </w:tc>
        <w:tc>
          <w:tcPr>
            <w:tcW w:w="1276" w:type="dxa"/>
            <w:shd w:val="clear" w:color="auto" w:fill="auto"/>
          </w:tcPr>
          <w:p w:rsidR="001B59B0" w:rsidRPr="00747C8B" w:rsidRDefault="001B59B0" w:rsidP="0058070E">
            <w:pPr>
              <w:pStyle w:val="23"/>
              <w:tabs>
                <w:tab w:val="left" w:pos="-567"/>
              </w:tabs>
              <w:ind w:left="0"/>
              <w:jc w:val="center"/>
              <w:rPr>
                <w:rFonts w:ascii="Times New Roman" w:hAnsi="Times New Roman"/>
              </w:rPr>
            </w:pPr>
            <w:r>
              <w:rPr>
                <w:rFonts w:ascii="Times New Roman" w:hAnsi="Times New Roman"/>
              </w:rPr>
              <w:t>5,0</w:t>
            </w:r>
          </w:p>
        </w:tc>
        <w:tc>
          <w:tcPr>
            <w:tcW w:w="1276" w:type="dxa"/>
            <w:shd w:val="clear" w:color="auto" w:fill="auto"/>
          </w:tcPr>
          <w:p w:rsidR="001B59B0" w:rsidRPr="00510F2E" w:rsidRDefault="001B59B0" w:rsidP="0058070E">
            <w:pPr>
              <w:jc w:val="center"/>
            </w:pPr>
            <w:r>
              <w:t>9,0</w:t>
            </w:r>
          </w:p>
        </w:tc>
        <w:tc>
          <w:tcPr>
            <w:tcW w:w="1275" w:type="dxa"/>
            <w:shd w:val="clear" w:color="auto" w:fill="auto"/>
          </w:tcPr>
          <w:p w:rsidR="001B59B0" w:rsidRPr="00510F2E" w:rsidRDefault="001B59B0" w:rsidP="0058070E">
            <w:pPr>
              <w:jc w:val="center"/>
            </w:pPr>
            <w:r>
              <w:t>11,0</w:t>
            </w:r>
          </w:p>
        </w:tc>
        <w:tc>
          <w:tcPr>
            <w:tcW w:w="1276" w:type="dxa"/>
            <w:shd w:val="clear" w:color="auto" w:fill="auto"/>
          </w:tcPr>
          <w:p w:rsidR="001B59B0" w:rsidRPr="00145F51" w:rsidRDefault="001B59B0" w:rsidP="0058070E">
            <w:pPr>
              <w:ind w:right="-108"/>
              <w:jc w:val="center"/>
            </w:pPr>
            <w:r>
              <w:t>10,0</w:t>
            </w:r>
          </w:p>
        </w:tc>
        <w:tc>
          <w:tcPr>
            <w:tcW w:w="1134" w:type="dxa"/>
            <w:shd w:val="clear" w:color="auto" w:fill="auto"/>
          </w:tcPr>
          <w:p w:rsidR="001B59B0" w:rsidRPr="00D17BD5" w:rsidRDefault="001B59B0" w:rsidP="0058070E">
            <w:pPr>
              <w:pStyle w:val="23"/>
              <w:tabs>
                <w:tab w:val="left" w:pos="-567"/>
              </w:tabs>
              <w:ind w:left="0"/>
              <w:jc w:val="center"/>
              <w:rPr>
                <w:rFonts w:ascii="Times New Roman" w:hAnsi="Times New Roman"/>
              </w:rPr>
            </w:pPr>
            <w:r>
              <w:rPr>
                <w:rFonts w:ascii="Times New Roman" w:hAnsi="Times New Roman"/>
              </w:rPr>
              <w:t>22,0</w:t>
            </w:r>
          </w:p>
        </w:tc>
        <w:tc>
          <w:tcPr>
            <w:tcW w:w="1134" w:type="dxa"/>
            <w:shd w:val="clear" w:color="auto" w:fill="auto"/>
          </w:tcPr>
          <w:p w:rsidR="001B59B0" w:rsidRPr="00510F2E" w:rsidRDefault="001B59B0" w:rsidP="0058070E">
            <w:pPr>
              <w:tabs>
                <w:tab w:val="left" w:pos="1168"/>
              </w:tabs>
              <w:ind w:right="-108"/>
              <w:jc w:val="center"/>
            </w:pPr>
            <w:r>
              <w:t>26,0</w:t>
            </w:r>
          </w:p>
        </w:tc>
        <w:tc>
          <w:tcPr>
            <w:tcW w:w="1134" w:type="dxa"/>
            <w:shd w:val="clear" w:color="auto" w:fill="auto"/>
          </w:tcPr>
          <w:p w:rsidR="001B59B0" w:rsidRPr="00510F2E" w:rsidRDefault="001B59B0" w:rsidP="0058070E">
            <w:pPr>
              <w:jc w:val="center"/>
            </w:pPr>
            <w:r>
              <w:t>31,0</w:t>
            </w: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c>
          <w:tcPr>
            <w:tcW w:w="1415" w:type="dxa"/>
            <w:vMerge/>
            <w:shd w:val="clear" w:color="auto" w:fill="auto"/>
          </w:tcPr>
          <w:p w:rsidR="001B59B0" w:rsidRPr="00510F2E" w:rsidRDefault="001B59B0" w:rsidP="0058070E">
            <w:pPr>
              <w:ind w:right="26"/>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jc w:val="center"/>
              <w:rPr>
                <w:sz w:val="28"/>
                <w:szCs w:val="28"/>
              </w:rP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4,0</w:t>
            </w:r>
          </w:p>
        </w:tc>
        <w:tc>
          <w:tcPr>
            <w:tcW w:w="1276" w:type="dxa"/>
            <w:shd w:val="clear" w:color="auto" w:fill="auto"/>
          </w:tcPr>
          <w:p w:rsidR="001B59B0" w:rsidRPr="00A86FE6" w:rsidRDefault="001B59B0" w:rsidP="0058070E">
            <w:pPr>
              <w:pStyle w:val="23"/>
              <w:tabs>
                <w:tab w:val="left" w:pos="-567"/>
              </w:tabs>
              <w:ind w:left="0"/>
              <w:jc w:val="center"/>
              <w:rPr>
                <w:rFonts w:ascii="Times New Roman" w:hAnsi="Times New Roman"/>
              </w:rPr>
            </w:pPr>
            <w:r>
              <w:rPr>
                <w:rFonts w:ascii="Times New Roman" w:hAnsi="Times New Roman"/>
              </w:rPr>
              <w:t>3,0</w:t>
            </w:r>
          </w:p>
        </w:tc>
        <w:tc>
          <w:tcPr>
            <w:tcW w:w="1276" w:type="dxa"/>
            <w:shd w:val="clear" w:color="auto" w:fill="auto"/>
          </w:tcPr>
          <w:p w:rsidR="001B59B0" w:rsidRPr="00243246" w:rsidRDefault="001B59B0" w:rsidP="0058070E">
            <w:pPr>
              <w:jc w:val="center"/>
            </w:pPr>
          </w:p>
        </w:tc>
        <w:tc>
          <w:tcPr>
            <w:tcW w:w="1275" w:type="dxa"/>
            <w:shd w:val="clear" w:color="auto" w:fill="auto"/>
          </w:tcPr>
          <w:p w:rsidR="001B59B0" w:rsidRPr="00A86FE6" w:rsidRDefault="001B59B0" w:rsidP="0058070E">
            <w:pPr>
              <w:jc w:val="center"/>
            </w:pPr>
          </w:p>
        </w:tc>
        <w:tc>
          <w:tcPr>
            <w:tcW w:w="1276" w:type="dxa"/>
            <w:shd w:val="clear" w:color="auto" w:fill="auto"/>
          </w:tcPr>
          <w:p w:rsidR="001B59B0" w:rsidRPr="00145F51" w:rsidRDefault="001B59B0" w:rsidP="0058070E">
            <w:pPr>
              <w:ind w:right="-108"/>
              <w:jc w:val="center"/>
            </w:pPr>
          </w:p>
        </w:tc>
        <w:tc>
          <w:tcPr>
            <w:tcW w:w="1134" w:type="dxa"/>
            <w:shd w:val="clear" w:color="auto" w:fill="auto"/>
          </w:tcPr>
          <w:p w:rsidR="001B59B0" w:rsidRPr="00931C94"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931C94" w:rsidRDefault="001B59B0" w:rsidP="0058070E">
            <w:pPr>
              <w:jc w:val="center"/>
            </w:pPr>
            <w:r>
              <w:t>18,0</w:t>
            </w:r>
          </w:p>
        </w:tc>
        <w:tc>
          <w:tcPr>
            <w:tcW w:w="1134" w:type="dxa"/>
            <w:shd w:val="clear" w:color="auto" w:fill="auto"/>
          </w:tcPr>
          <w:p w:rsidR="001B59B0" w:rsidRPr="00A86FE6" w:rsidRDefault="001B59B0" w:rsidP="0058070E">
            <w:pPr>
              <w:jc w:val="center"/>
            </w:pPr>
          </w:p>
        </w:tc>
        <w:tc>
          <w:tcPr>
            <w:tcW w:w="1141" w:type="dxa"/>
            <w:shd w:val="clear" w:color="auto" w:fill="auto"/>
          </w:tcPr>
          <w:p w:rsidR="001B59B0" w:rsidRPr="00A86FE6" w:rsidRDefault="001B59B0" w:rsidP="0058070E">
            <w:pPr>
              <w:jc w:val="center"/>
            </w:pPr>
          </w:p>
        </w:tc>
        <w:tc>
          <w:tcPr>
            <w:tcW w:w="1134" w:type="dxa"/>
            <w:shd w:val="clear" w:color="auto" w:fill="auto"/>
          </w:tcPr>
          <w:p w:rsidR="001B59B0" w:rsidRPr="00BF557E" w:rsidRDefault="001B59B0" w:rsidP="0058070E">
            <w:pPr>
              <w:jc w:val="center"/>
              <w:rPr>
                <w:b/>
              </w:rPr>
            </w:pPr>
          </w:p>
        </w:tc>
      </w:tr>
      <w:tr w:rsidR="001B59B0" w:rsidRPr="00510F2E" w:rsidTr="004A58F8">
        <w:tc>
          <w:tcPr>
            <w:tcW w:w="1415" w:type="dxa"/>
            <w:vMerge/>
            <w:shd w:val="clear" w:color="auto" w:fill="auto"/>
          </w:tcPr>
          <w:p w:rsidR="001B59B0" w:rsidRPr="00510F2E" w:rsidRDefault="001B59B0" w:rsidP="0058070E">
            <w:pPr>
              <w:ind w:right="26"/>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jc w:val="center"/>
              <w:rPr>
                <w:sz w:val="28"/>
                <w:szCs w:val="28"/>
              </w:rP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3,0</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C518D8" w:rsidRDefault="001B59B0" w:rsidP="0058070E">
            <w:pPr>
              <w:jc w:val="center"/>
            </w:pPr>
          </w:p>
        </w:tc>
        <w:tc>
          <w:tcPr>
            <w:tcW w:w="1275" w:type="dxa"/>
            <w:shd w:val="clear" w:color="auto" w:fill="auto"/>
          </w:tcPr>
          <w:p w:rsidR="001B59B0" w:rsidRPr="000406B4" w:rsidRDefault="001B59B0" w:rsidP="0058070E">
            <w:pPr>
              <w:jc w:val="center"/>
            </w:pPr>
          </w:p>
        </w:tc>
        <w:tc>
          <w:tcPr>
            <w:tcW w:w="1276" w:type="dxa"/>
            <w:shd w:val="clear" w:color="auto" w:fill="auto"/>
          </w:tcPr>
          <w:p w:rsidR="001B59B0" w:rsidRPr="00145F51" w:rsidRDefault="001B59B0" w:rsidP="0058070E">
            <w:pPr>
              <w:ind w:right="-108"/>
              <w:jc w:val="center"/>
            </w:pPr>
            <w:r>
              <w:t>69,0</w:t>
            </w:r>
          </w:p>
        </w:tc>
        <w:tc>
          <w:tcPr>
            <w:tcW w:w="1134" w:type="dxa"/>
            <w:shd w:val="clear" w:color="auto" w:fill="auto"/>
          </w:tcPr>
          <w:p w:rsidR="001B59B0" w:rsidRPr="0032332F"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816FD9" w:rsidRDefault="001B59B0" w:rsidP="0058070E">
            <w:pPr>
              <w:jc w:val="center"/>
            </w:pPr>
          </w:p>
        </w:tc>
        <w:tc>
          <w:tcPr>
            <w:tcW w:w="1134" w:type="dxa"/>
            <w:shd w:val="clear" w:color="auto" w:fill="auto"/>
          </w:tcPr>
          <w:p w:rsidR="001B59B0" w:rsidRPr="0083679F" w:rsidRDefault="001B59B0" w:rsidP="0058070E">
            <w:pPr>
              <w:jc w:val="center"/>
            </w:pPr>
          </w:p>
        </w:tc>
        <w:tc>
          <w:tcPr>
            <w:tcW w:w="1141" w:type="dxa"/>
            <w:shd w:val="clear" w:color="auto" w:fill="auto"/>
          </w:tcPr>
          <w:p w:rsidR="001B59B0" w:rsidRPr="0083679F" w:rsidRDefault="00E3700D" w:rsidP="0058070E">
            <w:pPr>
              <w:jc w:val="center"/>
            </w:pPr>
            <w:r>
              <w:t>54,0</w:t>
            </w:r>
          </w:p>
        </w:tc>
        <w:tc>
          <w:tcPr>
            <w:tcW w:w="1134" w:type="dxa"/>
            <w:shd w:val="clear" w:color="auto" w:fill="auto"/>
          </w:tcPr>
          <w:p w:rsidR="001B59B0" w:rsidRPr="0083679F" w:rsidRDefault="00E3700D" w:rsidP="0058070E">
            <w:pPr>
              <w:jc w:val="center"/>
            </w:pPr>
            <w:r>
              <w:t>78,0</w:t>
            </w:r>
          </w:p>
        </w:tc>
      </w:tr>
      <w:tr w:rsidR="001B59B0" w:rsidRPr="00510F2E" w:rsidTr="004A58F8">
        <w:tc>
          <w:tcPr>
            <w:tcW w:w="1415" w:type="dxa"/>
            <w:vMerge w:val="restart"/>
            <w:shd w:val="clear" w:color="auto" w:fill="auto"/>
          </w:tcPr>
          <w:p w:rsidR="001B59B0" w:rsidRPr="000C0BC6" w:rsidRDefault="001B59B0" w:rsidP="0058070E">
            <w:pPr>
              <w:pStyle w:val="23"/>
              <w:tabs>
                <w:tab w:val="left" w:pos="-567"/>
              </w:tabs>
              <w:ind w:left="0" w:right="26"/>
              <w:jc w:val="center"/>
              <w:rPr>
                <w:rFonts w:ascii="Times New Roman" w:hAnsi="Times New Roman"/>
                <w:b/>
              </w:rPr>
            </w:pPr>
            <w:r w:rsidRPr="000C0BC6">
              <w:rPr>
                <w:rFonts w:ascii="Times New Roman" w:hAnsi="Times New Roman"/>
                <w:b/>
              </w:rPr>
              <w:t>Азот амм</w:t>
            </w:r>
            <w:r w:rsidRPr="000C0BC6">
              <w:rPr>
                <w:rFonts w:ascii="Times New Roman" w:hAnsi="Times New Roman"/>
                <w:b/>
              </w:rPr>
              <w:t>о</w:t>
            </w:r>
            <w:r w:rsidRPr="000C0BC6">
              <w:rPr>
                <w:rFonts w:ascii="Times New Roman" w:hAnsi="Times New Roman"/>
                <w:b/>
              </w:rPr>
              <w:t>нийный</w:t>
            </w:r>
          </w:p>
          <w:p w:rsidR="001B59B0" w:rsidRPr="00510F2E" w:rsidRDefault="001B59B0" w:rsidP="0058070E">
            <w:pPr>
              <w:pStyle w:val="23"/>
              <w:tabs>
                <w:tab w:val="left" w:pos="-567"/>
              </w:tabs>
              <w:ind w:left="0" w:right="26"/>
              <w:jc w:val="center"/>
              <w:rPr>
                <w:rFonts w:ascii="Times New Roman" w:hAnsi="Times New Roman"/>
                <w:b/>
              </w:rPr>
            </w:pPr>
            <w:r w:rsidRPr="000C0BC6">
              <w:rPr>
                <w:rFonts w:ascii="Times New Roman" w:hAnsi="Times New Roman"/>
                <w:b/>
              </w:rPr>
              <w:t xml:space="preserve">(по </w:t>
            </w:r>
            <w:r w:rsidRPr="000C0BC6">
              <w:rPr>
                <w:rFonts w:ascii="Times New Roman" w:hAnsi="Times New Roman"/>
                <w:b/>
                <w:lang w:val="en-US"/>
              </w:rPr>
              <w:t>N</w:t>
            </w:r>
            <w:r w:rsidRPr="000C0BC6">
              <w:rPr>
                <w:rFonts w:ascii="Times New Roman" w:hAnsi="Times New Roman"/>
                <w:b/>
              </w:rPr>
              <w:t>)</w:t>
            </w:r>
          </w:p>
        </w:tc>
        <w:tc>
          <w:tcPr>
            <w:tcW w:w="849" w:type="dxa"/>
            <w:vMerge w:val="restart"/>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lang w:val="en-US"/>
              </w:rPr>
              <w:t>мг/дм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jc w:val="center"/>
            </w:pPr>
            <w:r w:rsidRPr="00510F2E">
              <w:rPr>
                <w:b/>
              </w:rPr>
              <w:t>0,4</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0,189</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0,127</w:t>
            </w:r>
          </w:p>
        </w:tc>
        <w:tc>
          <w:tcPr>
            <w:tcW w:w="1276" w:type="dxa"/>
            <w:shd w:val="clear" w:color="auto" w:fill="auto"/>
          </w:tcPr>
          <w:p w:rsidR="001B59B0" w:rsidRPr="002A0D21" w:rsidRDefault="001B59B0" w:rsidP="0058070E">
            <w:pPr>
              <w:jc w:val="center"/>
              <w:rPr>
                <w:b/>
              </w:rPr>
            </w:pPr>
            <w:r>
              <w:rPr>
                <w:b/>
              </w:rPr>
              <w:t>0,89/2,2</w:t>
            </w:r>
          </w:p>
        </w:tc>
        <w:tc>
          <w:tcPr>
            <w:tcW w:w="1275" w:type="dxa"/>
            <w:shd w:val="clear" w:color="auto" w:fill="auto"/>
          </w:tcPr>
          <w:p w:rsidR="001B59B0" w:rsidRPr="002A0D21" w:rsidRDefault="001B59B0" w:rsidP="0058070E">
            <w:pPr>
              <w:jc w:val="center"/>
              <w:rPr>
                <w:b/>
              </w:rPr>
            </w:pPr>
            <w:r>
              <w:rPr>
                <w:b/>
              </w:rPr>
              <w:t>0,96/2,4</w:t>
            </w:r>
          </w:p>
        </w:tc>
        <w:tc>
          <w:tcPr>
            <w:tcW w:w="1276" w:type="dxa"/>
            <w:shd w:val="clear" w:color="auto" w:fill="auto"/>
          </w:tcPr>
          <w:p w:rsidR="001B59B0" w:rsidRPr="00845A6D" w:rsidRDefault="001B59B0" w:rsidP="0058070E">
            <w:pPr>
              <w:ind w:right="-108"/>
              <w:jc w:val="center"/>
              <w:rPr>
                <w:b/>
              </w:rPr>
            </w:pPr>
            <w:r w:rsidRPr="00845A6D">
              <w:rPr>
                <w:b/>
              </w:rPr>
              <w:t>0,556/1,4</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0,332</w:t>
            </w:r>
          </w:p>
        </w:tc>
        <w:tc>
          <w:tcPr>
            <w:tcW w:w="1134" w:type="dxa"/>
            <w:shd w:val="clear" w:color="auto" w:fill="auto"/>
          </w:tcPr>
          <w:p w:rsidR="001B59B0" w:rsidRPr="000549DC" w:rsidRDefault="001B59B0" w:rsidP="0058070E">
            <w:pPr>
              <w:jc w:val="center"/>
            </w:pPr>
            <w:r w:rsidRPr="000549DC">
              <w:t>0,142</w:t>
            </w:r>
          </w:p>
        </w:tc>
        <w:tc>
          <w:tcPr>
            <w:tcW w:w="1134" w:type="dxa"/>
            <w:shd w:val="clear" w:color="auto" w:fill="auto"/>
          </w:tcPr>
          <w:p w:rsidR="001B59B0" w:rsidRPr="00F454E5" w:rsidRDefault="001B59B0" w:rsidP="0058070E">
            <w:pPr>
              <w:jc w:val="center"/>
              <w:rPr>
                <w:b/>
              </w:rPr>
            </w:pPr>
            <w:r>
              <w:rPr>
                <w:b/>
              </w:rPr>
              <w:t>2,79/7,0</w:t>
            </w:r>
          </w:p>
        </w:tc>
        <w:tc>
          <w:tcPr>
            <w:tcW w:w="1141" w:type="dxa"/>
            <w:shd w:val="clear" w:color="auto" w:fill="auto"/>
          </w:tcPr>
          <w:p w:rsidR="001B59B0" w:rsidRPr="00F454E5" w:rsidRDefault="001B59B0" w:rsidP="0058070E">
            <w:pPr>
              <w:jc w:val="center"/>
              <w:rPr>
                <w:b/>
              </w:rPr>
            </w:pPr>
          </w:p>
        </w:tc>
        <w:tc>
          <w:tcPr>
            <w:tcW w:w="1134" w:type="dxa"/>
            <w:shd w:val="clear" w:color="auto" w:fill="auto"/>
          </w:tcPr>
          <w:p w:rsidR="001B59B0" w:rsidRPr="00F454E5" w:rsidRDefault="001B59B0" w:rsidP="0058070E">
            <w:pPr>
              <w:jc w:val="center"/>
              <w:rPr>
                <w:b/>
              </w:rPr>
            </w:pPr>
          </w:p>
        </w:tc>
      </w:tr>
      <w:tr w:rsidR="001B59B0" w:rsidRPr="00510F2E" w:rsidTr="004A58F8">
        <w:tc>
          <w:tcPr>
            <w:tcW w:w="1415" w:type="dxa"/>
            <w:vMerge/>
            <w:shd w:val="clear" w:color="auto" w:fill="auto"/>
          </w:tcPr>
          <w:p w:rsidR="001B59B0" w:rsidRPr="00510F2E" w:rsidRDefault="001B59B0" w:rsidP="0058070E">
            <w:pPr>
              <w:ind w:right="26"/>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0,055</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0,084</w:t>
            </w:r>
          </w:p>
        </w:tc>
        <w:tc>
          <w:tcPr>
            <w:tcW w:w="1276" w:type="dxa"/>
            <w:shd w:val="clear" w:color="auto" w:fill="auto"/>
          </w:tcPr>
          <w:p w:rsidR="001B59B0" w:rsidRPr="00243246" w:rsidRDefault="001B59B0" w:rsidP="0058070E">
            <w:pPr>
              <w:jc w:val="center"/>
              <w:rPr>
                <w:b/>
              </w:rP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108"/>
              <w:jc w:val="center"/>
            </w:pPr>
          </w:p>
        </w:tc>
        <w:tc>
          <w:tcPr>
            <w:tcW w:w="1134" w:type="dxa"/>
            <w:shd w:val="clear" w:color="auto" w:fill="auto"/>
          </w:tcPr>
          <w:p w:rsidR="001B59B0" w:rsidRPr="00510F2E" w:rsidRDefault="001B59B0" w:rsidP="0058070E"/>
        </w:tc>
        <w:tc>
          <w:tcPr>
            <w:tcW w:w="1134" w:type="dxa"/>
            <w:shd w:val="clear" w:color="auto" w:fill="auto"/>
          </w:tcPr>
          <w:p w:rsidR="001B59B0" w:rsidRPr="00251E9E" w:rsidRDefault="001B59B0" w:rsidP="0058070E">
            <w:pPr>
              <w:jc w:val="center"/>
              <w:rPr>
                <w:b/>
              </w:rPr>
            </w:pPr>
            <w:r>
              <w:rPr>
                <w:b/>
              </w:rPr>
              <w:t>1,96/4,9</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400B73" w:rsidRDefault="001B59B0" w:rsidP="0058070E">
            <w:pPr>
              <w:jc w:val="center"/>
              <w:rPr>
                <w:b/>
              </w:rPr>
            </w:pPr>
          </w:p>
        </w:tc>
      </w:tr>
      <w:tr w:rsidR="00E3700D" w:rsidRPr="00510F2E" w:rsidTr="004A58F8">
        <w:tc>
          <w:tcPr>
            <w:tcW w:w="1415" w:type="dxa"/>
            <w:vMerge/>
            <w:shd w:val="clear" w:color="auto" w:fill="auto"/>
          </w:tcPr>
          <w:p w:rsidR="00E3700D" w:rsidRPr="00510F2E" w:rsidRDefault="00E3700D" w:rsidP="0058070E">
            <w:pPr>
              <w:ind w:right="26"/>
              <w:jc w:val="both"/>
              <w:rPr>
                <w:b/>
                <w:sz w:val="28"/>
                <w:szCs w:val="28"/>
              </w:rPr>
            </w:pPr>
          </w:p>
        </w:tc>
        <w:tc>
          <w:tcPr>
            <w:tcW w:w="849" w:type="dxa"/>
            <w:vMerge/>
            <w:shd w:val="clear" w:color="auto" w:fill="auto"/>
          </w:tcPr>
          <w:p w:rsidR="00E3700D" w:rsidRPr="00510F2E" w:rsidRDefault="00E3700D" w:rsidP="0058070E">
            <w:pPr>
              <w:jc w:val="both"/>
              <w:rPr>
                <w:sz w:val="28"/>
                <w:szCs w:val="28"/>
              </w:rPr>
            </w:pPr>
          </w:p>
        </w:tc>
        <w:tc>
          <w:tcPr>
            <w:tcW w:w="708" w:type="dxa"/>
            <w:shd w:val="clear" w:color="auto" w:fill="auto"/>
          </w:tcPr>
          <w:p w:rsidR="00E3700D" w:rsidRPr="00510F2E" w:rsidRDefault="00E3700D"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E3700D" w:rsidRPr="00510F2E" w:rsidRDefault="00E3700D" w:rsidP="0058070E">
            <w:pPr>
              <w:jc w:val="center"/>
            </w:pPr>
          </w:p>
        </w:tc>
        <w:tc>
          <w:tcPr>
            <w:tcW w:w="1276" w:type="dxa"/>
            <w:shd w:val="clear" w:color="auto" w:fill="auto"/>
          </w:tcPr>
          <w:p w:rsidR="00E3700D" w:rsidRPr="00BC283E" w:rsidRDefault="00E3700D" w:rsidP="0058070E">
            <w:pPr>
              <w:pStyle w:val="23"/>
              <w:tabs>
                <w:tab w:val="left" w:pos="-567"/>
              </w:tabs>
              <w:ind w:left="0"/>
              <w:jc w:val="center"/>
              <w:rPr>
                <w:rFonts w:ascii="Times New Roman" w:hAnsi="Times New Roman"/>
              </w:rPr>
            </w:pPr>
            <w:r w:rsidRPr="00BC283E">
              <w:rPr>
                <w:rFonts w:ascii="Times New Roman" w:hAnsi="Times New Roman"/>
              </w:rPr>
              <w:t>0,09</w:t>
            </w:r>
          </w:p>
        </w:tc>
        <w:tc>
          <w:tcPr>
            <w:tcW w:w="1276" w:type="dxa"/>
            <w:shd w:val="clear" w:color="auto" w:fill="auto"/>
          </w:tcPr>
          <w:p w:rsidR="00E3700D" w:rsidRPr="00510F2E" w:rsidRDefault="00E3700D" w:rsidP="0058070E">
            <w:pPr>
              <w:pStyle w:val="23"/>
              <w:tabs>
                <w:tab w:val="left" w:pos="-567"/>
              </w:tabs>
              <w:ind w:left="0"/>
              <w:jc w:val="center"/>
              <w:rPr>
                <w:rFonts w:ascii="Times New Roman" w:hAnsi="Times New Roman"/>
              </w:rPr>
            </w:pPr>
          </w:p>
        </w:tc>
        <w:tc>
          <w:tcPr>
            <w:tcW w:w="1276" w:type="dxa"/>
            <w:tcBorders>
              <w:top w:val="nil"/>
            </w:tcBorders>
            <w:shd w:val="clear" w:color="auto" w:fill="auto"/>
          </w:tcPr>
          <w:p w:rsidR="00E3700D" w:rsidRPr="0003478E" w:rsidRDefault="00E3700D" w:rsidP="0058070E">
            <w:pPr>
              <w:jc w:val="center"/>
              <w:rPr>
                <w:b/>
              </w:rPr>
            </w:pPr>
          </w:p>
        </w:tc>
        <w:tc>
          <w:tcPr>
            <w:tcW w:w="1275" w:type="dxa"/>
            <w:tcBorders>
              <w:top w:val="nil"/>
            </w:tcBorders>
            <w:shd w:val="clear" w:color="auto" w:fill="auto"/>
          </w:tcPr>
          <w:p w:rsidR="00E3700D" w:rsidRPr="00510F2E" w:rsidRDefault="00E3700D" w:rsidP="0058070E">
            <w:pPr>
              <w:jc w:val="center"/>
            </w:pPr>
          </w:p>
        </w:tc>
        <w:tc>
          <w:tcPr>
            <w:tcW w:w="1276" w:type="dxa"/>
            <w:shd w:val="clear" w:color="auto" w:fill="auto"/>
          </w:tcPr>
          <w:p w:rsidR="00E3700D" w:rsidRPr="000621AB" w:rsidRDefault="00E3700D" w:rsidP="0058070E">
            <w:pPr>
              <w:ind w:right="-108"/>
              <w:jc w:val="center"/>
              <w:rPr>
                <w:b/>
              </w:rPr>
            </w:pPr>
            <w:r w:rsidRPr="000621AB">
              <w:rPr>
                <w:b/>
              </w:rPr>
              <w:t>0,57/1,4</w:t>
            </w:r>
          </w:p>
        </w:tc>
        <w:tc>
          <w:tcPr>
            <w:tcW w:w="1134" w:type="dxa"/>
            <w:shd w:val="clear" w:color="auto" w:fill="auto"/>
          </w:tcPr>
          <w:p w:rsidR="00E3700D" w:rsidRPr="00510F2E" w:rsidRDefault="00E3700D" w:rsidP="0058070E">
            <w:pPr>
              <w:pStyle w:val="23"/>
              <w:tabs>
                <w:tab w:val="left" w:pos="-567"/>
              </w:tabs>
              <w:ind w:left="0"/>
              <w:jc w:val="center"/>
              <w:rPr>
                <w:rFonts w:ascii="Times New Roman" w:hAnsi="Times New Roman"/>
              </w:rPr>
            </w:pPr>
          </w:p>
        </w:tc>
        <w:tc>
          <w:tcPr>
            <w:tcW w:w="1134" w:type="dxa"/>
            <w:shd w:val="clear" w:color="auto" w:fill="auto"/>
          </w:tcPr>
          <w:p w:rsidR="00E3700D" w:rsidRPr="000C0BC6" w:rsidRDefault="00E3700D" w:rsidP="0058070E">
            <w:pPr>
              <w:jc w:val="center"/>
              <w:rPr>
                <w:b/>
              </w:rPr>
            </w:pPr>
          </w:p>
        </w:tc>
        <w:tc>
          <w:tcPr>
            <w:tcW w:w="1134" w:type="dxa"/>
            <w:shd w:val="clear" w:color="auto" w:fill="auto"/>
          </w:tcPr>
          <w:p w:rsidR="00E3700D" w:rsidRPr="00510F2E" w:rsidRDefault="00E3700D" w:rsidP="0058070E">
            <w:pPr>
              <w:jc w:val="center"/>
            </w:pPr>
          </w:p>
        </w:tc>
        <w:tc>
          <w:tcPr>
            <w:tcW w:w="1141" w:type="dxa"/>
            <w:shd w:val="clear" w:color="auto" w:fill="auto"/>
          </w:tcPr>
          <w:p w:rsidR="00E3700D" w:rsidRPr="00E3700D" w:rsidRDefault="00E3700D" w:rsidP="0058070E">
            <w:pPr>
              <w:jc w:val="center"/>
              <w:rPr>
                <w:b/>
              </w:rPr>
            </w:pPr>
            <w:r>
              <w:rPr>
                <w:b/>
              </w:rPr>
              <w:t>0,78/2,0</w:t>
            </w:r>
          </w:p>
        </w:tc>
        <w:tc>
          <w:tcPr>
            <w:tcW w:w="1134" w:type="dxa"/>
            <w:shd w:val="clear" w:color="auto" w:fill="auto"/>
          </w:tcPr>
          <w:p w:rsidR="00E3700D" w:rsidRPr="00510F2E" w:rsidRDefault="00E3700D" w:rsidP="0058070E">
            <w:pPr>
              <w:jc w:val="center"/>
            </w:pPr>
            <w:r>
              <w:rPr>
                <w:b/>
              </w:rPr>
              <w:t>1,45/3,6</w:t>
            </w:r>
          </w:p>
        </w:tc>
      </w:tr>
      <w:tr w:rsidR="001B59B0" w:rsidRPr="00510F2E" w:rsidTr="004A58F8">
        <w:tc>
          <w:tcPr>
            <w:tcW w:w="1415" w:type="dxa"/>
            <w:vMerge w:val="restart"/>
            <w:shd w:val="clear" w:color="auto" w:fill="auto"/>
            <w:vAlign w:val="center"/>
          </w:tcPr>
          <w:p w:rsidR="001B59B0" w:rsidRPr="00D50C02" w:rsidRDefault="001B59B0" w:rsidP="0058070E">
            <w:pPr>
              <w:pStyle w:val="23"/>
              <w:tabs>
                <w:tab w:val="left" w:pos="-567"/>
              </w:tabs>
              <w:ind w:left="0" w:right="26"/>
              <w:jc w:val="center"/>
              <w:rPr>
                <w:rFonts w:ascii="Times New Roman" w:hAnsi="Times New Roman"/>
                <w:b/>
              </w:rPr>
            </w:pPr>
            <w:r w:rsidRPr="00D50C02">
              <w:rPr>
                <w:rFonts w:ascii="Times New Roman" w:hAnsi="Times New Roman"/>
                <w:b/>
              </w:rPr>
              <w:t>Азот ни</w:t>
            </w:r>
            <w:r w:rsidRPr="00D50C02">
              <w:rPr>
                <w:rFonts w:ascii="Times New Roman" w:hAnsi="Times New Roman"/>
                <w:b/>
              </w:rPr>
              <w:t>т</w:t>
            </w:r>
            <w:r w:rsidRPr="00D50C02">
              <w:rPr>
                <w:rFonts w:ascii="Times New Roman" w:hAnsi="Times New Roman"/>
                <w:b/>
              </w:rPr>
              <w:t>ритный</w:t>
            </w:r>
          </w:p>
          <w:p w:rsidR="001B59B0" w:rsidRPr="00510F2E" w:rsidRDefault="001B59B0" w:rsidP="0058070E">
            <w:pPr>
              <w:pStyle w:val="23"/>
              <w:tabs>
                <w:tab w:val="left" w:pos="-567"/>
              </w:tabs>
              <w:ind w:left="0" w:right="26"/>
              <w:jc w:val="center"/>
              <w:rPr>
                <w:rFonts w:ascii="Times New Roman" w:hAnsi="Times New Roman"/>
              </w:rPr>
            </w:pPr>
            <w:r w:rsidRPr="00D50C02">
              <w:rPr>
                <w:rFonts w:ascii="Times New Roman" w:hAnsi="Times New Roman"/>
                <w:b/>
              </w:rPr>
              <w:t xml:space="preserve">(по </w:t>
            </w:r>
            <w:r w:rsidRPr="00D50C02">
              <w:rPr>
                <w:rFonts w:ascii="Times New Roman" w:hAnsi="Times New Roman"/>
                <w:b/>
                <w:lang w:val="en-US"/>
              </w:rPr>
              <w:t>N</w:t>
            </w:r>
            <w:r w:rsidRPr="00D50C02">
              <w:rPr>
                <w:rFonts w:ascii="Times New Roman" w:hAnsi="Times New Roman"/>
                <w:b/>
              </w:rPr>
              <w:t>)</w:t>
            </w:r>
          </w:p>
        </w:tc>
        <w:tc>
          <w:tcPr>
            <w:tcW w:w="849" w:type="dxa"/>
            <w:vMerge w:val="restart"/>
            <w:shd w:val="clear" w:color="auto" w:fill="auto"/>
            <w:vAlign w:val="center"/>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lang w:val="en-US"/>
              </w:rPr>
              <w:t>мг/дм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jc w:val="center"/>
            </w:pPr>
            <w:r>
              <w:t>0,02</w:t>
            </w:r>
          </w:p>
        </w:tc>
        <w:tc>
          <w:tcPr>
            <w:tcW w:w="1276" w:type="dxa"/>
            <w:shd w:val="clear" w:color="auto" w:fill="auto"/>
          </w:tcPr>
          <w:p w:rsidR="001B59B0" w:rsidRPr="00510F2E" w:rsidRDefault="001B59B0" w:rsidP="0058070E">
            <w:pPr>
              <w:jc w:val="center"/>
            </w:pPr>
            <w:r>
              <w:rPr>
                <w:lang w:val="en-US"/>
              </w:rPr>
              <w:t xml:space="preserve">&lt; </w:t>
            </w:r>
            <w:r>
              <w:t>0,02</w:t>
            </w:r>
          </w:p>
        </w:tc>
        <w:tc>
          <w:tcPr>
            <w:tcW w:w="1276" w:type="dxa"/>
            <w:tcBorders>
              <w:top w:val="nil"/>
            </w:tcBorders>
            <w:shd w:val="clear" w:color="auto" w:fill="auto"/>
          </w:tcPr>
          <w:p w:rsidR="001B59B0" w:rsidRPr="00510F2E" w:rsidRDefault="001B59B0" w:rsidP="0058070E">
            <w:pPr>
              <w:jc w:val="center"/>
            </w:pPr>
            <w:r>
              <w:rPr>
                <w:lang w:val="en-US"/>
              </w:rPr>
              <w:t xml:space="preserve">&lt; </w:t>
            </w:r>
            <w:r>
              <w:t>0,02</w:t>
            </w:r>
          </w:p>
        </w:tc>
        <w:tc>
          <w:tcPr>
            <w:tcW w:w="1276" w:type="dxa"/>
            <w:shd w:val="clear" w:color="auto" w:fill="auto"/>
          </w:tcPr>
          <w:p w:rsidR="001B59B0" w:rsidRPr="00365E82" w:rsidRDefault="001B59B0" w:rsidP="0058070E">
            <w:pPr>
              <w:jc w:val="center"/>
              <w:rPr>
                <w:b/>
              </w:rPr>
            </w:pPr>
            <w:r w:rsidRPr="00365E82">
              <w:rPr>
                <w:b/>
              </w:rPr>
              <w:t>0,318</w:t>
            </w:r>
            <w:r>
              <w:rPr>
                <w:b/>
              </w:rPr>
              <w:t>/15,9</w:t>
            </w:r>
          </w:p>
        </w:tc>
        <w:tc>
          <w:tcPr>
            <w:tcW w:w="1275" w:type="dxa"/>
            <w:shd w:val="clear" w:color="auto" w:fill="auto"/>
          </w:tcPr>
          <w:p w:rsidR="001B59B0" w:rsidRPr="00D54284" w:rsidRDefault="001B59B0" w:rsidP="0058070E">
            <w:pPr>
              <w:jc w:val="center"/>
              <w:rPr>
                <w:b/>
              </w:rPr>
            </w:pPr>
            <w:r>
              <w:rPr>
                <w:b/>
              </w:rPr>
              <w:t>0,324/16,2</w:t>
            </w:r>
          </w:p>
        </w:tc>
        <w:tc>
          <w:tcPr>
            <w:tcW w:w="1276" w:type="dxa"/>
            <w:shd w:val="clear" w:color="auto" w:fill="auto"/>
          </w:tcPr>
          <w:p w:rsidR="001B59B0" w:rsidRPr="00145F51" w:rsidRDefault="001B59B0" w:rsidP="0058070E">
            <w:pPr>
              <w:jc w:val="center"/>
            </w:pPr>
            <w:r>
              <w:rPr>
                <w:lang w:val="en-US"/>
              </w:rPr>
              <w:t xml:space="preserve">&lt; </w:t>
            </w:r>
            <w:r>
              <w:t>0,02</w:t>
            </w:r>
          </w:p>
        </w:tc>
        <w:tc>
          <w:tcPr>
            <w:tcW w:w="1134" w:type="dxa"/>
            <w:shd w:val="clear" w:color="auto" w:fill="auto"/>
          </w:tcPr>
          <w:p w:rsidR="001B59B0" w:rsidRPr="00845A6D" w:rsidRDefault="001B59B0" w:rsidP="0058070E">
            <w:pPr>
              <w:jc w:val="center"/>
              <w:rPr>
                <w:b/>
              </w:rPr>
            </w:pPr>
            <w:r w:rsidRPr="00845A6D">
              <w:rPr>
                <w:b/>
              </w:rPr>
              <w:t>0,07</w:t>
            </w:r>
          </w:p>
        </w:tc>
        <w:tc>
          <w:tcPr>
            <w:tcW w:w="1134" w:type="dxa"/>
            <w:shd w:val="clear" w:color="auto" w:fill="auto"/>
          </w:tcPr>
          <w:p w:rsidR="001B59B0" w:rsidRPr="00510F2E" w:rsidRDefault="001B59B0" w:rsidP="0058070E">
            <w:pPr>
              <w:jc w:val="center"/>
            </w:pPr>
            <w:r>
              <w:rPr>
                <w:lang w:val="en-US"/>
              </w:rPr>
              <w:t xml:space="preserve">&lt; </w:t>
            </w:r>
            <w:r>
              <w:t>0,02</w:t>
            </w:r>
          </w:p>
        </w:tc>
        <w:tc>
          <w:tcPr>
            <w:tcW w:w="1134" w:type="dxa"/>
            <w:shd w:val="clear" w:color="auto" w:fill="auto"/>
          </w:tcPr>
          <w:p w:rsidR="001B59B0" w:rsidRPr="00510F2E" w:rsidRDefault="001B59B0" w:rsidP="0058070E">
            <w:pPr>
              <w:jc w:val="center"/>
            </w:pPr>
            <w:r>
              <w:rPr>
                <w:lang w:val="en-US"/>
              </w:rPr>
              <w:t xml:space="preserve">&lt; </w:t>
            </w:r>
            <w:r>
              <w:t>0,02</w:t>
            </w:r>
          </w:p>
        </w:tc>
        <w:tc>
          <w:tcPr>
            <w:tcW w:w="1141" w:type="dxa"/>
            <w:shd w:val="clear" w:color="auto" w:fill="auto"/>
          </w:tcPr>
          <w:p w:rsidR="001B59B0" w:rsidRPr="00E3700D" w:rsidRDefault="001B59B0" w:rsidP="0058070E">
            <w:pPr>
              <w:jc w:val="center"/>
              <w:rPr>
                <w:b/>
              </w:rPr>
            </w:pPr>
          </w:p>
        </w:tc>
        <w:tc>
          <w:tcPr>
            <w:tcW w:w="1134" w:type="dxa"/>
            <w:shd w:val="clear" w:color="auto" w:fill="auto"/>
          </w:tcPr>
          <w:p w:rsidR="001B59B0" w:rsidRPr="00510F2E" w:rsidRDefault="001B59B0" w:rsidP="0058070E">
            <w:pPr>
              <w:jc w:val="center"/>
            </w:pPr>
          </w:p>
        </w:tc>
      </w:tr>
      <w:tr w:rsidR="001B59B0" w:rsidRPr="00510F2E" w:rsidTr="004A58F8">
        <w:tc>
          <w:tcPr>
            <w:tcW w:w="1415" w:type="dxa"/>
            <w:vMerge/>
            <w:shd w:val="clear" w:color="auto" w:fill="auto"/>
            <w:vAlign w:val="center"/>
          </w:tcPr>
          <w:p w:rsidR="001B59B0" w:rsidRPr="00510F2E" w:rsidRDefault="001B59B0" w:rsidP="0058070E">
            <w:pPr>
              <w:jc w:val="both"/>
              <w:rPr>
                <w:b/>
                <w:sz w:val="28"/>
                <w:szCs w:val="28"/>
              </w:rPr>
            </w:pPr>
          </w:p>
        </w:tc>
        <w:tc>
          <w:tcPr>
            <w:tcW w:w="849" w:type="dxa"/>
            <w:vMerge/>
            <w:shd w:val="clear" w:color="auto" w:fill="auto"/>
            <w:vAlign w:val="center"/>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BC283E" w:rsidRDefault="001B59B0" w:rsidP="0058070E">
            <w:pPr>
              <w:pStyle w:val="23"/>
              <w:tabs>
                <w:tab w:val="left" w:pos="-567"/>
              </w:tabs>
              <w:ind w:left="0"/>
              <w:jc w:val="center"/>
              <w:rPr>
                <w:rFonts w:ascii="Times New Roman" w:hAnsi="Times New Roman"/>
                <w:b/>
              </w:rPr>
            </w:pPr>
            <w:r w:rsidRPr="00BC283E">
              <w:rPr>
                <w:rFonts w:ascii="Times New Roman" w:hAnsi="Times New Roman"/>
                <w:lang w:val="en-US"/>
              </w:rPr>
              <w:t xml:space="preserve">&lt; </w:t>
            </w:r>
            <w:r w:rsidRPr="00BC283E">
              <w:rPr>
                <w:rFonts w:ascii="Times New Roman" w:hAnsi="Times New Roman"/>
              </w:rPr>
              <w:t>0,02</w:t>
            </w:r>
          </w:p>
        </w:tc>
        <w:tc>
          <w:tcPr>
            <w:tcW w:w="1276" w:type="dxa"/>
            <w:shd w:val="clear" w:color="auto" w:fill="auto"/>
          </w:tcPr>
          <w:p w:rsidR="001B59B0" w:rsidRPr="00E3700D" w:rsidRDefault="001B59B0" w:rsidP="0058070E">
            <w:pPr>
              <w:pStyle w:val="23"/>
              <w:tabs>
                <w:tab w:val="left" w:pos="-567"/>
              </w:tabs>
              <w:ind w:left="0"/>
              <w:jc w:val="center"/>
              <w:rPr>
                <w:rFonts w:ascii="Times New Roman" w:hAnsi="Times New Roman"/>
                <w:vertAlign w:val="superscript"/>
              </w:rPr>
            </w:pPr>
            <w:r w:rsidRPr="00E3700D">
              <w:rPr>
                <w:rFonts w:ascii="Times New Roman" w:hAnsi="Times New Roman"/>
                <w:lang w:val="en-US"/>
              </w:rPr>
              <w:t xml:space="preserve">&lt; </w:t>
            </w:r>
            <w:r w:rsidRPr="00E3700D">
              <w:rPr>
                <w:rFonts w:ascii="Times New Roman" w:hAnsi="Times New Roman"/>
              </w:rPr>
              <w:t>0,02</w:t>
            </w:r>
          </w:p>
        </w:tc>
        <w:tc>
          <w:tcPr>
            <w:tcW w:w="1276" w:type="dxa"/>
            <w:shd w:val="clear" w:color="auto" w:fill="auto"/>
          </w:tcPr>
          <w:p w:rsidR="001B59B0" w:rsidRPr="00A55C73" w:rsidRDefault="001B59B0" w:rsidP="0058070E">
            <w:pPr>
              <w:jc w:val="center"/>
              <w:rPr>
                <w:b/>
              </w:rPr>
            </w:pPr>
          </w:p>
        </w:tc>
        <w:tc>
          <w:tcPr>
            <w:tcW w:w="1275" w:type="dxa"/>
            <w:shd w:val="clear" w:color="auto" w:fill="auto"/>
          </w:tcPr>
          <w:p w:rsidR="001B59B0" w:rsidRPr="00BD3AE0" w:rsidRDefault="001B59B0" w:rsidP="0058070E">
            <w:pPr>
              <w:jc w:val="center"/>
            </w:pPr>
          </w:p>
        </w:tc>
        <w:tc>
          <w:tcPr>
            <w:tcW w:w="1276" w:type="dxa"/>
            <w:shd w:val="clear" w:color="auto" w:fill="auto"/>
          </w:tcPr>
          <w:p w:rsidR="001B59B0" w:rsidRPr="00145F51" w:rsidRDefault="001B59B0" w:rsidP="0058070E">
            <w:pPr>
              <w:ind w:right="-108"/>
              <w:jc w:val="cente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r>
              <w:t>0,073</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BF557E" w:rsidRDefault="001B59B0" w:rsidP="0058070E">
            <w:pPr>
              <w:jc w:val="center"/>
              <w:rPr>
                <w:b/>
              </w:rPr>
            </w:pPr>
          </w:p>
        </w:tc>
        <w:tc>
          <w:tcPr>
            <w:tcW w:w="1134" w:type="dxa"/>
            <w:shd w:val="clear" w:color="auto" w:fill="auto"/>
          </w:tcPr>
          <w:p w:rsidR="001B59B0" w:rsidRPr="00400B73" w:rsidRDefault="001B59B0" w:rsidP="0058070E">
            <w:pPr>
              <w:jc w:val="center"/>
              <w:rPr>
                <w:b/>
              </w:rPr>
            </w:pPr>
          </w:p>
        </w:tc>
      </w:tr>
      <w:tr w:rsidR="001B59B0" w:rsidRPr="00510F2E" w:rsidTr="004A58F8">
        <w:tc>
          <w:tcPr>
            <w:tcW w:w="1415" w:type="dxa"/>
            <w:vMerge/>
            <w:shd w:val="clear" w:color="auto" w:fill="auto"/>
            <w:vAlign w:val="center"/>
          </w:tcPr>
          <w:p w:rsidR="001B59B0" w:rsidRPr="00510F2E" w:rsidRDefault="001B59B0" w:rsidP="0058070E">
            <w:pPr>
              <w:jc w:val="both"/>
              <w:rPr>
                <w:b/>
                <w:sz w:val="28"/>
                <w:szCs w:val="28"/>
              </w:rPr>
            </w:pPr>
          </w:p>
        </w:tc>
        <w:tc>
          <w:tcPr>
            <w:tcW w:w="849" w:type="dxa"/>
            <w:vMerge/>
            <w:shd w:val="clear" w:color="auto" w:fill="auto"/>
            <w:vAlign w:val="center"/>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jc w:val="center"/>
            </w:pPr>
          </w:p>
        </w:tc>
        <w:tc>
          <w:tcPr>
            <w:tcW w:w="1276" w:type="dxa"/>
            <w:shd w:val="clear" w:color="auto" w:fill="auto"/>
          </w:tcPr>
          <w:p w:rsidR="001B59B0" w:rsidRPr="00AB1347" w:rsidRDefault="001B59B0" w:rsidP="0058070E">
            <w:pPr>
              <w:pStyle w:val="23"/>
              <w:tabs>
                <w:tab w:val="left" w:pos="-567"/>
              </w:tabs>
              <w:ind w:left="0"/>
              <w:jc w:val="center"/>
              <w:rPr>
                <w:rFonts w:ascii="Times New Roman" w:hAnsi="Times New Roman"/>
                <w:b/>
              </w:rPr>
            </w:pPr>
            <w:r w:rsidRPr="00BC283E">
              <w:rPr>
                <w:rFonts w:ascii="Times New Roman" w:hAnsi="Times New Roman"/>
                <w:lang w:val="en-US"/>
              </w:rPr>
              <w:t xml:space="preserve">&lt; </w:t>
            </w:r>
            <w:r w:rsidRPr="00BC283E">
              <w:rPr>
                <w:rFonts w:ascii="Times New Roman" w:hAnsi="Times New Roman"/>
              </w:rPr>
              <w:t>0,02</w:t>
            </w:r>
          </w:p>
        </w:tc>
        <w:tc>
          <w:tcPr>
            <w:tcW w:w="1276" w:type="dxa"/>
            <w:shd w:val="clear" w:color="auto" w:fill="auto"/>
          </w:tcPr>
          <w:p w:rsidR="001B59B0" w:rsidRPr="00DA3317" w:rsidRDefault="001B59B0" w:rsidP="0058070E">
            <w:pPr>
              <w:pStyle w:val="23"/>
              <w:ind w:left="0" w:right="-108"/>
              <w:jc w:val="center"/>
              <w:rPr>
                <w:rFonts w:ascii="Times New Roman" w:hAnsi="Times New Roman"/>
              </w:rPr>
            </w:pPr>
          </w:p>
        </w:tc>
        <w:tc>
          <w:tcPr>
            <w:tcW w:w="1276" w:type="dxa"/>
            <w:shd w:val="clear" w:color="auto" w:fill="auto"/>
          </w:tcPr>
          <w:p w:rsidR="001B59B0" w:rsidRPr="00C518D8" w:rsidRDefault="001B59B0" w:rsidP="0058070E">
            <w:pPr>
              <w:pStyle w:val="23"/>
              <w:ind w:left="0" w:right="-108"/>
              <w:jc w:val="center"/>
              <w:rPr>
                <w:rFonts w:ascii="Times New Roman" w:hAnsi="Times New Roman"/>
                <w:b/>
              </w:rPr>
            </w:pPr>
          </w:p>
        </w:tc>
        <w:tc>
          <w:tcPr>
            <w:tcW w:w="1275" w:type="dxa"/>
            <w:shd w:val="clear" w:color="auto" w:fill="auto"/>
          </w:tcPr>
          <w:p w:rsidR="001B59B0" w:rsidRPr="000406B4" w:rsidRDefault="001B59B0" w:rsidP="0058070E">
            <w:pPr>
              <w:pStyle w:val="23"/>
              <w:ind w:left="0"/>
              <w:jc w:val="center"/>
              <w:rPr>
                <w:rFonts w:ascii="Times New Roman" w:hAnsi="Times New Roman"/>
              </w:rPr>
            </w:pPr>
          </w:p>
        </w:tc>
        <w:tc>
          <w:tcPr>
            <w:tcW w:w="1276" w:type="dxa"/>
            <w:shd w:val="clear" w:color="auto" w:fill="auto"/>
          </w:tcPr>
          <w:p w:rsidR="001B59B0" w:rsidRPr="000621AB" w:rsidRDefault="001B59B0" w:rsidP="0058070E">
            <w:pPr>
              <w:pStyle w:val="23"/>
              <w:ind w:left="0" w:right="-108"/>
              <w:jc w:val="center"/>
              <w:rPr>
                <w:rFonts w:ascii="Times New Roman" w:hAnsi="Times New Roman"/>
                <w:b/>
              </w:rPr>
            </w:pPr>
            <w:r w:rsidRPr="000621AB">
              <w:rPr>
                <w:rFonts w:ascii="Times New Roman" w:hAnsi="Times New Roman"/>
                <w:b/>
              </w:rPr>
              <w:t>0,022/1,1</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0C0BC6" w:rsidRDefault="001B59B0" w:rsidP="0058070E">
            <w:pPr>
              <w:jc w:val="center"/>
              <w:rPr>
                <w:b/>
              </w:rPr>
            </w:pP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E3700D" w:rsidP="0058070E">
            <w:pPr>
              <w:jc w:val="center"/>
            </w:pPr>
            <w:r>
              <w:rPr>
                <w:lang w:val="en-US"/>
              </w:rPr>
              <w:t xml:space="preserve">&lt; </w:t>
            </w:r>
            <w:r>
              <w:t>0,02</w:t>
            </w:r>
          </w:p>
        </w:tc>
        <w:tc>
          <w:tcPr>
            <w:tcW w:w="1134" w:type="dxa"/>
            <w:shd w:val="clear" w:color="auto" w:fill="auto"/>
          </w:tcPr>
          <w:p w:rsidR="001B59B0" w:rsidRPr="00510F2E" w:rsidRDefault="00E3700D" w:rsidP="0058070E">
            <w:pPr>
              <w:jc w:val="center"/>
            </w:pPr>
            <w:r>
              <w:rPr>
                <w:lang w:val="en-US"/>
              </w:rPr>
              <w:t xml:space="preserve">&lt; </w:t>
            </w:r>
            <w:r>
              <w:t>0,02</w:t>
            </w:r>
          </w:p>
        </w:tc>
      </w:tr>
      <w:tr w:rsidR="001B59B0" w:rsidRPr="00510F2E" w:rsidTr="004A58F8">
        <w:trPr>
          <w:trHeight w:val="263"/>
        </w:trPr>
        <w:tc>
          <w:tcPr>
            <w:tcW w:w="1415" w:type="dxa"/>
            <w:vMerge w:val="restart"/>
            <w:shd w:val="clear" w:color="auto" w:fill="auto"/>
          </w:tcPr>
          <w:p w:rsidR="001B59B0" w:rsidRDefault="001B59B0" w:rsidP="0058070E">
            <w:pPr>
              <w:pStyle w:val="23"/>
              <w:tabs>
                <w:tab w:val="left" w:pos="-567"/>
              </w:tabs>
              <w:ind w:left="0"/>
              <w:jc w:val="center"/>
              <w:rPr>
                <w:rFonts w:ascii="Times New Roman" w:hAnsi="Times New Roman"/>
              </w:rPr>
            </w:pPr>
            <w:r>
              <w:rPr>
                <w:rFonts w:ascii="Times New Roman" w:hAnsi="Times New Roman"/>
              </w:rPr>
              <w:t>Азот нитра</w:t>
            </w:r>
            <w:r>
              <w:rPr>
                <w:rFonts w:ascii="Times New Roman" w:hAnsi="Times New Roman"/>
              </w:rPr>
              <w:t>т</w:t>
            </w:r>
            <w:r>
              <w:rPr>
                <w:rFonts w:ascii="Times New Roman" w:hAnsi="Times New Roman"/>
              </w:rPr>
              <w:t>ный</w:t>
            </w:r>
          </w:p>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 xml:space="preserve">(по </w:t>
            </w:r>
            <w:r w:rsidRPr="00510F2E">
              <w:rPr>
                <w:rFonts w:ascii="Times New Roman" w:hAnsi="Times New Roman"/>
                <w:lang w:val="en-US"/>
              </w:rPr>
              <w:t>N</w:t>
            </w:r>
            <w:r w:rsidRPr="00510F2E">
              <w:rPr>
                <w:rFonts w:ascii="Times New Roman" w:hAnsi="Times New Roman"/>
              </w:rPr>
              <w:t>)</w:t>
            </w:r>
          </w:p>
        </w:tc>
        <w:tc>
          <w:tcPr>
            <w:tcW w:w="849" w:type="dxa"/>
            <w:vMerge w:val="restart"/>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r w:rsidRPr="00510F2E">
              <w:rPr>
                <w:rFonts w:ascii="Times New Roman" w:hAnsi="Times New Roman"/>
                <w:lang w:val="en-US"/>
              </w:rPr>
              <w:t>мг/дм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ind w:right="-108"/>
              <w:jc w:val="center"/>
            </w:pPr>
            <w:r>
              <w:t>9,1</w:t>
            </w:r>
          </w:p>
        </w:tc>
        <w:tc>
          <w:tcPr>
            <w:tcW w:w="1276" w:type="dxa"/>
            <w:shd w:val="clear" w:color="auto" w:fill="auto"/>
          </w:tcPr>
          <w:p w:rsidR="001B59B0" w:rsidRPr="00D50C02" w:rsidRDefault="001B59B0" w:rsidP="0058070E">
            <w:pPr>
              <w:pStyle w:val="23"/>
              <w:tabs>
                <w:tab w:val="left" w:pos="-567"/>
              </w:tabs>
              <w:ind w:left="0"/>
              <w:jc w:val="center"/>
              <w:rPr>
                <w:rFonts w:ascii="Times New Roman" w:hAnsi="Times New Roman"/>
              </w:rPr>
            </w:pPr>
            <w:r>
              <w:rPr>
                <w:rFonts w:ascii="Times New Roman" w:hAnsi="Times New Roman"/>
              </w:rPr>
              <w:t>0,8</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0,81</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1,2</w:t>
            </w: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1,5</w:t>
            </w:r>
          </w:p>
        </w:tc>
        <w:tc>
          <w:tcPr>
            <w:tcW w:w="1276" w:type="dxa"/>
            <w:shd w:val="clear" w:color="auto" w:fill="auto"/>
          </w:tcPr>
          <w:p w:rsidR="001B59B0" w:rsidRPr="00145F51" w:rsidRDefault="001B59B0" w:rsidP="0058070E">
            <w:pPr>
              <w:pStyle w:val="23"/>
              <w:ind w:left="0" w:right="-54"/>
              <w:jc w:val="center"/>
              <w:rPr>
                <w:rFonts w:ascii="Times New Roman" w:hAnsi="Times New Roman"/>
              </w:rPr>
            </w:pPr>
            <w:r>
              <w:rPr>
                <w:rFonts w:ascii="Times New Roman" w:hAnsi="Times New Roman"/>
              </w:rPr>
              <w:t>0,245</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0,49</w:t>
            </w:r>
          </w:p>
        </w:tc>
        <w:tc>
          <w:tcPr>
            <w:tcW w:w="1134" w:type="dxa"/>
            <w:shd w:val="clear" w:color="auto" w:fill="auto"/>
          </w:tcPr>
          <w:p w:rsidR="001B59B0" w:rsidRPr="00D50C02" w:rsidRDefault="001B59B0" w:rsidP="0058070E">
            <w:pPr>
              <w:pStyle w:val="23"/>
              <w:tabs>
                <w:tab w:val="left" w:pos="-567"/>
              </w:tabs>
              <w:ind w:left="0"/>
              <w:jc w:val="center"/>
              <w:rPr>
                <w:rFonts w:ascii="Times New Roman" w:hAnsi="Times New Roman"/>
              </w:rPr>
            </w:pPr>
            <w:r>
              <w:rPr>
                <w:rFonts w:ascii="Times New Roman" w:hAnsi="Times New Roman"/>
              </w:rPr>
              <w:t>0,19</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0,23</w:t>
            </w:r>
          </w:p>
        </w:tc>
        <w:tc>
          <w:tcPr>
            <w:tcW w:w="1141"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r>
      <w:tr w:rsidR="001B59B0" w:rsidRPr="00510F2E" w:rsidTr="004A58F8">
        <w:trPr>
          <w:trHeight w:val="158"/>
        </w:trPr>
        <w:tc>
          <w:tcPr>
            <w:tcW w:w="1415" w:type="dxa"/>
            <w:vMerge/>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849" w:type="dxa"/>
            <w:vMerge/>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1,56</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0,92</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145F51" w:rsidRDefault="001B59B0" w:rsidP="0058070E">
            <w:pPr>
              <w:pStyle w:val="23"/>
              <w:ind w:left="0" w:right="-54"/>
              <w:rPr>
                <w:rFonts w:ascii="Times New Roman" w:hAnsi="Times New Roman"/>
              </w:rPr>
            </w:pPr>
          </w:p>
        </w:tc>
        <w:tc>
          <w:tcPr>
            <w:tcW w:w="1134" w:type="dxa"/>
            <w:shd w:val="clear" w:color="auto" w:fill="auto"/>
          </w:tcPr>
          <w:p w:rsidR="001B59B0" w:rsidRPr="006E476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6E476E" w:rsidRDefault="001B59B0" w:rsidP="0058070E">
            <w:pPr>
              <w:jc w:val="center"/>
            </w:pPr>
            <w:r>
              <w:t>1,33</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849" w:type="dxa"/>
            <w:vMerge/>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1,41</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145F51" w:rsidRDefault="001B59B0" w:rsidP="0058070E">
            <w:pPr>
              <w:pStyle w:val="23"/>
              <w:ind w:left="0" w:right="-54"/>
              <w:jc w:val="center"/>
              <w:rPr>
                <w:rFonts w:ascii="Times New Roman" w:hAnsi="Times New Roman"/>
              </w:rPr>
            </w:pPr>
            <w:r>
              <w:rPr>
                <w:rFonts w:ascii="Times New Roman" w:hAnsi="Times New Roman"/>
              </w:rPr>
              <w:t>1,05</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E3700D" w:rsidP="0058070E">
            <w:pPr>
              <w:jc w:val="center"/>
            </w:pPr>
            <w:r>
              <w:t>0,59</w:t>
            </w:r>
          </w:p>
        </w:tc>
        <w:tc>
          <w:tcPr>
            <w:tcW w:w="1134" w:type="dxa"/>
            <w:shd w:val="clear" w:color="auto" w:fill="auto"/>
          </w:tcPr>
          <w:p w:rsidR="001B59B0" w:rsidRPr="00510F2E" w:rsidRDefault="00E3700D" w:rsidP="0058070E">
            <w:pPr>
              <w:jc w:val="center"/>
            </w:pPr>
            <w:r>
              <w:t>0,78</w:t>
            </w:r>
          </w:p>
        </w:tc>
      </w:tr>
      <w:tr w:rsidR="001B59B0" w:rsidRPr="00510F2E" w:rsidTr="004A58F8">
        <w:trPr>
          <w:trHeight w:val="263"/>
        </w:trPr>
        <w:tc>
          <w:tcPr>
            <w:tcW w:w="1415" w:type="dxa"/>
            <w:vMerge w:val="restart"/>
            <w:shd w:val="clear" w:color="auto" w:fill="auto"/>
          </w:tcPr>
          <w:p w:rsidR="001B59B0" w:rsidRPr="002A0D21" w:rsidRDefault="001B59B0" w:rsidP="0058070E">
            <w:pPr>
              <w:pStyle w:val="23"/>
              <w:tabs>
                <w:tab w:val="left" w:pos="-567"/>
              </w:tabs>
              <w:ind w:left="0"/>
              <w:jc w:val="center"/>
              <w:rPr>
                <w:rFonts w:ascii="Times New Roman" w:hAnsi="Times New Roman"/>
                <w:b/>
              </w:rPr>
            </w:pPr>
            <w:r w:rsidRPr="002A0D21">
              <w:rPr>
                <w:rFonts w:ascii="Times New Roman" w:hAnsi="Times New Roman"/>
                <w:b/>
              </w:rPr>
              <w:t>Хлориды</w:t>
            </w:r>
          </w:p>
        </w:tc>
        <w:tc>
          <w:tcPr>
            <w:tcW w:w="849" w:type="dxa"/>
            <w:vMerge w:val="restart"/>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r>
              <w:rPr>
                <w:rFonts w:ascii="Times New Roman" w:hAnsi="Times New Roman"/>
                <w:lang w:val="en-US"/>
              </w:rPr>
              <w:t>м</w:t>
            </w:r>
            <w:r w:rsidRPr="00510F2E">
              <w:rPr>
                <w:rFonts w:ascii="Times New Roman" w:hAnsi="Times New Roman"/>
                <w:lang w:val="en-US"/>
              </w:rPr>
              <w:t>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ind w:right="-108"/>
              <w:jc w:val="center"/>
            </w:pPr>
            <w:r>
              <w:t>300,0</w:t>
            </w:r>
          </w:p>
        </w:tc>
        <w:tc>
          <w:tcPr>
            <w:tcW w:w="1276" w:type="dxa"/>
            <w:shd w:val="clear" w:color="auto" w:fill="auto"/>
          </w:tcPr>
          <w:p w:rsidR="001B59B0" w:rsidRPr="003E440C" w:rsidRDefault="001B59B0" w:rsidP="0058070E">
            <w:pPr>
              <w:pStyle w:val="23"/>
              <w:tabs>
                <w:tab w:val="left" w:pos="-567"/>
              </w:tabs>
              <w:ind w:left="0"/>
              <w:jc w:val="center"/>
              <w:rPr>
                <w:rFonts w:ascii="Times New Roman" w:hAnsi="Times New Roman"/>
              </w:rPr>
            </w:pPr>
            <w:r>
              <w:rPr>
                <w:lang w:val="en-US"/>
              </w:rPr>
              <w:t>&lt;</w:t>
            </w:r>
            <w:r>
              <w:rPr>
                <w:rFonts w:ascii="Times New Roman" w:hAnsi="Times New Roman"/>
              </w:rPr>
              <w:t>10,0</w:t>
            </w:r>
          </w:p>
        </w:tc>
        <w:tc>
          <w:tcPr>
            <w:tcW w:w="1276" w:type="dxa"/>
            <w:shd w:val="clear" w:color="auto" w:fill="auto"/>
          </w:tcPr>
          <w:p w:rsidR="001B59B0" w:rsidRPr="003E440C" w:rsidRDefault="001B59B0" w:rsidP="0058070E">
            <w:pPr>
              <w:pStyle w:val="23"/>
              <w:tabs>
                <w:tab w:val="left" w:pos="-567"/>
              </w:tabs>
              <w:ind w:left="0"/>
              <w:jc w:val="center"/>
              <w:rPr>
                <w:rFonts w:ascii="Times New Roman" w:hAnsi="Times New Roman"/>
                <w:b/>
              </w:rPr>
            </w:pPr>
            <w:r w:rsidRPr="003E440C">
              <w:rPr>
                <w:rFonts w:ascii="Times New Roman" w:hAnsi="Times New Roman"/>
                <w:lang w:val="en-US"/>
              </w:rPr>
              <w:t xml:space="preserve">&lt; </w:t>
            </w:r>
            <w:r w:rsidRPr="003E440C">
              <w:rPr>
                <w:rFonts w:ascii="Times New Roman" w:hAnsi="Times New Roman"/>
              </w:rPr>
              <w:t>10,0</w:t>
            </w:r>
          </w:p>
        </w:tc>
        <w:tc>
          <w:tcPr>
            <w:tcW w:w="1276" w:type="dxa"/>
            <w:shd w:val="clear" w:color="auto" w:fill="auto"/>
          </w:tcPr>
          <w:p w:rsidR="001B59B0" w:rsidRPr="00365E82" w:rsidRDefault="001B59B0" w:rsidP="0058070E">
            <w:pPr>
              <w:jc w:val="center"/>
              <w:rPr>
                <w:b/>
              </w:rPr>
            </w:pPr>
            <w:r w:rsidRPr="00365E82">
              <w:rPr>
                <w:b/>
              </w:rPr>
              <w:t>2320,0/</w:t>
            </w:r>
            <w:r>
              <w:rPr>
                <w:b/>
              </w:rPr>
              <w:t>7,7</w:t>
            </w:r>
          </w:p>
        </w:tc>
        <w:tc>
          <w:tcPr>
            <w:tcW w:w="1275" w:type="dxa"/>
            <w:shd w:val="clear" w:color="auto" w:fill="auto"/>
          </w:tcPr>
          <w:p w:rsidR="001B59B0" w:rsidRPr="00365E82" w:rsidRDefault="001B59B0" w:rsidP="0058070E">
            <w:pPr>
              <w:jc w:val="center"/>
              <w:rPr>
                <w:b/>
              </w:rPr>
            </w:pPr>
            <w:r w:rsidRPr="00365E82">
              <w:rPr>
                <w:b/>
              </w:rPr>
              <w:t>2513,0/</w:t>
            </w:r>
            <w:r>
              <w:rPr>
                <w:b/>
              </w:rPr>
              <w:t>8,4</w:t>
            </w:r>
          </w:p>
        </w:tc>
        <w:tc>
          <w:tcPr>
            <w:tcW w:w="1276" w:type="dxa"/>
            <w:shd w:val="clear" w:color="auto" w:fill="auto"/>
          </w:tcPr>
          <w:p w:rsidR="001B59B0" w:rsidRPr="00845A6D" w:rsidRDefault="001B59B0" w:rsidP="0058070E">
            <w:pPr>
              <w:pStyle w:val="23"/>
              <w:ind w:left="0" w:right="-54"/>
              <w:jc w:val="center"/>
              <w:rPr>
                <w:rFonts w:ascii="Times New Roman" w:hAnsi="Times New Roman"/>
              </w:rPr>
            </w:pPr>
            <w:r>
              <w:rPr>
                <w:rFonts w:ascii="Times New Roman" w:hAnsi="Times New Roman"/>
              </w:rPr>
              <w:t>78,9</w:t>
            </w:r>
          </w:p>
        </w:tc>
        <w:tc>
          <w:tcPr>
            <w:tcW w:w="1134" w:type="dxa"/>
            <w:shd w:val="clear" w:color="auto" w:fill="auto"/>
          </w:tcPr>
          <w:p w:rsidR="001B59B0" w:rsidRPr="00845A6D" w:rsidRDefault="001B59B0" w:rsidP="0058070E">
            <w:pPr>
              <w:pStyle w:val="23"/>
              <w:tabs>
                <w:tab w:val="left" w:pos="-567"/>
              </w:tabs>
              <w:ind w:left="0" w:right="-108"/>
              <w:jc w:val="center"/>
              <w:rPr>
                <w:rFonts w:ascii="Times New Roman" w:hAnsi="Times New Roman"/>
              </w:rPr>
            </w:pPr>
            <w:r>
              <w:rPr>
                <w:rFonts w:ascii="Times New Roman" w:hAnsi="Times New Roman"/>
              </w:rPr>
              <w:t>241,1</w:t>
            </w:r>
          </w:p>
        </w:tc>
        <w:tc>
          <w:tcPr>
            <w:tcW w:w="1134" w:type="dxa"/>
            <w:shd w:val="clear" w:color="auto" w:fill="auto"/>
          </w:tcPr>
          <w:p w:rsidR="001B59B0" w:rsidRPr="000549DC" w:rsidRDefault="001B59B0" w:rsidP="0058070E">
            <w:pPr>
              <w:jc w:val="center"/>
              <w:rPr>
                <w:b/>
              </w:rPr>
            </w:pPr>
            <w:r w:rsidRPr="000549DC">
              <w:rPr>
                <w:b/>
              </w:rPr>
              <w:t>2411,0/</w:t>
            </w:r>
            <w:r>
              <w:rPr>
                <w:b/>
              </w:rPr>
              <w:t>8,0</w:t>
            </w:r>
          </w:p>
        </w:tc>
        <w:tc>
          <w:tcPr>
            <w:tcW w:w="1134" w:type="dxa"/>
            <w:shd w:val="clear" w:color="auto" w:fill="auto"/>
          </w:tcPr>
          <w:p w:rsidR="001B59B0" w:rsidRPr="000549DC" w:rsidRDefault="001B59B0" w:rsidP="0058070E">
            <w:pPr>
              <w:jc w:val="center"/>
              <w:rPr>
                <w:b/>
              </w:rPr>
            </w:pPr>
            <w:r w:rsidRPr="000549DC">
              <w:rPr>
                <w:b/>
              </w:rPr>
              <w:t>2233,0/</w:t>
            </w:r>
            <w:r>
              <w:rPr>
                <w:b/>
              </w:rPr>
              <w:t>7,4</w:t>
            </w: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243246" w:rsidRDefault="001B59B0" w:rsidP="0058070E">
            <w:pPr>
              <w:pStyle w:val="23"/>
              <w:tabs>
                <w:tab w:val="left" w:pos="-567"/>
              </w:tabs>
              <w:ind w:left="0"/>
              <w:jc w:val="center"/>
              <w:rPr>
                <w:rFonts w:ascii="Times New Roman" w:hAnsi="Times New Roman"/>
                <w:b/>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jc w:val="cente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rPr>
                <w:b/>
              </w:rP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r>
              <w:t>230,0</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AB1347" w:rsidRDefault="001B59B0" w:rsidP="0058070E">
            <w:pPr>
              <w:pStyle w:val="23"/>
              <w:tabs>
                <w:tab w:val="left" w:pos="-567"/>
              </w:tabs>
              <w:ind w:left="0"/>
              <w:jc w:val="center"/>
              <w:rPr>
                <w:rFonts w:ascii="Times New Roman" w:hAnsi="Times New Roman"/>
                <w:b/>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510F2E" w:rsidRDefault="001B59B0" w:rsidP="0058070E">
            <w:pPr>
              <w:jc w:val="cente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rPr>
                <w:b/>
              </w:rPr>
            </w:pPr>
            <w:r>
              <w:rPr>
                <w:lang w:val="en-US"/>
              </w:rPr>
              <w:t>&lt;</w:t>
            </w:r>
            <w:r>
              <w:t>10,0</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1B59B0" w:rsidRDefault="001B59B0" w:rsidP="0058070E">
            <w:pPr>
              <w:jc w:val="center"/>
              <w:rPr>
                <w:b/>
              </w:rPr>
            </w:pPr>
            <w:r w:rsidRPr="001B59B0">
              <w:rPr>
                <w:b/>
              </w:rPr>
              <w:t>9926/33,1</w:t>
            </w:r>
          </w:p>
        </w:tc>
        <w:tc>
          <w:tcPr>
            <w:tcW w:w="1134" w:type="dxa"/>
            <w:shd w:val="clear" w:color="auto" w:fill="auto"/>
          </w:tcPr>
          <w:p w:rsidR="001B59B0" w:rsidRPr="00510F2E" w:rsidRDefault="001B59B0" w:rsidP="0058070E">
            <w:pPr>
              <w:jc w:val="center"/>
            </w:pPr>
            <w:r w:rsidRPr="003E440C">
              <w:rPr>
                <w:lang w:val="en-US"/>
              </w:rPr>
              <w:t xml:space="preserve">&lt; </w:t>
            </w:r>
            <w:r w:rsidRPr="003E440C">
              <w:t>10,0</w:t>
            </w:r>
          </w:p>
        </w:tc>
      </w:tr>
      <w:tr w:rsidR="001B59B0" w:rsidRPr="00510F2E" w:rsidTr="004A58F8">
        <w:trPr>
          <w:trHeight w:val="263"/>
        </w:trPr>
        <w:tc>
          <w:tcPr>
            <w:tcW w:w="1415" w:type="dxa"/>
            <w:vMerge w:val="restart"/>
            <w:shd w:val="clear" w:color="auto" w:fill="auto"/>
          </w:tcPr>
          <w:p w:rsidR="001B59B0" w:rsidRPr="002A0D21" w:rsidRDefault="001B59B0" w:rsidP="0058070E">
            <w:pPr>
              <w:pStyle w:val="23"/>
              <w:tabs>
                <w:tab w:val="left" w:pos="-567"/>
              </w:tabs>
              <w:ind w:left="0"/>
              <w:jc w:val="center"/>
              <w:rPr>
                <w:rFonts w:ascii="Times New Roman" w:hAnsi="Times New Roman"/>
                <w:b/>
              </w:rPr>
            </w:pPr>
            <w:r w:rsidRPr="002A0D21">
              <w:rPr>
                <w:rFonts w:ascii="Times New Roman" w:hAnsi="Times New Roman"/>
                <w:b/>
              </w:rPr>
              <w:t>Сульфаты</w:t>
            </w:r>
          </w:p>
        </w:tc>
        <w:tc>
          <w:tcPr>
            <w:tcW w:w="849" w:type="dxa"/>
            <w:vMerge w:val="restart"/>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r>
              <w:rPr>
                <w:rFonts w:ascii="Times New Roman" w:hAnsi="Times New Roman"/>
                <w:lang w:val="en-US"/>
              </w:rPr>
              <w:t>м</w:t>
            </w:r>
            <w:r w:rsidRPr="00510F2E">
              <w:rPr>
                <w:rFonts w:ascii="Times New Roman" w:hAnsi="Times New Roman"/>
                <w:lang w:val="en-US"/>
              </w:rPr>
              <w:t>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ind w:right="-108"/>
              <w:jc w:val="center"/>
            </w:pPr>
            <w:r>
              <w:t>100,0</w:t>
            </w:r>
          </w:p>
        </w:tc>
        <w:tc>
          <w:tcPr>
            <w:tcW w:w="1276" w:type="dxa"/>
            <w:shd w:val="clear" w:color="auto" w:fill="auto"/>
          </w:tcPr>
          <w:p w:rsidR="001B59B0" w:rsidRPr="002A0D21" w:rsidRDefault="001B59B0" w:rsidP="0058070E">
            <w:pPr>
              <w:pStyle w:val="23"/>
              <w:tabs>
                <w:tab w:val="left" w:pos="-567"/>
              </w:tabs>
              <w:ind w:left="0"/>
              <w:jc w:val="center"/>
              <w:rPr>
                <w:rFonts w:ascii="Times New Roman" w:hAnsi="Times New Roman"/>
                <w:b/>
              </w:rPr>
            </w:pPr>
            <w:r w:rsidRPr="003E440C">
              <w:rPr>
                <w:rFonts w:ascii="Times New Roman" w:hAnsi="Times New Roman"/>
                <w:lang w:val="en-US"/>
              </w:rPr>
              <w:t xml:space="preserve">&lt; </w:t>
            </w:r>
            <w:r w:rsidRPr="003E440C">
              <w:rPr>
                <w:rFonts w:ascii="Times New Roman" w:hAnsi="Times New Roman"/>
              </w:rPr>
              <w:t>10,0</w:t>
            </w:r>
          </w:p>
        </w:tc>
        <w:tc>
          <w:tcPr>
            <w:tcW w:w="1276" w:type="dxa"/>
            <w:shd w:val="clear" w:color="auto" w:fill="auto"/>
          </w:tcPr>
          <w:p w:rsidR="001B59B0" w:rsidRPr="002A0D21" w:rsidRDefault="001B59B0" w:rsidP="0058070E">
            <w:pPr>
              <w:pStyle w:val="23"/>
              <w:tabs>
                <w:tab w:val="left" w:pos="-567"/>
              </w:tabs>
              <w:ind w:left="0"/>
              <w:jc w:val="center"/>
              <w:rPr>
                <w:rFonts w:ascii="Times New Roman" w:hAnsi="Times New Roman"/>
                <w:b/>
              </w:rPr>
            </w:pPr>
            <w:r w:rsidRPr="003E440C">
              <w:rPr>
                <w:rFonts w:ascii="Times New Roman" w:hAnsi="Times New Roman"/>
                <w:lang w:val="en-US"/>
              </w:rPr>
              <w:t xml:space="preserve">&lt; </w:t>
            </w:r>
            <w:r w:rsidRPr="003E440C">
              <w:rPr>
                <w:rFonts w:ascii="Times New Roman" w:hAnsi="Times New Roman"/>
              </w:rPr>
              <w:t>10,0</w:t>
            </w:r>
          </w:p>
        </w:tc>
        <w:tc>
          <w:tcPr>
            <w:tcW w:w="1276" w:type="dxa"/>
            <w:shd w:val="clear" w:color="auto" w:fill="auto"/>
          </w:tcPr>
          <w:p w:rsidR="001B59B0" w:rsidRPr="00845A6D" w:rsidRDefault="001B59B0" w:rsidP="0058070E">
            <w:pPr>
              <w:pStyle w:val="23"/>
              <w:tabs>
                <w:tab w:val="left" w:pos="-567"/>
              </w:tabs>
              <w:ind w:left="0"/>
              <w:jc w:val="center"/>
              <w:rPr>
                <w:rFonts w:ascii="Times New Roman" w:hAnsi="Times New Roman"/>
                <w:b/>
              </w:rPr>
            </w:pPr>
            <w:r w:rsidRPr="00845A6D">
              <w:rPr>
                <w:rFonts w:ascii="Times New Roman" w:hAnsi="Times New Roman"/>
                <w:b/>
              </w:rPr>
              <w:t>806,0/8,0</w:t>
            </w:r>
          </w:p>
        </w:tc>
        <w:tc>
          <w:tcPr>
            <w:tcW w:w="1275" w:type="dxa"/>
            <w:shd w:val="clear" w:color="auto" w:fill="auto"/>
          </w:tcPr>
          <w:p w:rsidR="001B59B0" w:rsidRPr="00845A6D" w:rsidRDefault="001B59B0" w:rsidP="0058070E">
            <w:pPr>
              <w:pStyle w:val="23"/>
              <w:tabs>
                <w:tab w:val="left" w:pos="-567"/>
              </w:tabs>
              <w:ind w:left="0"/>
              <w:jc w:val="center"/>
              <w:rPr>
                <w:rFonts w:ascii="Times New Roman" w:hAnsi="Times New Roman"/>
                <w:b/>
              </w:rPr>
            </w:pPr>
            <w:r w:rsidRPr="00845A6D">
              <w:rPr>
                <w:rFonts w:ascii="Times New Roman" w:hAnsi="Times New Roman"/>
                <w:b/>
              </w:rPr>
              <w:t>825,0/8,25</w:t>
            </w:r>
          </w:p>
        </w:tc>
        <w:tc>
          <w:tcPr>
            <w:tcW w:w="1276" w:type="dxa"/>
            <w:shd w:val="clear" w:color="auto" w:fill="auto"/>
          </w:tcPr>
          <w:p w:rsidR="001B59B0" w:rsidRPr="00845A6D" w:rsidRDefault="001B59B0" w:rsidP="0058070E">
            <w:pPr>
              <w:pStyle w:val="23"/>
              <w:ind w:left="0" w:right="-54"/>
              <w:jc w:val="center"/>
              <w:rPr>
                <w:rFonts w:ascii="Times New Roman" w:hAnsi="Times New Roman"/>
              </w:rPr>
            </w:pPr>
            <w:r w:rsidRPr="00845A6D">
              <w:rPr>
                <w:rFonts w:ascii="Times New Roman" w:hAnsi="Times New Roman"/>
              </w:rPr>
              <w:t>30,1</w:t>
            </w:r>
          </w:p>
        </w:tc>
        <w:tc>
          <w:tcPr>
            <w:tcW w:w="1134" w:type="dxa"/>
            <w:shd w:val="clear" w:color="auto" w:fill="auto"/>
          </w:tcPr>
          <w:p w:rsidR="001B59B0" w:rsidRPr="00845A6D" w:rsidRDefault="001B59B0" w:rsidP="0058070E">
            <w:pPr>
              <w:pStyle w:val="23"/>
              <w:tabs>
                <w:tab w:val="left" w:pos="-567"/>
              </w:tabs>
              <w:ind w:left="0"/>
              <w:jc w:val="center"/>
              <w:rPr>
                <w:rFonts w:ascii="Times New Roman" w:hAnsi="Times New Roman"/>
              </w:rPr>
            </w:pPr>
            <w:r w:rsidRPr="00845A6D">
              <w:rPr>
                <w:rFonts w:ascii="Times New Roman" w:hAnsi="Times New Roman"/>
              </w:rPr>
              <w:t>50,2</w:t>
            </w:r>
          </w:p>
        </w:tc>
        <w:tc>
          <w:tcPr>
            <w:tcW w:w="1134" w:type="dxa"/>
            <w:shd w:val="clear" w:color="auto" w:fill="auto"/>
          </w:tcPr>
          <w:p w:rsidR="001B59B0" w:rsidRPr="000549DC" w:rsidRDefault="001B59B0" w:rsidP="0058070E">
            <w:pPr>
              <w:jc w:val="center"/>
              <w:rPr>
                <w:b/>
              </w:rPr>
            </w:pPr>
            <w:r w:rsidRPr="000549DC">
              <w:rPr>
                <w:b/>
              </w:rPr>
              <w:t>456,0</w:t>
            </w:r>
            <w:r>
              <w:rPr>
                <w:b/>
              </w:rPr>
              <w:t>/4,6</w:t>
            </w:r>
          </w:p>
        </w:tc>
        <w:tc>
          <w:tcPr>
            <w:tcW w:w="1134" w:type="dxa"/>
            <w:shd w:val="clear" w:color="auto" w:fill="auto"/>
          </w:tcPr>
          <w:p w:rsidR="001B59B0" w:rsidRPr="000549DC" w:rsidRDefault="001B59B0" w:rsidP="0058070E">
            <w:pPr>
              <w:jc w:val="center"/>
              <w:rPr>
                <w:b/>
              </w:rPr>
            </w:pPr>
            <w:r w:rsidRPr="000549DC">
              <w:rPr>
                <w:b/>
              </w:rPr>
              <w:t>432,0</w:t>
            </w:r>
            <w:r>
              <w:rPr>
                <w:b/>
              </w:rPr>
              <w:t>4,3</w:t>
            </w: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243246" w:rsidRDefault="001B59B0" w:rsidP="0058070E">
            <w:pPr>
              <w:pStyle w:val="23"/>
              <w:tabs>
                <w:tab w:val="left" w:pos="-567"/>
              </w:tabs>
              <w:ind w:left="0"/>
              <w:jc w:val="center"/>
              <w:rPr>
                <w:rFonts w:ascii="Times New Roman" w:hAnsi="Times New Roman"/>
                <w:b/>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jc w:val="cente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rPr>
                <w:b/>
              </w:rP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r>
              <w:t>59,3</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lang w:val="en-US"/>
              </w:rPr>
              <w:t>&lt;</w:t>
            </w:r>
            <w:r>
              <w:rPr>
                <w:rFonts w:ascii="Times New Roman" w:hAnsi="Times New Roman"/>
              </w:rPr>
              <w:t>10,0</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510F2E" w:rsidRDefault="001B59B0" w:rsidP="0058070E">
            <w:pPr>
              <w:jc w:val="cente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rPr>
                <w:b/>
              </w:rPr>
            </w:pPr>
            <w:r>
              <w:rPr>
                <w:lang w:val="en-US"/>
              </w:rPr>
              <w:t>&lt;</w:t>
            </w:r>
            <w:r>
              <w:t>10,0</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p>
        </w:tc>
        <w:tc>
          <w:tcPr>
            <w:tcW w:w="1134" w:type="dxa"/>
            <w:shd w:val="clear" w:color="auto" w:fill="auto"/>
          </w:tcPr>
          <w:p w:rsidR="001B59B0" w:rsidRPr="00701FCE" w:rsidRDefault="001B59B0" w:rsidP="0058070E">
            <w:pPr>
              <w:jc w:val="center"/>
              <w:rPr>
                <w:lang w:val="en-US"/>
              </w:rPr>
            </w:pPr>
          </w:p>
        </w:tc>
        <w:tc>
          <w:tcPr>
            <w:tcW w:w="1141" w:type="dxa"/>
            <w:shd w:val="clear" w:color="auto" w:fill="auto"/>
          </w:tcPr>
          <w:p w:rsidR="001B59B0" w:rsidRPr="001B59B0" w:rsidRDefault="001B59B0" w:rsidP="0058070E">
            <w:pPr>
              <w:jc w:val="center"/>
              <w:rPr>
                <w:b/>
              </w:rPr>
            </w:pPr>
            <w:r w:rsidRPr="001B59B0">
              <w:rPr>
                <w:b/>
              </w:rPr>
              <w:t>1597/16</w:t>
            </w:r>
            <w:r>
              <w:rPr>
                <w:b/>
              </w:rPr>
              <w:t>,0</w:t>
            </w:r>
          </w:p>
        </w:tc>
        <w:tc>
          <w:tcPr>
            <w:tcW w:w="1134" w:type="dxa"/>
            <w:shd w:val="clear" w:color="auto" w:fill="auto"/>
          </w:tcPr>
          <w:p w:rsidR="001B59B0" w:rsidRPr="00813730" w:rsidRDefault="001B59B0" w:rsidP="0058070E">
            <w:pPr>
              <w:jc w:val="center"/>
            </w:pPr>
            <w:r>
              <w:t>10,1</w:t>
            </w:r>
          </w:p>
        </w:tc>
      </w:tr>
      <w:tr w:rsidR="001B59B0" w:rsidRPr="00510F2E" w:rsidTr="004A58F8">
        <w:trPr>
          <w:trHeight w:val="263"/>
        </w:trPr>
        <w:tc>
          <w:tcPr>
            <w:tcW w:w="1415" w:type="dxa"/>
            <w:vMerge w:val="restart"/>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АСПАВ</w:t>
            </w:r>
          </w:p>
        </w:tc>
        <w:tc>
          <w:tcPr>
            <w:tcW w:w="849" w:type="dxa"/>
            <w:vMerge w:val="restart"/>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r>
              <w:rPr>
                <w:rFonts w:ascii="Times New Roman" w:hAnsi="Times New Roman"/>
                <w:lang w:val="en-US"/>
              </w:rPr>
              <w:t>м</w:t>
            </w:r>
            <w:r w:rsidRPr="00510F2E">
              <w:rPr>
                <w:rFonts w:ascii="Times New Roman" w:hAnsi="Times New Roman"/>
                <w:lang w:val="en-US"/>
              </w:rPr>
              <w:t>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ind w:right="-108"/>
              <w:jc w:val="center"/>
            </w:pPr>
            <w:r>
              <w:t>0,1</w:t>
            </w:r>
          </w:p>
        </w:tc>
        <w:tc>
          <w:tcPr>
            <w:tcW w:w="1276" w:type="dxa"/>
            <w:shd w:val="clear" w:color="auto" w:fill="auto"/>
          </w:tcPr>
          <w:p w:rsidR="001B59B0" w:rsidRPr="00365E82" w:rsidRDefault="001B59B0" w:rsidP="0058070E">
            <w:pPr>
              <w:pStyle w:val="23"/>
              <w:tabs>
                <w:tab w:val="left" w:pos="-567"/>
              </w:tabs>
              <w:ind w:left="0"/>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275"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0,017</w:t>
            </w:r>
          </w:p>
        </w:tc>
        <w:tc>
          <w:tcPr>
            <w:tcW w:w="1276" w:type="dxa"/>
            <w:shd w:val="clear" w:color="auto" w:fill="auto"/>
          </w:tcPr>
          <w:p w:rsidR="001B59B0" w:rsidRPr="00145F51" w:rsidRDefault="001B59B0" w:rsidP="0058070E">
            <w:pPr>
              <w:pStyle w:val="23"/>
              <w:ind w:left="0" w:right="-54"/>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134" w:type="dxa"/>
            <w:shd w:val="clear" w:color="auto" w:fill="auto"/>
          </w:tcPr>
          <w:p w:rsidR="001B59B0" w:rsidRPr="00AB2D3B" w:rsidRDefault="001B59B0" w:rsidP="0058070E">
            <w:pPr>
              <w:pStyle w:val="23"/>
              <w:tabs>
                <w:tab w:val="left" w:pos="-567"/>
              </w:tabs>
              <w:ind w:left="0"/>
              <w:jc w:val="center"/>
              <w:rPr>
                <w:rFonts w:ascii="Times New Roman" w:hAnsi="Times New Roman"/>
              </w:rPr>
            </w:pPr>
            <w:r>
              <w:rPr>
                <w:rFonts w:ascii="Times New Roman" w:hAnsi="Times New Roman"/>
              </w:rPr>
              <w:t>0,053</w:t>
            </w:r>
          </w:p>
        </w:tc>
        <w:tc>
          <w:tcPr>
            <w:tcW w:w="1134" w:type="dxa"/>
            <w:shd w:val="clear" w:color="auto" w:fill="auto"/>
          </w:tcPr>
          <w:p w:rsidR="001B59B0" w:rsidRPr="00510F2E" w:rsidRDefault="001B59B0" w:rsidP="0058070E">
            <w:pPr>
              <w:jc w:val="center"/>
            </w:pPr>
            <w:r w:rsidRPr="00365E82">
              <w:rPr>
                <w:lang w:val="en-US"/>
              </w:rPr>
              <w:t>&lt;</w:t>
            </w:r>
            <w:r w:rsidRPr="00365E82">
              <w:t>0,015</w:t>
            </w:r>
          </w:p>
        </w:tc>
        <w:tc>
          <w:tcPr>
            <w:tcW w:w="1134" w:type="dxa"/>
            <w:shd w:val="clear" w:color="auto" w:fill="auto"/>
          </w:tcPr>
          <w:p w:rsidR="001B59B0" w:rsidRPr="00701FCE" w:rsidRDefault="001B59B0" w:rsidP="0058070E">
            <w:pPr>
              <w:jc w:val="center"/>
              <w:rPr>
                <w:lang w:val="en-US"/>
              </w:rPr>
            </w:pPr>
            <w:r w:rsidRPr="00365E82">
              <w:rPr>
                <w:lang w:val="en-US"/>
              </w:rPr>
              <w:t>&lt;</w:t>
            </w:r>
            <w:r w:rsidRPr="00365E82">
              <w:t>0,015</w:t>
            </w:r>
          </w:p>
        </w:tc>
        <w:tc>
          <w:tcPr>
            <w:tcW w:w="1141" w:type="dxa"/>
            <w:shd w:val="clear" w:color="auto" w:fill="auto"/>
          </w:tcPr>
          <w:p w:rsidR="001B59B0" w:rsidRPr="00701FCE" w:rsidRDefault="001B59B0" w:rsidP="0058070E">
            <w:pPr>
              <w:jc w:val="center"/>
              <w:rPr>
                <w:lang w:val="en-US"/>
              </w:rPr>
            </w:pPr>
          </w:p>
        </w:tc>
        <w:tc>
          <w:tcPr>
            <w:tcW w:w="1134" w:type="dxa"/>
            <w:shd w:val="clear" w:color="auto" w:fill="auto"/>
          </w:tcPr>
          <w:p w:rsidR="001B59B0" w:rsidRPr="00701FCE" w:rsidRDefault="001B59B0" w:rsidP="0058070E">
            <w:pPr>
              <w:jc w:val="center"/>
              <w:rPr>
                <w:lang w:val="en-US"/>
              </w:rP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365E82">
              <w:rPr>
                <w:rFonts w:ascii="Times New Roman" w:hAnsi="Times New Roman"/>
                <w:lang w:val="en-US"/>
              </w:rPr>
              <w:t>&lt;</w:t>
            </w:r>
            <w:r w:rsidRPr="00365E82">
              <w:rPr>
                <w:rFonts w:ascii="Times New Roman" w:hAnsi="Times New Roman"/>
              </w:rPr>
              <w:t>0,015</w:t>
            </w:r>
          </w:p>
        </w:tc>
        <w:tc>
          <w:tcPr>
            <w:tcW w:w="1276" w:type="dxa"/>
            <w:shd w:val="clear" w:color="auto" w:fill="auto"/>
          </w:tcPr>
          <w:p w:rsidR="001B59B0" w:rsidRPr="00510F2E" w:rsidRDefault="001B59B0" w:rsidP="0058070E">
            <w:pPr>
              <w:jc w:val="cente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r>
              <w:t>0,037</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F04998"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ind w:right="-108"/>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vAlign w:val="center"/>
          </w:tcPr>
          <w:p w:rsidR="001B59B0" w:rsidRPr="00510F2E" w:rsidRDefault="001B59B0" w:rsidP="0058070E">
            <w:pPr>
              <w:ind w:right="-108"/>
              <w:jc w:val="center"/>
            </w:pPr>
          </w:p>
        </w:tc>
        <w:tc>
          <w:tcPr>
            <w:tcW w:w="1276" w:type="dxa"/>
            <w:shd w:val="clear" w:color="auto" w:fill="auto"/>
          </w:tcPr>
          <w:p w:rsidR="001B59B0" w:rsidRPr="00AB1347" w:rsidRDefault="001B59B0" w:rsidP="0058070E">
            <w:pPr>
              <w:pStyle w:val="23"/>
              <w:tabs>
                <w:tab w:val="left" w:pos="-567"/>
              </w:tabs>
              <w:ind w:left="0"/>
              <w:jc w:val="center"/>
              <w:rPr>
                <w:rFonts w:ascii="Times New Roman" w:hAnsi="Times New Roman"/>
              </w:rPr>
            </w:pPr>
            <w:r>
              <w:rPr>
                <w:rFonts w:ascii="Times New Roman" w:hAnsi="Times New Roman"/>
              </w:rPr>
              <w:t>0,018</w:t>
            </w:r>
          </w:p>
        </w:tc>
        <w:tc>
          <w:tcPr>
            <w:tcW w:w="1276" w:type="dxa"/>
            <w:shd w:val="clear" w:color="auto" w:fill="auto"/>
          </w:tcPr>
          <w:p w:rsidR="001B59B0" w:rsidRPr="00510F2E" w:rsidRDefault="001B59B0" w:rsidP="0058070E">
            <w:pPr>
              <w:pStyle w:val="23"/>
              <w:tabs>
                <w:tab w:val="left" w:pos="-567"/>
              </w:tabs>
              <w:ind w:left="0" w:right="-74"/>
              <w:jc w:val="center"/>
              <w:rPr>
                <w:rFonts w:ascii="Times New Roman" w:hAnsi="Times New Roman"/>
              </w:rPr>
            </w:pPr>
          </w:p>
        </w:tc>
        <w:tc>
          <w:tcPr>
            <w:tcW w:w="1276" w:type="dxa"/>
            <w:shd w:val="clear" w:color="auto" w:fill="auto"/>
          </w:tcPr>
          <w:p w:rsidR="001B59B0" w:rsidRPr="003F6477" w:rsidRDefault="001B59B0" w:rsidP="0058070E">
            <w:pPr>
              <w:jc w:val="center"/>
              <w:rPr>
                <w:b/>
              </w:rP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pPr>
            <w:r w:rsidRPr="00365E82">
              <w:rPr>
                <w:lang w:val="en-US"/>
              </w:rPr>
              <w:t>&lt;</w:t>
            </w:r>
            <w:r w:rsidRPr="00365E82">
              <w:t>0,01</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E3700D" w:rsidP="0058070E">
            <w:pPr>
              <w:jc w:val="center"/>
            </w:pPr>
            <w:r>
              <w:t>0,03</w:t>
            </w:r>
          </w:p>
        </w:tc>
        <w:tc>
          <w:tcPr>
            <w:tcW w:w="1134" w:type="dxa"/>
            <w:shd w:val="clear" w:color="auto" w:fill="auto"/>
          </w:tcPr>
          <w:p w:rsidR="001B59B0" w:rsidRPr="00510F2E" w:rsidRDefault="00E3700D" w:rsidP="0058070E">
            <w:pPr>
              <w:jc w:val="center"/>
            </w:pPr>
            <w:r>
              <w:t>0,085</w:t>
            </w:r>
          </w:p>
        </w:tc>
      </w:tr>
      <w:tr w:rsidR="001B59B0" w:rsidRPr="00510F2E" w:rsidTr="004A58F8">
        <w:trPr>
          <w:trHeight w:val="263"/>
        </w:trPr>
        <w:tc>
          <w:tcPr>
            <w:tcW w:w="1415" w:type="dxa"/>
            <w:vMerge w:val="restart"/>
            <w:shd w:val="clear" w:color="auto" w:fill="auto"/>
          </w:tcPr>
          <w:p w:rsidR="001B59B0" w:rsidRPr="00AB1347" w:rsidRDefault="001B59B0" w:rsidP="0058070E">
            <w:pPr>
              <w:pStyle w:val="23"/>
              <w:tabs>
                <w:tab w:val="left" w:pos="-567"/>
              </w:tabs>
              <w:ind w:left="0"/>
              <w:jc w:val="center"/>
              <w:rPr>
                <w:rFonts w:ascii="Times New Roman" w:hAnsi="Times New Roman"/>
                <w:b/>
              </w:rPr>
            </w:pPr>
            <w:r w:rsidRPr="00AB1347">
              <w:rPr>
                <w:rFonts w:ascii="Times New Roman" w:hAnsi="Times New Roman"/>
                <w:b/>
              </w:rPr>
              <w:t>Фосфаты</w:t>
            </w:r>
          </w:p>
        </w:tc>
        <w:tc>
          <w:tcPr>
            <w:tcW w:w="849" w:type="dxa"/>
            <w:vMerge w:val="restart"/>
            <w:shd w:val="clear" w:color="auto" w:fill="auto"/>
          </w:tcPr>
          <w:p w:rsidR="001B59B0" w:rsidRPr="00510F2E" w:rsidRDefault="001B59B0" w:rsidP="0058070E">
            <w:pPr>
              <w:pStyle w:val="23"/>
              <w:tabs>
                <w:tab w:val="left" w:pos="-567"/>
              </w:tabs>
              <w:ind w:left="0" w:right="-108"/>
              <w:jc w:val="center"/>
              <w:rPr>
                <w:rFonts w:ascii="Times New Roman" w:hAnsi="Times New Roman"/>
                <w:lang w:val="en-US"/>
              </w:rPr>
            </w:pPr>
            <w:r>
              <w:rPr>
                <w:rFonts w:ascii="Times New Roman" w:hAnsi="Times New Roman"/>
                <w:lang w:val="en-US"/>
              </w:rPr>
              <w:t>м</w:t>
            </w:r>
            <w:r w:rsidRPr="00510F2E">
              <w:rPr>
                <w:rFonts w:ascii="Times New Roman" w:hAnsi="Times New Roman"/>
                <w:lang w:val="en-US"/>
              </w:rPr>
              <w:t>г/дм</w:t>
            </w:r>
            <w:r w:rsidRPr="00510F2E">
              <w:rPr>
                <w:rFonts w:ascii="Times New Roman" w:hAnsi="Times New Roman"/>
                <w:vertAlign w:val="superscript"/>
                <w:lang w:val="en-US"/>
              </w:rPr>
              <w:t>3</w:t>
            </w: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10</w:t>
            </w:r>
          </w:p>
        </w:tc>
        <w:tc>
          <w:tcPr>
            <w:tcW w:w="707" w:type="dxa"/>
            <w:vMerge w:val="restart"/>
            <w:shd w:val="clear" w:color="auto" w:fill="auto"/>
            <w:vAlign w:val="center"/>
          </w:tcPr>
          <w:p w:rsidR="001B59B0" w:rsidRPr="00510F2E" w:rsidRDefault="001B59B0" w:rsidP="0058070E">
            <w:pPr>
              <w:ind w:right="-108"/>
              <w:jc w:val="center"/>
            </w:pPr>
            <w:r>
              <w:t>0,2</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0,1</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0,081</w:t>
            </w:r>
          </w:p>
        </w:tc>
        <w:tc>
          <w:tcPr>
            <w:tcW w:w="1276" w:type="dxa"/>
            <w:shd w:val="clear" w:color="auto" w:fill="auto"/>
          </w:tcPr>
          <w:p w:rsidR="001B59B0" w:rsidRPr="00D54284" w:rsidRDefault="001B59B0" w:rsidP="0058070E">
            <w:pPr>
              <w:pStyle w:val="23"/>
              <w:tabs>
                <w:tab w:val="left" w:pos="-567"/>
              </w:tabs>
              <w:ind w:left="0"/>
              <w:jc w:val="center"/>
              <w:rPr>
                <w:rFonts w:ascii="Times New Roman" w:hAnsi="Times New Roman"/>
                <w:b/>
              </w:rPr>
            </w:pPr>
            <w:r>
              <w:rPr>
                <w:rFonts w:ascii="Times New Roman" w:hAnsi="Times New Roman"/>
                <w:b/>
              </w:rPr>
              <w:t>0,64/3,2</w:t>
            </w:r>
          </w:p>
        </w:tc>
        <w:tc>
          <w:tcPr>
            <w:tcW w:w="1275" w:type="dxa"/>
            <w:shd w:val="clear" w:color="auto" w:fill="auto"/>
          </w:tcPr>
          <w:p w:rsidR="001B59B0" w:rsidRPr="00D54284" w:rsidRDefault="001B59B0" w:rsidP="0058070E">
            <w:pPr>
              <w:pStyle w:val="23"/>
              <w:tabs>
                <w:tab w:val="left" w:pos="-567"/>
              </w:tabs>
              <w:ind w:left="0"/>
              <w:jc w:val="center"/>
              <w:rPr>
                <w:rFonts w:ascii="Times New Roman" w:hAnsi="Times New Roman"/>
                <w:b/>
              </w:rPr>
            </w:pPr>
            <w:r>
              <w:rPr>
                <w:rFonts w:ascii="Times New Roman" w:hAnsi="Times New Roman"/>
                <w:b/>
              </w:rPr>
              <w:t>0,68/3,4</w:t>
            </w:r>
          </w:p>
        </w:tc>
        <w:tc>
          <w:tcPr>
            <w:tcW w:w="1276" w:type="dxa"/>
            <w:shd w:val="clear" w:color="auto" w:fill="auto"/>
          </w:tcPr>
          <w:p w:rsidR="001B59B0" w:rsidRPr="00145F51" w:rsidRDefault="001B59B0" w:rsidP="0058070E">
            <w:pPr>
              <w:pStyle w:val="23"/>
              <w:ind w:left="0" w:right="-54"/>
              <w:jc w:val="center"/>
              <w:rPr>
                <w:rFonts w:ascii="Times New Roman" w:hAnsi="Times New Roman"/>
              </w:rPr>
            </w:pPr>
            <w:r>
              <w:rPr>
                <w:rFonts w:ascii="Times New Roman" w:hAnsi="Times New Roman"/>
              </w:rPr>
              <w:t>0,052</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0,077</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0,058</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r>
              <w:rPr>
                <w:rFonts w:ascii="Times New Roman" w:hAnsi="Times New Roman"/>
              </w:rPr>
              <w:t>0,065</w:t>
            </w:r>
          </w:p>
        </w:tc>
        <w:tc>
          <w:tcPr>
            <w:tcW w:w="1141"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rPr>
            </w:pPr>
            <w:r w:rsidRPr="00510F2E">
              <w:rPr>
                <w:rFonts w:ascii="Times New Roman" w:hAnsi="Times New Roman"/>
              </w:rPr>
              <w:t>20</w:t>
            </w:r>
            <w:r>
              <w:rPr>
                <w:rFonts w:ascii="Times New Roman" w:hAnsi="Times New Roman"/>
              </w:rPr>
              <w:t>11</w:t>
            </w:r>
          </w:p>
        </w:tc>
        <w:tc>
          <w:tcPr>
            <w:tcW w:w="707" w:type="dxa"/>
            <w:vMerge/>
            <w:shd w:val="clear" w:color="auto" w:fill="auto"/>
          </w:tcPr>
          <w:p w:rsidR="001B59B0" w:rsidRPr="00510F2E" w:rsidRDefault="001B59B0" w:rsidP="0058070E">
            <w:pPr>
              <w:jc w:val="both"/>
            </w:pPr>
          </w:p>
        </w:tc>
        <w:tc>
          <w:tcPr>
            <w:tcW w:w="1276" w:type="dxa"/>
            <w:shd w:val="clear" w:color="auto" w:fill="auto"/>
          </w:tcPr>
          <w:p w:rsidR="001B59B0" w:rsidRPr="000549DC" w:rsidRDefault="001B59B0" w:rsidP="0058070E">
            <w:pPr>
              <w:pStyle w:val="23"/>
              <w:tabs>
                <w:tab w:val="left" w:pos="-567"/>
              </w:tabs>
              <w:ind w:left="0"/>
              <w:jc w:val="center"/>
              <w:rPr>
                <w:rFonts w:ascii="Times New Roman" w:hAnsi="Times New Roman"/>
              </w:rPr>
            </w:pPr>
            <w:r w:rsidRPr="000549DC">
              <w:rPr>
                <w:lang w:val="en-US"/>
              </w:rPr>
              <w:t>&lt;</w:t>
            </w:r>
            <w:r w:rsidRPr="000549DC">
              <w:t xml:space="preserve"> </w:t>
            </w:r>
            <w:r w:rsidRPr="000549DC">
              <w:rPr>
                <w:rFonts w:ascii="Times New Roman" w:hAnsi="Times New Roman"/>
              </w:rPr>
              <w:t>0,05</w:t>
            </w:r>
          </w:p>
        </w:tc>
        <w:tc>
          <w:tcPr>
            <w:tcW w:w="1276" w:type="dxa"/>
            <w:shd w:val="clear" w:color="auto" w:fill="auto"/>
          </w:tcPr>
          <w:p w:rsidR="001B59B0" w:rsidRPr="000549DC" w:rsidRDefault="001B59B0" w:rsidP="0058070E">
            <w:pPr>
              <w:pStyle w:val="23"/>
              <w:tabs>
                <w:tab w:val="left" w:pos="-567"/>
              </w:tabs>
              <w:ind w:left="0"/>
              <w:jc w:val="center"/>
              <w:rPr>
                <w:rFonts w:ascii="Times New Roman" w:hAnsi="Times New Roman"/>
                <w:b/>
              </w:rPr>
            </w:pPr>
            <w:r w:rsidRPr="000549DC">
              <w:rPr>
                <w:rFonts w:ascii="Times New Roman" w:hAnsi="Times New Roman"/>
                <w:b/>
              </w:rPr>
              <w:t>0,253/1,3</w:t>
            </w:r>
          </w:p>
        </w:tc>
        <w:tc>
          <w:tcPr>
            <w:tcW w:w="1276" w:type="dxa"/>
            <w:shd w:val="clear" w:color="auto" w:fill="auto"/>
          </w:tcPr>
          <w:p w:rsidR="001B59B0" w:rsidRPr="003F6477" w:rsidRDefault="001B59B0" w:rsidP="0058070E">
            <w:pPr>
              <w:jc w:val="center"/>
              <w:rPr>
                <w:b/>
              </w:rP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pP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0549DC" w:rsidRDefault="001B59B0" w:rsidP="0058070E">
            <w:pPr>
              <w:jc w:val="center"/>
              <w:rPr>
                <w:b/>
              </w:rPr>
            </w:pPr>
            <w:r w:rsidRPr="000549DC">
              <w:rPr>
                <w:b/>
              </w:rPr>
              <w:t>0,293/1,5</w:t>
            </w: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r>
      <w:tr w:rsidR="001B59B0" w:rsidRPr="00510F2E" w:rsidTr="004A58F8">
        <w:trPr>
          <w:trHeight w:val="158"/>
        </w:trPr>
        <w:tc>
          <w:tcPr>
            <w:tcW w:w="1415" w:type="dxa"/>
            <w:vMerge/>
            <w:shd w:val="clear" w:color="auto" w:fill="auto"/>
          </w:tcPr>
          <w:p w:rsidR="001B59B0" w:rsidRPr="00510F2E" w:rsidRDefault="001B59B0" w:rsidP="0058070E">
            <w:pPr>
              <w:jc w:val="both"/>
              <w:rPr>
                <w:b/>
                <w:sz w:val="28"/>
                <w:szCs w:val="28"/>
              </w:rPr>
            </w:pPr>
          </w:p>
        </w:tc>
        <w:tc>
          <w:tcPr>
            <w:tcW w:w="849" w:type="dxa"/>
            <w:vMerge/>
            <w:shd w:val="clear" w:color="auto" w:fill="auto"/>
          </w:tcPr>
          <w:p w:rsidR="001B59B0" w:rsidRPr="00510F2E" w:rsidRDefault="001B59B0" w:rsidP="0058070E">
            <w:pPr>
              <w:jc w:val="both"/>
              <w:rPr>
                <w:sz w:val="28"/>
                <w:szCs w:val="28"/>
              </w:rPr>
            </w:pPr>
          </w:p>
        </w:tc>
        <w:tc>
          <w:tcPr>
            <w:tcW w:w="708" w:type="dxa"/>
            <w:shd w:val="clear" w:color="auto" w:fill="auto"/>
          </w:tcPr>
          <w:p w:rsidR="001B59B0" w:rsidRPr="00510F2E" w:rsidRDefault="001B59B0" w:rsidP="0058070E">
            <w:pPr>
              <w:pStyle w:val="23"/>
              <w:tabs>
                <w:tab w:val="left" w:pos="-567"/>
              </w:tabs>
              <w:ind w:left="0"/>
              <w:jc w:val="center"/>
              <w:rPr>
                <w:rFonts w:ascii="Times New Roman" w:hAnsi="Times New Roman"/>
                <w:lang w:val="en-US"/>
              </w:rPr>
            </w:pPr>
            <w:r w:rsidRPr="00510F2E">
              <w:rPr>
                <w:rFonts w:ascii="Times New Roman" w:hAnsi="Times New Roman"/>
              </w:rPr>
              <w:t>201</w:t>
            </w:r>
            <w:r>
              <w:rPr>
                <w:rFonts w:ascii="Times New Roman" w:hAnsi="Times New Roman"/>
              </w:rPr>
              <w:t>2</w:t>
            </w:r>
          </w:p>
        </w:tc>
        <w:tc>
          <w:tcPr>
            <w:tcW w:w="707" w:type="dxa"/>
            <w:vMerge/>
            <w:shd w:val="clear" w:color="auto" w:fill="auto"/>
          </w:tcPr>
          <w:p w:rsidR="001B59B0" w:rsidRPr="00510F2E" w:rsidRDefault="001B59B0" w:rsidP="0058070E">
            <w:pPr>
              <w:jc w:val="both"/>
            </w:pPr>
          </w:p>
        </w:tc>
        <w:tc>
          <w:tcPr>
            <w:tcW w:w="1276" w:type="dxa"/>
            <w:shd w:val="clear" w:color="auto" w:fill="auto"/>
          </w:tcPr>
          <w:p w:rsidR="001B59B0" w:rsidRPr="00BC283E" w:rsidRDefault="001B59B0" w:rsidP="0058070E">
            <w:pPr>
              <w:pStyle w:val="23"/>
              <w:tabs>
                <w:tab w:val="left" w:pos="-567"/>
              </w:tabs>
              <w:ind w:left="0"/>
              <w:jc w:val="center"/>
              <w:rPr>
                <w:rFonts w:ascii="Times New Roman" w:hAnsi="Times New Roman"/>
              </w:rPr>
            </w:pPr>
            <w:r w:rsidRPr="00BC283E">
              <w:rPr>
                <w:rFonts w:ascii="Times New Roman" w:hAnsi="Times New Roman"/>
              </w:rPr>
              <w:t>0,052</w:t>
            </w:r>
          </w:p>
        </w:tc>
        <w:tc>
          <w:tcPr>
            <w:tcW w:w="1276"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276" w:type="dxa"/>
            <w:shd w:val="clear" w:color="auto" w:fill="auto"/>
          </w:tcPr>
          <w:p w:rsidR="001B59B0" w:rsidRPr="003F6477" w:rsidRDefault="001B59B0" w:rsidP="0058070E">
            <w:pPr>
              <w:jc w:val="center"/>
              <w:rPr>
                <w:b/>
              </w:rPr>
            </w:pPr>
          </w:p>
        </w:tc>
        <w:tc>
          <w:tcPr>
            <w:tcW w:w="1275" w:type="dxa"/>
            <w:shd w:val="clear" w:color="auto" w:fill="auto"/>
          </w:tcPr>
          <w:p w:rsidR="001B59B0" w:rsidRPr="00510F2E" w:rsidRDefault="001B59B0" w:rsidP="0058070E">
            <w:pPr>
              <w:jc w:val="center"/>
            </w:pPr>
          </w:p>
        </w:tc>
        <w:tc>
          <w:tcPr>
            <w:tcW w:w="1276" w:type="dxa"/>
            <w:shd w:val="clear" w:color="auto" w:fill="auto"/>
          </w:tcPr>
          <w:p w:rsidR="001B59B0" w:rsidRPr="00145F51" w:rsidRDefault="001B59B0" w:rsidP="0058070E">
            <w:pPr>
              <w:ind w:right="-54"/>
              <w:jc w:val="center"/>
            </w:pPr>
            <w:r>
              <w:t>0,07</w:t>
            </w:r>
          </w:p>
        </w:tc>
        <w:tc>
          <w:tcPr>
            <w:tcW w:w="1134" w:type="dxa"/>
            <w:shd w:val="clear" w:color="auto" w:fill="auto"/>
          </w:tcPr>
          <w:p w:rsidR="001B59B0" w:rsidRPr="00510F2E" w:rsidRDefault="001B59B0" w:rsidP="0058070E">
            <w:pPr>
              <w:pStyle w:val="23"/>
              <w:tabs>
                <w:tab w:val="left" w:pos="-567"/>
              </w:tabs>
              <w:ind w:left="0"/>
              <w:jc w:val="center"/>
              <w:rPr>
                <w:rFonts w:ascii="Times New Roman" w:hAnsi="Times New Roman"/>
              </w:rPr>
            </w:pPr>
          </w:p>
        </w:tc>
        <w:tc>
          <w:tcPr>
            <w:tcW w:w="1134" w:type="dxa"/>
            <w:shd w:val="clear" w:color="auto" w:fill="auto"/>
          </w:tcPr>
          <w:p w:rsidR="001B59B0" w:rsidRPr="00510F2E" w:rsidRDefault="001B59B0" w:rsidP="0058070E">
            <w:pPr>
              <w:jc w:val="center"/>
            </w:pPr>
          </w:p>
        </w:tc>
        <w:tc>
          <w:tcPr>
            <w:tcW w:w="1134" w:type="dxa"/>
            <w:shd w:val="clear" w:color="auto" w:fill="auto"/>
          </w:tcPr>
          <w:p w:rsidR="001B59B0" w:rsidRPr="00510F2E" w:rsidRDefault="001B59B0" w:rsidP="0058070E">
            <w:pPr>
              <w:jc w:val="center"/>
            </w:pPr>
          </w:p>
        </w:tc>
        <w:tc>
          <w:tcPr>
            <w:tcW w:w="1141" w:type="dxa"/>
            <w:shd w:val="clear" w:color="auto" w:fill="auto"/>
          </w:tcPr>
          <w:p w:rsidR="001B59B0" w:rsidRPr="00510F2E" w:rsidRDefault="00E3700D" w:rsidP="0058070E">
            <w:pPr>
              <w:jc w:val="center"/>
            </w:pPr>
            <w:r>
              <w:t>0,207</w:t>
            </w:r>
          </w:p>
        </w:tc>
        <w:tc>
          <w:tcPr>
            <w:tcW w:w="1134" w:type="dxa"/>
            <w:shd w:val="clear" w:color="auto" w:fill="auto"/>
          </w:tcPr>
          <w:p w:rsidR="001B59B0" w:rsidRPr="00813730" w:rsidRDefault="00E3700D" w:rsidP="0058070E">
            <w:pPr>
              <w:jc w:val="center"/>
            </w:pPr>
            <w:r>
              <w:t>0,147</w:t>
            </w:r>
          </w:p>
        </w:tc>
      </w:tr>
    </w:tbl>
    <w:p w:rsidR="004A58F8" w:rsidRPr="004A58F8" w:rsidRDefault="004A58F8" w:rsidP="0058070E">
      <w:pPr>
        <w:spacing w:after="0" w:line="240" w:lineRule="auto"/>
        <w:jc w:val="both"/>
        <w:rPr>
          <w:rFonts w:ascii="Times New Roman" w:hAnsi="Times New Roman" w:cs="Times New Roman"/>
          <w:b/>
          <w:caps/>
          <w:sz w:val="16"/>
          <w:szCs w:val="16"/>
        </w:rPr>
      </w:pPr>
    </w:p>
    <w:p w:rsidR="009B0F1C" w:rsidRDefault="00747C8B" w:rsidP="0058070E">
      <w:pPr>
        <w:spacing w:after="0" w:line="240" w:lineRule="auto"/>
        <w:jc w:val="both"/>
        <w:rPr>
          <w:rFonts w:ascii="Times New Roman" w:hAnsi="Times New Roman" w:cs="Times New Roman"/>
        </w:rPr>
      </w:pPr>
      <w:r w:rsidRPr="00213614">
        <w:rPr>
          <w:rFonts w:ascii="Times New Roman" w:hAnsi="Times New Roman" w:cs="Times New Roman"/>
          <w:b/>
          <w:caps/>
        </w:rPr>
        <w:t>П</w:t>
      </w:r>
      <w:r w:rsidRPr="00213614">
        <w:rPr>
          <w:rFonts w:ascii="Times New Roman" w:hAnsi="Times New Roman" w:cs="Times New Roman"/>
          <w:b/>
        </w:rPr>
        <w:t>римечание:</w:t>
      </w:r>
      <w:r w:rsidRPr="00213614">
        <w:rPr>
          <w:rFonts w:ascii="Times New Roman" w:hAnsi="Times New Roman" w:cs="Times New Roman"/>
        </w:rPr>
        <w:t xml:space="preserve"> </w:t>
      </w:r>
      <w:r w:rsidRPr="00213614">
        <w:rPr>
          <w:rFonts w:ascii="Times New Roman" w:hAnsi="Times New Roman" w:cs="Times New Roman"/>
          <w:b/>
        </w:rPr>
        <w:t xml:space="preserve">0,781/15,6 (1,44): жирный шрифт – </w:t>
      </w:r>
      <w:r w:rsidRPr="00213614">
        <w:rPr>
          <w:rFonts w:ascii="Times New Roman" w:hAnsi="Times New Roman" w:cs="Times New Roman"/>
        </w:rPr>
        <w:t>ингредиент, концентрация которого превышает ПДК</w:t>
      </w:r>
      <w:r w:rsidRPr="00213614">
        <w:rPr>
          <w:rFonts w:ascii="Times New Roman" w:hAnsi="Times New Roman" w:cs="Times New Roman"/>
          <w:vertAlign w:val="subscript"/>
        </w:rPr>
        <w:t>рх</w:t>
      </w:r>
      <w:r w:rsidRPr="00213614">
        <w:rPr>
          <w:rFonts w:ascii="Times New Roman" w:hAnsi="Times New Roman" w:cs="Times New Roman"/>
        </w:rPr>
        <w:t>; над чертой – среднегодовая концентрация в</w:t>
      </w:r>
      <w:r w:rsidRPr="00213614">
        <w:rPr>
          <w:rFonts w:ascii="Times New Roman" w:hAnsi="Times New Roman" w:cs="Times New Roman"/>
        </w:rPr>
        <w:t>е</w:t>
      </w:r>
      <w:r w:rsidRPr="00213614">
        <w:rPr>
          <w:rFonts w:ascii="Times New Roman" w:hAnsi="Times New Roman" w:cs="Times New Roman"/>
        </w:rPr>
        <w:t>щества; под чертой – количество ПДК</w:t>
      </w:r>
      <w:r w:rsidRPr="00213614">
        <w:rPr>
          <w:rFonts w:ascii="Times New Roman" w:hAnsi="Times New Roman" w:cs="Times New Roman"/>
          <w:vertAlign w:val="subscript"/>
        </w:rPr>
        <w:t xml:space="preserve">рх; </w:t>
      </w:r>
      <w:r w:rsidRPr="00213614">
        <w:rPr>
          <w:rFonts w:ascii="Times New Roman" w:hAnsi="Times New Roman" w:cs="Times New Roman"/>
        </w:rPr>
        <w:t xml:space="preserve"> </w:t>
      </w:r>
    </w:p>
    <w:p w:rsidR="009B0F1C" w:rsidRDefault="009B0F1C" w:rsidP="0058070E">
      <w:pPr>
        <w:spacing w:after="0" w:line="240" w:lineRule="auto"/>
        <w:jc w:val="both"/>
        <w:rPr>
          <w:rFonts w:ascii="Times New Roman" w:hAnsi="Times New Roman" w:cs="Times New Roman"/>
        </w:rPr>
        <w:sectPr w:rsidR="009B0F1C" w:rsidSect="00747C8B">
          <w:pgSz w:w="16838" w:h="11906" w:orient="landscape"/>
          <w:pgMar w:top="993" w:right="1134" w:bottom="567" w:left="1134" w:header="708" w:footer="289" w:gutter="0"/>
          <w:cols w:space="708"/>
          <w:docGrid w:linePitch="360"/>
        </w:sectPr>
      </w:pPr>
    </w:p>
    <w:p w:rsidR="002E04C1" w:rsidRPr="00D20DA6" w:rsidRDefault="00F5007E" w:rsidP="005807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E04C1">
        <w:rPr>
          <w:rFonts w:ascii="Times New Roman" w:hAnsi="Times New Roman" w:cs="Times New Roman"/>
          <w:sz w:val="28"/>
          <w:szCs w:val="28"/>
        </w:rPr>
        <w:t xml:space="preserve">На основании приведённых критериев оценки химического загрязнения вод устанавливается степень загрязнения воды в том или ином в поверхностном водном </w:t>
      </w:r>
      <w:r w:rsidR="002E04C1" w:rsidRPr="00D20DA6">
        <w:rPr>
          <w:rFonts w:ascii="Times New Roman" w:hAnsi="Times New Roman" w:cs="Times New Roman"/>
          <w:sz w:val="28"/>
          <w:szCs w:val="28"/>
        </w:rPr>
        <w:t xml:space="preserve">объекте (табл. </w:t>
      </w:r>
      <w:r w:rsidR="00D20DA6" w:rsidRPr="00D20DA6">
        <w:rPr>
          <w:rFonts w:ascii="Times New Roman" w:hAnsi="Times New Roman" w:cs="Times New Roman"/>
          <w:sz w:val="28"/>
          <w:szCs w:val="28"/>
        </w:rPr>
        <w:t>36</w:t>
      </w:r>
      <w:r w:rsidR="002E04C1" w:rsidRPr="00D20DA6">
        <w:rPr>
          <w:rFonts w:ascii="Times New Roman" w:hAnsi="Times New Roman" w:cs="Times New Roman"/>
          <w:sz w:val="28"/>
          <w:szCs w:val="28"/>
        </w:rPr>
        <w:t>).</w:t>
      </w:r>
    </w:p>
    <w:p w:rsidR="00F5007E" w:rsidRPr="00D20DA6" w:rsidRDefault="00F5007E" w:rsidP="0058070E">
      <w:pPr>
        <w:spacing w:after="0" w:line="192" w:lineRule="auto"/>
        <w:jc w:val="both"/>
        <w:rPr>
          <w:rFonts w:ascii="Times New Roman" w:hAnsi="Times New Roman" w:cs="Times New Roman"/>
          <w:sz w:val="16"/>
          <w:szCs w:val="16"/>
        </w:rPr>
      </w:pPr>
    </w:p>
    <w:p w:rsidR="002E04C1" w:rsidRPr="00D20DA6" w:rsidRDefault="002E04C1" w:rsidP="0058070E">
      <w:pPr>
        <w:spacing w:after="0" w:line="240" w:lineRule="auto"/>
        <w:jc w:val="both"/>
        <w:rPr>
          <w:rFonts w:ascii="Times New Roman" w:hAnsi="Times New Roman" w:cs="Times New Roman"/>
          <w:sz w:val="28"/>
          <w:szCs w:val="28"/>
        </w:rPr>
      </w:pPr>
      <w:r w:rsidRPr="00D20DA6">
        <w:rPr>
          <w:rFonts w:ascii="Times New Roman" w:hAnsi="Times New Roman" w:cs="Times New Roman"/>
          <w:sz w:val="28"/>
          <w:szCs w:val="28"/>
        </w:rPr>
        <w:t xml:space="preserve">Таблица </w:t>
      </w:r>
      <w:r w:rsidR="00D20DA6" w:rsidRPr="00D20DA6">
        <w:rPr>
          <w:rFonts w:ascii="Times New Roman" w:hAnsi="Times New Roman" w:cs="Times New Roman"/>
          <w:sz w:val="28"/>
          <w:szCs w:val="28"/>
        </w:rPr>
        <w:t>36</w:t>
      </w:r>
      <w:r w:rsidRPr="00D20DA6">
        <w:rPr>
          <w:rFonts w:ascii="Times New Roman" w:hAnsi="Times New Roman" w:cs="Times New Roman"/>
          <w:sz w:val="28"/>
          <w:szCs w:val="28"/>
        </w:rPr>
        <w:t xml:space="preserve"> – Определение степени загрязнения водных объектов по данным о кач</w:t>
      </w:r>
      <w:r w:rsidRPr="00D20DA6">
        <w:rPr>
          <w:rFonts w:ascii="Times New Roman" w:hAnsi="Times New Roman" w:cs="Times New Roman"/>
          <w:sz w:val="28"/>
          <w:szCs w:val="28"/>
        </w:rPr>
        <w:t>е</w:t>
      </w:r>
      <w:r w:rsidRPr="00D20DA6">
        <w:rPr>
          <w:rFonts w:ascii="Times New Roman" w:hAnsi="Times New Roman" w:cs="Times New Roman"/>
          <w:sz w:val="28"/>
          <w:szCs w:val="28"/>
        </w:rPr>
        <w:t>стве вод 2010-2012 г.г. [</w:t>
      </w:r>
      <w:r w:rsidR="00D20DA6" w:rsidRPr="00D20DA6">
        <w:rPr>
          <w:rFonts w:ascii="Times New Roman" w:hAnsi="Times New Roman" w:cs="Times New Roman"/>
          <w:sz w:val="28"/>
          <w:szCs w:val="28"/>
        </w:rPr>
        <w:t>13</w:t>
      </w:r>
      <w:r w:rsidRPr="00D20DA6">
        <w:rPr>
          <w:rFonts w:ascii="Times New Roman" w:hAnsi="Times New Roman" w:cs="Times New Roman"/>
          <w:sz w:val="28"/>
          <w:szCs w:val="28"/>
        </w:rPr>
        <w:t>]</w:t>
      </w:r>
    </w:p>
    <w:p w:rsidR="002E04C1" w:rsidRPr="00ED6B2C" w:rsidRDefault="002E04C1" w:rsidP="0058070E">
      <w:pPr>
        <w:pStyle w:val="a3"/>
        <w:shd w:val="clear" w:color="auto" w:fill="FFFFFF"/>
        <w:spacing w:after="0" w:line="192" w:lineRule="auto"/>
        <w:ind w:left="0"/>
        <w:contextualSpacing w:val="0"/>
        <w:jc w:val="both"/>
        <w:rPr>
          <w:rFonts w:ascii="Times New Roman" w:hAnsi="Times New Roman" w:cs="Times New Roman"/>
          <w:sz w:val="16"/>
          <w:szCs w:val="16"/>
        </w:rPr>
      </w:pPr>
    </w:p>
    <w:tbl>
      <w:tblPr>
        <w:tblStyle w:val="a8"/>
        <w:tblW w:w="0" w:type="auto"/>
        <w:tblLook w:val="04A0" w:firstRow="1" w:lastRow="0" w:firstColumn="1" w:lastColumn="0" w:noHBand="0" w:noVBand="1"/>
      </w:tblPr>
      <w:tblGrid>
        <w:gridCol w:w="1655"/>
        <w:gridCol w:w="3207"/>
        <w:gridCol w:w="4043"/>
        <w:gridCol w:w="1657"/>
      </w:tblGrid>
      <w:tr w:rsidR="002E04C1" w:rsidRPr="00A9641C" w:rsidTr="00A9641C">
        <w:trPr>
          <w:tblHeader/>
        </w:trPr>
        <w:tc>
          <w:tcPr>
            <w:tcW w:w="1665" w:type="dxa"/>
            <w:vMerge w:val="restart"/>
            <w:shd w:val="clear" w:color="auto" w:fill="F2F2F2" w:themeFill="background1" w:themeFillShade="F2"/>
            <w:vAlign w:val="center"/>
          </w:tcPr>
          <w:p w:rsidR="00A9641C" w:rsidRDefault="002E04C1" w:rsidP="00A9641C">
            <w:pPr>
              <w:jc w:val="center"/>
              <w:rPr>
                <w:sz w:val="24"/>
                <w:szCs w:val="24"/>
              </w:rPr>
            </w:pPr>
            <w:r w:rsidRPr="00A9641C">
              <w:rPr>
                <w:sz w:val="24"/>
                <w:szCs w:val="24"/>
              </w:rPr>
              <w:t xml:space="preserve">Водный </w:t>
            </w:r>
          </w:p>
          <w:p w:rsidR="002E04C1" w:rsidRPr="00A9641C" w:rsidRDefault="002E04C1" w:rsidP="00A9641C">
            <w:pPr>
              <w:jc w:val="center"/>
              <w:rPr>
                <w:sz w:val="24"/>
                <w:szCs w:val="24"/>
              </w:rPr>
            </w:pPr>
            <w:r w:rsidRPr="00A9641C">
              <w:rPr>
                <w:sz w:val="24"/>
                <w:szCs w:val="24"/>
              </w:rPr>
              <w:t>объект</w:t>
            </w:r>
          </w:p>
        </w:tc>
        <w:tc>
          <w:tcPr>
            <w:tcW w:w="7339" w:type="dxa"/>
            <w:gridSpan w:val="2"/>
            <w:shd w:val="clear" w:color="auto" w:fill="F2F2F2" w:themeFill="background1" w:themeFillShade="F2"/>
            <w:vAlign w:val="center"/>
          </w:tcPr>
          <w:p w:rsidR="002E04C1" w:rsidRPr="00A9641C" w:rsidRDefault="002E04C1" w:rsidP="00A9641C">
            <w:pPr>
              <w:jc w:val="center"/>
              <w:rPr>
                <w:sz w:val="24"/>
                <w:szCs w:val="24"/>
              </w:rPr>
            </w:pPr>
            <w:r w:rsidRPr="00A9641C">
              <w:rPr>
                <w:sz w:val="24"/>
                <w:szCs w:val="24"/>
              </w:rPr>
              <w:t>Кратность превышения ПДК рыб. хоз.</w:t>
            </w:r>
          </w:p>
        </w:tc>
        <w:tc>
          <w:tcPr>
            <w:tcW w:w="1417" w:type="dxa"/>
            <w:vMerge w:val="restart"/>
            <w:shd w:val="clear" w:color="auto" w:fill="F2F2F2" w:themeFill="background1" w:themeFillShade="F2"/>
            <w:vAlign w:val="center"/>
          </w:tcPr>
          <w:p w:rsidR="002E04C1" w:rsidRPr="00A9641C" w:rsidRDefault="002E04C1" w:rsidP="00A9641C">
            <w:pPr>
              <w:jc w:val="center"/>
              <w:rPr>
                <w:sz w:val="24"/>
                <w:szCs w:val="24"/>
              </w:rPr>
            </w:pPr>
            <w:r w:rsidRPr="00A9641C">
              <w:rPr>
                <w:sz w:val="24"/>
                <w:szCs w:val="24"/>
              </w:rPr>
              <w:t>Степень</w:t>
            </w:r>
          </w:p>
          <w:p w:rsidR="002E04C1" w:rsidRPr="00A9641C" w:rsidRDefault="002E04C1" w:rsidP="00A9641C">
            <w:pPr>
              <w:jc w:val="center"/>
              <w:rPr>
                <w:sz w:val="24"/>
                <w:szCs w:val="24"/>
              </w:rPr>
            </w:pPr>
            <w:r w:rsidRPr="00A9641C">
              <w:rPr>
                <w:sz w:val="24"/>
                <w:szCs w:val="24"/>
              </w:rPr>
              <w:t>загрязнения</w:t>
            </w:r>
          </w:p>
        </w:tc>
      </w:tr>
      <w:tr w:rsidR="002E04C1" w:rsidRPr="00A9641C" w:rsidTr="00A9641C">
        <w:trPr>
          <w:tblHeader/>
        </w:trPr>
        <w:tc>
          <w:tcPr>
            <w:tcW w:w="1665" w:type="dxa"/>
            <w:vMerge/>
            <w:shd w:val="clear" w:color="auto" w:fill="F2F2F2" w:themeFill="background1" w:themeFillShade="F2"/>
            <w:vAlign w:val="center"/>
          </w:tcPr>
          <w:p w:rsidR="002E04C1" w:rsidRPr="00A9641C" w:rsidRDefault="002E04C1" w:rsidP="00A9641C">
            <w:pPr>
              <w:jc w:val="center"/>
              <w:rPr>
                <w:sz w:val="24"/>
                <w:szCs w:val="24"/>
              </w:rPr>
            </w:pPr>
          </w:p>
        </w:tc>
        <w:tc>
          <w:tcPr>
            <w:tcW w:w="3245" w:type="dxa"/>
            <w:shd w:val="clear" w:color="auto" w:fill="F2F2F2" w:themeFill="background1" w:themeFillShade="F2"/>
            <w:vAlign w:val="center"/>
          </w:tcPr>
          <w:p w:rsidR="002E04C1" w:rsidRPr="00A9641C" w:rsidRDefault="002E04C1" w:rsidP="00A9641C">
            <w:pPr>
              <w:jc w:val="center"/>
              <w:rPr>
                <w:sz w:val="24"/>
                <w:szCs w:val="24"/>
              </w:rPr>
            </w:pPr>
            <w:r w:rsidRPr="00A9641C">
              <w:rPr>
                <w:sz w:val="24"/>
                <w:szCs w:val="24"/>
              </w:rPr>
              <w:t>Вещества 1 и 2 класса опа</w:t>
            </w:r>
            <w:r w:rsidRPr="00A9641C">
              <w:rPr>
                <w:sz w:val="24"/>
                <w:szCs w:val="24"/>
              </w:rPr>
              <w:t>с</w:t>
            </w:r>
            <w:r w:rsidRPr="00A9641C">
              <w:rPr>
                <w:sz w:val="24"/>
                <w:szCs w:val="24"/>
              </w:rPr>
              <w:t>ности</w:t>
            </w:r>
          </w:p>
        </w:tc>
        <w:tc>
          <w:tcPr>
            <w:tcW w:w="4094" w:type="dxa"/>
            <w:shd w:val="clear" w:color="auto" w:fill="F2F2F2" w:themeFill="background1" w:themeFillShade="F2"/>
            <w:vAlign w:val="center"/>
          </w:tcPr>
          <w:p w:rsidR="002E04C1" w:rsidRPr="00A9641C" w:rsidRDefault="002E04C1" w:rsidP="00A9641C">
            <w:pPr>
              <w:jc w:val="center"/>
              <w:rPr>
                <w:sz w:val="24"/>
                <w:szCs w:val="24"/>
              </w:rPr>
            </w:pPr>
            <w:r w:rsidRPr="00A9641C">
              <w:rPr>
                <w:sz w:val="24"/>
                <w:szCs w:val="24"/>
              </w:rPr>
              <w:t>Вещества 3 и 4 класса опасности</w:t>
            </w:r>
          </w:p>
        </w:tc>
        <w:tc>
          <w:tcPr>
            <w:tcW w:w="1417" w:type="dxa"/>
            <w:vMerge/>
            <w:shd w:val="clear" w:color="auto" w:fill="F2F2F2" w:themeFill="background1" w:themeFillShade="F2"/>
            <w:vAlign w:val="center"/>
          </w:tcPr>
          <w:p w:rsidR="002E04C1" w:rsidRPr="00A9641C" w:rsidRDefault="002E04C1" w:rsidP="00A9641C">
            <w:pPr>
              <w:jc w:val="center"/>
              <w:rPr>
                <w:sz w:val="24"/>
                <w:szCs w:val="24"/>
              </w:rPr>
            </w:pPr>
          </w:p>
        </w:tc>
      </w:tr>
      <w:tr w:rsidR="002E04C1" w:rsidRPr="00A9641C" w:rsidTr="006B60D0">
        <w:trPr>
          <w:trHeight w:val="950"/>
        </w:trPr>
        <w:tc>
          <w:tcPr>
            <w:tcW w:w="1665" w:type="dxa"/>
            <w:shd w:val="clear" w:color="auto" w:fill="auto"/>
          </w:tcPr>
          <w:p w:rsidR="002E04C1" w:rsidRPr="00A9641C" w:rsidRDefault="002E04C1" w:rsidP="00A9641C">
            <w:pPr>
              <w:rPr>
                <w:sz w:val="24"/>
                <w:szCs w:val="24"/>
              </w:rPr>
            </w:pPr>
            <w:r w:rsidRPr="00A9641C">
              <w:rPr>
                <w:sz w:val="24"/>
                <w:szCs w:val="24"/>
              </w:rPr>
              <w:t>р. Казачка</w:t>
            </w:r>
          </w:p>
        </w:tc>
        <w:tc>
          <w:tcPr>
            <w:tcW w:w="3245" w:type="dxa"/>
            <w:shd w:val="clear" w:color="auto" w:fill="auto"/>
          </w:tcPr>
          <w:p w:rsidR="002E04C1" w:rsidRPr="00A9641C" w:rsidRDefault="002E04C1" w:rsidP="00A9641C">
            <w:pPr>
              <w:rPr>
                <w:sz w:val="24"/>
                <w:szCs w:val="24"/>
              </w:rPr>
            </w:pPr>
            <w:r w:rsidRPr="00A9641C">
              <w:rPr>
                <w:sz w:val="24"/>
                <w:szCs w:val="24"/>
              </w:rPr>
              <w:t>Не определяли</w:t>
            </w:r>
          </w:p>
        </w:tc>
        <w:tc>
          <w:tcPr>
            <w:tcW w:w="4094" w:type="dxa"/>
            <w:shd w:val="clear" w:color="auto" w:fill="auto"/>
          </w:tcPr>
          <w:p w:rsidR="002E04C1" w:rsidRPr="00A9641C" w:rsidRDefault="002E04C1" w:rsidP="00A9641C">
            <w:pPr>
              <w:rPr>
                <w:sz w:val="24"/>
                <w:szCs w:val="24"/>
              </w:rPr>
            </w:pPr>
            <w:r w:rsidRPr="00A9641C">
              <w:rPr>
                <w:sz w:val="24"/>
                <w:szCs w:val="24"/>
              </w:rPr>
              <w:t>БПК</w:t>
            </w:r>
            <w:r w:rsidRPr="00A9641C">
              <w:rPr>
                <w:sz w:val="24"/>
                <w:szCs w:val="24"/>
                <w:vertAlign w:val="subscript"/>
              </w:rPr>
              <w:t>5</w:t>
            </w:r>
            <w:r w:rsidRPr="00A9641C">
              <w:rPr>
                <w:sz w:val="24"/>
                <w:szCs w:val="24"/>
              </w:rPr>
              <w:t xml:space="preserve"> – 1,7 раза;</w:t>
            </w:r>
          </w:p>
          <w:p w:rsidR="002E04C1" w:rsidRPr="00A9641C" w:rsidRDefault="002E04C1" w:rsidP="00A9641C">
            <w:pPr>
              <w:rPr>
                <w:sz w:val="24"/>
                <w:szCs w:val="24"/>
              </w:rPr>
            </w:pPr>
            <w:r w:rsidRPr="00A9641C">
              <w:rPr>
                <w:sz w:val="24"/>
                <w:szCs w:val="24"/>
              </w:rPr>
              <w:t>азот аммонийный – до 1,4 раза ;</w:t>
            </w:r>
          </w:p>
          <w:p w:rsidR="002E04C1" w:rsidRPr="00A9641C" w:rsidRDefault="002E04C1" w:rsidP="00A9641C">
            <w:pPr>
              <w:rPr>
                <w:sz w:val="24"/>
                <w:szCs w:val="24"/>
              </w:rPr>
            </w:pPr>
            <w:r w:rsidRPr="00A9641C">
              <w:rPr>
                <w:sz w:val="24"/>
                <w:szCs w:val="24"/>
              </w:rPr>
              <w:t>сухой остаток – до 4,5 раза;</w:t>
            </w:r>
          </w:p>
          <w:p w:rsidR="002E04C1" w:rsidRPr="00A9641C" w:rsidRDefault="002E04C1" w:rsidP="00A9641C">
            <w:pPr>
              <w:rPr>
                <w:sz w:val="24"/>
                <w:szCs w:val="24"/>
              </w:rPr>
            </w:pPr>
            <w:r w:rsidRPr="00A9641C">
              <w:rPr>
                <w:sz w:val="24"/>
                <w:szCs w:val="24"/>
              </w:rPr>
              <w:t>хлориды – до 11,4 раз;</w:t>
            </w:r>
          </w:p>
          <w:p w:rsidR="002E04C1" w:rsidRPr="00A9641C" w:rsidRDefault="002E04C1" w:rsidP="00A9641C">
            <w:pPr>
              <w:rPr>
                <w:sz w:val="24"/>
                <w:szCs w:val="24"/>
              </w:rPr>
            </w:pPr>
            <w:r w:rsidRPr="00A9641C">
              <w:rPr>
                <w:sz w:val="24"/>
                <w:szCs w:val="24"/>
              </w:rPr>
              <w:t>сульфаты -1</w:t>
            </w:r>
            <w:r w:rsidR="000930A8" w:rsidRPr="00A9641C">
              <w:rPr>
                <w:sz w:val="24"/>
                <w:szCs w:val="24"/>
              </w:rPr>
              <w:t>,</w:t>
            </w:r>
            <w:r w:rsidRPr="00A9641C">
              <w:rPr>
                <w:sz w:val="24"/>
                <w:szCs w:val="24"/>
              </w:rPr>
              <w:t>2 раза</w:t>
            </w:r>
          </w:p>
        </w:tc>
        <w:tc>
          <w:tcPr>
            <w:tcW w:w="1417" w:type="dxa"/>
            <w:shd w:val="clear" w:color="auto" w:fill="auto"/>
          </w:tcPr>
          <w:p w:rsidR="002E04C1" w:rsidRPr="00A9641C" w:rsidRDefault="002E04C1" w:rsidP="00A9641C">
            <w:pPr>
              <w:jc w:val="center"/>
              <w:rPr>
                <w:b/>
                <w:sz w:val="24"/>
                <w:szCs w:val="24"/>
              </w:rPr>
            </w:pPr>
            <w:r w:rsidRPr="00A9641C">
              <w:rPr>
                <w:sz w:val="24"/>
                <w:szCs w:val="24"/>
              </w:rPr>
              <w:t>умеренно опасное</w:t>
            </w:r>
          </w:p>
        </w:tc>
      </w:tr>
      <w:tr w:rsidR="002E04C1" w:rsidRPr="00A9641C" w:rsidTr="006B60D0">
        <w:trPr>
          <w:trHeight w:val="363"/>
        </w:trPr>
        <w:tc>
          <w:tcPr>
            <w:tcW w:w="1665" w:type="dxa"/>
            <w:shd w:val="clear" w:color="auto" w:fill="auto"/>
          </w:tcPr>
          <w:p w:rsidR="002E04C1" w:rsidRPr="00A9641C" w:rsidRDefault="002E04C1" w:rsidP="00A9641C">
            <w:pPr>
              <w:rPr>
                <w:sz w:val="24"/>
                <w:szCs w:val="24"/>
              </w:rPr>
            </w:pPr>
            <w:r w:rsidRPr="00A9641C">
              <w:rPr>
                <w:sz w:val="24"/>
                <w:szCs w:val="24"/>
              </w:rPr>
              <w:t>р. Угольная</w:t>
            </w:r>
          </w:p>
        </w:tc>
        <w:tc>
          <w:tcPr>
            <w:tcW w:w="3245" w:type="dxa"/>
            <w:shd w:val="clear" w:color="auto" w:fill="auto"/>
          </w:tcPr>
          <w:p w:rsidR="002E04C1" w:rsidRPr="00A9641C" w:rsidRDefault="002E04C1" w:rsidP="00A9641C">
            <w:pPr>
              <w:rPr>
                <w:sz w:val="24"/>
                <w:szCs w:val="24"/>
              </w:rPr>
            </w:pPr>
            <w:r w:rsidRPr="00A9641C">
              <w:rPr>
                <w:sz w:val="24"/>
                <w:szCs w:val="24"/>
              </w:rPr>
              <w:t>Не определяли</w:t>
            </w:r>
          </w:p>
        </w:tc>
        <w:tc>
          <w:tcPr>
            <w:tcW w:w="4094" w:type="dxa"/>
            <w:shd w:val="clear" w:color="auto" w:fill="auto"/>
          </w:tcPr>
          <w:p w:rsidR="002E04C1" w:rsidRPr="00A9641C" w:rsidRDefault="002E04C1" w:rsidP="00A9641C">
            <w:pPr>
              <w:rPr>
                <w:sz w:val="24"/>
                <w:szCs w:val="24"/>
              </w:rPr>
            </w:pPr>
            <w:r w:rsidRPr="00A9641C">
              <w:rPr>
                <w:sz w:val="24"/>
                <w:szCs w:val="24"/>
              </w:rPr>
              <w:t xml:space="preserve">БПК </w:t>
            </w:r>
            <w:r w:rsidRPr="00A9641C">
              <w:rPr>
                <w:sz w:val="24"/>
                <w:szCs w:val="24"/>
                <w:vertAlign w:val="subscript"/>
              </w:rPr>
              <w:t xml:space="preserve">полн. </w:t>
            </w:r>
            <w:r w:rsidRPr="00A9641C">
              <w:rPr>
                <w:sz w:val="24"/>
                <w:szCs w:val="24"/>
              </w:rPr>
              <w:t xml:space="preserve"> – 1</w:t>
            </w:r>
            <w:r w:rsidR="000930A8" w:rsidRPr="00A9641C">
              <w:rPr>
                <w:sz w:val="24"/>
                <w:szCs w:val="24"/>
              </w:rPr>
              <w:t>,</w:t>
            </w:r>
            <w:r w:rsidRPr="00A9641C">
              <w:rPr>
                <w:sz w:val="24"/>
                <w:szCs w:val="24"/>
              </w:rPr>
              <w:t>3 раза;</w:t>
            </w:r>
          </w:p>
          <w:p w:rsidR="002E04C1" w:rsidRPr="00A9641C" w:rsidRDefault="002E04C1" w:rsidP="00A9641C">
            <w:pPr>
              <w:rPr>
                <w:sz w:val="24"/>
                <w:szCs w:val="24"/>
              </w:rPr>
            </w:pPr>
          </w:p>
        </w:tc>
        <w:tc>
          <w:tcPr>
            <w:tcW w:w="1417" w:type="dxa"/>
            <w:shd w:val="clear" w:color="auto" w:fill="auto"/>
          </w:tcPr>
          <w:p w:rsidR="002E04C1" w:rsidRPr="00A9641C" w:rsidRDefault="00B64D00" w:rsidP="00A9641C">
            <w:pPr>
              <w:jc w:val="center"/>
              <w:rPr>
                <w:b/>
                <w:sz w:val="24"/>
                <w:szCs w:val="24"/>
              </w:rPr>
            </w:pPr>
            <w:r w:rsidRPr="00A9641C">
              <w:rPr>
                <w:sz w:val="24"/>
                <w:szCs w:val="24"/>
              </w:rPr>
              <w:t>умеренно опасное</w:t>
            </w:r>
          </w:p>
        </w:tc>
      </w:tr>
      <w:tr w:rsidR="002E04C1" w:rsidRPr="00A9641C" w:rsidTr="006B60D0">
        <w:trPr>
          <w:trHeight w:val="597"/>
        </w:trPr>
        <w:tc>
          <w:tcPr>
            <w:tcW w:w="1665" w:type="dxa"/>
            <w:shd w:val="clear" w:color="auto" w:fill="auto"/>
          </w:tcPr>
          <w:p w:rsidR="002E04C1" w:rsidRPr="00A9641C" w:rsidRDefault="002E04C1" w:rsidP="00A9641C">
            <w:pPr>
              <w:rPr>
                <w:sz w:val="24"/>
                <w:szCs w:val="24"/>
              </w:rPr>
            </w:pPr>
            <w:r w:rsidRPr="00A9641C">
              <w:rPr>
                <w:sz w:val="24"/>
                <w:szCs w:val="24"/>
              </w:rPr>
              <w:t>ручей Кривой</w:t>
            </w:r>
          </w:p>
        </w:tc>
        <w:tc>
          <w:tcPr>
            <w:tcW w:w="3245" w:type="dxa"/>
            <w:shd w:val="clear" w:color="auto" w:fill="auto"/>
          </w:tcPr>
          <w:p w:rsidR="002E04C1" w:rsidRPr="00A9641C" w:rsidRDefault="002E04C1" w:rsidP="00A9641C">
            <w:pPr>
              <w:rPr>
                <w:sz w:val="24"/>
                <w:szCs w:val="24"/>
              </w:rPr>
            </w:pPr>
            <w:r w:rsidRPr="00A9641C">
              <w:rPr>
                <w:sz w:val="24"/>
                <w:szCs w:val="24"/>
              </w:rPr>
              <w:t>Не определяли</w:t>
            </w:r>
          </w:p>
        </w:tc>
        <w:tc>
          <w:tcPr>
            <w:tcW w:w="4094" w:type="dxa"/>
            <w:shd w:val="clear" w:color="auto" w:fill="auto"/>
          </w:tcPr>
          <w:p w:rsidR="002E04C1" w:rsidRPr="00A9641C" w:rsidRDefault="00B64D00" w:rsidP="00A9641C">
            <w:pPr>
              <w:rPr>
                <w:sz w:val="24"/>
                <w:szCs w:val="24"/>
              </w:rPr>
            </w:pPr>
            <w:r w:rsidRPr="00A9641C">
              <w:rPr>
                <w:sz w:val="24"/>
                <w:szCs w:val="24"/>
              </w:rPr>
              <w:t>п</w:t>
            </w:r>
            <w:r w:rsidR="002E04C1" w:rsidRPr="00A9641C">
              <w:rPr>
                <w:sz w:val="24"/>
                <w:szCs w:val="24"/>
              </w:rPr>
              <w:t>ревышения ПДК</w:t>
            </w:r>
            <w:r w:rsidR="002E04C1" w:rsidRPr="00A9641C">
              <w:rPr>
                <w:sz w:val="24"/>
                <w:szCs w:val="24"/>
                <w:vertAlign w:val="subscript"/>
              </w:rPr>
              <w:t xml:space="preserve">рх </w:t>
            </w:r>
            <w:r w:rsidR="002E04C1" w:rsidRPr="00A9641C">
              <w:rPr>
                <w:sz w:val="24"/>
                <w:szCs w:val="24"/>
              </w:rPr>
              <w:t xml:space="preserve"> нет</w:t>
            </w:r>
          </w:p>
        </w:tc>
        <w:tc>
          <w:tcPr>
            <w:tcW w:w="1417" w:type="dxa"/>
            <w:shd w:val="clear" w:color="auto" w:fill="auto"/>
          </w:tcPr>
          <w:p w:rsidR="002E04C1" w:rsidRPr="00A9641C" w:rsidRDefault="00B64D00" w:rsidP="00A9641C">
            <w:pPr>
              <w:jc w:val="center"/>
              <w:rPr>
                <w:sz w:val="24"/>
                <w:szCs w:val="24"/>
              </w:rPr>
            </w:pPr>
            <w:r w:rsidRPr="00A9641C">
              <w:rPr>
                <w:sz w:val="24"/>
                <w:szCs w:val="24"/>
              </w:rPr>
              <w:t>допустимое</w:t>
            </w:r>
          </w:p>
        </w:tc>
      </w:tr>
      <w:tr w:rsidR="002E04C1" w:rsidRPr="00A9641C" w:rsidTr="006B60D0">
        <w:trPr>
          <w:trHeight w:val="713"/>
        </w:trPr>
        <w:tc>
          <w:tcPr>
            <w:tcW w:w="1665" w:type="dxa"/>
            <w:shd w:val="clear" w:color="auto" w:fill="auto"/>
          </w:tcPr>
          <w:p w:rsidR="002E04C1" w:rsidRPr="00A9641C" w:rsidRDefault="002E04C1" w:rsidP="00A9641C">
            <w:pPr>
              <w:rPr>
                <w:sz w:val="24"/>
                <w:szCs w:val="24"/>
              </w:rPr>
            </w:pPr>
            <w:r w:rsidRPr="00A9641C">
              <w:rPr>
                <w:sz w:val="24"/>
                <w:szCs w:val="24"/>
              </w:rPr>
              <w:t>ручей Яша</w:t>
            </w:r>
          </w:p>
        </w:tc>
        <w:tc>
          <w:tcPr>
            <w:tcW w:w="3245" w:type="dxa"/>
            <w:shd w:val="clear" w:color="auto" w:fill="auto"/>
          </w:tcPr>
          <w:p w:rsidR="002E04C1" w:rsidRPr="00A9641C" w:rsidRDefault="002E04C1" w:rsidP="00A9641C">
            <w:pPr>
              <w:rPr>
                <w:sz w:val="24"/>
                <w:szCs w:val="24"/>
              </w:rPr>
            </w:pPr>
            <w:r w:rsidRPr="00A9641C">
              <w:rPr>
                <w:sz w:val="24"/>
                <w:szCs w:val="24"/>
              </w:rPr>
              <w:t>Не определяли</w:t>
            </w:r>
          </w:p>
        </w:tc>
        <w:tc>
          <w:tcPr>
            <w:tcW w:w="4094" w:type="dxa"/>
            <w:shd w:val="clear" w:color="auto" w:fill="auto"/>
          </w:tcPr>
          <w:p w:rsidR="002E04C1" w:rsidRPr="00A9641C" w:rsidRDefault="002E04C1" w:rsidP="00A9641C">
            <w:pPr>
              <w:rPr>
                <w:sz w:val="24"/>
                <w:szCs w:val="24"/>
              </w:rPr>
            </w:pPr>
            <w:r w:rsidRPr="00A9641C">
              <w:rPr>
                <w:sz w:val="24"/>
                <w:szCs w:val="24"/>
              </w:rPr>
              <w:t xml:space="preserve">БПК </w:t>
            </w:r>
            <w:r w:rsidRPr="00A9641C">
              <w:rPr>
                <w:sz w:val="24"/>
                <w:szCs w:val="24"/>
                <w:vertAlign w:val="subscript"/>
              </w:rPr>
              <w:t>полн.</w:t>
            </w:r>
            <w:r w:rsidRPr="00A9641C">
              <w:rPr>
                <w:sz w:val="24"/>
                <w:szCs w:val="24"/>
              </w:rPr>
              <w:t>– 1,5 раза;</w:t>
            </w:r>
          </w:p>
          <w:p w:rsidR="002E04C1" w:rsidRPr="00A9641C" w:rsidRDefault="002E04C1" w:rsidP="00A9641C">
            <w:pPr>
              <w:rPr>
                <w:sz w:val="24"/>
                <w:szCs w:val="24"/>
              </w:rPr>
            </w:pPr>
            <w:r w:rsidRPr="00A9641C">
              <w:rPr>
                <w:sz w:val="24"/>
                <w:szCs w:val="24"/>
              </w:rPr>
              <w:t>Фосфаты – 1,1 раза</w:t>
            </w:r>
          </w:p>
        </w:tc>
        <w:tc>
          <w:tcPr>
            <w:tcW w:w="1417" w:type="dxa"/>
            <w:shd w:val="clear" w:color="auto" w:fill="auto"/>
          </w:tcPr>
          <w:p w:rsidR="002E04C1" w:rsidRPr="00A9641C" w:rsidRDefault="002E04C1" w:rsidP="00A9641C">
            <w:pPr>
              <w:jc w:val="center"/>
              <w:rPr>
                <w:sz w:val="24"/>
                <w:szCs w:val="24"/>
              </w:rPr>
            </w:pPr>
            <w:r w:rsidRPr="00A9641C">
              <w:rPr>
                <w:sz w:val="24"/>
                <w:szCs w:val="24"/>
              </w:rPr>
              <w:t>умеренно   опасное</w:t>
            </w:r>
          </w:p>
        </w:tc>
      </w:tr>
      <w:tr w:rsidR="002E04C1" w:rsidRPr="00A9641C" w:rsidTr="006B60D0">
        <w:trPr>
          <w:trHeight w:val="713"/>
        </w:trPr>
        <w:tc>
          <w:tcPr>
            <w:tcW w:w="1665" w:type="dxa"/>
            <w:shd w:val="clear" w:color="auto" w:fill="auto"/>
          </w:tcPr>
          <w:p w:rsidR="002E04C1" w:rsidRPr="00A9641C" w:rsidRDefault="002E04C1" w:rsidP="00A9641C">
            <w:pPr>
              <w:rPr>
                <w:sz w:val="24"/>
                <w:szCs w:val="24"/>
              </w:rPr>
            </w:pPr>
            <w:r w:rsidRPr="00A9641C">
              <w:rPr>
                <w:sz w:val="24"/>
                <w:szCs w:val="24"/>
              </w:rPr>
              <w:t xml:space="preserve">р. </w:t>
            </w:r>
            <w:r w:rsidR="009B0F1C" w:rsidRPr="00A9641C">
              <w:rPr>
                <w:sz w:val="24"/>
                <w:szCs w:val="24"/>
              </w:rPr>
              <w:t>Пахача</w:t>
            </w:r>
          </w:p>
        </w:tc>
        <w:tc>
          <w:tcPr>
            <w:tcW w:w="3245" w:type="dxa"/>
            <w:shd w:val="clear" w:color="auto" w:fill="auto"/>
          </w:tcPr>
          <w:p w:rsidR="002E04C1" w:rsidRPr="00A9641C" w:rsidRDefault="002E04C1" w:rsidP="00A9641C">
            <w:pPr>
              <w:rPr>
                <w:sz w:val="24"/>
                <w:szCs w:val="24"/>
              </w:rPr>
            </w:pPr>
            <w:r w:rsidRPr="00A9641C">
              <w:rPr>
                <w:sz w:val="24"/>
                <w:szCs w:val="24"/>
              </w:rPr>
              <w:t>Не определяли</w:t>
            </w:r>
          </w:p>
        </w:tc>
        <w:tc>
          <w:tcPr>
            <w:tcW w:w="4094" w:type="dxa"/>
            <w:shd w:val="clear" w:color="auto" w:fill="auto"/>
          </w:tcPr>
          <w:p w:rsidR="002E04C1" w:rsidRPr="00A9641C" w:rsidRDefault="002E04C1" w:rsidP="00A9641C">
            <w:pPr>
              <w:rPr>
                <w:sz w:val="24"/>
                <w:szCs w:val="24"/>
              </w:rPr>
            </w:pPr>
            <w:r w:rsidRPr="00A9641C">
              <w:rPr>
                <w:sz w:val="24"/>
                <w:szCs w:val="24"/>
              </w:rPr>
              <w:t>БПК</w:t>
            </w:r>
            <w:r w:rsidRPr="00A9641C">
              <w:rPr>
                <w:sz w:val="24"/>
                <w:szCs w:val="24"/>
                <w:vertAlign w:val="subscript"/>
              </w:rPr>
              <w:t>5</w:t>
            </w:r>
            <w:r w:rsidRPr="00A9641C">
              <w:rPr>
                <w:sz w:val="24"/>
                <w:szCs w:val="24"/>
              </w:rPr>
              <w:t xml:space="preserve"> – </w:t>
            </w:r>
            <w:r w:rsidR="000930A8" w:rsidRPr="00A9641C">
              <w:rPr>
                <w:sz w:val="24"/>
                <w:szCs w:val="24"/>
              </w:rPr>
              <w:t>21,1</w:t>
            </w:r>
            <w:r w:rsidRPr="00A9641C">
              <w:rPr>
                <w:sz w:val="24"/>
                <w:szCs w:val="24"/>
              </w:rPr>
              <w:t xml:space="preserve"> раза;</w:t>
            </w:r>
          </w:p>
          <w:p w:rsidR="002E04C1" w:rsidRPr="00A9641C" w:rsidRDefault="002E04C1" w:rsidP="00A9641C">
            <w:pPr>
              <w:rPr>
                <w:sz w:val="24"/>
                <w:szCs w:val="24"/>
              </w:rPr>
            </w:pPr>
            <w:r w:rsidRPr="00A9641C">
              <w:rPr>
                <w:b/>
                <w:sz w:val="24"/>
                <w:szCs w:val="24"/>
              </w:rPr>
              <w:t xml:space="preserve">азот нитритный - до </w:t>
            </w:r>
            <w:r w:rsidR="009B0F1C" w:rsidRPr="00A9641C">
              <w:rPr>
                <w:b/>
                <w:sz w:val="24"/>
                <w:szCs w:val="24"/>
              </w:rPr>
              <w:t>16,2</w:t>
            </w:r>
            <w:r w:rsidRPr="00A9641C">
              <w:rPr>
                <w:b/>
                <w:sz w:val="24"/>
                <w:szCs w:val="24"/>
              </w:rPr>
              <w:t xml:space="preserve"> ПДК</w:t>
            </w:r>
            <w:r w:rsidRPr="00A9641C">
              <w:rPr>
                <w:sz w:val="24"/>
                <w:szCs w:val="24"/>
              </w:rPr>
              <w:t>;</w:t>
            </w:r>
          </w:p>
          <w:p w:rsidR="002E04C1" w:rsidRPr="00A9641C" w:rsidRDefault="002E04C1" w:rsidP="00A9641C">
            <w:pPr>
              <w:rPr>
                <w:sz w:val="24"/>
                <w:szCs w:val="24"/>
              </w:rPr>
            </w:pPr>
            <w:r w:rsidRPr="00A9641C">
              <w:rPr>
                <w:sz w:val="24"/>
                <w:szCs w:val="24"/>
              </w:rPr>
              <w:t xml:space="preserve">железо общее </w:t>
            </w:r>
            <w:r w:rsidR="003D2510" w:rsidRPr="00A9641C">
              <w:rPr>
                <w:sz w:val="24"/>
                <w:szCs w:val="24"/>
              </w:rPr>
              <w:t>–</w:t>
            </w:r>
            <w:r w:rsidRPr="00A9641C">
              <w:rPr>
                <w:sz w:val="24"/>
                <w:szCs w:val="24"/>
              </w:rPr>
              <w:t xml:space="preserve"> </w:t>
            </w:r>
            <w:r w:rsidR="000930A8" w:rsidRPr="00A9641C">
              <w:rPr>
                <w:sz w:val="24"/>
                <w:szCs w:val="24"/>
              </w:rPr>
              <w:t>3,9</w:t>
            </w:r>
            <w:r w:rsidRPr="00A9641C">
              <w:rPr>
                <w:sz w:val="24"/>
                <w:szCs w:val="24"/>
              </w:rPr>
              <w:t xml:space="preserve"> раз</w:t>
            </w:r>
            <w:r w:rsidR="003D2510" w:rsidRPr="00A9641C">
              <w:rPr>
                <w:sz w:val="24"/>
                <w:szCs w:val="24"/>
              </w:rPr>
              <w:t>а</w:t>
            </w:r>
            <w:r w:rsidRPr="00A9641C">
              <w:rPr>
                <w:sz w:val="24"/>
                <w:szCs w:val="24"/>
              </w:rPr>
              <w:t>;</w:t>
            </w:r>
          </w:p>
          <w:p w:rsidR="002E04C1" w:rsidRPr="00A9641C" w:rsidRDefault="002E04C1" w:rsidP="00A9641C">
            <w:pPr>
              <w:rPr>
                <w:sz w:val="24"/>
                <w:szCs w:val="24"/>
              </w:rPr>
            </w:pPr>
            <w:r w:rsidRPr="00A9641C">
              <w:rPr>
                <w:sz w:val="24"/>
                <w:szCs w:val="24"/>
              </w:rPr>
              <w:t xml:space="preserve">азот аммонийный – </w:t>
            </w:r>
            <w:r w:rsidR="009B0F1C" w:rsidRPr="00A9641C">
              <w:rPr>
                <w:sz w:val="24"/>
                <w:szCs w:val="24"/>
              </w:rPr>
              <w:t>2,4</w:t>
            </w:r>
            <w:r w:rsidRPr="00A9641C">
              <w:rPr>
                <w:sz w:val="24"/>
                <w:szCs w:val="24"/>
              </w:rPr>
              <w:t xml:space="preserve"> раза;</w:t>
            </w:r>
          </w:p>
          <w:p w:rsidR="002E04C1" w:rsidRPr="00A9641C" w:rsidRDefault="009B0F1C" w:rsidP="00A9641C">
            <w:pPr>
              <w:rPr>
                <w:sz w:val="24"/>
                <w:szCs w:val="24"/>
              </w:rPr>
            </w:pPr>
            <w:r w:rsidRPr="00A9641C">
              <w:rPr>
                <w:sz w:val="24"/>
                <w:szCs w:val="24"/>
              </w:rPr>
              <w:t>хлориды</w:t>
            </w:r>
            <w:r w:rsidR="002E04C1" w:rsidRPr="00A9641C">
              <w:rPr>
                <w:sz w:val="24"/>
                <w:szCs w:val="24"/>
              </w:rPr>
              <w:t xml:space="preserve"> – </w:t>
            </w:r>
            <w:r w:rsidRPr="00A9641C">
              <w:rPr>
                <w:sz w:val="24"/>
                <w:szCs w:val="24"/>
              </w:rPr>
              <w:t>8,4</w:t>
            </w:r>
            <w:r w:rsidR="002E04C1" w:rsidRPr="00A9641C">
              <w:rPr>
                <w:sz w:val="24"/>
                <w:szCs w:val="24"/>
              </w:rPr>
              <w:t xml:space="preserve"> раза</w:t>
            </w:r>
            <w:r w:rsidRPr="00A9641C">
              <w:rPr>
                <w:sz w:val="24"/>
                <w:szCs w:val="24"/>
              </w:rPr>
              <w:t>;</w:t>
            </w:r>
          </w:p>
          <w:p w:rsidR="009B0F1C" w:rsidRPr="00A9641C" w:rsidRDefault="009B0F1C" w:rsidP="00A9641C">
            <w:pPr>
              <w:rPr>
                <w:sz w:val="24"/>
                <w:szCs w:val="24"/>
              </w:rPr>
            </w:pPr>
            <w:r w:rsidRPr="00A9641C">
              <w:rPr>
                <w:sz w:val="24"/>
                <w:szCs w:val="24"/>
              </w:rPr>
              <w:t>сульфаты – 8,2 раза;</w:t>
            </w:r>
          </w:p>
          <w:p w:rsidR="009B0F1C" w:rsidRPr="00A9641C" w:rsidRDefault="009B0F1C" w:rsidP="00A9641C">
            <w:pPr>
              <w:rPr>
                <w:sz w:val="24"/>
                <w:szCs w:val="24"/>
              </w:rPr>
            </w:pPr>
            <w:r w:rsidRPr="00A9641C">
              <w:rPr>
                <w:sz w:val="24"/>
                <w:szCs w:val="24"/>
              </w:rPr>
              <w:t>фосфаты – 3,4 раза</w:t>
            </w:r>
          </w:p>
        </w:tc>
        <w:tc>
          <w:tcPr>
            <w:tcW w:w="1417" w:type="dxa"/>
            <w:shd w:val="clear" w:color="auto" w:fill="auto"/>
          </w:tcPr>
          <w:p w:rsidR="002E04C1" w:rsidRPr="00A9641C" w:rsidRDefault="003D2510" w:rsidP="00A9641C">
            <w:pPr>
              <w:jc w:val="center"/>
              <w:rPr>
                <w:b/>
                <w:sz w:val="24"/>
                <w:szCs w:val="24"/>
              </w:rPr>
            </w:pPr>
            <w:r w:rsidRPr="00A9641C">
              <w:rPr>
                <w:b/>
                <w:sz w:val="24"/>
                <w:szCs w:val="24"/>
              </w:rPr>
              <w:t>чрезвычайно</w:t>
            </w:r>
            <w:r w:rsidRPr="00A9641C">
              <w:rPr>
                <w:sz w:val="24"/>
                <w:szCs w:val="24"/>
              </w:rPr>
              <w:t xml:space="preserve"> </w:t>
            </w:r>
            <w:r w:rsidRPr="00A9641C">
              <w:rPr>
                <w:b/>
                <w:sz w:val="24"/>
                <w:szCs w:val="24"/>
              </w:rPr>
              <w:t>опасное</w:t>
            </w:r>
          </w:p>
        </w:tc>
      </w:tr>
      <w:tr w:rsidR="003D2510" w:rsidRPr="00A9641C" w:rsidTr="006B60D0">
        <w:trPr>
          <w:trHeight w:val="713"/>
        </w:trPr>
        <w:tc>
          <w:tcPr>
            <w:tcW w:w="1665" w:type="dxa"/>
            <w:shd w:val="clear" w:color="auto" w:fill="auto"/>
            <w:vAlign w:val="center"/>
          </w:tcPr>
          <w:p w:rsidR="003D2510" w:rsidRPr="00A9641C" w:rsidRDefault="003D2510" w:rsidP="00A9641C">
            <w:pPr>
              <w:rPr>
                <w:sz w:val="24"/>
                <w:szCs w:val="24"/>
              </w:rPr>
            </w:pPr>
            <w:r w:rsidRPr="00A9641C">
              <w:rPr>
                <w:sz w:val="24"/>
                <w:szCs w:val="24"/>
              </w:rPr>
              <w:br w:type="page"/>
              <w:t xml:space="preserve"> р. Вывенка</w:t>
            </w:r>
          </w:p>
        </w:tc>
        <w:tc>
          <w:tcPr>
            <w:tcW w:w="3245" w:type="dxa"/>
            <w:shd w:val="clear" w:color="auto" w:fill="auto"/>
          </w:tcPr>
          <w:p w:rsidR="003D2510" w:rsidRPr="00A9641C" w:rsidRDefault="003D2510" w:rsidP="00A9641C">
            <w:pPr>
              <w:rPr>
                <w:sz w:val="24"/>
                <w:szCs w:val="24"/>
              </w:rPr>
            </w:pPr>
            <w:r w:rsidRPr="00A9641C">
              <w:rPr>
                <w:sz w:val="24"/>
                <w:szCs w:val="24"/>
              </w:rPr>
              <w:t>Не определяли</w:t>
            </w:r>
          </w:p>
        </w:tc>
        <w:tc>
          <w:tcPr>
            <w:tcW w:w="4094" w:type="dxa"/>
            <w:shd w:val="clear" w:color="auto" w:fill="auto"/>
          </w:tcPr>
          <w:p w:rsidR="003D2510" w:rsidRPr="00A9641C" w:rsidRDefault="003D2510" w:rsidP="00A9641C">
            <w:pPr>
              <w:rPr>
                <w:sz w:val="24"/>
                <w:szCs w:val="24"/>
              </w:rPr>
            </w:pPr>
            <w:r w:rsidRPr="00A9641C">
              <w:rPr>
                <w:sz w:val="24"/>
                <w:szCs w:val="24"/>
              </w:rPr>
              <w:t xml:space="preserve"> БПК</w:t>
            </w:r>
            <w:r w:rsidRPr="00A9641C">
              <w:rPr>
                <w:sz w:val="24"/>
                <w:szCs w:val="24"/>
                <w:vertAlign w:val="subscript"/>
              </w:rPr>
              <w:t>5</w:t>
            </w:r>
            <w:r w:rsidRPr="00A9641C">
              <w:rPr>
                <w:sz w:val="24"/>
                <w:szCs w:val="24"/>
              </w:rPr>
              <w:t xml:space="preserve"> – </w:t>
            </w:r>
            <w:r w:rsidR="000930A8" w:rsidRPr="00A9641C">
              <w:rPr>
                <w:sz w:val="24"/>
                <w:szCs w:val="24"/>
              </w:rPr>
              <w:t>13,5</w:t>
            </w:r>
            <w:r w:rsidRPr="00A9641C">
              <w:rPr>
                <w:sz w:val="24"/>
                <w:szCs w:val="24"/>
              </w:rPr>
              <w:t xml:space="preserve"> раз;</w:t>
            </w:r>
          </w:p>
          <w:p w:rsidR="003D2510" w:rsidRPr="00A9641C" w:rsidRDefault="003D2510" w:rsidP="00A9641C">
            <w:pPr>
              <w:rPr>
                <w:sz w:val="24"/>
                <w:szCs w:val="24"/>
              </w:rPr>
            </w:pPr>
            <w:r w:rsidRPr="00A9641C">
              <w:rPr>
                <w:sz w:val="24"/>
                <w:szCs w:val="24"/>
              </w:rPr>
              <w:t xml:space="preserve">железо общее - до </w:t>
            </w:r>
            <w:r w:rsidR="000930A8" w:rsidRPr="00A9641C">
              <w:rPr>
                <w:sz w:val="24"/>
                <w:szCs w:val="24"/>
              </w:rPr>
              <w:t>1,1</w:t>
            </w:r>
            <w:r w:rsidRPr="00A9641C">
              <w:rPr>
                <w:sz w:val="24"/>
                <w:szCs w:val="24"/>
              </w:rPr>
              <w:t xml:space="preserve"> раз</w:t>
            </w:r>
            <w:r w:rsidR="000930A8" w:rsidRPr="00A9641C">
              <w:rPr>
                <w:sz w:val="24"/>
                <w:szCs w:val="24"/>
              </w:rPr>
              <w:t>а</w:t>
            </w:r>
            <w:r w:rsidRPr="00A9641C">
              <w:rPr>
                <w:sz w:val="24"/>
                <w:szCs w:val="24"/>
              </w:rPr>
              <w:t>;</w:t>
            </w:r>
          </w:p>
          <w:p w:rsidR="003D2510" w:rsidRPr="00A9641C" w:rsidRDefault="003D2510" w:rsidP="00A9641C">
            <w:pPr>
              <w:rPr>
                <w:sz w:val="24"/>
                <w:szCs w:val="24"/>
              </w:rPr>
            </w:pPr>
            <w:r w:rsidRPr="00A9641C">
              <w:rPr>
                <w:sz w:val="24"/>
                <w:szCs w:val="24"/>
              </w:rPr>
              <w:t>азот аммонийный – 1,4 раза;</w:t>
            </w:r>
          </w:p>
          <w:p w:rsidR="003D2510" w:rsidRPr="00A9641C" w:rsidRDefault="003D2510" w:rsidP="00A9641C">
            <w:pPr>
              <w:rPr>
                <w:sz w:val="24"/>
                <w:szCs w:val="24"/>
              </w:rPr>
            </w:pPr>
            <w:r w:rsidRPr="00A9641C">
              <w:rPr>
                <w:sz w:val="24"/>
                <w:szCs w:val="24"/>
              </w:rPr>
              <w:t>азот нитритный – 3,5 раза</w:t>
            </w:r>
          </w:p>
        </w:tc>
        <w:tc>
          <w:tcPr>
            <w:tcW w:w="1417" w:type="dxa"/>
            <w:shd w:val="clear" w:color="auto" w:fill="auto"/>
            <w:vAlign w:val="center"/>
          </w:tcPr>
          <w:p w:rsidR="003D2510" w:rsidRPr="00A9641C" w:rsidRDefault="003D2510" w:rsidP="00A9641C">
            <w:pPr>
              <w:jc w:val="center"/>
              <w:rPr>
                <w:sz w:val="24"/>
                <w:szCs w:val="24"/>
              </w:rPr>
            </w:pPr>
            <w:r w:rsidRPr="00A9641C">
              <w:rPr>
                <w:sz w:val="24"/>
                <w:szCs w:val="24"/>
              </w:rPr>
              <w:t xml:space="preserve">умеренно </w:t>
            </w:r>
          </w:p>
          <w:p w:rsidR="003D2510" w:rsidRPr="00A9641C" w:rsidRDefault="003D2510" w:rsidP="00A9641C">
            <w:pPr>
              <w:jc w:val="center"/>
              <w:rPr>
                <w:sz w:val="24"/>
                <w:szCs w:val="24"/>
              </w:rPr>
            </w:pPr>
            <w:r w:rsidRPr="00A9641C">
              <w:rPr>
                <w:sz w:val="24"/>
                <w:szCs w:val="24"/>
              </w:rPr>
              <w:t>опасное</w:t>
            </w:r>
          </w:p>
        </w:tc>
      </w:tr>
      <w:tr w:rsidR="003D2510" w:rsidRPr="00A9641C" w:rsidTr="006B60D0">
        <w:trPr>
          <w:trHeight w:val="713"/>
        </w:trPr>
        <w:tc>
          <w:tcPr>
            <w:tcW w:w="1665" w:type="dxa"/>
            <w:shd w:val="clear" w:color="auto" w:fill="auto"/>
          </w:tcPr>
          <w:p w:rsidR="003D2510" w:rsidRPr="00A9641C" w:rsidRDefault="003D2510" w:rsidP="00A9641C">
            <w:pPr>
              <w:rPr>
                <w:sz w:val="24"/>
                <w:szCs w:val="24"/>
              </w:rPr>
            </w:pPr>
            <w:r w:rsidRPr="00A9641C">
              <w:rPr>
                <w:sz w:val="24"/>
                <w:szCs w:val="24"/>
              </w:rPr>
              <w:t>р. Ивашка</w:t>
            </w:r>
          </w:p>
        </w:tc>
        <w:tc>
          <w:tcPr>
            <w:tcW w:w="3245" w:type="dxa"/>
            <w:shd w:val="clear" w:color="auto" w:fill="auto"/>
          </w:tcPr>
          <w:p w:rsidR="003D2510" w:rsidRPr="00A9641C" w:rsidRDefault="003D2510" w:rsidP="00A9641C">
            <w:pPr>
              <w:rPr>
                <w:sz w:val="24"/>
                <w:szCs w:val="24"/>
              </w:rPr>
            </w:pPr>
            <w:r w:rsidRPr="00A9641C">
              <w:rPr>
                <w:sz w:val="24"/>
                <w:szCs w:val="24"/>
              </w:rPr>
              <w:t>Не определяли</w:t>
            </w:r>
          </w:p>
        </w:tc>
        <w:tc>
          <w:tcPr>
            <w:tcW w:w="4094" w:type="dxa"/>
            <w:shd w:val="clear" w:color="auto" w:fill="auto"/>
          </w:tcPr>
          <w:p w:rsidR="003D2510" w:rsidRPr="00A9641C" w:rsidRDefault="003D2510" w:rsidP="00A9641C">
            <w:pPr>
              <w:rPr>
                <w:sz w:val="24"/>
                <w:szCs w:val="24"/>
              </w:rPr>
            </w:pPr>
            <w:r w:rsidRPr="00A9641C">
              <w:rPr>
                <w:sz w:val="24"/>
                <w:szCs w:val="24"/>
              </w:rPr>
              <w:t>БПК</w:t>
            </w:r>
            <w:r w:rsidRPr="00A9641C">
              <w:rPr>
                <w:sz w:val="24"/>
                <w:szCs w:val="24"/>
                <w:vertAlign w:val="subscript"/>
              </w:rPr>
              <w:t>5</w:t>
            </w:r>
            <w:r w:rsidRPr="00A9641C">
              <w:rPr>
                <w:sz w:val="24"/>
                <w:szCs w:val="24"/>
              </w:rPr>
              <w:t xml:space="preserve"> – 4,5 раза;</w:t>
            </w:r>
          </w:p>
          <w:p w:rsidR="003D2510" w:rsidRPr="00A9641C" w:rsidRDefault="003D2510" w:rsidP="00A9641C">
            <w:pPr>
              <w:rPr>
                <w:sz w:val="24"/>
                <w:szCs w:val="24"/>
              </w:rPr>
            </w:pPr>
            <w:r w:rsidRPr="00A9641C">
              <w:rPr>
                <w:sz w:val="24"/>
                <w:szCs w:val="24"/>
              </w:rPr>
              <w:t xml:space="preserve">азот нитритный - до </w:t>
            </w:r>
            <w:r w:rsidR="006B60D0" w:rsidRPr="00A9641C">
              <w:rPr>
                <w:sz w:val="24"/>
                <w:szCs w:val="24"/>
              </w:rPr>
              <w:t>4,0</w:t>
            </w:r>
            <w:r w:rsidRPr="00A9641C">
              <w:rPr>
                <w:sz w:val="24"/>
                <w:szCs w:val="24"/>
              </w:rPr>
              <w:t xml:space="preserve"> ПДК;</w:t>
            </w:r>
          </w:p>
          <w:p w:rsidR="003D2510" w:rsidRPr="00A9641C" w:rsidRDefault="003D2510" w:rsidP="00A9641C">
            <w:pPr>
              <w:rPr>
                <w:b/>
                <w:sz w:val="24"/>
                <w:szCs w:val="24"/>
              </w:rPr>
            </w:pPr>
            <w:r w:rsidRPr="00A9641C">
              <w:rPr>
                <w:b/>
                <w:sz w:val="24"/>
                <w:szCs w:val="24"/>
              </w:rPr>
              <w:t>азот аммонийный – до 7,0 раз</w:t>
            </w:r>
            <w:r w:rsidR="006B60D0" w:rsidRPr="00A9641C">
              <w:rPr>
                <w:b/>
                <w:sz w:val="24"/>
                <w:szCs w:val="24"/>
              </w:rPr>
              <w:t>;</w:t>
            </w:r>
          </w:p>
          <w:p w:rsidR="006B60D0" w:rsidRPr="00A9641C" w:rsidRDefault="006B60D0" w:rsidP="00A9641C">
            <w:pPr>
              <w:rPr>
                <w:sz w:val="24"/>
                <w:szCs w:val="24"/>
              </w:rPr>
            </w:pPr>
            <w:r w:rsidRPr="00A9641C">
              <w:rPr>
                <w:sz w:val="24"/>
                <w:szCs w:val="24"/>
              </w:rPr>
              <w:t>хлориды – до 8,0 раз;</w:t>
            </w:r>
          </w:p>
          <w:p w:rsidR="006B60D0" w:rsidRPr="00A9641C" w:rsidRDefault="006B60D0" w:rsidP="00A9641C">
            <w:pPr>
              <w:rPr>
                <w:sz w:val="24"/>
                <w:szCs w:val="24"/>
              </w:rPr>
            </w:pPr>
            <w:r w:rsidRPr="00A9641C">
              <w:rPr>
                <w:sz w:val="24"/>
                <w:szCs w:val="24"/>
              </w:rPr>
              <w:t>сульфаты – до 4,6 раза;</w:t>
            </w:r>
          </w:p>
          <w:p w:rsidR="006B60D0" w:rsidRPr="00A9641C" w:rsidRDefault="006B60D0" w:rsidP="00A9641C">
            <w:pPr>
              <w:rPr>
                <w:sz w:val="24"/>
                <w:szCs w:val="24"/>
              </w:rPr>
            </w:pPr>
            <w:r w:rsidRPr="00A9641C">
              <w:rPr>
                <w:sz w:val="24"/>
                <w:szCs w:val="24"/>
              </w:rPr>
              <w:t>фосфаты – 1</w:t>
            </w:r>
            <w:r w:rsidR="000930A8" w:rsidRPr="00A9641C">
              <w:rPr>
                <w:sz w:val="24"/>
                <w:szCs w:val="24"/>
              </w:rPr>
              <w:t>,</w:t>
            </w:r>
            <w:r w:rsidRPr="00A9641C">
              <w:rPr>
                <w:sz w:val="24"/>
                <w:szCs w:val="24"/>
              </w:rPr>
              <w:t>5 раза</w:t>
            </w:r>
          </w:p>
        </w:tc>
        <w:tc>
          <w:tcPr>
            <w:tcW w:w="1417" w:type="dxa"/>
            <w:shd w:val="clear" w:color="auto" w:fill="auto"/>
          </w:tcPr>
          <w:p w:rsidR="003D2510" w:rsidRPr="00A9641C" w:rsidRDefault="003D2510" w:rsidP="00A9641C">
            <w:pPr>
              <w:jc w:val="center"/>
              <w:rPr>
                <w:b/>
                <w:sz w:val="24"/>
                <w:szCs w:val="24"/>
              </w:rPr>
            </w:pPr>
            <w:r w:rsidRPr="00A9641C">
              <w:rPr>
                <w:b/>
                <w:sz w:val="24"/>
                <w:szCs w:val="24"/>
              </w:rPr>
              <w:t>опасное</w:t>
            </w:r>
          </w:p>
        </w:tc>
      </w:tr>
    </w:tbl>
    <w:p w:rsidR="002E04C1" w:rsidRPr="00F5007E" w:rsidRDefault="002E04C1" w:rsidP="0058070E">
      <w:pPr>
        <w:spacing w:after="0" w:line="192" w:lineRule="auto"/>
        <w:jc w:val="both"/>
        <w:rPr>
          <w:rFonts w:ascii="Times New Roman" w:hAnsi="Times New Roman" w:cs="Times New Roman"/>
          <w:sz w:val="16"/>
          <w:szCs w:val="16"/>
        </w:rPr>
      </w:pPr>
    </w:p>
    <w:p w:rsidR="00A9641C" w:rsidRDefault="00A9641C" w:rsidP="00A9641C">
      <w:pPr>
        <w:tabs>
          <w:tab w:val="left" w:pos="284"/>
          <w:tab w:val="left" w:pos="426"/>
        </w:tabs>
        <w:spacing w:after="0" w:line="360" w:lineRule="auto"/>
        <w:ind w:firstLine="709"/>
        <w:jc w:val="both"/>
        <w:rPr>
          <w:rFonts w:ascii="Times New Roman" w:hAnsi="Times New Roman" w:cs="Times New Roman"/>
          <w:sz w:val="28"/>
          <w:szCs w:val="28"/>
          <w:highlight w:val="yellow"/>
        </w:rPr>
      </w:pPr>
    </w:p>
    <w:p w:rsidR="009E2ED6" w:rsidRDefault="003A6806" w:rsidP="00A9641C">
      <w:pPr>
        <w:tabs>
          <w:tab w:val="left" w:pos="284"/>
          <w:tab w:val="left" w:pos="426"/>
        </w:tabs>
        <w:spacing w:after="0" w:line="360" w:lineRule="auto"/>
        <w:ind w:firstLine="709"/>
        <w:jc w:val="both"/>
        <w:rPr>
          <w:rFonts w:ascii="Times New Roman" w:hAnsi="Times New Roman" w:cs="Times New Roman"/>
          <w:sz w:val="28"/>
          <w:szCs w:val="28"/>
        </w:rPr>
      </w:pPr>
      <w:r w:rsidRPr="00D20DA6">
        <w:rPr>
          <w:rFonts w:ascii="Times New Roman" w:hAnsi="Times New Roman" w:cs="Times New Roman"/>
          <w:sz w:val="28"/>
          <w:szCs w:val="28"/>
        </w:rPr>
        <w:t xml:space="preserve">В таблице </w:t>
      </w:r>
      <w:r w:rsidR="00D20DA6" w:rsidRPr="00D20DA6">
        <w:rPr>
          <w:rFonts w:ascii="Times New Roman" w:hAnsi="Times New Roman" w:cs="Times New Roman"/>
          <w:sz w:val="28"/>
          <w:szCs w:val="28"/>
        </w:rPr>
        <w:t>36</w:t>
      </w:r>
      <w:r w:rsidRPr="00D20DA6">
        <w:rPr>
          <w:rFonts w:ascii="Times New Roman" w:hAnsi="Times New Roman" w:cs="Times New Roman"/>
          <w:sz w:val="28"/>
          <w:szCs w:val="28"/>
        </w:rPr>
        <w:t xml:space="preserve"> приведены критерии степени загрязнения вод рассматриваемых рек </w:t>
      </w:r>
      <w:r w:rsidR="00893F4E" w:rsidRPr="00D20DA6">
        <w:rPr>
          <w:rFonts w:ascii="Times New Roman" w:hAnsi="Times New Roman" w:cs="Times New Roman"/>
          <w:sz w:val="28"/>
          <w:szCs w:val="28"/>
        </w:rPr>
        <w:t>ГЕ</w:t>
      </w:r>
      <w:r w:rsidR="00860783" w:rsidRPr="00D20DA6">
        <w:rPr>
          <w:rFonts w:ascii="Times New Roman" w:hAnsi="Times New Roman" w:cs="Times New Roman"/>
          <w:sz w:val="28"/>
          <w:szCs w:val="28"/>
        </w:rPr>
        <w:t xml:space="preserve"> 19.06.00</w:t>
      </w:r>
      <w:r w:rsidR="009E2ED6" w:rsidRPr="00D20DA6">
        <w:rPr>
          <w:rFonts w:ascii="Times New Roman" w:hAnsi="Times New Roman" w:cs="Times New Roman"/>
          <w:sz w:val="28"/>
          <w:szCs w:val="28"/>
        </w:rPr>
        <w:t xml:space="preserve">. Согласно представленным в таблице </w:t>
      </w:r>
      <w:r w:rsidR="00D20DA6" w:rsidRPr="00D20DA6">
        <w:rPr>
          <w:rFonts w:ascii="Times New Roman" w:hAnsi="Times New Roman" w:cs="Times New Roman"/>
          <w:sz w:val="28"/>
          <w:szCs w:val="28"/>
        </w:rPr>
        <w:t>36</w:t>
      </w:r>
      <w:r w:rsidR="009E2ED6" w:rsidRPr="00D20DA6">
        <w:rPr>
          <w:rFonts w:ascii="Times New Roman" w:hAnsi="Times New Roman" w:cs="Times New Roman"/>
          <w:sz w:val="28"/>
          <w:szCs w:val="28"/>
        </w:rPr>
        <w:t xml:space="preserve"> данным, для большинства рассмотренных рек ГЕ 19.06.00 характерна «умеренно опасная» степень загрязнения. В то же время, в реках Ивашка и Пахача, в соответствии с критериями оценки хим</w:t>
      </w:r>
      <w:r w:rsidR="009E2ED6" w:rsidRPr="00D20DA6">
        <w:rPr>
          <w:rFonts w:ascii="Times New Roman" w:hAnsi="Times New Roman" w:cs="Times New Roman"/>
          <w:sz w:val="28"/>
          <w:szCs w:val="28"/>
        </w:rPr>
        <w:t>и</w:t>
      </w:r>
      <w:r w:rsidR="009E2ED6" w:rsidRPr="00D20DA6">
        <w:rPr>
          <w:rFonts w:ascii="Times New Roman" w:hAnsi="Times New Roman" w:cs="Times New Roman"/>
          <w:sz w:val="28"/>
          <w:szCs w:val="28"/>
        </w:rPr>
        <w:t>ческого загрязнения поверхностных вод [</w:t>
      </w:r>
      <w:r w:rsidR="00D20DA6" w:rsidRPr="00D20DA6">
        <w:rPr>
          <w:rFonts w:ascii="Times New Roman" w:hAnsi="Times New Roman" w:cs="Times New Roman"/>
          <w:sz w:val="28"/>
          <w:szCs w:val="28"/>
        </w:rPr>
        <w:t>13</w:t>
      </w:r>
      <w:r w:rsidR="009E2ED6" w:rsidRPr="00D20DA6">
        <w:rPr>
          <w:rFonts w:ascii="Times New Roman" w:hAnsi="Times New Roman" w:cs="Times New Roman"/>
          <w:sz w:val="28"/>
          <w:szCs w:val="28"/>
        </w:rPr>
        <w:t>], выявляется «опасная» и «чрезвы</w:t>
      </w:r>
      <w:r w:rsidR="009E2ED6">
        <w:rPr>
          <w:rFonts w:ascii="Times New Roman" w:hAnsi="Times New Roman" w:cs="Times New Roman"/>
          <w:sz w:val="28"/>
          <w:szCs w:val="28"/>
        </w:rPr>
        <w:t xml:space="preserve">чайно </w:t>
      </w:r>
      <w:r w:rsidR="009E2ED6">
        <w:rPr>
          <w:rFonts w:ascii="Times New Roman" w:hAnsi="Times New Roman" w:cs="Times New Roman"/>
          <w:sz w:val="28"/>
          <w:szCs w:val="28"/>
        </w:rPr>
        <w:lastRenderedPageBreak/>
        <w:t>опасная»  степень загрязнения соответственно, обусловленные присутствием в воде рек Ивашка и Пахача высоких концентраций аммонийного и нитритного азота.</w:t>
      </w:r>
    </w:p>
    <w:p w:rsidR="009E2ED6" w:rsidRPr="00D20DA6" w:rsidRDefault="009E2ED6" w:rsidP="00A9641C">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тяжёлая (по степени загрязнения реки) ситуация сложилась в реке </w:t>
      </w:r>
      <w:r w:rsidR="0047369B">
        <w:rPr>
          <w:rFonts w:ascii="Times New Roman" w:hAnsi="Times New Roman" w:cs="Times New Roman"/>
          <w:sz w:val="28"/>
          <w:szCs w:val="28"/>
        </w:rPr>
        <w:t xml:space="preserve">Пахача </w:t>
      </w:r>
      <w:r>
        <w:rPr>
          <w:rFonts w:ascii="Times New Roman" w:hAnsi="Times New Roman" w:cs="Times New Roman"/>
          <w:sz w:val="28"/>
          <w:szCs w:val="28"/>
        </w:rPr>
        <w:t xml:space="preserve"> («чрезвычайно опасная»)</w:t>
      </w:r>
      <w:r w:rsidR="0047369B">
        <w:rPr>
          <w:rFonts w:ascii="Times New Roman" w:hAnsi="Times New Roman" w:cs="Times New Roman"/>
          <w:sz w:val="28"/>
          <w:szCs w:val="28"/>
        </w:rPr>
        <w:t xml:space="preserve">, особенно в её нижнем течении, </w:t>
      </w:r>
      <w:r>
        <w:rPr>
          <w:rFonts w:ascii="Times New Roman" w:hAnsi="Times New Roman" w:cs="Times New Roman"/>
          <w:sz w:val="28"/>
          <w:szCs w:val="28"/>
        </w:rPr>
        <w:t xml:space="preserve"> в связи с высоким содержанием в воде</w:t>
      </w:r>
      <w:r w:rsidR="0047369B">
        <w:rPr>
          <w:rFonts w:ascii="Times New Roman" w:hAnsi="Times New Roman" w:cs="Times New Roman"/>
          <w:sz w:val="28"/>
          <w:szCs w:val="28"/>
        </w:rPr>
        <w:t xml:space="preserve"> реки</w:t>
      </w:r>
      <w:r>
        <w:rPr>
          <w:rFonts w:ascii="Times New Roman" w:hAnsi="Times New Roman" w:cs="Times New Roman"/>
          <w:sz w:val="28"/>
          <w:szCs w:val="28"/>
        </w:rPr>
        <w:t xml:space="preserve"> </w:t>
      </w:r>
      <w:r w:rsidR="0047369B">
        <w:rPr>
          <w:rFonts w:ascii="Times New Roman" w:hAnsi="Times New Roman" w:cs="Times New Roman"/>
          <w:sz w:val="28"/>
          <w:szCs w:val="28"/>
        </w:rPr>
        <w:t>нитритного азота</w:t>
      </w:r>
      <w:r>
        <w:rPr>
          <w:rFonts w:ascii="Times New Roman" w:hAnsi="Times New Roman" w:cs="Times New Roman"/>
          <w:sz w:val="28"/>
          <w:szCs w:val="28"/>
        </w:rPr>
        <w:t xml:space="preserve"> (</w:t>
      </w:r>
      <w:r w:rsidR="0047369B">
        <w:rPr>
          <w:rFonts w:ascii="Times New Roman" w:hAnsi="Times New Roman" w:cs="Times New Roman"/>
          <w:sz w:val="28"/>
          <w:szCs w:val="28"/>
        </w:rPr>
        <w:t xml:space="preserve">16,2 </w:t>
      </w:r>
      <w:r>
        <w:rPr>
          <w:rFonts w:ascii="Times New Roman" w:hAnsi="Times New Roman" w:cs="Times New Roman"/>
          <w:sz w:val="28"/>
          <w:szCs w:val="28"/>
        </w:rPr>
        <w:t>ПДК),</w:t>
      </w:r>
      <w:r w:rsidR="0047369B">
        <w:rPr>
          <w:rFonts w:ascii="Times New Roman" w:hAnsi="Times New Roman" w:cs="Times New Roman"/>
          <w:sz w:val="28"/>
          <w:szCs w:val="28"/>
        </w:rPr>
        <w:t xml:space="preserve"> легко окисляемых органич</w:t>
      </w:r>
      <w:r w:rsidR="0047369B">
        <w:rPr>
          <w:rFonts w:ascii="Times New Roman" w:hAnsi="Times New Roman" w:cs="Times New Roman"/>
          <w:sz w:val="28"/>
          <w:szCs w:val="28"/>
        </w:rPr>
        <w:t>е</w:t>
      </w:r>
      <w:r w:rsidR="0047369B">
        <w:rPr>
          <w:rFonts w:ascii="Times New Roman" w:hAnsi="Times New Roman" w:cs="Times New Roman"/>
          <w:sz w:val="28"/>
          <w:szCs w:val="28"/>
        </w:rPr>
        <w:t>ских веществ (от 13,4 до 21,1 ПДК), железа общего (до 3,9 ПДК),</w:t>
      </w:r>
      <w:r w:rsidR="00884309">
        <w:rPr>
          <w:rFonts w:ascii="Times New Roman" w:hAnsi="Times New Roman" w:cs="Times New Roman"/>
          <w:sz w:val="28"/>
          <w:szCs w:val="28"/>
        </w:rPr>
        <w:t xml:space="preserve"> </w:t>
      </w:r>
      <w:r w:rsidR="0047369B">
        <w:rPr>
          <w:rFonts w:ascii="Times New Roman" w:hAnsi="Times New Roman" w:cs="Times New Roman"/>
          <w:sz w:val="28"/>
          <w:szCs w:val="28"/>
        </w:rPr>
        <w:t xml:space="preserve">хлоридов (до 8.4 </w:t>
      </w:r>
      <w:r w:rsidR="0047369B" w:rsidRPr="00D20DA6">
        <w:rPr>
          <w:rFonts w:ascii="Times New Roman" w:hAnsi="Times New Roman" w:cs="Times New Roman"/>
          <w:sz w:val="28"/>
          <w:szCs w:val="28"/>
        </w:rPr>
        <w:t xml:space="preserve">ПДК), сульфатов (8,0-8,2 ПДК), фосфатов </w:t>
      </w:r>
      <w:r w:rsidR="002D43C2" w:rsidRPr="00D20DA6">
        <w:rPr>
          <w:rFonts w:ascii="Times New Roman" w:hAnsi="Times New Roman" w:cs="Times New Roman"/>
          <w:sz w:val="28"/>
          <w:szCs w:val="28"/>
        </w:rPr>
        <w:t>-до</w:t>
      </w:r>
      <w:r w:rsidR="0047369B" w:rsidRPr="00D20DA6">
        <w:rPr>
          <w:rFonts w:ascii="Times New Roman" w:hAnsi="Times New Roman" w:cs="Times New Roman"/>
          <w:sz w:val="28"/>
          <w:szCs w:val="28"/>
        </w:rPr>
        <w:t>3,4 ПДК</w:t>
      </w:r>
      <w:r w:rsidRPr="00D20DA6">
        <w:rPr>
          <w:rFonts w:ascii="Times New Roman" w:hAnsi="Times New Roman" w:cs="Times New Roman"/>
          <w:sz w:val="28"/>
          <w:szCs w:val="28"/>
        </w:rPr>
        <w:t xml:space="preserve">  (</w:t>
      </w:r>
      <w:r w:rsidR="002D43C2" w:rsidRPr="00D20DA6">
        <w:rPr>
          <w:rFonts w:ascii="Times New Roman" w:hAnsi="Times New Roman" w:cs="Times New Roman"/>
          <w:sz w:val="28"/>
          <w:szCs w:val="28"/>
        </w:rPr>
        <w:t xml:space="preserve">см. </w:t>
      </w:r>
      <w:r w:rsidRPr="00D20DA6">
        <w:rPr>
          <w:rFonts w:ascii="Times New Roman" w:hAnsi="Times New Roman" w:cs="Times New Roman"/>
          <w:sz w:val="28"/>
          <w:szCs w:val="28"/>
        </w:rPr>
        <w:t xml:space="preserve">таблицы </w:t>
      </w:r>
      <w:r w:rsidR="00D20DA6" w:rsidRPr="00D20DA6">
        <w:rPr>
          <w:rFonts w:ascii="Times New Roman" w:hAnsi="Times New Roman" w:cs="Times New Roman"/>
          <w:sz w:val="28"/>
          <w:szCs w:val="28"/>
        </w:rPr>
        <w:t>35</w:t>
      </w:r>
      <w:r w:rsidRPr="00D20DA6">
        <w:rPr>
          <w:rFonts w:ascii="Times New Roman" w:hAnsi="Times New Roman" w:cs="Times New Roman"/>
          <w:sz w:val="28"/>
          <w:szCs w:val="28"/>
        </w:rPr>
        <w:t xml:space="preserve"> и </w:t>
      </w:r>
      <w:r w:rsidR="00D20DA6" w:rsidRPr="00D20DA6">
        <w:rPr>
          <w:rFonts w:ascii="Times New Roman" w:hAnsi="Times New Roman" w:cs="Times New Roman"/>
          <w:sz w:val="28"/>
          <w:szCs w:val="28"/>
        </w:rPr>
        <w:t>36</w:t>
      </w:r>
      <w:r w:rsidRPr="00D20DA6">
        <w:rPr>
          <w:rFonts w:ascii="Times New Roman" w:hAnsi="Times New Roman" w:cs="Times New Roman"/>
          <w:sz w:val="28"/>
          <w:szCs w:val="28"/>
        </w:rPr>
        <w:t>).</w:t>
      </w:r>
    </w:p>
    <w:p w:rsidR="003A6806" w:rsidRPr="00D20DA6" w:rsidRDefault="002D43C2" w:rsidP="00A9641C">
      <w:pPr>
        <w:tabs>
          <w:tab w:val="left" w:pos="284"/>
          <w:tab w:val="left" w:pos="426"/>
          <w:tab w:val="left" w:pos="851"/>
        </w:tabs>
        <w:spacing w:after="0" w:line="360" w:lineRule="auto"/>
        <w:ind w:firstLine="709"/>
        <w:jc w:val="both"/>
        <w:rPr>
          <w:rFonts w:ascii="Times New Roman" w:hAnsi="Times New Roman" w:cs="Times New Roman"/>
          <w:sz w:val="28"/>
          <w:szCs w:val="28"/>
        </w:rPr>
      </w:pPr>
      <w:r w:rsidRPr="00D20DA6">
        <w:rPr>
          <w:rFonts w:ascii="Times New Roman" w:hAnsi="Times New Roman" w:cs="Times New Roman"/>
          <w:sz w:val="28"/>
          <w:szCs w:val="28"/>
        </w:rPr>
        <w:t xml:space="preserve">Гораздо более благополучная ситуация складывается в водотоках ВХУ 19.06.00.001, где преобладает «умеренно опасное» загрязнение, а в ручье Кривой – «допустимое». </w:t>
      </w:r>
      <w:r w:rsidR="00860783" w:rsidRPr="00D20DA6">
        <w:rPr>
          <w:rFonts w:ascii="Times New Roman" w:hAnsi="Times New Roman" w:cs="Times New Roman"/>
          <w:sz w:val="28"/>
          <w:szCs w:val="28"/>
        </w:rPr>
        <w:t xml:space="preserve"> </w:t>
      </w:r>
      <w:r w:rsidRPr="00D20DA6">
        <w:rPr>
          <w:rFonts w:ascii="Times New Roman" w:hAnsi="Times New Roman" w:cs="Times New Roman"/>
          <w:sz w:val="28"/>
          <w:szCs w:val="28"/>
        </w:rPr>
        <w:t>В</w:t>
      </w:r>
      <w:r w:rsidR="003A6806" w:rsidRPr="00D20DA6">
        <w:rPr>
          <w:rFonts w:ascii="Times New Roman" w:hAnsi="Times New Roman" w:cs="Times New Roman"/>
          <w:sz w:val="28"/>
          <w:szCs w:val="28"/>
        </w:rPr>
        <w:t xml:space="preserve"> таблице </w:t>
      </w:r>
      <w:r w:rsidR="00D20DA6" w:rsidRPr="00D20DA6">
        <w:rPr>
          <w:rFonts w:ascii="Times New Roman" w:hAnsi="Times New Roman" w:cs="Times New Roman"/>
          <w:sz w:val="28"/>
          <w:szCs w:val="28"/>
        </w:rPr>
        <w:t>37</w:t>
      </w:r>
      <w:r w:rsidR="003A6806" w:rsidRPr="00D20DA6">
        <w:rPr>
          <w:rFonts w:ascii="Times New Roman" w:hAnsi="Times New Roman" w:cs="Times New Roman"/>
          <w:sz w:val="28"/>
          <w:szCs w:val="28"/>
        </w:rPr>
        <w:t xml:space="preserve"> </w:t>
      </w:r>
      <w:r w:rsidR="00860783" w:rsidRPr="00D20DA6">
        <w:rPr>
          <w:rFonts w:ascii="Times New Roman" w:hAnsi="Times New Roman" w:cs="Times New Roman"/>
          <w:sz w:val="28"/>
          <w:szCs w:val="28"/>
        </w:rPr>
        <w:t>-</w:t>
      </w:r>
      <w:r w:rsidR="003A6806" w:rsidRPr="00D20DA6">
        <w:rPr>
          <w:rFonts w:ascii="Times New Roman" w:hAnsi="Times New Roman" w:cs="Times New Roman"/>
          <w:sz w:val="28"/>
          <w:szCs w:val="28"/>
        </w:rPr>
        <w:t xml:space="preserve"> оценочные баллы, соответствующие той или иной ст</w:t>
      </w:r>
      <w:r w:rsidR="003A6806" w:rsidRPr="00D20DA6">
        <w:rPr>
          <w:rFonts w:ascii="Times New Roman" w:hAnsi="Times New Roman" w:cs="Times New Roman"/>
          <w:sz w:val="28"/>
          <w:szCs w:val="28"/>
        </w:rPr>
        <w:t>е</w:t>
      </w:r>
      <w:r w:rsidR="003A6806" w:rsidRPr="00D20DA6">
        <w:rPr>
          <w:rFonts w:ascii="Times New Roman" w:hAnsi="Times New Roman" w:cs="Times New Roman"/>
          <w:sz w:val="28"/>
          <w:szCs w:val="28"/>
        </w:rPr>
        <w:t xml:space="preserve">пени загрязнения воды. </w:t>
      </w:r>
    </w:p>
    <w:p w:rsidR="003A6806" w:rsidRPr="00D20DA6" w:rsidRDefault="003A6806" w:rsidP="0058070E">
      <w:pPr>
        <w:spacing w:after="0" w:line="240" w:lineRule="auto"/>
        <w:jc w:val="both"/>
        <w:rPr>
          <w:rFonts w:ascii="Times New Roman" w:hAnsi="Times New Roman" w:cs="Times New Roman"/>
          <w:sz w:val="28"/>
          <w:szCs w:val="28"/>
        </w:rPr>
      </w:pPr>
      <w:r w:rsidRPr="00D20DA6">
        <w:rPr>
          <w:rFonts w:ascii="Times New Roman" w:hAnsi="Times New Roman" w:cs="Times New Roman"/>
          <w:sz w:val="28"/>
          <w:szCs w:val="28"/>
        </w:rPr>
        <w:t xml:space="preserve">Таблица </w:t>
      </w:r>
      <w:r w:rsidR="00D20DA6" w:rsidRPr="00D20DA6">
        <w:rPr>
          <w:rFonts w:ascii="Times New Roman" w:hAnsi="Times New Roman" w:cs="Times New Roman"/>
          <w:sz w:val="28"/>
          <w:szCs w:val="28"/>
        </w:rPr>
        <w:t>37</w:t>
      </w:r>
      <w:r w:rsidRPr="00D20DA6">
        <w:rPr>
          <w:rFonts w:ascii="Times New Roman" w:hAnsi="Times New Roman" w:cs="Times New Roman"/>
          <w:sz w:val="28"/>
          <w:szCs w:val="28"/>
        </w:rPr>
        <w:t xml:space="preserve"> – Загрязнение или повышенные концентрации нормируемых компоне</w:t>
      </w:r>
      <w:r w:rsidRPr="00D20DA6">
        <w:rPr>
          <w:rFonts w:ascii="Times New Roman" w:hAnsi="Times New Roman" w:cs="Times New Roman"/>
          <w:sz w:val="28"/>
          <w:szCs w:val="28"/>
        </w:rPr>
        <w:t>н</w:t>
      </w:r>
      <w:r w:rsidRPr="00D20DA6">
        <w:rPr>
          <w:rFonts w:ascii="Times New Roman" w:hAnsi="Times New Roman" w:cs="Times New Roman"/>
          <w:sz w:val="28"/>
          <w:szCs w:val="28"/>
        </w:rPr>
        <w:t>тов (частный критерий) [</w:t>
      </w:r>
      <w:r w:rsidR="00D20DA6" w:rsidRPr="00D20DA6">
        <w:rPr>
          <w:rFonts w:ascii="Times New Roman" w:hAnsi="Times New Roman" w:cs="Times New Roman"/>
          <w:sz w:val="28"/>
          <w:szCs w:val="28"/>
        </w:rPr>
        <w:t>46</w:t>
      </w:r>
      <w:r w:rsidRPr="00D20DA6">
        <w:rPr>
          <w:rFonts w:ascii="Times New Roman" w:hAnsi="Times New Roman" w:cs="Times New Roman"/>
          <w:sz w:val="28"/>
          <w:szCs w:val="28"/>
        </w:rPr>
        <w:t>]</w:t>
      </w:r>
    </w:p>
    <w:p w:rsidR="003A6806" w:rsidRPr="00D20DA6" w:rsidRDefault="003A6806" w:rsidP="0058070E">
      <w:pPr>
        <w:spacing w:after="0" w:line="192" w:lineRule="auto"/>
        <w:jc w:val="both"/>
        <w:rPr>
          <w:rFonts w:ascii="Times New Roman" w:hAnsi="Times New Roman" w:cs="Times New Roman"/>
          <w:sz w:val="16"/>
          <w:szCs w:val="16"/>
        </w:rPr>
      </w:pPr>
    </w:p>
    <w:tbl>
      <w:tblPr>
        <w:tblStyle w:val="a8"/>
        <w:tblW w:w="0" w:type="auto"/>
        <w:jc w:val="center"/>
        <w:tblLook w:val="04A0" w:firstRow="1" w:lastRow="0" w:firstColumn="1" w:lastColumn="0" w:noHBand="0" w:noVBand="1"/>
      </w:tblPr>
      <w:tblGrid>
        <w:gridCol w:w="6204"/>
        <w:gridCol w:w="4217"/>
      </w:tblGrid>
      <w:tr w:rsidR="003A6806" w:rsidRPr="00D20DA6" w:rsidTr="00A9641C">
        <w:trPr>
          <w:trHeight w:val="363"/>
          <w:jc w:val="center"/>
        </w:trPr>
        <w:tc>
          <w:tcPr>
            <w:tcW w:w="6204" w:type="dxa"/>
            <w:shd w:val="clear" w:color="auto" w:fill="F2F2F2" w:themeFill="background1" w:themeFillShade="F2"/>
            <w:vAlign w:val="center"/>
          </w:tcPr>
          <w:p w:rsidR="003A6806" w:rsidRPr="00D20DA6" w:rsidRDefault="003A6806" w:rsidP="0058070E">
            <w:pPr>
              <w:jc w:val="center"/>
              <w:rPr>
                <w:sz w:val="24"/>
                <w:szCs w:val="24"/>
              </w:rPr>
            </w:pPr>
            <w:r w:rsidRPr="00D20DA6">
              <w:rPr>
                <w:sz w:val="24"/>
                <w:szCs w:val="24"/>
              </w:rPr>
              <w:t>Критерии степени загрязнения</w:t>
            </w:r>
          </w:p>
        </w:tc>
        <w:tc>
          <w:tcPr>
            <w:tcW w:w="4217" w:type="dxa"/>
            <w:shd w:val="clear" w:color="auto" w:fill="F2F2F2" w:themeFill="background1" w:themeFillShade="F2"/>
            <w:vAlign w:val="center"/>
          </w:tcPr>
          <w:p w:rsidR="003A6806" w:rsidRPr="00D20DA6" w:rsidRDefault="003A6806" w:rsidP="0058070E">
            <w:pPr>
              <w:jc w:val="center"/>
              <w:rPr>
                <w:sz w:val="24"/>
                <w:szCs w:val="24"/>
              </w:rPr>
            </w:pPr>
            <w:r w:rsidRPr="00D20DA6">
              <w:rPr>
                <w:sz w:val="24"/>
                <w:szCs w:val="24"/>
              </w:rPr>
              <w:t>Оценочные баллы</w:t>
            </w:r>
          </w:p>
        </w:tc>
      </w:tr>
      <w:tr w:rsidR="003A6806" w:rsidRPr="00D20DA6" w:rsidTr="00A03B33">
        <w:trPr>
          <w:trHeight w:val="270"/>
          <w:jc w:val="center"/>
        </w:trPr>
        <w:tc>
          <w:tcPr>
            <w:tcW w:w="6204" w:type="dxa"/>
            <w:vAlign w:val="center"/>
          </w:tcPr>
          <w:p w:rsidR="003A6806" w:rsidRPr="00D20DA6" w:rsidRDefault="003A6806" w:rsidP="0058070E">
            <w:pPr>
              <w:jc w:val="center"/>
              <w:rPr>
                <w:sz w:val="24"/>
                <w:szCs w:val="24"/>
              </w:rPr>
            </w:pPr>
            <w:r w:rsidRPr="00D20DA6">
              <w:rPr>
                <w:sz w:val="24"/>
                <w:szCs w:val="24"/>
              </w:rPr>
              <w:t>Допустимая</w:t>
            </w:r>
          </w:p>
        </w:tc>
        <w:tc>
          <w:tcPr>
            <w:tcW w:w="4217" w:type="dxa"/>
            <w:vAlign w:val="center"/>
          </w:tcPr>
          <w:p w:rsidR="003A6806" w:rsidRPr="00D20DA6" w:rsidRDefault="003A6806" w:rsidP="0058070E">
            <w:pPr>
              <w:jc w:val="center"/>
              <w:rPr>
                <w:sz w:val="24"/>
                <w:szCs w:val="24"/>
              </w:rPr>
            </w:pPr>
            <w:r w:rsidRPr="00D20DA6">
              <w:rPr>
                <w:sz w:val="24"/>
                <w:szCs w:val="24"/>
              </w:rPr>
              <w:t>1</w:t>
            </w:r>
          </w:p>
        </w:tc>
      </w:tr>
      <w:tr w:rsidR="003A6806" w:rsidRPr="00D20DA6" w:rsidTr="00A03B33">
        <w:trPr>
          <w:trHeight w:val="259"/>
          <w:jc w:val="center"/>
        </w:trPr>
        <w:tc>
          <w:tcPr>
            <w:tcW w:w="6204" w:type="dxa"/>
            <w:vAlign w:val="center"/>
          </w:tcPr>
          <w:p w:rsidR="003A6806" w:rsidRPr="00D20DA6" w:rsidRDefault="003A6806" w:rsidP="0058070E">
            <w:pPr>
              <w:jc w:val="center"/>
              <w:rPr>
                <w:sz w:val="24"/>
                <w:szCs w:val="24"/>
              </w:rPr>
            </w:pPr>
            <w:r w:rsidRPr="00D20DA6">
              <w:rPr>
                <w:sz w:val="24"/>
                <w:szCs w:val="24"/>
              </w:rPr>
              <w:t>Умеренно опасная</w:t>
            </w:r>
          </w:p>
        </w:tc>
        <w:tc>
          <w:tcPr>
            <w:tcW w:w="4217" w:type="dxa"/>
            <w:vAlign w:val="center"/>
          </w:tcPr>
          <w:p w:rsidR="003A6806" w:rsidRPr="00D20DA6" w:rsidRDefault="003A6806" w:rsidP="0058070E">
            <w:pPr>
              <w:jc w:val="center"/>
              <w:rPr>
                <w:sz w:val="24"/>
                <w:szCs w:val="24"/>
              </w:rPr>
            </w:pPr>
            <w:r w:rsidRPr="00D20DA6">
              <w:rPr>
                <w:sz w:val="24"/>
                <w:szCs w:val="24"/>
              </w:rPr>
              <w:t>4</w:t>
            </w:r>
          </w:p>
        </w:tc>
      </w:tr>
      <w:tr w:rsidR="003A6806" w:rsidRPr="00D20DA6" w:rsidTr="00A03B33">
        <w:trPr>
          <w:trHeight w:val="264"/>
          <w:jc w:val="center"/>
        </w:trPr>
        <w:tc>
          <w:tcPr>
            <w:tcW w:w="6204" w:type="dxa"/>
            <w:vAlign w:val="center"/>
          </w:tcPr>
          <w:p w:rsidR="003A6806" w:rsidRPr="00D20DA6" w:rsidRDefault="003A6806" w:rsidP="0058070E">
            <w:pPr>
              <w:jc w:val="center"/>
              <w:rPr>
                <w:sz w:val="24"/>
                <w:szCs w:val="24"/>
              </w:rPr>
            </w:pPr>
            <w:r w:rsidRPr="00D20DA6">
              <w:rPr>
                <w:sz w:val="24"/>
                <w:szCs w:val="24"/>
              </w:rPr>
              <w:t>Опасная</w:t>
            </w:r>
          </w:p>
        </w:tc>
        <w:tc>
          <w:tcPr>
            <w:tcW w:w="4217" w:type="dxa"/>
            <w:vAlign w:val="center"/>
          </w:tcPr>
          <w:p w:rsidR="003A6806" w:rsidRPr="00D20DA6" w:rsidRDefault="003A6806" w:rsidP="0058070E">
            <w:pPr>
              <w:jc w:val="center"/>
              <w:rPr>
                <w:sz w:val="24"/>
                <w:szCs w:val="24"/>
              </w:rPr>
            </w:pPr>
            <w:r w:rsidRPr="00D20DA6">
              <w:rPr>
                <w:sz w:val="24"/>
                <w:szCs w:val="24"/>
              </w:rPr>
              <w:t>7</w:t>
            </w:r>
          </w:p>
        </w:tc>
      </w:tr>
      <w:tr w:rsidR="003A6806" w:rsidRPr="00D20DA6" w:rsidTr="00A03B33">
        <w:trPr>
          <w:trHeight w:val="268"/>
          <w:jc w:val="center"/>
        </w:trPr>
        <w:tc>
          <w:tcPr>
            <w:tcW w:w="6204" w:type="dxa"/>
            <w:vAlign w:val="center"/>
          </w:tcPr>
          <w:p w:rsidR="003A6806" w:rsidRPr="00D20DA6" w:rsidRDefault="003A6806" w:rsidP="0058070E">
            <w:pPr>
              <w:jc w:val="center"/>
              <w:rPr>
                <w:sz w:val="24"/>
                <w:szCs w:val="24"/>
              </w:rPr>
            </w:pPr>
            <w:r w:rsidRPr="00D20DA6">
              <w:rPr>
                <w:sz w:val="24"/>
                <w:szCs w:val="24"/>
              </w:rPr>
              <w:t>Весьма опасная</w:t>
            </w:r>
          </w:p>
        </w:tc>
        <w:tc>
          <w:tcPr>
            <w:tcW w:w="4217" w:type="dxa"/>
            <w:vAlign w:val="center"/>
          </w:tcPr>
          <w:p w:rsidR="003A6806" w:rsidRPr="00D20DA6" w:rsidRDefault="003A6806" w:rsidP="0058070E">
            <w:pPr>
              <w:jc w:val="center"/>
              <w:rPr>
                <w:sz w:val="24"/>
                <w:szCs w:val="24"/>
              </w:rPr>
            </w:pPr>
            <w:r w:rsidRPr="00D20DA6">
              <w:rPr>
                <w:sz w:val="24"/>
                <w:szCs w:val="24"/>
              </w:rPr>
              <w:t>10</w:t>
            </w:r>
          </w:p>
        </w:tc>
      </w:tr>
    </w:tbl>
    <w:p w:rsidR="002D43C2" w:rsidRPr="00D20DA6" w:rsidRDefault="003A6806" w:rsidP="0058070E">
      <w:pPr>
        <w:spacing w:after="0" w:line="240" w:lineRule="auto"/>
        <w:jc w:val="both"/>
        <w:rPr>
          <w:rFonts w:ascii="Times New Roman" w:hAnsi="Times New Roman" w:cs="Times New Roman"/>
          <w:sz w:val="16"/>
          <w:szCs w:val="16"/>
        </w:rPr>
      </w:pPr>
      <w:r w:rsidRPr="00D20DA6">
        <w:rPr>
          <w:rFonts w:ascii="Times New Roman" w:hAnsi="Times New Roman" w:cs="Times New Roman"/>
          <w:sz w:val="28"/>
          <w:szCs w:val="28"/>
        </w:rPr>
        <w:tab/>
      </w:r>
    </w:p>
    <w:p w:rsidR="00540790" w:rsidRPr="00D20DA6" w:rsidRDefault="002D43C2" w:rsidP="0058070E">
      <w:pPr>
        <w:spacing w:after="0" w:line="360" w:lineRule="auto"/>
        <w:jc w:val="both"/>
      </w:pPr>
      <w:r w:rsidRPr="00D20DA6">
        <w:rPr>
          <w:rFonts w:ascii="Times New Roman" w:hAnsi="Times New Roman" w:cs="Times New Roman"/>
          <w:sz w:val="28"/>
          <w:szCs w:val="28"/>
        </w:rPr>
        <w:tab/>
      </w:r>
      <w:r w:rsidR="003A6806" w:rsidRPr="00D20DA6">
        <w:rPr>
          <w:rFonts w:ascii="Times New Roman" w:hAnsi="Times New Roman" w:cs="Times New Roman"/>
          <w:sz w:val="28"/>
          <w:szCs w:val="28"/>
        </w:rPr>
        <w:t>На основании критериев определения экологического состояния поверхнос</w:t>
      </w:r>
      <w:r w:rsidR="003A6806" w:rsidRPr="00D20DA6">
        <w:rPr>
          <w:rFonts w:ascii="Times New Roman" w:hAnsi="Times New Roman" w:cs="Times New Roman"/>
          <w:sz w:val="28"/>
          <w:szCs w:val="28"/>
        </w:rPr>
        <w:t>т</w:t>
      </w:r>
      <w:r w:rsidR="003A6806" w:rsidRPr="00D20DA6">
        <w:rPr>
          <w:rFonts w:ascii="Times New Roman" w:hAnsi="Times New Roman" w:cs="Times New Roman"/>
          <w:sz w:val="28"/>
          <w:szCs w:val="28"/>
        </w:rPr>
        <w:t>ных вод, предложенных [</w:t>
      </w:r>
      <w:r w:rsidR="00D20DA6" w:rsidRPr="00D20DA6">
        <w:rPr>
          <w:rFonts w:ascii="Times New Roman" w:hAnsi="Times New Roman" w:cs="Times New Roman"/>
          <w:sz w:val="28"/>
          <w:szCs w:val="28"/>
        </w:rPr>
        <w:t>13, 46</w:t>
      </w:r>
      <w:r w:rsidR="003A6806" w:rsidRPr="00D20DA6">
        <w:rPr>
          <w:rFonts w:ascii="Times New Roman" w:hAnsi="Times New Roman" w:cs="Times New Roman"/>
          <w:sz w:val="28"/>
          <w:szCs w:val="28"/>
        </w:rPr>
        <w:t>], таких как оценочные баллы степени загрязнения в</w:t>
      </w:r>
      <w:r w:rsidR="003A6806" w:rsidRPr="00D20DA6">
        <w:rPr>
          <w:rFonts w:ascii="Times New Roman" w:hAnsi="Times New Roman" w:cs="Times New Roman"/>
          <w:sz w:val="28"/>
          <w:szCs w:val="28"/>
        </w:rPr>
        <w:t>о</w:t>
      </w:r>
      <w:r w:rsidR="003A6806" w:rsidRPr="00D20DA6">
        <w:rPr>
          <w:rFonts w:ascii="Times New Roman" w:hAnsi="Times New Roman" w:cs="Times New Roman"/>
          <w:sz w:val="28"/>
          <w:szCs w:val="28"/>
        </w:rPr>
        <w:t xml:space="preserve">ды (табл. </w:t>
      </w:r>
      <w:r w:rsidR="00D20DA6" w:rsidRPr="00D20DA6">
        <w:rPr>
          <w:rFonts w:ascii="Times New Roman" w:hAnsi="Times New Roman" w:cs="Times New Roman"/>
          <w:sz w:val="28"/>
          <w:szCs w:val="28"/>
        </w:rPr>
        <w:t>37</w:t>
      </w:r>
      <w:r w:rsidR="003A6806" w:rsidRPr="00D20DA6">
        <w:rPr>
          <w:rFonts w:ascii="Times New Roman" w:hAnsi="Times New Roman" w:cs="Times New Roman"/>
          <w:sz w:val="28"/>
          <w:szCs w:val="28"/>
        </w:rPr>
        <w:t>) и нарушение среднегодового поверхностного стока, определено  экол</w:t>
      </w:r>
      <w:r w:rsidR="003A6806" w:rsidRPr="00D20DA6">
        <w:rPr>
          <w:rFonts w:ascii="Times New Roman" w:hAnsi="Times New Roman" w:cs="Times New Roman"/>
          <w:sz w:val="28"/>
          <w:szCs w:val="28"/>
        </w:rPr>
        <w:t>о</w:t>
      </w:r>
      <w:r w:rsidR="003A6806" w:rsidRPr="00D20DA6">
        <w:rPr>
          <w:rFonts w:ascii="Times New Roman" w:hAnsi="Times New Roman" w:cs="Times New Roman"/>
          <w:sz w:val="28"/>
          <w:szCs w:val="28"/>
        </w:rPr>
        <w:t>гическое состояние вод по гидрохимическим показателям (табл.</w:t>
      </w:r>
      <w:r w:rsidRPr="00D20DA6">
        <w:rPr>
          <w:rFonts w:ascii="Times New Roman" w:hAnsi="Times New Roman" w:cs="Times New Roman"/>
          <w:sz w:val="28"/>
          <w:szCs w:val="28"/>
        </w:rPr>
        <w:t>3</w:t>
      </w:r>
      <w:r w:rsidR="00D20DA6" w:rsidRPr="00D20DA6">
        <w:rPr>
          <w:rFonts w:ascii="Times New Roman" w:hAnsi="Times New Roman" w:cs="Times New Roman"/>
          <w:sz w:val="28"/>
          <w:szCs w:val="28"/>
        </w:rPr>
        <w:t>8</w:t>
      </w:r>
      <w:r w:rsidRPr="00D20DA6">
        <w:rPr>
          <w:rFonts w:ascii="Times New Roman" w:hAnsi="Times New Roman" w:cs="Times New Roman"/>
          <w:sz w:val="28"/>
          <w:szCs w:val="28"/>
        </w:rPr>
        <w:t>).</w:t>
      </w:r>
    </w:p>
    <w:p w:rsidR="00B64D00" w:rsidRPr="00D20DA6" w:rsidRDefault="00B64D00" w:rsidP="0058070E">
      <w:pPr>
        <w:rPr>
          <w:rFonts w:ascii="Times New Roman" w:hAnsi="Times New Roman" w:cs="Times New Roman"/>
          <w:sz w:val="28"/>
          <w:szCs w:val="28"/>
        </w:rPr>
      </w:pPr>
      <w:r w:rsidRPr="00D20DA6">
        <w:rPr>
          <w:rFonts w:ascii="Times New Roman" w:hAnsi="Times New Roman" w:cs="Times New Roman"/>
          <w:sz w:val="28"/>
          <w:szCs w:val="28"/>
        </w:rPr>
        <w:t>Таблица 3</w:t>
      </w:r>
      <w:r w:rsidR="00D20DA6" w:rsidRPr="00D20DA6">
        <w:rPr>
          <w:rFonts w:ascii="Times New Roman" w:hAnsi="Times New Roman" w:cs="Times New Roman"/>
          <w:sz w:val="28"/>
          <w:szCs w:val="28"/>
        </w:rPr>
        <w:t>8</w:t>
      </w:r>
      <w:r w:rsidRPr="00D20DA6">
        <w:rPr>
          <w:rFonts w:ascii="Times New Roman" w:hAnsi="Times New Roman" w:cs="Times New Roman"/>
          <w:sz w:val="28"/>
          <w:szCs w:val="28"/>
        </w:rPr>
        <w:t xml:space="preserve"> – Интегральная оценка экологического состояния водных объектов [</w:t>
      </w:r>
      <w:r w:rsidR="00D20DA6" w:rsidRPr="00D20DA6">
        <w:rPr>
          <w:rFonts w:ascii="Times New Roman" w:hAnsi="Times New Roman" w:cs="Times New Roman"/>
          <w:sz w:val="28"/>
          <w:szCs w:val="28"/>
        </w:rPr>
        <w:t>46</w:t>
      </w:r>
      <w:r w:rsidRPr="00D20DA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1607"/>
        <w:gridCol w:w="1857"/>
        <w:gridCol w:w="966"/>
        <w:gridCol w:w="1605"/>
        <w:gridCol w:w="966"/>
        <w:gridCol w:w="1003"/>
        <w:gridCol w:w="2558"/>
      </w:tblGrid>
      <w:tr w:rsidR="00B64D00" w:rsidRPr="00A9641C" w:rsidTr="00A9641C">
        <w:trPr>
          <w:trHeight w:val="1801"/>
          <w:tblHeader/>
        </w:trPr>
        <w:tc>
          <w:tcPr>
            <w:tcW w:w="1526"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 xml:space="preserve">Наименование </w:t>
            </w:r>
          </w:p>
          <w:p w:rsidR="00B64D00" w:rsidRPr="00A9641C" w:rsidRDefault="00B64D00" w:rsidP="0058070E">
            <w:pPr>
              <w:ind w:right="-108"/>
              <w:jc w:val="center"/>
              <w:rPr>
                <w:sz w:val="24"/>
                <w:szCs w:val="24"/>
              </w:rPr>
            </w:pPr>
            <w:r w:rsidRPr="00A9641C">
              <w:rPr>
                <w:sz w:val="24"/>
                <w:szCs w:val="24"/>
              </w:rPr>
              <w:t>водного объ</w:t>
            </w:r>
            <w:r w:rsidRPr="00A9641C">
              <w:rPr>
                <w:sz w:val="24"/>
                <w:szCs w:val="24"/>
              </w:rPr>
              <w:softHyphen/>
              <w:t>екта</w:t>
            </w:r>
          </w:p>
        </w:tc>
        <w:tc>
          <w:tcPr>
            <w:tcW w:w="1962"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Степень загря</w:t>
            </w:r>
            <w:r w:rsidRPr="00A9641C">
              <w:rPr>
                <w:sz w:val="24"/>
                <w:szCs w:val="24"/>
              </w:rPr>
              <w:t>з</w:t>
            </w:r>
            <w:r w:rsidRPr="00A9641C">
              <w:rPr>
                <w:sz w:val="24"/>
                <w:szCs w:val="24"/>
              </w:rPr>
              <w:t>не</w:t>
            </w:r>
            <w:r w:rsidRPr="00A9641C">
              <w:rPr>
                <w:sz w:val="24"/>
                <w:szCs w:val="24"/>
              </w:rPr>
              <w:softHyphen/>
              <w:t>ния</w:t>
            </w:r>
          </w:p>
        </w:tc>
        <w:tc>
          <w:tcPr>
            <w:tcW w:w="873"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Оценоч</w:t>
            </w:r>
            <w:r w:rsidRPr="00A9641C">
              <w:rPr>
                <w:sz w:val="24"/>
                <w:szCs w:val="24"/>
              </w:rPr>
              <w:softHyphen/>
              <w:t xml:space="preserve">ный </w:t>
            </w:r>
          </w:p>
          <w:p w:rsidR="00B64D00" w:rsidRPr="00A9641C" w:rsidRDefault="00B64D00" w:rsidP="0058070E">
            <w:pPr>
              <w:ind w:right="-108"/>
              <w:jc w:val="center"/>
              <w:rPr>
                <w:sz w:val="24"/>
                <w:szCs w:val="24"/>
              </w:rPr>
            </w:pPr>
            <w:r w:rsidRPr="00A9641C">
              <w:rPr>
                <w:sz w:val="24"/>
                <w:szCs w:val="24"/>
              </w:rPr>
              <w:t>балл</w:t>
            </w:r>
          </w:p>
        </w:tc>
        <w:tc>
          <w:tcPr>
            <w:tcW w:w="1559"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Степень нару</w:t>
            </w:r>
            <w:r w:rsidRPr="00A9641C">
              <w:rPr>
                <w:sz w:val="24"/>
                <w:szCs w:val="24"/>
              </w:rPr>
              <w:softHyphen/>
              <w:t>шения средне</w:t>
            </w:r>
            <w:r w:rsidRPr="00A9641C">
              <w:rPr>
                <w:sz w:val="24"/>
                <w:szCs w:val="24"/>
              </w:rPr>
              <w:softHyphen/>
              <w:t>годового по</w:t>
            </w:r>
            <w:r w:rsidRPr="00A9641C">
              <w:rPr>
                <w:sz w:val="24"/>
                <w:szCs w:val="24"/>
              </w:rPr>
              <w:softHyphen/>
              <w:t>верхностного стока при бе</w:t>
            </w:r>
            <w:r w:rsidRPr="00A9641C">
              <w:rPr>
                <w:sz w:val="24"/>
                <w:szCs w:val="24"/>
              </w:rPr>
              <w:t>з</w:t>
            </w:r>
            <w:r w:rsidRPr="00A9641C">
              <w:rPr>
                <w:sz w:val="24"/>
                <w:szCs w:val="24"/>
              </w:rPr>
              <w:t>возвратном изъятии вод</w:t>
            </w:r>
          </w:p>
        </w:tc>
        <w:tc>
          <w:tcPr>
            <w:tcW w:w="813"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 xml:space="preserve">Оценоч-ный </w:t>
            </w:r>
          </w:p>
          <w:p w:rsidR="00B64D00" w:rsidRPr="00A9641C" w:rsidRDefault="00B64D00" w:rsidP="0058070E">
            <w:pPr>
              <w:ind w:right="-108"/>
              <w:jc w:val="center"/>
              <w:rPr>
                <w:sz w:val="24"/>
                <w:szCs w:val="24"/>
              </w:rPr>
            </w:pPr>
            <w:r w:rsidRPr="00A9641C">
              <w:rPr>
                <w:sz w:val="24"/>
                <w:szCs w:val="24"/>
              </w:rPr>
              <w:t>балл</w:t>
            </w:r>
          </w:p>
        </w:tc>
        <w:tc>
          <w:tcPr>
            <w:tcW w:w="850"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 xml:space="preserve">Средний оценоч-ный </w:t>
            </w:r>
          </w:p>
          <w:p w:rsidR="00B64D00" w:rsidRPr="00A9641C" w:rsidRDefault="00B64D00" w:rsidP="0058070E">
            <w:pPr>
              <w:ind w:right="-108"/>
              <w:jc w:val="center"/>
              <w:rPr>
                <w:sz w:val="24"/>
                <w:szCs w:val="24"/>
              </w:rPr>
            </w:pPr>
            <w:r w:rsidRPr="00A9641C">
              <w:rPr>
                <w:sz w:val="24"/>
                <w:szCs w:val="24"/>
              </w:rPr>
              <w:t>балл</w:t>
            </w:r>
          </w:p>
        </w:tc>
        <w:tc>
          <w:tcPr>
            <w:tcW w:w="2731" w:type="dxa"/>
            <w:shd w:val="clear" w:color="auto" w:fill="F2F2F2" w:themeFill="background1" w:themeFillShade="F2"/>
            <w:vAlign w:val="center"/>
          </w:tcPr>
          <w:p w:rsidR="00B64D00" w:rsidRPr="00A9641C" w:rsidRDefault="00B64D00" w:rsidP="0058070E">
            <w:pPr>
              <w:ind w:right="-108"/>
              <w:jc w:val="center"/>
              <w:rPr>
                <w:sz w:val="24"/>
                <w:szCs w:val="24"/>
              </w:rPr>
            </w:pPr>
            <w:r w:rsidRPr="00A9641C">
              <w:rPr>
                <w:sz w:val="24"/>
                <w:szCs w:val="24"/>
              </w:rPr>
              <w:t>Экологическое состо</w:t>
            </w:r>
            <w:r w:rsidRPr="00A9641C">
              <w:rPr>
                <w:sz w:val="24"/>
                <w:szCs w:val="24"/>
              </w:rPr>
              <w:t>я</w:t>
            </w:r>
            <w:r w:rsidRPr="00A9641C">
              <w:rPr>
                <w:sz w:val="24"/>
                <w:szCs w:val="24"/>
              </w:rPr>
              <w:t>ние (класс)</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rPr>
            </w:pPr>
            <w:r w:rsidRPr="00A9641C">
              <w:rPr>
                <w:sz w:val="24"/>
                <w:szCs w:val="24"/>
              </w:rPr>
              <w:t>р. Казачка</w:t>
            </w:r>
          </w:p>
        </w:tc>
        <w:tc>
          <w:tcPr>
            <w:tcW w:w="1962" w:type="dxa"/>
            <w:shd w:val="clear" w:color="auto" w:fill="auto"/>
            <w:vAlign w:val="center"/>
          </w:tcPr>
          <w:p w:rsidR="00B64D00" w:rsidRPr="00A9641C" w:rsidRDefault="00B64D00" w:rsidP="0058070E">
            <w:pPr>
              <w:ind w:right="-108"/>
              <w:jc w:val="center"/>
              <w:rPr>
                <w:sz w:val="24"/>
                <w:szCs w:val="24"/>
              </w:rPr>
            </w:pPr>
            <w:r w:rsidRPr="00A9641C">
              <w:rPr>
                <w:sz w:val="24"/>
                <w:szCs w:val="24"/>
              </w:rPr>
              <w:t>умеренно опа</w:t>
            </w:r>
            <w:r w:rsidRPr="00A9641C">
              <w:rPr>
                <w:sz w:val="24"/>
                <w:szCs w:val="24"/>
              </w:rPr>
              <w:t>с</w:t>
            </w:r>
            <w:r w:rsidRPr="00A9641C">
              <w:rPr>
                <w:sz w:val="24"/>
                <w:szCs w:val="24"/>
              </w:rPr>
              <w:t>ная</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4</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2,5</w:t>
            </w:r>
          </w:p>
        </w:tc>
        <w:tc>
          <w:tcPr>
            <w:tcW w:w="2731" w:type="dxa"/>
            <w:shd w:val="clear" w:color="auto" w:fill="auto"/>
            <w:vAlign w:val="center"/>
          </w:tcPr>
          <w:p w:rsidR="00B64D00" w:rsidRPr="00A9641C" w:rsidRDefault="00B64D00" w:rsidP="0058070E">
            <w:pPr>
              <w:ind w:right="-108"/>
              <w:jc w:val="center"/>
              <w:rPr>
                <w:sz w:val="24"/>
                <w:szCs w:val="24"/>
              </w:rPr>
            </w:pPr>
            <w:r w:rsidRPr="00A9641C">
              <w:rPr>
                <w:sz w:val="24"/>
                <w:szCs w:val="24"/>
              </w:rPr>
              <w:t>Условно благоприя</w:t>
            </w:r>
            <w:r w:rsidRPr="00A9641C">
              <w:rPr>
                <w:sz w:val="24"/>
                <w:szCs w:val="24"/>
              </w:rPr>
              <w:t>т</w:t>
            </w:r>
            <w:r w:rsidRPr="00A9641C">
              <w:rPr>
                <w:sz w:val="24"/>
                <w:szCs w:val="24"/>
              </w:rPr>
              <w:t>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lang w:val="en-US"/>
              </w:rPr>
            </w:pPr>
            <w:r w:rsidRPr="00A9641C">
              <w:rPr>
                <w:sz w:val="24"/>
                <w:szCs w:val="24"/>
              </w:rPr>
              <w:t>р. Угольная</w:t>
            </w:r>
          </w:p>
        </w:tc>
        <w:tc>
          <w:tcPr>
            <w:tcW w:w="1962" w:type="dxa"/>
            <w:shd w:val="clear" w:color="auto" w:fill="auto"/>
            <w:vAlign w:val="center"/>
          </w:tcPr>
          <w:p w:rsidR="00B64D00" w:rsidRPr="00A9641C" w:rsidRDefault="00B64D00" w:rsidP="0058070E">
            <w:pPr>
              <w:ind w:right="-108"/>
              <w:jc w:val="center"/>
              <w:rPr>
                <w:b/>
                <w:sz w:val="24"/>
                <w:szCs w:val="24"/>
              </w:rPr>
            </w:pPr>
            <w:r w:rsidRPr="00A9641C">
              <w:rPr>
                <w:sz w:val="24"/>
                <w:szCs w:val="24"/>
              </w:rPr>
              <w:t>умеренно опа</w:t>
            </w:r>
            <w:r w:rsidRPr="00A9641C">
              <w:rPr>
                <w:sz w:val="24"/>
                <w:szCs w:val="24"/>
              </w:rPr>
              <w:t>с</w:t>
            </w:r>
            <w:r w:rsidRPr="00A9641C">
              <w:rPr>
                <w:sz w:val="24"/>
                <w:szCs w:val="24"/>
              </w:rPr>
              <w:t>ная</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4</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2,5</w:t>
            </w:r>
          </w:p>
        </w:tc>
        <w:tc>
          <w:tcPr>
            <w:tcW w:w="2731" w:type="dxa"/>
            <w:shd w:val="clear" w:color="auto" w:fill="auto"/>
            <w:vAlign w:val="center"/>
          </w:tcPr>
          <w:p w:rsidR="00B64D00" w:rsidRPr="00A9641C" w:rsidRDefault="00B64D00" w:rsidP="0058070E">
            <w:pPr>
              <w:ind w:right="-108"/>
              <w:jc w:val="center"/>
              <w:rPr>
                <w:b/>
                <w:sz w:val="24"/>
                <w:szCs w:val="24"/>
              </w:rPr>
            </w:pPr>
            <w:r w:rsidRPr="00A9641C">
              <w:rPr>
                <w:sz w:val="24"/>
                <w:szCs w:val="24"/>
              </w:rPr>
              <w:t>Условно благоприя</w:t>
            </w:r>
            <w:r w:rsidRPr="00A9641C">
              <w:rPr>
                <w:sz w:val="24"/>
                <w:szCs w:val="24"/>
              </w:rPr>
              <w:t>т</w:t>
            </w:r>
            <w:r w:rsidRPr="00A9641C">
              <w:rPr>
                <w:sz w:val="24"/>
                <w:szCs w:val="24"/>
              </w:rPr>
              <w:t>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lang w:val="en-US"/>
              </w:rPr>
            </w:pPr>
            <w:r w:rsidRPr="00A9641C">
              <w:rPr>
                <w:sz w:val="24"/>
                <w:szCs w:val="24"/>
              </w:rPr>
              <w:t>руч. Кривой</w:t>
            </w:r>
          </w:p>
        </w:tc>
        <w:tc>
          <w:tcPr>
            <w:tcW w:w="1962" w:type="dxa"/>
            <w:shd w:val="clear" w:color="auto" w:fill="auto"/>
            <w:vAlign w:val="center"/>
          </w:tcPr>
          <w:p w:rsidR="00B64D00" w:rsidRPr="00A9641C" w:rsidRDefault="00B64D00" w:rsidP="0058070E">
            <w:pPr>
              <w:ind w:right="-108"/>
              <w:jc w:val="center"/>
              <w:rPr>
                <w:b/>
                <w:sz w:val="24"/>
                <w:szCs w:val="24"/>
              </w:rPr>
            </w:pPr>
            <w:r w:rsidRPr="00A9641C">
              <w:rPr>
                <w:sz w:val="24"/>
                <w:szCs w:val="24"/>
              </w:rPr>
              <w:t>допустимая</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2731" w:type="dxa"/>
            <w:shd w:val="clear" w:color="auto" w:fill="auto"/>
            <w:vAlign w:val="center"/>
          </w:tcPr>
          <w:p w:rsidR="00B64D00" w:rsidRPr="00A9641C" w:rsidRDefault="00B64D00" w:rsidP="0058070E">
            <w:pPr>
              <w:ind w:right="-108"/>
              <w:jc w:val="center"/>
              <w:rPr>
                <w:sz w:val="24"/>
                <w:szCs w:val="24"/>
              </w:rPr>
            </w:pPr>
            <w:r w:rsidRPr="00A9641C">
              <w:rPr>
                <w:sz w:val="24"/>
                <w:szCs w:val="24"/>
              </w:rPr>
              <w:t>благоприятное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rPr>
            </w:pPr>
            <w:r w:rsidRPr="00A9641C">
              <w:rPr>
                <w:sz w:val="24"/>
                <w:szCs w:val="24"/>
              </w:rPr>
              <w:br w:type="page"/>
              <w:t>ручей. Яша</w:t>
            </w:r>
          </w:p>
        </w:tc>
        <w:tc>
          <w:tcPr>
            <w:tcW w:w="1962" w:type="dxa"/>
            <w:shd w:val="clear" w:color="auto" w:fill="auto"/>
            <w:vAlign w:val="center"/>
          </w:tcPr>
          <w:p w:rsidR="00B64D00" w:rsidRPr="00A9641C" w:rsidRDefault="00B64D00" w:rsidP="0058070E">
            <w:pPr>
              <w:ind w:right="-108"/>
              <w:jc w:val="center"/>
              <w:rPr>
                <w:sz w:val="24"/>
                <w:szCs w:val="24"/>
              </w:rPr>
            </w:pPr>
            <w:r w:rsidRPr="00A9641C">
              <w:rPr>
                <w:sz w:val="24"/>
                <w:szCs w:val="24"/>
              </w:rPr>
              <w:t>умеренно опа</w:t>
            </w:r>
            <w:r w:rsidRPr="00A9641C">
              <w:rPr>
                <w:sz w:val="24"/>
                <w:szCs w:val="24"/>
              </w:rPr>
              <w:t>с</w:t>
            </w:r>
            <w:r w:rsidRPr="00A9641C">
              <w:rPr>
                <w:sz w:val="24"/>
                <w:szCs w:val="24"/>
              </w:rPr>
              <w:t>ная</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4</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2,5</w:t>
            </w:r>
          </w:p>
        </w:tc>
        <w:tc>
          <w:tcPr>
            <w:tcW w:w="2731" w:type="dxa"/>
            <w:shd w:val="clear" w:color="auto" w:fill="auto"/>
            <w:vAlign w:val="center"/>
          </w:tcPr>
          <w:p w:rsidR="00B64D00" w:rsidRPr="00A9641C" w:rsidRDefault="00B64D00" w:rsidP="0058070E">
            <w:pPr>
              <w:ind w:right="-108"/>
              <w:jc w:val="center"/>
              <w:rPr>
                <w:sz w:val="24"/>
                <w:szCs w:val="24"/>
              </w:rPr>
            </w:pPr>
            <w:r w:rsidRPr="00A9641C">
              <w:rPr>
                <w:sz w:val="24"/>
                <w:szCs w:val="24"/>
              </w:rPr>
              <w:t>Условно благоприя</w:t>
            </w:r>
            <w:r w:rsidRPr="00A9641C">
              <w:rPr>
                <w:sz w:val="24"/>
                <w:szCs w:val="24"/>
              </w:rPr>
              <w:t>т</w:t>
            </w:r>
            <w:r w:rsidRPr="00A9641C">
              <w:rPr>
                <w:sz w:val="24"/>
                <w:szCs w:val="24"/>
              </w:rPr>
              <w:t>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rPr>
            </w:pPr>
            <w:r w:rsidRPr="00A9641C">
              <w:rPr>
                <w:sz w:val="24"/>
                <w:szCs w:val="24"/>
              </w:rPr>
              <w:br w:type="page"/>
              <w:t xml:space="preserve">р. </w:t>
            </w:r>
            <w:r w:rsidR="00162DD1" w:rsidRPr="00A9641C">
              <w:rPr>
                <w:sz w:val="24"/>
                <w:szCs w:val="24"/>
              </w:rPr>
              <w:t>Пахача</w:t>
            </w:r>
          </w:p>
        </w:tc>
        <w:tc>
          <w:tcPr>
            <w:tcW w:w="1962" w:type="dxa"/>
            <w:shd w:val="clear" w:color="auto" w:fill="auto"/>
            <w:vAlign w:val="center"/>
          </w:tcPr>
          <w:p w:rsidR="00B64D00" w:rsidRPr="00A9641C" w:rsidRDefault="00162DD1" w:rsidP="0058070E">
            <w:pPr>
              <w:ind w:right="-108"/>
              <w:jc w:val="center"/>
              <w:rPr>
                <w:sz w:val="24"/>
                <w:szCs w:val="24"/>
              </w:rPr>
            </w:pPr>
            <w:r w:rsidRPr="00A9641C">
              <w:rPr>
                <w:sz w:val="24"/>
                <w:szCs w:val="24"/>
              </w:rPr>
              <w:t xml:space="preserve">чрезвычайно </w:t>
            </w:r>
            <w:r w:rsidRPr="00A9641C">
              <w:rPr>
                <w:sz w:val="24"/>
                <w:szCs w:val="24"/>
              </w:rPr>
              <w:lastRenderedPageBreak/>
              <w:t>опасная</w:t>
            </w:r>
          </w:p>
        </w:tc>
        <w:tc>
          <w:tcPr>
            <w:tcW w:w="873" w:type="dxa"/>
            <w:shd w:val="clear" w:color="auto" w:fill="auto"/>
            <w:vAlign w:val="center"/>
          </w:tcPr>
          <w:p w:rsidR="00B64D00" w:rsidRPr="00A9641C" w:rsidRDefault="00162DD1" w:rsidP="0058070E">
            <w:pPr>
              <w:ind w:right="-108"/>
              <w:jc w:val="center"/>
              <w:rPr>
                <w:sz w:val="24"/>
                <w:szCs w:val="24"/>
              </w:rPr>
            </w:pPr>
            <w:r w:rsidRPr="00A9641C">
              <w:rPr>
                <w:sz w:val="24"/>
                <w:szCs w:val="24"/>
              </w:rPr>
              <w:lastRenderedPageBreak/>
              <w:t>10</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162DD1" w:rsidP="0058070E">
            <w:pPr>
              <w:ind w:right="-108"/>
              <w:jc w:val="center"/>
              <w:rPr>
                <w:sz w:val="24"/>
                <w:szCs w:val="24"/>
              </w:rPr>
            </w:pPr>
            <w:r w:rsidRPr="00A9641C">
              <w:rPr>
                <w:sz w:val="24"/>
                <w:szCs w:val="24"/>
              </w:rPr>
              <w:t>5</w:t>
            </w:r>
            <w:r w:rsidR="00B64D00" w:rsidRPr="00A9641C">
              <w:rPr>
                <w:sz w:val="24"/>
                <w:szCs w:val="24"/>
              </w:rPr>
              <w:t>,5</w:t>
            </w:r>
          </w:p>
        </w:tc>
        <w:tc>
          <w:tcPr>
            <w:tcW w:w="2731" w:type="dxa"/>
            <w:shd w:val="clear" w:color="auto" w:fill="auto"/>
            <w:vAlign w:val="center"/>
          </w:tcPr>
          <w:p w:rsidR="00B64D00" w:rsidRPr="00A9641C" w:rsidRDefault="006B5995" w:rsidP="0058070E">
            <w:pPr>
              <w:ind w:right="-108"/>
              <w:jc w:val="center"/>
              <w:rPr>
                <w:sz w:val="24"/>
                <w:szCs w:val="24"/>
              </w:rPr>
            </w:pPr>
            <w:r w:rsidRPr="00A9641C">
              <w:rPr>
                <w:sz w:val="24"/>
                <w:szCs w:val="24"/>
              </w:rPr>
              <w:t>Весьма неблагоприя</w:t>
            </w:r>
            <w:r w:rsidRPr="00A9641C">
              <w:rPr>
                <w:sz w:val="24"/>
                <w:szCs w:val="24"/>
              </w:rPr>
              <w:t>т</w:t>
            </w:r>
            <w:r w:rsidRPr="00A9641C">
              <w:rPr>
                <w:sz w:val="24"/>
                <w:szCs w:val="24"/>
              </w:rPr>
              <w:lastRenderedPageBreak/>
              <w:t>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rPr>
            </w:pPr>
            <w:r w:rsidRPr="00A9641C">
              <w:rPr>
                <w:sz w:val="24"/>
                <w:szCs w:val="24"/>
              </w:rPr>
              <w:lastRenderedPageBreak/>
              <w:t xml:space="preserve">р. </w:t>
            </w:r>
            <w:r w:rsidR="00162DD1" w:rsidRPr="00A9641C">
              <w:rPr>
                <w:sz w:val="24"/>
                <w:szCs w:val="24"/>
              </w:rPr>
              <w:t>Вывенка</w:t>
            </w:r>
          </w:p>
        </w:tc>
        <w:tc>
          <w:tcPr>
            <w:tcW w:w="1962" w:type="dxa"/>
            <w:shd w:val="clear" w:color="auto" w:fill="auto"/>
            <w:vAlign w:val="center"/>
          </w:tcPr>
          <w:p w:rsidR="00B64D00" w:rsidRPr="00A9641C" w:rsidRDefault="00B64D00" w:rsidP="0058070E">
            <w:pPr>
              <w:ind w:right="-108"/>
              <w:jc w:val="center"/>
              <w:rPr>
                <w:sz w:val="24"/>
                <w:szCs w:val="24"/>
              </w:rPr>
            </w:pPr>
            <w:r w:rsidRPr="00A9641C">
              <w:rPr>
                <w:sz w:val="24"/>
                <w:szCs w:val="24"/>
              </w:rPr>
              <w:t>умеренно опа</w:t>
            </w:r>
            <w:r w:rsidRPr="00A9641C">
              <w:rPr>
                <w:sz w:val="24"/>
                <w:szCs w:val="24"/>
              </w:rPr>
              <w:t>с</w:t>
            </w:r>
            <w:r w:rsidRPr="00A9641C">
              <w:rPr>
                <w:sz w:val="24"/>
                <w:szCs w:val="24"/>
              </w:rPr>
              <w:t>ная</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4</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2,5</w:t>
            </w:r>
          </w:p>
        </w:tc>
        <w:tc>
          <w:tcPr>
            <w:tcW w:w="2731" w:type="dxa"/>
            <w:shd w:val="clear" w:color="auto" w:fill="auto"/>
            <w:vAlign w:val="center"/>
          </w:tcPr>
          <w:p w:rsidR="00B64D00" w:rsidRPr="00A9641C" w:rsidRDefault="00B64D00" w:rsidP="0058070E">
            <w:pPr>
              <w:ind w:right="-108"/>
              <w:jc w:val="center"/>
              <w:rPr>
                <w:sz w:val="24"/>
                <w:szCs w:val="24"/>
              </w:rPr>
            </w:pPr>
            <w:r w:rsidRPr="00A9641C">
              <w:rPr>
                <w:sz w:val="24"/>
                <w:szCs w:val="24"/>
              </w:rPr>
              <w:t>Условно благоприя</w:t>
            </w:r>
            <w:r w:rsidRPr="00A9641C">
              <w:rPr>
                <w:sz w:val="24"/>
                <w:szCs w:val="24"/>
              </w:rPr>
              <w:t>т</w:t>
            </w:r>
            <w:r w:rsidRPr="00A9641C">
              <w:rPr>
                <w:sz w:val="24"/>
                <w:szCs w:val="24"/>
              </w:rPr>
              <w:t>ное</w:t>
            </w:r>
          </w:p>
        </w:tc>
      </w:tr>
      <w:tr w:rsidR="00B64D00" w:rsidRPr="00A9641C" w:rsidTr="00162DD1">
        <w:tc>
          <w:tcPr>
            <w:tcW w:w="1526" w:type="dxa"/>
            <w:shd w:val="clear" w:color="auto" w:fill="auto"/>
            <w:vAlign w:val="center"/>
          </w:tcPr>
          <w:p w:rsidR="00B64D00" w:rsidRPr="00A9641C" w:rsidRDefault="00B64D00" w:rsidP="0058070E">
            <w:pPr>
              <w:ind w:right="-108"/>
              <w:jc w:val="center"/>
              <w:rPr>
                <w:sz w:val="24"/>
                <w:szCs w:val="24"/>
              </w:rPr>
            </w:pPr>
            <w:r w:rsidRPr="00A9641C">
              <w:rPr>
                <w:sz w:val="24"/>
                <w:szCs w:val="24"/>
              </w:rPr>
              <w:t xml:space="preserve">р. </w:t>
            </w:r>
            <w:r w:rsidR="00162DD1" w:rsidRPr="00A9641C">
              <w:rPr>
                <w:sz w:val="24"/>
                <w:szCs w:val="24"/>
              </w:rPr>
              <w:t>Ивашка</w:t>
            </w:r>
          </w:p>
        </w:tc>
        <w:tc>
          <w:tcPr>
            <w:tcW w:w="1962" w:type="dxa"/>
            <w:shd w:val="clear" w:color="auto" w:fill="auto"/>
            <w:vAlign w:val="center"/>
          </w:tcPr>
          <w:p w:rsidR="00B64D00" w:rsidRPr="00A9641C" w:rsidRDefault="00B64D00" w:rsidP="0058070E">
            <w:pPr>
              <w:ind w:right="-108"/>
              <w:jc w:val="center"/>
              <w:rPr>
                <w:sz w:val="24"/>
                <w:szCs w:val="24"/>
              </w:rPr>
            </w:pPr>
            <w:r w:rsidRPr="00A9641C">
              <w:rPr>
                <w:sz w:val="24"/>
                <w:szCs w:val="24"/>
              </w:rPr>
              <w:t>умеренно опа</w:t>
            </w:r>
            <w:r w:rsidRPr="00A9641C">
              <w:rPr>
                <w:sz w:val="24"/>
                <w:szCs w:val="24"/>
              </w:rPr>
              <w:t>с</w:t>
            </w:r>
            <w:r w:rsidRPr="00A9641C">
              <w:rPr>
                <w:sz w:val="24"/>
                <w:szCs w:val="24"/>
              </w:rPr>
              <w:t xml:space="preserve">ная </w:t>
            </w:r>
          </w:p>
        </w:tc>
        <w:tc>
          <w:tcPr>
            <w:tcW w:w="873" w:type="dxa"/>
            <w:shd w:val="clear" w:color="auto" w:fill="auto"/>
            <w:vAlign w:val="center"/>
          </w:tcPr>
          <w:p w:rsidR="00B64D00" w:rsidRPr="00A9641C" w:rsidRDefault="00B64D00" w:rsidP="0058070E">
            <w:pPr>
              <w:ind w:right="-108"/>
              <w:jc w:val="center"/>
              <w:rPr>
                <w:sz w:val="24"/>
                <w:szCs w:val="24"/>
              </w:rPr>
            </w:pPr>
            <w:r w:rsidRPr="00A9641C">
              <w:rPr>
                <w:sz w:val="24"/>
                <w:szCs w:val="24"/>
              </w:rPr>
              <w:t>4</w:t>
            </w:r>
          </w:p>
        </w:tc>
        <w:tc>
          <w:tcPr>
            <w:tcW w:w="1559" w:type="dxa"/>
            <w:shd w:val="clear" w:color="auto" w:fill="auto"/>
            <w:vAlign w:val="center"/>
          </w:tcPr>
          <w:p w:rsidR="00B64D00" w:rsidRPr="00A9641C" w:rsidRDefault="00B64D00" w:rsidP="0058070E">
            <w:pPr>
              <w:ind w:right="-108"/>
              <w:jc w:val="center"/>
              <w:rPr>
                <w:sz w:val="24"/>
                <w:szCs w:val="24"/>
              </w:rPr>
            </w:pPr>
            <w:r w:rsidRPr="00A9641C">
              <w:rPr>
                <w:sz w:val="24"/>
                <w:szCs w:val="24"/>
              </w:rPr>
              <w:t>слабая</w:t>
            </w:r>
          </w:p>
        </w:tc>
        <w:tc>
          <w:tcPr>
            <w:tcW w:w="813" w:type="dxa"/>
            <w:shd w:val="clear" w:color="auto" w:fill="auto"/>
            <w:vAlign w:val="center"/>
          </w:tcPr>
          <w:p w:rsidR="00B64D00" w:rsidRPr="00A9641C" w:rsidRDefault="00B64D00" w:rsidP="0058070E">
            <w:pPr>
              <w:ind w:right="-108"/>
              <w:jc w:val="center"/>
              <w:rPr>
                <w:sz w:val="24"/>
                <w:szCs w:val="24"/>
              </w:rPr>
            </w:pPr>
            <w:r w:rsidRPr="00A9641C">
              <w:rPr>
                <w:sz w:val="24"/>
                <w:szCs w:val="24"/>
              </w:rPr>
              <w:t>1</w:t>
            </w:r>
          </w:p>
        </w:tc>
        <w:tc>
          <w:tcPr>
            <w:tcW w:w="850" w:type="dxa"/>
            <w:shd w:val="clear" w:color="auto" w:fill="auto"/>
            <w:vAlign w:val="center"/>
          </w:tcPr>
          <w:p w:rsidR="00B64D00" w:rsidRPr="00A9641C" w:rsidRDefault="00B64D00" w:rsidP="0058070E">
            <w:pPr>
              <w:ind w:right="-108"/>
              <w:jc w:val="center"/>
              <w:rPr>
                <w:sz w:val="24"/>
                <w:szCs w:val="24"/>
              </w:rPr>
            </w:pPr>
            <w:r w:rsidRPr="00A9641C">
              <w:rPr>
                <w:sz w:val="24"/>
                <w:szCs w:val="24"/>
              </w:rPr>
              <w:t>2,5</w:t>
            </w:r>
          </w:p>
        </w:tc>
        <w:tc>
          <w:tcPr>
            <w:tcW w:w="2731" w:type="dxa"/>
            <w:shd w:val="clear" w:color="auto" w:fill="auto"/>
            <w:vAlign w:val="center"/>
          </w:tcPr>
          <w:p w:rsidR="00B64D00" w:rsidRPr="00A9641C" w:rsidRDefault="00B64D00" w:rsidP="0058070E">
            <w:pPr>
              <w:ind w:right="-108"/>
              <w:jc w:val="center"/>
              <w:rPr>
                <w:sz w:val="24"/>
                <w:szCs w:val="24"/>
              </w:rPr>
            </w:pPr>
            <w:r w:rsidRPr="00A9641C">
              <w:rPr>
                <w:sz w:val="24"/>
                <w:szCs w:val="24"/>
              </w:rPr>
              <w:t>Условно благоприя</w:t>
            </w:r>
            <w:r w:rsidRPr="00A9641C">
              <w:rPr>
                <w:sz w:val="24"/>
                <w:szCs w:val="24"/>
              </w:rPr>
              <w:t>т</w:t>
            </w:r>
            <w:r w:rsidRPr="00A9641C">
              <w:rPr>
                <w:sz w:val="24"/>
                <w:szCs w:val="24"/>
              </w:rPr>
              <w:t>ное</w:t>
            </w:r>
          </w:p>
        </w:tc>
      </w:tr>
    </w:tbl>
    <w:p w:rsidR="00B64D00" w:rsidRPr="0048735D" w:rsidRDefault="00B64D00" w:rsidP="0058070E">
      <w:pPr>
        <w:spacing w:after="0" w:line="240" w:lineRule="auto"/>
        <w:rPr>
          <w:rFonts w:ascii="Times New Roman" w:hAnsi="Times New Roman" w:cs="Times New Roman"/>
          <w:sz w:val="16"/>
          <w:szCs w:val="16"/>
        </w:rPr>
      </w:pPr>
    </w:p>
    <w:p w:rsidR="007F1AA8" w:rsidRDefault="002D43C2" w:rsidP="0058070E">
      <w:pPr>
        <w:pStyle w:val="a4"/>
        <w:tabs>
          <w:tab w:val="clear" w:pos="360"/>
        </w:tabs>
        <w:spacing w:before="0" w:after="0" w:line="360" w:lineRule="auto"/>
        <w:ind w:left="0" w:firstLine="0"/>
      </w:pPr>
      <w:r>
        <w:tab/>
        <w:t>В соответствии с полученными расчётами, в реках ГЕ 19.06.00,  преобладает «условно благоприятное» экологическое состояние (по гидрохимическим показат</w:t>
      </w:r>
      <w:r>
        <w:t>е</w:t>
      </w:r>
      <w:r>
        <w:t>лям качества), за исключением р. Пахача (</w:t>
      </w:r>
      <w:r w:rsidR="00914D9D">
        <w:t>«весьма неблагопритное»).</w:t>
      </w:r>
    </w:p>
    <w:p w:rsidR="00A9641C" w:rsidRDefault="00A9641C" w:rsidP="0058070E">
      <w:pPr>
        <w:pStyle w:val="a3"/>
        <w:shd w:val="clear" w:color="auto" w:fill="FFFFFF"/>
        <w:ind w:left="0"/>
        <w:jc w:val="both"/>
        <w:rPr>
          <w:rFonts w:ascii="Times New Roman" w:hAnsi="Times New Roman" w:cs="Times New Roman"/>
          <w:sz w:val="28"/>
          <w:szCs w:val="28"/>
        </w:rPr>
        <w:sectPr w:rsidR="00A9641C" w:rsidSect="00F5007E">
          <w:pgSz w:w="11906" w:h="16838"/>
          <w:pgMar w:top="1134" w:right="567" w:bottom="993" w:left="993" w:header="708" w:footer="289" w:gutter="0"/>
          <w:cols w:space="708"/>
          <w:docGrid w:linePitch="360"/>
        </w:sectPr>
      </w:pPr>
    </w:p>
    <w:p w:rsidR="00EE4CD0" w:rsidRDefault="00A9641C" w:rsidP="00A9641C">
      <w:pPr>
        <w:pStyle w:val="a3"/>
        <w:shd w:val="clear" w:color="auto" w:fill="FFFFFF"/>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E4CD0" w:rsidRPr="007B6BBE">
        <w:rPr>
          <w:rFonts w:ascii="Times New Roman" w:hAnsi="Times New Roman" w:cs="Times New Roman"/>
          <w:sz w:val="28"/>
          <w:szCs w:val="28"/>
        </w:rPr>
        <w:t xml:space="preserve">ОБЩИЕ ПОЯСНЕНИЯ К РАСЧЕТАМ НДВ ДЛЯ ОТДЕЛЬНЫХ ВИДОВ </w:t>
      </w:r>
      <w:r>
        <w:rPr>
          <w:rFonts w:ascii="Times New Roman" w:hAnsi="Times New Roman" w:cs="Times New Roman"/>
          <w:sz w:val="28"/>
          <w:szCs w:val="28"/>
        </w:rPr>
        <w:t xml:space="preserve">       </w:t>
      </w:r>
      <w:r w:rsidR="00EE4CD0" w:rsidRPr="007B6BBE">
        <w:rPr>
          <w:rFonts w:ascii="Times New Roman" w:hAnsi="Times New Roman" w:cs="Times New Roman"/>
          <w:sz w:val="28"/>
          <w:szCs w:val="28"/>
        </w:rPr>
        <w:t xml:space="preserve">ВОЗДЕЙСТВИЯ НА РЕКИ БАССЕЙНА </w:t>
      </w:r>
      <w:r w:rsidR="00851FE9">
        <w:rPr>
          <w:rFonts w:ascii="Times New Roman" w:hAnsi="Times New Roman" w:cs="Times New Roman"/>
          <w:sz w:val="28"/>
          <w:szCs w:val="28"/>
        </w:rPr>
        <w:t>БЕРИНГОВА</w:t>
      </w:r>
      <w:r w:rsidR="00EE4CD0" w:rsidRPr="001A4FE9">
        <w:rPr>
          <w:rFonts w:ascii="Times New Roman" w:hAnsi="Times New Roman" w:cs="Times New Roman"/>
          <w:sz w:val="28"/>
          <w:szCs w:val="28"/>
        </w:rPr>
        <w:t xml:space="preserve"> МОРЯ</w:t>
      </w:r>
    </w:p>
    <w:p w:rsidR="00EE4CD0" w:rsidRPr="00892630" w:rsidRDefault="00EE4CD0" w:rsidP="0058070E">
      <w:pPr>
        <w:pStyle w:val="a3"/>
        <w:shd w:val="clear" w:color="auto" w:fill="FFFFFF"/>
        <w:spacing w:after="0" w:line="240" w:lineRule="auto"/>
        <w:ind w:left="0"/>
        <w:jc w:val="both"/>
        <w:rPr>
          <w:rFonts w:ascii="Times New Roman" w:hAnsi="Times New Roman" w:cs="Times New Roman"/>
          <w:sz w:val="16"/>
          <w:szCs w:val="16"/>
        </w:rPr>
      </w:pPr>
    </w:p>
    <w:p w:rsidR="00F611F3" w:rsidRPr="00532B2D" w:rsidRDefault="00F611F3" w:rsidP="00F611F3">
      <w:pPr>
        <w:pStyle w:val="1"/>
        <w:rPr>
          <w:rFonts w:eastAsiaTheme="minorEastAsia" w:cstheme="minorBidi"/>
          <w:smallCaps w:val="0"/>
          <w:sz w:val="28"/>
        </w:rPr>
      </w:pPr>
      <w:r w:rsidRPr="00532B2D">
        <w:rPr>
          <w:rFonts w:eastAsiaTheme="minorEastAsia" w:cstheme="minorBidi"/>
          <w:smallCaps w:val="0"/>
          <w:sz w:val="28"/>
        </w:rPr>
        <w:t xml:space="preserve">6.1 Расчёт </w:t>
      </w:r>
      <w:r>
        <w:rPr>
          <w:rFonts w:eastAsiaTheme="minorEastAsia" w:cstheme="minorBidi"/>
          <w:smallCaps w:val="0"/>
          <w:sz w:val="28"/>
        </w:rPr>
        <w:t>НДВ</w:t>
      </w:r>
      <w:r w:rsidRPr="00532B2D">
        <w:rPr>
          <w:rFonts w:eastAsiaTheme="minorEastAsia" w:cstheme="minorBidi"/>
          <w:smallCaps w:val="0"/>
          <w:sz w:val="28"/>
        </w:rPr>
        <w:t xml:space="preserve"> по привносу взвешенных и химических веществ</w:t>
      </w:r>
    </w:p>
    <w:p w:rsidR="00F611F3" w:rsidRPr="00510F2E" w:rsidRDefault="00F611F3" w:rsidP="00F611F3">
      <w:pPr>
        <w:spacing w:after="0" w:line="240" w:lineRule="auto"/>
        <w:jc w:val="both"/>
        <w:rPr>
          <w:rFonts w:ascii="Times New Roman" w:hAnsi="Times New Roman"/>
          <w:sz w:val="16"/>
          <w:szCs w:val="16"/>
        </w:rPr>
      </w:pP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b/>
          <w:sz w:val="28"/>
          <w:szCs w:val="28"/>
        </w:rPr>
        <w:t>Загрязняющими воду веществами (3В),</w:t>
      </w:r>
      <w:r w:rsidRPr="00510F2E">
        <w:rPr>
          <w:rFonts w:ascii="Times New Roman" w:hAnsi="Times New Roman"/>
          <w:sz w:val="28"/>
          <w:szCs w:val="28"/>
        </w:rPr>
        <w:t xml:space="preserve"> в соответствии с ГОСТ 17. 1. 1.01 – 77, являются вещества, вызывающие нарушение норм качества воды.</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Данному условию на расчётном участке в те или иные периоды в различных створах рассматриваемых рек отвечают следующие вещества:</w:t>
      </w:r>
      <w:r>
        <w:rPr>
          <w:rFonts w:ascii="Times New Roman" w:hAnsi="Times New Roman"/>
          <w:sz w:val="28"/>
          <w:szCs w:val="28"/>
        </w:rPr>
        <w:t xml:space="preserve"> по которым имеются наблюдения: БПК</w:t>
      </w:r>
      <w:r>
        <w:rPr>
          <w:rFonts w:ascii="Times New Roman" w:hAnsi="Times New Roman"/>
          <w:sz w:val="28"/>
          <w:szCs w:val="28"/>
          <w:vertAlign w:val="subscript"/>
        </w:rPr>
        <w:t xml:space="preserve">5, </w:t>
      </w:r>
      <w:r>
        <w:rPr>
          <w:rFonts w:ascii="Times New Roman" w:hAnsi="Times New Roman"/>
          <w:sz w:val="28"/>
          <w:szCs w:val="28"/>
          <w:lang w:val="en-US"/>
        </w:rPr>
        <w:t>NH</w:t>
      </w:r>
      <w:r w:rsidRPr="00D20AEA">
        <w:rPr>
          <w:rFonts w:ascii="Times New Roman" w:hAnsi="Times New Roman"/>
          <w:sz w:val="28"/>
          <w:szCs w:val="28"/>
          <w:vertAlign w:val="subscript"/>
        </w:rPr>
        <w:t xml:space="preserve">4, </w:t>
      </w:r>
      <w:r>
        <w:rPr>
          <w:rFonts w:ascii="Times New Roman" w:hAnsi="Times New Roman"/>
          <w:sz w:val="28"/>
          <w:szCs w:val="28"/>
          <w:lang w:val="en-US"/>
        </w:rPr>
        <w:t>NO</w:t>
      </w:r>
      <w:r w:rsidRPr="00D20AEA">
        <w:rPr>
          <w:rFonts w:ascii="Times New Roman" w:hAnsi="Times New Roman"/>
          <w:sz w:val="28"/>
          <w:szCs w:val="28"/>
          <w:vertAlign w:val="subscript"/>
        </w:rPr>
        <w:t xml:space="preserve">2, </w:t>
      </w:r>
      <w:r>
        <w:rPr>
          <w:rFonts w:ascii="Times New Roman" w:hAnsi="Times New Roman"/>
          <w:sz w:val="28"/>
          <w:szCs w:val="28"/>
          <w:vertAlign w:val="subscript"/>
        </w:rPr>
        <w:t xml:space="preserve"> </w:t>
      </w:r>
      <w:r>
        <w:rPr>
          <w:rFonts w:ascii="Times New Roman" w:hAnsi="Times New Roman"/>
          <w:sz w:val="28"/>
          <w:szCs w:val="28"/>
        </w:rPr>
        <w:t xml:space="preserve">железо общее. </w:t>
      </w:r>
      <w:r w:rsidRPr="00510F2E">
        <w:rPr>
          <w:rFonts w:ascii="Times New Roman" w:hAnsi="Times New Roman"/>
          <w:sz w:val="28"/>
          <w:szCs w:val="28"/>
        </w:rPr>
        <w:t xml:space="preserve"> Другие вещества, по которым ведутся наблюдения в системе ГСН, такие как магний, хлориды, сульфаты, сумма ионов, кальций, нитраты, азот общий, ртуть, висмут, кадмий и другие, загрязняющими, с</w:t>
      </w:r>
      <w:r w:rsidRPr="00510F2E">
        <w:rPr>
          <w:rFonts w:ascii="Times New Roman" w:hAnsi="Times New Roman"/>
          <w:sz w:val="28"/>
          <w:szCs w:val="28"/>
        </w:rPr>
        <w:t>о</w:t>
      </w:r>
      <w:r w:rsidRPr="00510F2E">
        <w:rPr>
          <w:rFonts w:ascii="Times New Roman" w:hAnsi="Times New Roman"/>
          <w:sz w:val="28"/>
          <w:szCs w:val="28"/>
        </w:rPr>
        <w:t>гласно  ГОСТ 17. 1. 1.01–77, не являются, поскольку при наблюдаемых фазах гидр</w:t>
      </w:r>
      <w:r w:rsidRPr="00510F2E">
        <w:rPr>
          <w:rFonts w:ascii="Times New Roman" w:hAnsi="Times New Roman"/>
          <w:sz w:val="28"/>
          <w:szCs w:val="28"/>
        </w:rPr>
        <w:t>о</w:t>
      </w:r>
      <w:r w:rsidRPr="00510F2E">
        <w:rPr>
          <w:rFonts w:ascii="Times New Roman" w:hAnsi="Times New Roman"/>
          <w:sz w:val="28"/>
          <w:szCs w:val="28"/>
        </w:rPr>
        <w:t>логического режима практически по всем створам наблюдений их концентрация в воде не превышает  ПДКрх.</w:t>
      </w:r>
    </w:p>
    <w:p w:rsidR="00F611F3" w:rsidRPr="00510F2E" w:rsidRDefault="00F611F3" w:rsidP="00F611F3">
      <w:pPr>
        <w:spacing w:after="0" w:line="360" w:lineRule="auto"/>
        <w:ind w:firstLine="708"/>
        <w:jc w:val="both"/>
        <w:rPr>
          <w:rFonts w:ascii="Times New Roman" w:hAnsi="Times New Roman"/>
          <w:color w:val="000000"/>
          <w:sz w:val="28"/>
          <w:szCs w:val="28"/>
          <w:vertAlign w:val="subscript"/>
        </w:rPr>
      </w:pPr>
      <w:r w:rsidRPr="00510F2E">
        <w:rPr>
          <w:rFonts w:ascii="Times New Roman" w:hAnsi="Times New Roman"/>
          <w:sz w:val="28"/>
          <w:szCs w:val="28"/>
        </w:rPr>
        <w:t>Установление НДВ произведено в соответствии с Методическими указаниями по разработке нормативов допустимого воздействия на водные объекты [</w:t>
      </w:r>
      <w:r>
        <w:rPr>
          <w:rFonts w:ascii="Times New Roman" w:hAnsi="Times New Roman"/>
          <w:sz w:val="28"/>
          <w:szCs w:val="28"/>
        </w:rPr>
        <w:t>2</w:t>
      </w:r>
      <w:r w:rsidRPr="00510F2E">
        <w:rPr>
          <w:rFonts w:ascii="Times New Roman" w:hAnsi="Times New Roman"/>
          <w:sz w:val="28"/>
          <w:szCs w:val="28"/>
        </w:rPr>
        <w:t xml:space="preserve">]. </w:t>
      </w:r>
      <w:r w:rsidRPr="00510F2E">
        <w:rPr>
          <w:rFonts w:ascii="Times New Roman" w:hAnsi="Times New Roman"/>
          <w:color w:val="000000"/>
          <w:sz w:val="28"/>
          <w:szCs w:val="28"/>
        </w:rPr>
        <w:t>Норм</w:t>
      </w:r>
      <w:r w:rsidRPr="00510F2E">
        <w:rPr>
          <w:rFonts w:ascii="Times New Roman" w:hAnsi="Times New Roman"/>
          <w:color w:val="000000"/>
          <w:sz w:val="28"/>
          <w:szCs w:val="28"/>
        </w:rPr>
        <w:t>а</w:t>
      </w:r>
      <w:r w:rsidRPr="00510F2E">
        <w:rPr>
          <w:rFonts w:ascii="Times New Roman" w:hAnsi="Times New Roman"/>
          <w:color w:val="000000"/>
          <w:sz w:val="28"/>
          <w:szCs w:val="28"/>
        </w:rPr>
        <w:t>тив допустимого воздействия по привносу химических веществ (НДВ</w:t>
      </w:r>
      <w:r w:rsidRPr="00510F2E">
        <w:rPr>
          <w:rFonts w:ascii="Times New Roman" w:hAnsi="Times New Roman"/>
          <w:color w:val="000000"/>
          <w:sz w:val="28"/>
          <w:szCs w:val="28"/>
          <w:vertAlign w:val="subscript"/>
        </w:rPr>
        <w:t>хим</w:t>
      </w:r>
      <w:r w:rsidRPr="00510F2E">
        <w:rPr>
          <w:rFonts w:ascii="Times New Roman" w:hAnsi="Times New Roman"/>
          <w:color w:val="000000"/>
          <w:sz w:val="28"/>
          <w:szCs w:val="28"/>
        </w:rPr>
        <w:t>) является суммарной массой загрязняющих веществ, которая максимально допустима на ра</w:t>
      </w:r>
      <w:r w:rsidRPr="00510F2E">
        <w:rPr>
          <w:rFonts w:ascii="Times New Roman" w:hAnsi="Times New Roman"/>
          <w:color w:val="000000"/>
          <w:sz w:val="28"/>
          <w:szCs w:val="28"/>
        </w:rPr>
        <w:t>с</w:t>
      </w:r>
      <w:r w:rsidRPr="00510F2E">
        <w:rPr>
          <w:rFonts w:ascii="Times New Roman" w:hAnsi="Times New Roman"/>
          <w:color w:val="000000"/>
          <w:sz w:val="28"/>
          <w:szCs w:val="28"/>
        </w:rPr>
        <w:t>чётном участке водного объекта в пределах установленного периода времени, когда концентрации загрязняющего вещества в замыкающем створе и в среднем по учас</w:t>
      </w:r>
      <w:r w:rsidRPr="00510F2E">
        <w:rPr>
          <w:rFonts w:ascii="Times New Roman" w:hAnsi="Times New Roman"/>
          <w:color w:val="000000"/>
          <w:sz w:val="28"/>
          <w:szCs w:val="28"/>
        </w:rPr>
        <w:t>т</w:t>
      </w:r>
      <w:r w:rsidRPr="00510F2E">
        <w:rPr>
          <w:rFonts w:ascii="Times New Roman" w:hAnsi="Times New Roman"/>
          <w:color w:val="000000"/>
          <w:sz w:val="28"/>
          <w:szCs w:val="28"/>
        </w:rPr>
        <w:t>ку не превышают норматив качества воды, установленный для водного объекта или его участка – С</w:t>
      </w:r>
      <w:r w:rsidRPr="00510F2E">
        <w:rPr>
          <w:rFonts w:ascii="Times New Roman" w:hAnsi="Times New Roman"/>
          <w:color w:val="000000"/>
          <w:sz w:val="28"/>
          <w:szCs w:val="28"/>
          <w:vertAlign w:val="subscript"/>
        </w:rPr>
        <w:t xml:space="preserve">н </w:t>
      </w:r>
      <w:r w:rsidRPr="00510F2E">
        <w:rPr>
          <w:rFonts w:ascii="Times New Roman" w:hAnsi="Times New Roman"/>
          <w:sz w:val="28"/>
          <w:szCs w:val="28"/>
        </w:rPr>
        <w:t>[</w:t>
      </w:r>
      <w:r>
        <w:rPr>
          <w:rFonts w:ascii="Times New Roman" w:hAnsi="Times New Roman"/>
          <w:sz w:val="28"/>
          <w:szCs w:val="28"/>
        </w:rPr>
        <w:t>2</w:t>
      </w:r>
      <w:r w:rsidRPr="00510F2E">
        <w:rPr>
          <w:rFonts w:ascii="Times New Roman" w:hAnsi="Times New Roman"/>
          <w:sz w:val="28"/>
          <w:szCs w:val="28"/>
        </w:rPr>
        <w:t>]</w:t>
      </w:r>
      <w:r w:rsidRPr="00510F2E">
        <w:rPr>
          <w:rFonts w:ascii="Times New Roman" w:hAnsi="Times New Roman"/>
          <w:color w:val="000000"/>
          <w:sz w:val="28"/>
          <w:szCs w:val="28"/>
          <w:vertAlign w:val="subscript"/>
        </w:rPr>
        <w:t xml:space="preserve">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Расчёт выполняется по привносу химических и взвешенных минеральных в</w:t>
      </w:r>
      <w:r w:rsidRPr="00510F2E">
        <w:rPr>
          <w:rFonts w:ascii="Times New Roman" w:hAnsi="Times New Roman"/>
          <w:sz w:val="28"/>
          <w:szCs w:val="28"/>
        </w:rPr>
        <w:t>е</w:t>
      </w:r>
      <w:r w:rsidRPr="00510F2E">
        <w:rPr>
          <w:rFonts w:ascii="Times New Roman" w:hAnsi="Times New Roman"/>
          <w:sz w:val="28"/>
          <w:szCs w:val="28"/>
        </w:rPr>
        <w:t>ществ, включенных в список нормируемых на основании установленных значений нормативов качества воды (С</w:t>
      </w:r>
      <w:r w:rsidRPr="00510F2E">
        <w:rPr>
          <w:rFonts w:ascii="Times New Roman" w:hAnsi="Times New Roman"/>
          <w:sz w:val="28"/>
          <w:szCs w:val="28"/>
          <w:vertAlign w:val="subscript"/>
        </w:rPr>
        <w:t>н</w:t>
      </w:r>
      <w:r w:rsidRPr="00510F2E">
        <w:rPr>
          <w:rFonts w:ascii="Times New Roman" w:hAnsi="Times New Roman"/>
          <w:sz w:val="28"/>
          <w:szCs w:val="28"/>
        </w:rPr>
        <w:t>).</w:t>
      </w:r>
    </w:p>
    <w:p w:rsidR="00F611F3" w:rsidRPr="00510F2E" w:rsidRDefault="00F611F3" w:rsidP="00F611F3">
      <w:pPr>
        <w:spacing w:after="0" w:line="360" w:lineRule="auto"/>
        <w:ind w:firstLine="708"/>
        <w:jc w:val="both"/>
        <w:rPr>
          <w:rFonts w:ascii="Times New Roman" w:hAnsi="Times New Roman"/>
          <w:color w:val="000000"/>
          <w:sz w:val="28"/>
          <w:szCs w:val="28"/>
        </w:rPr>
      </w:pPr>
      <w:r w:rsidRPr="00510F2E">
        <w:rPr>
          <w:rFonts w:ascii="Times New Roman" w:hAnsi="Times New Roman"/>
          <w:color w:val="000000"/>
          <w:sz w:val="28"/>
          <w:szCs w:val="28"/>
        </w:rPr>
        <w:t>При установлении нормативов качества воды для конкретного водного объе</w:t>
      </w:r>
      <w:r w:rsidRPr="00510F2E">
        <w:rPr>
          <w:rFonts w:ascii="Times New Roman" w:hAnsi="Times New Roman"/>
          <w:color w:val="000000"/>
          <w:sz w:val="28"/>
          <w:szCs w:val="28"/>
        </w:rPr>
        <w:t>к</w:t>
      </w:r>
      <w:r w:rsidRPr="00510F2E">
        <w:rPr>
          <w:rFonts w:ascii="Times New Roman" w:hAnsi="Times New Roman"/>
          <w:color w:val="000000"/>
          <w:sz w:val="28"/>
          <w:szCs w:val="28"/>
        </w:rPr>
        <w:t>та или расчётного водохозяйственного участка учитываются следующие требов</w:t>
      </w:r>
      <w:r w:rsidRPr="00510F2E">
        <w:rPr>
          <w:rFonts w:ascii="Times New Roman" w:hAnsi="Times New Roman"/>
          <w:color w:val="000000"/>
          <w:sz w:val="28"/>
          <w:szCs w:val="28"/>
        </w:rPr>
        <w:t>а</w:t>
      </w:r>
      <w:r w:rsidRPr="00510F2E">
        <w:rPr>
          <w:rFonts w:ascii="Times New Roman" w:hAnsi="Times New Roman"/>
          <w:color w:val="000000"/>
          <w:sz w:val="28"/>
          <w:szCs w:val="28"/>
        </w:rPr>
        <w:t>ния:</w:t>
      </w:r>
    </w:p>
    <w:p w:rsidR="00F611F3" w:rsidRPr="00510F2E" w:rsidRDefault="00F611F3" w:rsidP="00F611F3">
      <w:pPr>
        <w:pStyle w:val="a5"/>
        <w:numPr>
          <w:ilvl w:val="0"/>
          <w:numId w:val="18"/>
        </w:numPr>
        <w:spacing w:before="0" w:after="0" w:line="360" w:lineRule="auto"/>
        <w:ind w:left="567" w:hanging="283"/>
      </w:pPr>
      <w:r w:rsidRPr="00510F2E">
        <w:t>приоритет охраны водных объектов перед их использованием, при котором не должно оказываться негативное воздействие на окружающую среду;</w:t>
      </w:r>
    </w:p>
    <w:p w:rsidR="00F611F3" w:rsidRPr="00510F2E" w:rsidRDefault="00F611F3" w:rsidP="00F611F3">
      <w:pPr>
        <w:pStyle w:val="a5"/>
        <w:numPr>
          <w:ilvl w:val="0"/>
          <w:numId w:val="18"/>
        </w:numPr>
        <w:spacing w:before="0" w:after="0" w:line="360" w:lineRule="auto"/>
        <w:ind w:left="567" w:hanging="283"/>
      </w:pPr>
      <w:r w:rsidRPr="00510F2E">
        <w:lastRenderedPageBreak/>
        <w:t>приоритет использования водных объектов для целей питьевого и хозяйстве</w:t>
      </w:r>
      <w:r w:rsidRPr="00510F2E">
        <w:t>н</w:t>
      </w:r>
      <w:r w:rsidRPr="00510F2E">
        <w:t>но-бытового водоснабжения перед иными целями их использования, сохран</w:t>
      </w:r>
      <w:r w:rsidRPr="00510F2E">
        <w:t>е</w:t>
      </w:r>
      <w:r w:rsidRPr="00510F2E">
        <w:t>ние особо охраняемых водных объектов;</w:t>
      </w:r>
    </w:p>
    <w:p w:rsidR="00F611F3" w:rsidRPr="00510F2E" w:rsidRDefault="00F611F3" w:rsidP="00F611F3">
      <w:pPr>
        <w:pStyle w:val="a5"/>
        <w:numPr>
          <w:ilvl w:val="0"/>
          <w:numId w:val="18"/>
        </w:numPr>
        <w:spacing w:before="0" w:after="0" w:line="360" w:lineRule="auto"/>
        <w:ind w:left="567" w:hanging="283"/>
      </w:pPr>
      <w:r w:rsidRPr="00510F2E">
        <w:t>приоритет при установлении нормативов качества при прочих равных условиях зависит от приоритетного целевого использования водного объекта или его участка, определяемого в соответствии с действующим законодательством.</w:t>
      </w:r>
    </w:p>
    <w:p w:rsidR="00F611F3" w:rsidRPr="00510F2E"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В качестве нормативов качества воды в зависимости от сочетания условий, перечисленных в п.10 «Методических указаний» [</w:t>
      </w:r>
      <w:r>
        <w:rPr>
          <w:rFonts w:ascii="Times New Roman" w:hAnsi="Times New Roman"/>
          <w:sz w:val="28"/>
          <w:szCs w:val="28"/>
        </w:rPr>
        <w:t>2</w:t>
      </w:r>
      <w:r w:rsidRPr="00510F2E">
        <w:rPr>
          <w:rFonts w:ascii="Times New Roman" w:hAnsi="Times New Roman"/>
          <w:sz w:val="28"/>
          <w:szCs w:val="28"/>
        </w:rPr>
        <w:t>], фактического состояния и и</w:t>
      </w:r>
      <w:r w:rsidRPr="00510F2E">
        <w:rPr>
          <w:rFonts w:ascii="Times New Roman" w:hAnsi="Times New Roman"/>
          <w:sz w:val="28"/>
          <w:szCs w:val="28"/>
        </w:rPr>
        <w:t>с</w:t>
      </w:r>
      <w:r w:rsidRPr="00510F2E">
        <w:rPr>
          <w:rFonts w:ascii="Times New Roman" w:hAnsi="Times New Roman"/>
          <w:sz w:val="28"/>
          <w:szCs w:val="28"/>
        </w:rPr>
        <w:t xml:space="preserve">пользования водного объекта могут приниматься: </w:t>
      </w:r>
    </w:p>
    <w:p w:rsidR="00F611F3" w:rsidRPr="00510F2E" w:rsidRDefault="00F611F3" w:rsidP="00F611F3">
      <w:pPr>
        <w:pStyle w:val="a5"/>
        <w:widowControl w:val="0"/>
        <w:numPr>
          <w:ilvl w:val="0"/>
          <w:numId w:val="7"/>
        </w:numPr>
        <w:spacing w:before="0" w:after="0" w:line="360" w:lineRule="auto"/>
        <w:ind w:left="709" w:hanging="283"/>
      </w:pPr>
      <w:r w:rsidRPr="00510F2E">
        <w:t>предельно допустимые концентрации для химических веществ в воде водных объектов хозяйственно-питьевого и культурно-бытового водопользования (г</w:t>
      </w:r>
      <w:r w:rsidRPr="00510F2E">
        <w:t>и</w:t>
      </w:r>
      <w:r w:rsidRPr="00510F2E">
        <w:t>гиенические ПДК);</w:t>
      </w:r>
    </w:p>
    <w:p w:rsidR="00F611F3" w:rsidRPr="00510F2E" w:rsidRDefault="00F611F3" w:rsidP="00F611F3">
      <w:pPr>
        <w:pStyle w:val="a5"/>
        <w:widowControl w:val="0"/>
        <w:numPr>
          <w:ilvl w:val="0"/>
          <w:numId w:val="7"/>
        </w:numPr>
        <w:spacing w:before="0" w:after="0" w:line="360" w:lineRule="auto"/>
        <w:ind w:left="709" w:hanging="283"/>
      </w:pPr>
      <w:r w:rsidRPr="00510F2E">
        <w:rPr>
          <w:szCs w:val="28"/>
        </w:rPr>
        <w:t xml:space="preserve">предельно допустимые концентрации для химических веществ в воде водных </w:t>
      </w:r>
      <w:r w:rsidRPr="00510F2E">
        <w:t>объектов рыбохозяйственного значения (рыбохозяйственные ПДК);</w:t>
      </w:r>
    </w:p>
    <w:p w:rsidR="00F611F3" w:rsidRPr="00510F2E" w:rsidRDefault="00F611F3" w:rsidP="00F611F3">
      <w:pPr>
        <w:pStyle w:val="a5"/>
        <w:numPr>
          <w:ilvl w:val="0"/>
          <w:numId w:val="7"/>
        </w:numPr>
        <w:spacing w:before="0" w:after="0" w:line="360" w:lineRule="auto"/>
        <w:ind w:left="709" w:hanging="283"/>
      </w:pPr>
      <w:r w:rsidRPr="00510F2E">
        <w:t>ориентировочно допустимые уровни (ОДУ) химических веществ в воде во</w:t>
      </w:r>
      <w:r w:rsidRPr="00510F2E">
        <w:t>д</w:t>
      </w:r>
      <w:r w:rsidRPr="00510F2E">
        <w:t>ных объектов питьевого и хозяйственно-бытового (хозяйственно-питьевого) и рекреационного (культурно-бытового) водопользования;</w:t>
      </w:r>
    </w:p>
    <w:p w:rsidR="00F611F3" w:rsidRPr="00510F2E" w:rsidRDefault="00F611F3" w:rsidP="00F611F3">
      <w:pPr>
        <w:pStyle w:val="a5"/>
        <w:numPr>
          <w:ilvl w:val="0"/>
          <w:numId w:val="7"/>
        </w:numPr>
        <w:spacing w:before="0" w:after="0" w:line="360" w:lineRule="auto"/>
        <w:ind w:left="709" w:hanging="283"/>
      </w:pPr>
      <w:r w:rsidRPr="00510F2E">
        <w:t>ориентировочно безопасные уровни воздействия (ОБУВ) вредных веществ в воде водных объектов, имеющих рыбохозяйственное значение;</w:t>
      </w:r>
    </w:p>
    <w:p w:rsidR="00F611F3" w:rsidRPr="00510F2E" w:rsidRDefault="00F611F3" w:rsidP="00F611F3">
      <w:pPr>
        <w:pStyle w:val="a5"/>
        <w:numPr>
          <w:ilvl w:val="0"/>
          <w:numId w:val="7"/>
        </w:numPr>
        <w:spacing w:before="0" w:after="0" w:line="360" w:lineRule="auto"/>
        <w:ind w:left="709" w:hanging="283"/>
      </w:pPr>
      <w:r w:rsidRPr="00510F2E">
        <w:t>нормативы предельно допустимых концентраций химических веществ, уст</w:t>
      </w:r>
      <w:r w:rsidRPr="00510F2E">
        <w:t>а</w:t>
      </w:r>
      <w:r w:rsidRPr="00510F2E">
        <w:t>новленных в соответствии с показателями предельно допустимого содержания химических веществ в окружающей среде и несоблюдение которых может привести к загрязнению окружающей среды, деградации естественных экол</w:t>
      </w:r>
      <w:r w:rsidRPr="00510F2E">
        <w:t>о</w:t>
      </w:r>
      <w:r w:rsidRPr="00510F2E">
        <w:t>гических систем (рекомендуется применять для веществ двойного генезиса).</w:t>
      </w:r>
    </w:p>
    <w:p w:rsidR="00F611F3" w:rsidRPr="00510F2E"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Установление последнего норматива ПДК химических веществ производится на основе параметров естественного регионального фона. Под региональным фоном понимается значение показателей качества воды, сформировавшееся под влиянием природных факторов, характерных для конкретного региона, не являющееся вре</w:t>
      </w:r>
      <w:r w:rsidRPr="00510F2E">
        <w:rPr>
          <w:rFonts w:ascii="Times New Roman" w:hAnsi="Times New Roman"/>
          <w:sz w:val="28"/>
          <w:szCs w:val="28"/>
        </w:rPr>
        <w:t>д</w:t>
      </w:r>
      <w:r w:rsidRPr="00510F2E">
        <w:rPr>
          <w:rFonts w:ascii="Times New Roman" w:hAnsi="Times New Roman"/>
          <w:sz w:val="28"/>
          <w:szCs w:val="28"/>
        </w:rPr>
        <w:t>ным для сложившихся экологических систем. Наличие экологического благопол</w:t>
      </w:r>
      <w:r w:rsidRPr="00510F2E">
        <w:rPr>
          <w:rFonts w:ascii="Times New Roman" w:hAnsi="Times New Roman"/>
          <w:sz w:val="28"/>
          <w:szCs w:val="28"/>
        </w:rPr>
        <w:t>у</w:t>
      </w:r>
      <w:r w:rsidRPr="00510F2E">
        <w:rPr>
          <w:rFonts w:ascii="Times New Roman" w:hAnsi="Times New Roman"/>
          <w:sz w:val="28"/>
          <w:szCs w:val="28"/>
        </w:rPr>
        <w:t xml:space="preserve">чия в водном объекте определяется на основе гидробиологических показателей. Для </w:t>
      </w:r>
      <w:r w:rsidRPr="00510F2E">
        <w:rPr>
          <w:rFonts w:ascii="Times New Roman" w:hAnsi="Times New Roman"/>
          <w:sz w:val="28"/>
          <w:szCs w:val="28"/>
        </w:rPr>
        <w:lastRenderedPageBreak/>
        <w:t>расчёта регионального фона используются гидрохимические данные только по створам, расположенным на участках с подтвержденным экологическим благопол</w:t>
      </w:r>
      <w:r w:rsidRPr="00510F2E">
        <w:rPr>
          <w:rFonts w:ascii="Times New Roman" w:hAnsi="Times New Roman"/>
          <w:sz w:val="28"/>
          <w:szCs w:val="28"/>
        </w:rPr>
        <w:t>у</w:t>
      </w:r>
      <w:r w:rsidRPr="00510F2E">
        <w:rPr>
          <w:rFonts w:ascii="Times New Roman" w:hAnsi="Times New Roman"/>
          <w:sz w:val="28"/>
          <w:szCs w:val="28"/>
        </w:rPr>
        <w:t>чием.</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Норматив предельно допустимой концентрации с учётом региональных ос</w:t>
      </w:r>
      <w:r w:rsidRPr="00510F2E">
        <w:rPr>
          <w:rFonts w:ascii="Times New Roman" w:hAnsi="Times New Roman"/>
          <w:sz w:val="28"/>
          <w:szCs w:val="28"/>
        </w:rPr>
        <w:t>о</w:t>
      </w:r>
      <w:r w:rsidRPr="00510F2E">
        <w:rPr>
          <w:rFonts w:ascii="Times New Roman" w:hAnsi="Times New Roman"/>
          <w:sz w:val="28"/>
          <w:szCs w:val="28"/>
        </w:rPr>
        <w:t>бенностей определяется по формуле, аналогичной установлению фоновых конце</w:t>
      </w:r>
      <w:r w:rsidRPr="00510F2E">
        <w:rPr>
          <w:rFonts w:ascii="Times New Roman" w:hAnsi="Times New Roman"/>
          <w:sz w:val="28"/>
          <w:szCs w:val="28"/>
        </w:rPr>
        <w:t>н</w:t>
      </w:r>
      <w:r w:rsidRPr="00510F2E">
        <w:rPr>
          <w:rFonts w:ascii="Times New Roman" w:hAnsi="Times New Roman"/>
          <w:sz w:val="28"/>
          <w:szCs w:val="28"/>
        </w:rPr>
        <w:t>траций в соответствии с действующими методическими документами по провед</w:t>
      </w:r>
      <w:r w:rsidRPr="00510F2E">
        <w:rPr>
          <w:rFonts w:ascii="Times New Roman" w:hAnsi="Times New Roman"/>
          <w:sz w:val="28"/>
          <w:szCs w:val="28"/>
        </w:rPr>
        <w:t>е</w:t>
      </w:r>
      <w:r w:rsidRPr="00510F2E">
        <w:rPr>
          <w:rFonts w:ascii="Times New Roman" w:hAnsi="Times New Roman"/>
          <w:sz w:val="28"/>
          <w:szCs w:val="28"/>
        </w:rPr>
        <w:t>нию расчётов фоновых концентраций химических веществ в водотоках [</w:t>
      </w:r>
      <w:r>
        <w:rPr>
          <w:rFonts w:ascii="Times New Roman" w:hAnsi="Times New Roman"/>
          <w:sz w:val="28"/>
          <w:szCs w:val="28"/>
        </w:rPr>
        <w:t>1</w:t>
      </w:r>
      <w:r w:rsidRPr="00510F2E">
        <w:rPr>
          <w:rFonts w:ascii="Times New Roman" w:hAnsi="Times New Roman"/>
          <w:sz w:val="28"/>
          <w:szCs w:val="28"/>
        </w:rPr>
        <w:t>]:</w:t>
      </w:r>
    </w:p>
    <w:p w:rsidR="00F611F3" w:rsidRPr="00510F2E" w:rsidRDefault="00F611F3" w:rsidP="00F611F3">
      <w:pPr>
        <w:autoSpaceDE w:val="0"/>
        <w:autoSpaceDN w:val="0"/>
        <w:adjustRightInd w:val="0"/>
        <w:spacing w:after="0" w:line="360" w:lineRule="auto"/>
        <w:ind w:firstLine="225"/>
        <w:jc w:val="right"/>
        <w:rPr>
          <w:rFonts w:ascii="Times New Roman" w:hAnsi="Times New Roman"/>
          <w:color w:val="000000"/>
          <w:sz w:val="28"/>
          <w:szCs w:val="28"/>
        </w:rPr>
      </w:pPr>
      <w:r w:rsidRPr="00510F2E">
        <w:rPr>
          <w:rFonts w:ascii="Times New Roman" w:hAnsi="Times New Roman"/>
          <w:color w:val="000000"/>
          <w:position w:val="-13"/>
          <w:sz w:val="28"/>
          <w:szCs w:val="28"/>
        </w:rPr>
        <w:object w:dxaOrig="3121" w:dyaOrig="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5pt;height:20.4pt" o:ole="" fillcolor="window">
            <v:imagedata r:id="rId40" o:title="" chromakey="white"/>
          </v:shape>
          <o:OLEObject Type="Embed" ProgID="Word.Picture.8" ShapeID="_x0000_i1025" DrawAspect="Content" ObjectID="_1446376534" r:id="rId41"/>
        </w:object>
      </w:r>
      <w:r w:rsidRPr="00510F2E">
        <w:rPr>
          <w:rFonts w:ascii="Times New Roman" w:hAnsi="Times New Roman"/>
          <w:color w:val="000000"/>
          <w:sz w:val="28"/>
          <w:szCs w:val="28"/>
        </w:rPr>
        <w:t xml:space="preserve">                                            (6.1)</w:t>
      </w:r>
    </w:p>
    <w:p w:rsidR="00F611F3" w:rsidRPr="00510F2E" w:rsidRDefault="00F611F3" w:rsidP="00F611F3">
      <w:pPr>
        <w:autoSpaceDE w:val="0"/>
        <w:autoSpaceDN w:val="0"/>
        <w:adjustRightInd w:val="0"/>
        <w:spacing w:after="0" w:line="360" w:lineRule="auto"/>
        <w:jc w:val="both"/>
        <w:rPr>
          <w:rFonts w:ascii="Times New Roman" w:hAnsi="Times New Roman"/>
          <w:color w:val="000000"/>
          <w:sz w:val="28"/>
          <w:szCs w:val="28"/>
        </w:rPr>
      </w:pPr>
      <w:r w:rsidRPr="00510F2E">
        <w:rPr>
          <w:rFonts w:ascii="Times New Roman" w:hAnsi="Times New Roman"/>
          <w:color w:val="000000"/>
          <w:sz w:val="28"/>
          <w:szCs w:val="28"/>
        </w:rPr>
        <w:t>где:  Сс</w:t>
      </w:r>
      <w:r w:rsidRPr="00510F2E">
        <w:rPr>
          <w:rFonts w:ascii="Times New Roman" w:hAnsi="Times New Roman"/>
          <w:noProof/>
          <w:color w:val="000000"/>
          <w:position w:val="-13"/>
          <w:sz w:val="28"/>
          <w:szCs w:val="28"/>
        </w:rPr>
        <w:drawing>
          <wp:inline distT="0" distB="0" distL="0" distR="0" wp14:anchorId="02A9995D" wp14:editId="3F6D2A1A">
            <wp:extent cx="114300" cy="2190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510F2E">
        <w:rPr>
          <w:rFonts w:ascii="Times New Roman" w:hAnsi="Times New Roman"/>
          <w:color w:val="000000"/>
          <w:sz w:val="28"/>
          <w:szCs w:val="28"/>
        </w:rPr>
        <w:t xml:space="preserve"> </w:t>
      </w:r>
      <w:r w:rsidRPr="00510F2E">
        <w:rPr>
          <w:rFonts w:ascii="Times New Roman" w:hAnsi="Times New Roman"/>
          <w:sz w:val="28"/>
          <w:szCs w:val="28"/>
        </w:rPr>
        <w:t>–</w:t>
      </w:r>
      <w:r w:rsidRPr="00510F2E">
        <w:rPr>
          <w:rFonts w:ascii="Times New Roman" w:hAnsi="Times New Roman"/>
          <w:color w:val="000000"/>
          <w:sz w:val="28"/>
          <w:szCs w:val="28"/>
        </w:rPr>
        <w:t xml:space="preserve"> средняя концентрация вещества;</w:t>
      </w:r>
    </w:p>
    <w:p w:rsidR="00F611F3" w:rsidRPr="00510F2E" w:rsidRDefault="00F611F3" w:rsidP="00F611F3">
      <w:pPr>
        <w:autoSpaceDE w:val="0"/>
        <w:autoSpaceDN w:val="0"/>
        <w:adjustRightInd w:val="0"/>
        <w:spacing w:after="0" w:line="360" w:lineRule="auto"/>
        <w:ind w:firstLine="567"/>
        <w:jc w:val="both"/>
        <w:rPr>
          <w:rFonts w:ascii="Times New Roman" w:hAnsi="Times New Roman"/>
          <w:color w:val="000000"/>
          <w:sz w:val="28"/>
          <w:szCs w:val="28"/>
        </w:rPr>
      </w:pPr>
      <w:r w:rsidRPr="00510F2E">
        <w:rPr>
          <w:rFonts w:ascii="Times New Roman" w:hAnsi="Times New Roman"/>
          <w:color w:val="000000"/>
          <w:sz w:val="28"/>
          <w:szCs w:val="28"/>
        </w:rPr>
        <w:t>S</w:t>
      </w:r>
      <w:r w:rsidRPr="00510F2E">
        <w:rPr>
          <w:rFonts w:ascii="Times New Roman" w:hAnsi="Times New Roman"/>
          <w:noProof/>
          <w:color w:val="000000"/>
          <w:position w:val="-13"/>
          <w:sz w:val="28"/>
          <w:szCs w:val="28"/>
        </w:rPr>
        <w:drawing>
          <wp:inline distT="0" distB="0" distL="0" distR="0" wp14:anchorId="59F4EC75" wp14:editId="24201A26">
            <wp:extent cx="180975" cy="21907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510F2E">
        <w:rPr>
          <w:rFonts w:ascii="Times New Roman" w:hAnsi="Times New Roman"/>
          <w:color w:val="000000"/>
          <w:sz w:val="28"/>
          <w:szCs w:val="28"/>
        </w:rPr>
        <w:t xml:space="preserve"> </w:t>
      </w:r>
      <w:r w:rsidRPr="00510F2E">
        <w:rPr>
          <w:rFonts w:ascii="Times New Roman" w:hAnsi="Times New Roman"/>
          <w:sz w:val="28"/>
          <w:szCs w:val="28"/>
        </w:rPr>
        <w:t>–</w:t>
      </w:r>
      <w:r w:rsidRPr="00510F2E">
        <w:rPr>
          <w:rFonts w:ascii="Times New Roman" w:hAnsi="Times New Roman"/>
          <w:color w:val="000000"/>
          <w:sz w:val="28"/>
          <w:szCs w:val="28"/>
        </w:rPr>
        <w:t xml:space="preserve"> среднее квадратическое отклонение концентрации;</w:t>
      </w:r>
    </w:p>
    <w:p w:rsidR="00F611F3" w:rsidRPr="00510F2E" w:rsidRDefault="00F611F3" w:rsidP="00F611F3">
      <w:pPr>
        <w:autoSpaceDE w:val="0"/>
        <w:autoSpaceDN w:val="0"/>
        <w:adjustRightInd w:val="0"/>
        <w:spacing w:after="0" w:line="360" w:lineRule="auto"/>
        <w:ind w:firstLine="567"/>
        <w:jc w:val="both"/>
        <w:rPr>
          <w:rFonts w:ascii="Times New Roman" w:hAnsi="Times New Roman"/>
          <w:sz w:val="28"/>
          <w:szCs w:val="28"/>
        </w:rPr>
      </w:pPr>
      <w:r w:rsidRPr="00510F2E">
        <w:rPr>
          <w:rFonts w:ascii="Times New Roman" w:hAnsi="Times New Roman"/>
          <w:sz w:val="28"/>
          <w:szCs w:val="28"/>
        </w:rPr>
        <w:t>t</w:t>
      </w:r>
      <w:r w:rsidRPr="00510F2E">
        <w:rPr>
          <w:rFonts w:ascii="Times New Roman" w:hAnsi="Times New Roman"/>
          <w:noProof/>
          <w:position w:val="-12"/>
          <w:sz w:val="28"/>
          <w:szCs w:val="28"/>
        </w:rPr>
        <w:drawing>
          <wp:inline distT="0" distB="0" distL="0" distR="0" wp14:anchorId="7E97EEE1" wp14:editId="25B42E18">
            <wp:extent cx="114300" cy="21907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 xml:space="preserve"> – коэффициент Стьюдента при  Р=0,95; n – число данных по ингредиенту.</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Как было сказано выше, для веществ двойного генезиса</w:t>
      </w:r>
      <w:r>
        <w:rPr>
          <w:rFonts w:ascii="Times New Roman" w:hAnsi="Times New Roman"/>
          <w:sz w:val="28"/>
          <w:szCs w:val="28"/>
        </w:rPr>
        <w:t xml:space="preserve"> </w:t>
      </w:r>
      <w:r w:rsidRPr="00510F2E">
        <w:rPr>
          <w:rFonts w:ascii="Times New Roman" w:hAnsi="Times New Roman"/>
          <w:sz w:val="28"/>
          <w:szCs w:val="28"/>
        </w:rPr>
        <w:t>за нормативы кач</w:t>
      </w:r>
      <w:r w:rsidRPr="00510F2E">
        <w:rPr>
          <w:rFonts w:ascii="Times New Roman" w:hAnsi="Times New Roman"/>
          <w:sz w:val="28"/>
          <w:szCs w:val="28"/>
        </w:rPr>
        <w:t>е</w:t>
      </w:r>
      <w:r w:rsidRPr="00510F2E">
        <w:rPr>
          <w:rFonts w:ascii="Times New Roman" w:hAnsi="Times New Roman"/>
          <w:sz w:val="28"/>
          <w:szCs w:val="28"/>
        </w:rPr>
        <w:t>ства воды рекомендуется принимать предельно допустимые концентрации химич</w:t>
      </w:r>
      <w:r w:rsidRPr="00510F2E">
        <w:rPr>
          <w:rFonts w:ascii="Times New Roman" w:hAnsi="Times New Roman"/>
          <w:sz w:val="28"/>
          <w:szCs w:val="28"/>
        </w:rPr>
        <w:t>е</w:t>
      </w:r>
      <w:r w:rsidRPr="00510F2E">
        <w:rPr>
          <w:rFonts w:ascii="Times New Roman" w:hAnsi="Times New Roman"/>
          <w:sz w:val="28"/>
          <w:szCs w:val="28"/>
        </w:rPr>
        <w:t>ских веществ, определяемых с учётом регионального естественного (условно ест</w:t>
      </w:r>
      <w:r w:rsidRPr="00510F2E">
        <w:rPr>
          <w:rFonts w:ascii="Times New Roman" w:hAnsi="Times New Roman"/>
          <w:sz w:val="28"/>
          <w:szCs w:val="28"/>
        </w:rPr>
        <w:t>е</w:t>
      </w:r>
      <w:r w:rsidRPr="00510F2E">
        <w:rPr>
          <w:rFonts w:ascii="Times New Roman" w:hAnsi="Times New Roman"/>
          <w:sz w:val="28"/>
          <w:szCs w:val="28"/>
        </w:rPr>
        <w:t>ственного) гидрохимического фона -  показателей качества воды, сформировавши</w:t>
      </w:r>
      <w:r w:rsidRPr="00510F2E">
        <w:rPr>
          <w:rFonts w:ascii="Times New Roman" w:hAnsi="Times New Roman"/>
          <w:sz w:val="28"/>
          <w:szCs w:val="28"/>
        </w:rPr>
        <w:t>х</w:t>
      </w:r>
      <w:r w:rsidRPr="00510F2E">
        <w:rPr>
          <w:rFonts w:ascii="Times New Roman" w:hAnsi="Times New Roman"/>
          <w:sz w:val="28"/>
          <w:szCs w:val="28"/>
        </w:rPr>
        <w:t>ся под влиянием природных факторов, характерных для конкретного региона и не являющихся вредными для сложившихся экологических систем</w:t>
      </w:r>
      <w:r>
        <w:rPr>
          <w:rFonts w:ascii="Times New Roman" w:hAnsi="Times New Roman"/>
          <w:sz w:val="28"/>
          <w:szCs w:val="28"/>
        </w:rPr>
        <w:t xml:space="preserve"> </w:t>
      </w:r>
      <w:r w:rsidRPr="00510F2E">
        <w:rPr>
          <w:rFonts w:ascii="Times New Roman" w:hAnsi="Times New Roman"/>
          <w:sz w:val="28"/>
          <w:szCs w:val="28"/>
        </w:rPr>
        <w:t>[</w:t>
      </w:r>
      <w:r>
        <w:rPr>
          <w:rFonts w:ascii="Times New Roman" w:hAnsi="Times New Roman"/>
          <w:sz w:val="28"/>
          <w:szCs w:val="28"/>
        </w:rPr>
        <w:t>2</w:t>
      </w:r>
      <w:r w:rsidRPr="00510F2E">
        <w:rPr>
          <w:rFonts w:ascii="Times New Roman" w:hAnsi="Times New Roman"/>
          <w:sz w:val="28"/>
          <w:szCs w:val="28"/>
        </w:rPr>
        <w:t>].</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В связи с этим был рассмотрен вариант расчёта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 xml:space="preserve"> с использованием в виде норматива качества воды расчётной фоновой концен</w:t>
      </w:r>
      <w:r>
        <w:rPr>
          <w:rFonts w:ascii="Times New Roman" w:hAnsi="Times New Roman"/>
          <w:sz w:val="28"/>
          <w:szCs w:val="28"/>
        </w:rPr>
        <w:t>трации,</w:t>
      </w:r>
      <w:r w:rsidRPr="00510F2E">
        <w:rPr>
          <w:rFonts w:ascii="Times New Roman" w:hAnsi="Times New Roman"/>
          <w:sz w:val="28"/>
          <w:szCs w:val="28"/>
        </w:rPr>
        <w:t xml:space="preserve"> рассчитанной с применени</w:t>
      </w:r>
      <w:r>
        <w:rPr>
          <w:rFonts w:ascii="Times New Roman" w:hAnsi="Times New Roman"/>
          <w:sz w:val="28"/>
          <w:szCs w:val="28"/>
        </w:rPr>
        <w:t>ем РД 52.24.622-2001 [1] по формуле (6.1).</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Согласно [</w:t>
      </w:r>
      <w:r>
        <w:rPr>
          <w:rFonts w:ascii="Times New Roman" w:hAnsi="Times New Roman"/>
          <w:sz w:val="28"/>
          <w:szCs w:val="28"/>
        </w:rPr>
        <w:t>2</w:t>
      </w:r>
      <w:r w:rsidRPr="00510F2E">
        <w:rPr>
          <w:rFonts w:ascii="Times New Roman" w:hAnsi="Times New Roman"/>
          <w:sz w:val="28"/>
          <w:szCs w:val="28"/>
        </w:rPr>
        <w:t>], данный показатель можно принять за норматив предельно доп</w:t>
      </w:r>
      <w:r w:rsidRPr="00510F2E">
        <w:rPr>
          <w:rFonts w:ascii="Times New Roman" w:hAnsi="Times New Roman"/>
          <w:sz w:val="28"/>
          <w:szCs w:val="28"/>
        </w:rPr>
        <w:t>у</w:t>
      </w:r>
      <w:r w:rsidRPr="00510F2E">
        <w:rPr>
          <w:rFonts w:ascii="Times New Roman" w:hAnsi="Times New Roman"/>
          <w:sz w:val="28"/>
          <w:szCs w:val="28"/>
        </w:rPr>
        <w:t>стимой концентрации, рассчитанный с учётом сложившихся условий (естественного регионального фона), используемый при установлении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для веществ двойн</w:t>
      </w:r>
      <w:r w:rsidRPr="00510F2E">
        <w:rPr>
          <w:rFonts w:ascii="Times New Roman" w:hAnsi="Times New Roman"/>
          <w:sz w:val="28"/>
          <w:szCs w:val="28"/>
        </w:rPr>
        <w:t>о</w:t>
      </w:r>
      <w:r w:rsidRPr="00510F2E">
        <w:rPr>
          <w:rFonts w:ascii="Times New Roman" w:hAnsi="Times New Roman"/>
          <w:sz w:val="28"/>
          <w:szCs w:val="28"/>
        </w:rPr>
        <w:t>го генезиса.</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Согласно [</w:t>
      </w:r>
      <w:r>
        <w:rPr>
          <w:rFonts w:ascii="Times New Roman" w:hAnsi="Times New Roman"/>
          <w:sz w:val="28"/>
          <w:szCs w:val="28"/>
        </w:rPr>
        <w:t>2</w:t>
      </w:r>
      <w:r w:rsidRPr="00510F2E">
        <w:rPr>
          <w:rFonts w:ascii="Times New Roman" w:hAnsi="Times New Roman"/>
          <w:sz w:val="28"/>
          <w:szCs w:val="28"/>
        </w:rPr>
        <w:t>], при установлении норматива качества при прочих равных усл</w:t>
      </w:r>
      <w:r w:rsidRPr="00510F2E">
        <w:rPr>
          <w:rFonts w:ascii="Times New Roman" w:hAnsi="Times New Roman"/>
          <w:sz w:val="28"/>
          <w:szCs w:val="28"/>
        </w:rPr>
        <w:t>о</w:t>
      </w:r>
      <w:r w:rsidRPr="00510F2E">
        <w:rPr>
          <w:rFonts w:ascii="Times New Roman" w:hAnsi="Times New Roman"/>
          <w:sz w:val="28"/>
          <w:szCs w:val="28"/>
        </w:rPr>
        <w:t xml:space="preserve">виях </w:t>
      </w:r>
      <w:r>
        <w:rPr>
          <w:rFonts w:ascii="Times New Roman" w:hAnsi="Times New Roman"/>
          <w:sz w:val="28"/>
          <w:szCs w:val="28"/>
        </w:rPr>
        <w:t xml:space="preserve">его выбор </w:t>
      </w:r>
      <w:r w:rsidRPr="00510F2E">
        <w:rPr>
          <w:rFonts w:ascii="Times New Roman" w:hAnsi="Times New Roman"/>
          <w:sz w:val="28"/>
          <w:szCs w:val="28"/>
        </w:rPr>
        <w:t>зависит от приоритетного целевого использования водного объекта или его участка, определяемого в соответствии с действующим законодательством.</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Реки Камчатского края относятся к рыбохозяйственным водотокам высшей категории. Кроме того, согласно п. 10 [</w:t>
      </w:r>
      <w:r>
        <w:rPr>
          <w:rFonts w:ascii="Times New Roman" w:hAnsi="Times New Roman"/>
          <w:sz w:val="28"/>
          <w:szCs w:val="28"/>
        </w:rPr>
        <w:t>2</w:t>
      </w:r>
      <w:r w:rsidRPr="00510F2E">
        <w:rPr>
          <w:rFonts w:ascii="Times New Roman" w:hAnsi="Times New Roman"/>
          <w:sz w:val="28"/>
          <w:szCs w:val="28"/>
        </w:rPr>
        <w:t xml:space="preserve">], в случае комплексного использования </w:t>
      </w:r>
      <w:r w:rsidRPr="00510F2E">
        <w:rPr>
          <w:rFonts w:ascii="Times New Roman" w:hAnsi="Times New Roman"/>
          <w:sz w:val="28"/>
          <w:szCs w:val="28"/>
        </w:rPr>
        <w:lastRenderedPageBreak/>
        <w:t xml:space="preserve">водных объектов для расчёта НДВ принимаются наиболее жёсткие нормы качества воды для имеющихся на водном объекте видов водопользования.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 xml:space="preserve"> Вследствие этого</w:t>
      </w:r>
      <w:r>
        <w:rPr>
          <w:rFonts w:ascii="Times New Roman" w:hAnsi="Times New Roman"/>
          <w:sz w:val="28"/>
          <w:szCs w:val="28"/>
        </w:rPr>
        <w:t>,</w:t>
      </w:r>
      <w:r w:rsidRPr="00510F2E">
        <w:rPr>
          <w:rFonts w:ascii="Times New Roman" w:hAnsi="Times New Roman"/>
          <w:sz w:val="28"/>
          <w:szCs w:val="28"/>
        </w:rPr>
        <w:t xml:space="preserve"> в одном из вариантов расчёта НДВ</w:t>
      </w:r>
      <w:r w:rsidRPr="00510F2E">
        <w:rPr>
          <w:rFonts w:ascii="Times New Roman" w:hAnsi="Times New Roman"/>
          <w:sz w:val="28"/>
          <w:szCs w:val="28"/>
          <w:vertAlign w:val="subscript"/>
        </w:rPr>
        <w:t>хим</w:t>
      </w:r>
      <w:r w:rsidRPr="00510F2E">
        <w:rPr>
          <w:rFonts w:ascii="Times New Roman" w:hAnsi="Times New Roman"/>
          <w:sz w:val="28"/>
          <w:szCs w:val="28"/>
        </w:rPr>
        <w:t>,</w:t>
      </w:r>
      <w:r>
        <w:rPr>
          <w:rFonts w:ascii="Times New Roman" w:hAnsi="Times New Roman"/>
          <w:sz w:val="28"/>
          <w:szCs w:val="28"/>
        </w:rPr>
        <w:t xml:space="preserve">, </w:t>
      </w:r>
      <w:r w:rsidRPr="00510F2E">
        <w:rPr>
          <w:rFonts w:ascii="Times New Roman" w:hAnsi="Times New Roman"/>
          <w:sz w:val="28"/>
          <w:szCs w:val="28"/>
        </w:rPr>
        <w:t>в соответствии с [</w:t>
      </w:r>
      <w:r>
        <w:rPr>
          <w:rFonts w:ascii="Times New Roman" w:hAnsi="Times New Roman"/>
          <w:sz w:val="28"/>
          <w:szCs w:val="28"/>
        </w:rPr>
        <w:t>2</w:t>
      </w:r>
      <w:r w:rsidRPr="00510F2E">
        <w:rPr>
          <w:rFonts w:ascii="Times New Roman" w:hAnsi="Times New Roman"/>
          <w:sz w:val="28"/>
          <w:szCs w:val="28"/>
        </w:rPr>
        <w:t xml:space="preserve">], </w:t>
      </w:r>
      <w:r>
        <w:rPr>
          <w:rFonts w:ascii="Times New Roman" w:hAnsi="Times New Roman"/>
          <w:sz w:val="28"/>
          <w:szCs w:val="28"/>
        </w:rPr>
        <w:t>за</w:t>
      </w:r>
      <w:r w:rsidRPr="00510F2E">
        <w:rPr>
          <w:rFonts w:ascii="Times New Roman" w:hAnsi="Times New Roman"/>
          <w:sz w:val="28"/>
          <w:szCs w:val="28"/>
        </w:rPr>
        <w:t xml:space="preserve"> норматив качества воды для всех загрязняющих веществ (независимо от их ген</w:t>
      </w:r>
      <w:r w:rsidRPr="00510F2E">
        <w:rPr>
          <w:rFonts w:ascii="Times New Roman" w:hAnsi="Times New Roman"/>
          <w:sz w:val="28"/>
          <w:szCs w:val="28"/>
        </w:rPr>
        <w:t>е</w:t>
      </w:r>
      <w:r w:rsidRPr="00510F2E">
        <w:rPr>
          <w:rFonts w:ascii="Times New Roman" w:hAnsi="Times New Roman"/>
          <w:sz w:val="28"/>
          <w:szCs w:val="28"/>
        </w:rPr>
        <w:t>зиса, как для веществ природного происхождения, так и для ксенобиотиков) был</w:t>
      </w:r>
      <w:r>
        <w:rPr>
          <w:rFonts w:ascii="Times New Roman" w:hAnsi="Times New Roman"/>
          <w:sz w:val="28"/>
          <w:szCs w:val="28"/>
        </w:rPr>
        <w:t>а</w:t>
      </w:r>
      <w:r w:rsidRPr="00510F2E">
        <w:rPr>
          <w:rFonts w:ascii="Times New Roman" w:hAnsi="Times New Roman"/>
          <w:sz w:val="28"/>
          <w:szCs w:val="28"/>
        </w:rPr>
        <w:t xml:space="preserve"> использован</w:t>
      </w:r>
      <w:r>
        <w:rPr>
          <w:rFonts w:ascii="Times New Roman" w:hAnsi="Times New Roman"/>
          <w:sz w:val="28"/>
          <w:szCs w:val="28"/>
        </w:rPr>
        <w:t>а</w:t>
      </w:r>
      <w:r w:rsidRPr="00510F2E">
        <w:rPr>
          <w:rFonts w:ascii="Times New Roman" w:hAnsi="Times New Roman"/>
          <w:sz w:val="28"/>
          <w:szCs w:val="28"/>
        </w:rPr>
        <w:t xml:space="preserve"> предельно</w:t>
      </w:r>
      <w:r>
        <w:rPr>
          <w:rFonts w:ascii="Times New Roman" w:hAnsi="Times New Roman"/>
          <w:sz w:val="28"/>
          <w:szCs w:val="28"/>
        </w:rPr>
        <w:t>-</w:t>
      </w:r>
      <w:r w:rsidRPr="00510F2E">
        <w:rPr>
          <w:rFonts w:ascii="Times New Roman" w:hAnsi="Times New Roman"/>
          <w:sz w:val="28"/>
          <w:szCs w:val="28"/>
        </w:rPr>
        <w:t>допустим</w:t>
      </w:r>
      <w:r>
        <w:rPr>
          <w:rFonts w:ascii="Times New Roman" w:hAnsi="Times New Roman"/>
          <w:sz w:val="28"/>
          <w:szCs w:val="28"/>
        </w:rPr>
        <w:t>ая</w:t>
      </w:r>
      <w:r w:rsidRPr="00510F2E">
        <w:rPr>
          <w:rFonts w:ascii="Times New Roman" w:hAnsi="Times New Roman"/>
          <w:sz w:val="28"/>
          <w:szCs w:val="28"/>
        </w:rPr>
        <w:t xml:space="preserve"> концентраци</w:t>
      </w:r>
      <w:r>
        <w:rPr>
          <w:rFonts w:ascii="Times New Roman" w:hAnsi="Times New Roman"/>
          <w:sz w:val="28"/>
          <w:szCs w:val="28"/>
        </w:rPr>
        <w:t>я</w:t>
      </w:r>
      <w:r w:rsidRPr="00510F2E">
        <w:rPr>
          <w:rFonts w:ascii="Times New Roman" w:hAnsi="Times New Roman"/>
          <w:sz w:val="28"/>
          <w:szCs w:val="28"/>
        </w:rPr>
        <w:t xml:space="preserve"> для водных объектов рыбох</w:t>
      </w:r>
      <w:r w:rsidRPr="00510F2E">
        <w:rPr>
          <w:rFonts w:ascii="Times New Roman" w:hAnsi="Times New Roman"/>
          <w:sz w:val="28"/>
          <w:szCs w:val="28"/>
        </w:rPr>
        <w:t>о</w:t>
      </w:r>
      <w:r w:rsidRPr="00510F2E">
        <w:rPr>
          <w:rFonts w:ascii="Times New Roman" w:hAnsi="Times New Roman"/>
          <w:sz w:val="28"/>
          <w:szCs w:val="28"/>
        </w:rPr>
        <w:t>зяйственного значения  (ПДК</w:t>
      </w:r>
      <w:r w:rsidRPr="00510F2E">
        <w:rPr>
          <w:rFonts w:ascii="Times New Roman" w:hAnsi="Times New Roman"/>
          <w:sz w:val="28"/>
          <w:szCs w:val="28"/>
          <w:vertAlign w:val="subscript"/>
        </w:rPr>
        <w:t>рх</w:t>
      </w:r>
      <w:r w:rsidRPr="00510F2E">
        <w:rPr>
          <w:rFonts w:ascii="Times New Roman" w:hAnsi="Times New Roman"/>
          <w:sz w:val="28"/>
          <w:szCs w:val="28"/>
        </w:rPr>
        <w:t>), котор</w:t>
      </w:r>
      <w:r>
        <w:rPr>
          <w:rFonts w:ascii="Times New Roman" w:hAnsi="Times New Roman"/>
          <w:sz w:val="28"/>
          <w:szCs w:val="28"/>
        </w:rPr>
        <w:t>ая</w:t>
      </w:r>
      <w:r w:rsidRPr="00510F2E">
        <w:rPr>
          <w:rFonts w:ascii="Times New Roman" w:hAnsi="Times New Roman"/>
          <w:sz w:val="28"/>
          <w:szCs w:val="28"/>
        </w:rPr>
        <w:t xml:space="preserve"> явля</w:t>
      </w:r>
      <w:r>
        <w:rPr>
          <w:rFonts w:ascii="Times New Roman" w:hAnsi="Times New Roman"/>
          <w:sz w:val="28"/>
          <w:szCs w:val="28"/>
        </w:rPr>
        <w:t>е</w:t>
      </w:r>
      <w:r w:rsidRPr="00510F2E">
        <w:rPr>
          <w:rFonts w:ascii="Times New Roman" w:hAnsi="Times New Roman"/>
          <w:sz w:val="28"/>
          <w:szCs w:val="28"/>
        </w:rPr>
        <w:t>тся более жёстк</w:t>
      </w:r>
      <w:r>
        <w:rPr>
          <w:rFonts w:ascii="Times New Roman" w:hAnsi="Times New Roman"/>
          <w:sz w:val="28"/>
          <w:szCs w:val="28"/>
        </w:rPr>
        <w:t>ой</w:t>
      </w:r>
      <w:r w:rsidRPr="00510F2E">
        <w:rPr>
          <w:rFonts w:ascii="Times New Roman" w:hAnsi="Times New Roman"/>
          <w:sz w:val="28"/>
          <w:szCs w:val="28"/>
        </w:rPr>
        <w:t xml:space="preserve"> по сравнению с ПДК для водных объектов хозяйственно-питьевого и культурно-бытового водопол</w:t>
      </w:r>
      <w:r w:rsidRPr="00510F2E">
        <w:rPr>
          <w:rFonts w:ascii="Times New Roman" w:hAnsi="Times New Roman"/>
          <w:sz w:val="28"/>
          <w:szCs w:val="28"/>
        </w:rPr>
        <w:t>ь</w:t>
      </w:r>
      <w:r w:rsidRPr="00510F2E">
        <w:rPr>
          <w:rFonts w:ascii="Times New Roman" w:hAnsi="Times New Roman"/>
          <w:sz w:val="28"/>
          <w:szCs w:val="28"/>
        </w:rPr>
        <w:t>зования (гигиенические ПДК).</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В общем виде расчет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для ЗВ на расчётном участке водного объекта за любой период времени в соответствии с [</w:t>
      </w:r>
      <w:r>
        <w:rPr>
          <w:rFonts w:ascii="Times New Roman" w:hAnsi="Times New Roman"/>
          <w:sz w:val="28"/>
          <w:szCs w:val="28"/>
        </w:rPr>
        <w:t>2</w:t>
      </w:r>
      <w:r w:rsidRPr="00510F2E">
        <w:rPr>
          <w:rFonts w:ascii="Times New Roman" w:hAnsi="Times New Roman"/>
          <w:sz w:val="28"/>
          <w:szCs w:val="28"/>
        </w:rPr>
        <w:t>] выполняется по балансовой формуле, учитывающей приходную часть:</w:t>
      </w:r>
    </w:p>
    <w:p w:rsidR="00F611F3" w:rsidRPr="00510F2E" w:rsidRDefault="00F611F3" w:rsidP="00F611F3">
      <w:pPr>
        <w:autoSpaceDE w:val="0"/>
        <w:autoSpaceDN w:val="0"/>
        <w:adjustRightInd w:val="0"/>
        <w:spacing w:after="0" w:line="360" w:lineRule="auto"/>
        <w:ind w:firstLine="225"/>
        <w:jc w:val="right"/>
        <w:rPr>
          <w:rFonts w:ascii="Times New Roman" w:hAnsi="Times New Roman"/>
          <w:color w:val="000000"/>
          <w:sz w:val="28"/>
          <w:szCs w:val="28"/>
        </w:rPr>
      </w:pPr>
      <w:r w:rsidRPr="00510F2E">
        <w:rPr>
          <w:rFonts w:ascii="Times New Roman" w:hAnsi="Times New Roman"/>
          <w:noProof/>
          <w:color w:val="000000"/>
          <w:position w:val="-10"/>
          <w:sz w:val="28"/>
          <w:szCs w:val="28"/>
        </w:rPr>
        <w:drawing>
          <wp:inline distT="0" distB="0" distL="0" distR="0" wp14:anchorId="0C59080B" wp14:editId="4E963FBF">
            <wp:extent cx="4276725" cy="219075"/>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4276725" cy="219075"/>
                    </a:xfrm>
                    <a:prstGeom prst="rect">
                      <a:avLst/>
                    </a:prstGeom>
                    <a:noFill/>
                    <a:ln w="9525">
                      <a:noFill/>
                      <a:miter lim="800000"/>
                      <a:headEnd/>
                      <a:tailEnd/>
                    </a:ln>
                  </pic:spPr>
                </pic:pic>
              </a:graphicData>
            </a:graphic>
          </wp:inline>
        </w:drawing>
      </w:r>
      <w:r w:rsidRPr="00510F2E">
        <w:rPr>
          <w:rFonts w:ascii="Times New Roman" w:hAnsi="Times New Roman"/>
          <w:color w:val="000000"/>
          <w:sz w:val="28"/>
          <w:szCs w:val="28"/>
        </w:rPr>
        <w:t>,                   (6.2)</w:t>
      </w:r>
    </w:p>
    <w:p w:rsidR="00F611F3" w:rsidRPr="00510F2E" w:rsidRDefault="00F611F3" w:rsidP="00F611F3">
      <w:pPr>
        <w:spacing w:after="0" w:line="360" w:lineRule="auto"/>
        <w:ind w:left="1276" w:hanging="1276"/>
        <w:jc w:val="both"/>
        <w:rPr>
          <w:rFonts w:ascii="Times New Roman" w:hAnsi="Times New Roman"/>
          <w:sz w:val="28"/>
          <w:szCs w:val="28"/>
        </w:rPr>
      </w:pPr>
      <w:r w:rsidRPr="00510F2E">
        <w:rPr>
          <w:rFonts w:ascii="Times New Roman" w:hAnsi="Times New Roman"/>
          <w:sz w:val="28"/>
          <w:szCs w:val="28"/>
        </w:rPr>
        <w:t>где  W</w:t>
      </w:r>
      <w:r w:rsidRPr="00510F2E">
        <w:rPr>
          <w:rFonts w:ascii="Times New Roman" w:hAnsi="Times New Roman"/>
          <w:sz w:val="28"/>
          <w:szCs w:val="28"/>
          <w:vertAlign w:val="subscript"/>
        </w:rPr>
        <w:t>yч</w:t>
      </w:r>
      <w:r w:rsidRPr="00510F2E">
        <w:rPr>
          <w:rFonts w:ascii="Times New Roman" w:hAnsi="Times New Roman"/>
          <w:sz w:val="28"/>
          <w:szCs w:val="28"/>
        </w:rPr>
        <w:t xml:space="preserve"> - общий объём стока на водохозяйственном участке к замыкающему створу за определенный расчётный период, млн. м</w:t>
      </w:r>
      <w:r w:rsidRPr="00510F2E">
        <w:rPr>
          <w:rFonts w:ascii="Times New Roman" w:hAnsi="Times New Roman"/>
          <w:noProof/>
          <w:position w:val="-4"/>
          <w:sz w:val="28"/>
          <w:szCs w:val="28"/>
        </w:rPr>
        <w:drawing>
          <wp:inline distT="0" distB="0" distL="0" distR="0" wp14:anchorId="7518739A" wp14:editId="4617C664">
            <wp:extent cx="104775" cy="219075"/>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 xml:space="preserve">, определяемый по формуле: </w:t>
      </w:r>
    </w:p>
    <w:p w:rsidR="00F611F3" w:rsidRPr="00510F2E" w:rsidRDefault="00F611F3" w:rsidP="00F611F3">
      <w:pPr>
        <w:spacing w:after="0" w:line="360" w:lineRule="auto"/>
        <w:jc w:val="right"/>
        <w:rPr>
          <w:rFonts w:ascii="Times New Roman" w:hAnsi="Times New Roman"/>
          <w:color w:val="000000"/>
          <w:sz w:val="28"/>
          <w:szCs w:val="28"/>
        </w:rPr>
      </w:pPr>
      <w:r w:rsidRPr="00510F2E">
        <w:rPr>
          <w:rFonts w:ascii="Times New Roman" w:hAnsi="Times New Roman"/>
          <w:color w:val="000000"/>
          <w:sz w:val="32"/>
          <w:szCs w:val="32"/>
        </w:rPr>
        <w:t xml:space="preserve">                               w</w:t>
      </w:r>
      <w:r w:rsidRPr="00510F2E">
        <w:rPr>
          <w:rFonts w:ascii="Times New Roman" w:hAnsi="Times New Roman"/>
          <w:color w:val="000000"/>
          <w:sz w:val="32"/>
          <w:szCs w:val="32"/>
          <w:vertAlign w:val="subscript"/>
        </w:rPr>
        <w:t xml:space="preserve">уч </w:t>
      </w:r>
      <w:r w:rsidRPr="00510F2E">
        <w:rPr>
          <w:rFonts w:ascii="Times New Roman" w:hAnsi="Times New Roman"/>
          <w:color w:val="000000"/>
          <w:sz w:val="32"/>
          <w:szCs w:val="32"/>
        </w:rPr>
        <w:t>= w</w:t>
      </w:r>
      <w:r w:rsidRPr="00510F2E">
        <w:rPr>
          <w:rFonts w:ascii="Times New Roman" w:hAnsi="Times New Roman"/>
          <w:color w:val="000000"/>
          <w:sz w:val="32"/>
          <w:szCs w:val="32"/>
          <w:vertAlign w:val="subscript"/>
        </w:rPr>
        <w:t xml:space="preserve">ест + </w:t>
      </w:r>
      <w:r w:rsidRPr="00510F2E">
        <w:rPr>
          <w:rFonts w:ascii="Times New Roman" w:hAnsi="Times New Roman"/>
          <w:color w:val="000000"/>
          <w:sz w:val="32"/>
          <w:szCs w:val="32"/>
        </w:rPr>
        <w:t>w</w:t>
      </w:r>
      <w:r w:rsidRPr="00510F2E">
        <w:rPr>
          <w:rFonts w:ascii="Times New Roman" w:hAnsi="Times New Roman"/>
          <w:color w:val="000000"/>
          <w:sz w:val="32"/>
          <w:szCs w:val="32"/>
          <w:vertAlign w:val="subscript"/>
        </w:rPr>
        <w:t xml:space="preserve">супр + </w:t>
      </w:r>
      <w:r w:rsidRPr="00510F2E">
        <w:rPr>
          <w:rFonts w:ascii="Times New Roman" w:hAnsi="Times New Roman"/>
          <w:color w:val="000000"/>
          <w:sz w:val="32"/>
          <w:szCs w:val="32"/>
        </w:rPr>
        <w:t>w</w:t>
      </w:r>
      <w:r w:rsidRPr="00510F2E">
        <w:rPr>
          <w:rFonts w:ascii="Times New Roman" w:hAnsi="Times New Roman"/>
          <w:color w:val="000000"/>
          <w:sz w:val="32"/>
          <w:szCs w:val="32"/>
          <w:vertAlign w:val="subscript"/>
        </w:rPr>
        <w:t xml:space="preserve">вх + </w:t>
      </w:r>
      <w:r w:rsidRPr="00510F2E">
        <w:rPr>
          <w:rFonts w:ascii="Times New Roman" w:hAnsi="Times New Roman"/>
          <w:color w:val="000000"/>
          <w:sz w:val="32"/>
          <w:szCs w:val="32"/>
        </w:rPr>
        <w:t>w</w:t>
      </w:r>
      <w:r w:rsidRPr="00510F2E">
        <w:rPr>
          <w:rFonts w:ascii="Times New Roman" w:hAnsi="Times New Roman"/>
          <w:color w:val="000000"/>
          <w:sz w:val="32"/>
          <w:szCs w:val="32"/>
          <w:vertAlign w:val="subscript"/>
        </w:rPr>
        <w:t xml:space="preserve">обоспр </w:t>
      </w:r>
      <w:r w:rsidRPr="00510F2E">
        <w:rPr>
          <w:rFonts w:ascii="Times New Roman" w:hAnsi="Times New Roman"/>
          <w:color w:val="000000"/>
          <w:sz w:val="32"/>
          <w:szCs w:val="32"/>
        </w:rPr>
        <w:t>,</w:t>
      </w:r>
      <w:r w:rsidRPr="00510F2E">
        <w:rPr>
          <w:rFonts w:ascii="Times New Roman" w:hAnsi="Times New Roman"/>
          <w:color w:val="000000"/>
          <w:sz w:val="28"/>
          <w:szCs w:val="28"/>
        </w:rPr>
        <w:t xml:space="preserve">      </w:t>
      </w:r>
      <w:r>
        <w:rPr>
          <w:rFonts w:ascii="Times New Roman" w:hAnsi="Times New Roman"/>
          <w:color w:val="000000"/>
          <w:sz w:val="28"/>
          <w:szCs w:val="28"/>
        </w:rPr>
        <w:t xml:space="preserve">         </w:t>
      </w:r>
      <w:r w:rsidRPr="00510F2E">
        <w:rPr>
          <w:rFonts w:ascii="Times New Roman" w:hAnsi="Times New Roman"/>
          <w:color w:val="000000"/>
          <w:sz w:val="28"/>
          <w:szCs w:val="28"/>
        </w:rPr>
        <w:t xml:space="preserve">                      (6.3)</w:t>
      </w:r>
    </w:p>
    <w:p w:rsidR="00F611F3" w:rsidRPr="00510F2E" w:rsidRDefault="00F611F3" w:rsidP="00F611F3">
      <w:pPr>
        <w:spacing w:after="0" w:line="360" w:lineRule="auto"/>
        <w:jc w:val="both"/>
        <w:rPr>
          <w:rFonts w:ascii="Times New Roman" w:hAnsi="Times New Roman"/>
          <w:color w:val="000000"/>
          <w:sz w:val="28"/>
          <w:szCs w:val="28"/>
        </w:rPr>
      </w:pPr>
      <w:r w:rsidRPr="00510F2E">
        <w:rPr>
          <w:rFonts w:ascii="Times New Roman" w:hAnsi="Times New Roman"/>
          <w:sz w:val="28"/>
          <w:szCs w:val="28"/>
        </w:rPr>
        <w:t>где  W</w:t>
      </w:r>
      <w:r w:rsidRPr="00510F2E">
        <w:rPr>
          <w:rFonts w:ascii="Times New Roman" w:hAnsi="Times New Roman"/>
          <w:sz w:val="28"/>
          <w:szCs w:val="28"/>
          <w:vertAlign w:val="subscript"/>
        </w:rPr>
        <w:t>ecт</w:t>
      </w:r>
      <w:r w:rsidRPr="00510F2E">
        <w:rPr>
          <w:rFonts w:ascii="Times New Roman" w:hAnsi="Times New Roman"/>
          <w:sz w:val="28"/>
          <w:szCs w:val="28"/>
        </w:rPr>
        <w:t xml:space="preserve"> - объём местного стока в пределах расчётного участка, млн. м</w:t>
      </w:r>
      <w:r w:rsidRPr="00510F2E">
        <w:rPr>
          <w:rFonts w:ascii="Times New Roman" w:hAnsi="Times New Roman"/>
          <w:noProof/>
          <w:position w:val="-4"/>
          <w:sz w:val="28"/>
          <w:szCs w:val="28"/>
        </w:rPr>
        <w:drawing>
          <wp:inline distT="0" distB="0" distL="0" distR="0" wp14:anchorId="1922D64D" wp14:editId="688417FE">
            <wp:extent cx="104775" cy="21907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Times New Roman" w:hAnsi="Times New Roman"/>
          <w:sz w:val="28"/>
          <w:szCs w:val="28"/>
        </w:rPr>
        <w:t>.</w:t>
      </w:r>
      <w:r w:rsidRPr="00510F2E">
        <w:rPr>
          <w:rFonts w:ascii="Times New Roman" w:hAnsi="Times New Roman"/>
          <w:sz w:val="28"/>
          <w:szCs w:val="28"/>
        </w:rPr>
        <w:t xml:space="preserve"> </w:t>
      </w:r>
      <w:r>
        <w:rPr>
          <w:rFonts w:ascii="Times New Roman" w:hAnsi="Times New Roman"/>
          <w:sz w:val="28"/>
          <w:szCs w:val="28"/>
        </w:rPr>
        <w:t>Здесь</w:t>
      </w:r>
      <w:r w:rsidRPr="00510F2E">
        <w:rPr>
          <w:rFonts w:ascii="Times New Roman" w:hAnsi="Times New Roman"/>
          <w:sz w:val="28"/>
          <w:szCs w:val="28"/>
        </w:rPr>
        <w:t xml:space="preserve">                                 </w:t>
      </w:r>
    </w:p>
    <w:p w:rsidR="00F611F3" w:rsidRPr="00510F2E" w:rsidRDefault="00F611F3" w:rsidP="00F611F3">
      <w:p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        </w:t>
      </w:r>
      <w:r w:rsidRPr="00510F2E">
        <w:rPr>
          <w:rFonts w:ascii="Times New Roman" w:hAnsi="Times New Roman"/>
          <w:sz w:val="28"/>
          <w:szCs w:val="28"/>
        </w:rPr>
        <w:t>W</w:t>
      </w:r>
      <w:r w:rsidRPr="00510F2E">
        <w:rPr>
          <w:rFonts w:ascii="Times New Roman" w:hAnsi="Times New Roman"/>
          <w:sz w:val="28"/>
          <w:szCs w:val="28"/>
          <w:vertAlign w:val="subscript"/>
        </w:rPr>
        <w:t>ecт</w:t>
      </w:r>
      <w:r w:rsidRPr="00510F2E">
        <w:rPr>
          <w:rFonts w:ascii="Times New Roman" w:hAnsi="Times New Roman"/>
          <w:sz w:val="28"/>
          <w:szCs w:val="28"/>
        </w:rPr>
        <w:t xml:space="preserve"> = </w:t>
      </w:r>
      <w:r w:rsidRPr="00510F2E">
        <w:rPr>
          <w:rFonts w:ascii="Times New Roman" w:hAnsi="Times New Roman"/>
          <w:sz w:val="28"/>
          <w:szCs w:val="28"/>
          <w:lang w:val="en-US"/>
        </w:rPr>
        <w:t>W</w:t>
      </w:r>
      <w:r w:rsidRPr="00510F2E">
        <w:rPr>
          <w:rFonts w:ascii="Times New Roman" w:hAnsi="Times New Roman"/>
          <w:sz w:val="28"/>
          <w:szCs w:val="28"/>
          <w:vertAlign w:val="subscript"/>
        </w:rPr>
        <w:t>бпр</w:t>
      </w:r>
      <w:r w:rsidRPr="00510F2E">
        <w:rPr>
          <w:rFonts w:ascii="Times New Roman" w:hAnsi="Times New Roman"/>
          <w:sz w:val="28"/>
          <w:szCs w:val="28"/>
        </w:rPr>
        <w:t xml:space="preserve"> + </w:t>
      </w:r>
      <w:r w:rsidRPr="00510F2E">
        <w:rPr>
          <w:rFonts w:ascii="Times New Roman" w:hAnsi="Times New Roman"/>
          <w:sz w:val="28"/>
          <w:szCs w:val="28"/>
          <w:lang w:val="en-US"/>
        </w:rPr>
        <w:t>W</w:t>
      </w:r>
      <w:r w:rsidRPr="00510F2E">
        <w:rPr>
          <w:rFonts w:ascii="Times New Roman" w:hAnsi="Times New Roman"/>
          <w:sz w:val="28"/>
          <w:szCs w:val="28"/>
          <w:vertAlign w:val="subscript"/>
        </w:rPr>
        <w:t>ндиф</w:t>
      </w:r>
      <w:r w:rsidRPr="00FD7600">
        <w:rPr>
          <w:rFonts w:ascii="Times New Roman" w:hAnsi="Times New Roman"/>
          <w:sz w:val="28"/>
          <w:szCs w:val="28"/>
        </w:rPr>
        <w:t>,</w:t>
      </w:r>
      <w:r>
        <w:rPr>
          <w:rFonts w:ascii="Times New Roman" w:hAnsi="Times New Roman"/>
          <w:sz w:val="28"/>
          <w:szCs w:val="28"/>
        </w:rPr>
        <w:t xml:space="preserve"> где:  </w:t>
      </w:r>
      <w:r w:rsidRPr="00510F2E">
        <w:rPr>
          <w:rFonts w:ascii="Times New Roman" w:hAnsi="Times New Roman"/>
          <w:sz w:val="28"/>
          <w:szCs w:val="28"/>
        </w:rPr>
        <w:t>W</w:t>
      </w:r>
      <w:r w:rsidRPr="00510F2E">
        <w:rPr>
          <w:rFonts w:ascii="Times New Roman" w:hAnsi="Times New Roman"/>
          <w:sz w:val="28"/>
          <w:szCs w:val="28"/>
          <w:vertAlign w:val="subscript"/>
        </w:rPr>
        <w:t>бпp</w:t>
      </w:r>
      <w:r w:rsidRPr="00510F2E">
        <w:rPr>
          <w:rFonts w:ascii="Times New Roman" w:hAnsi="Times New Roman"/>
          <w:sz w:val="28"/>
          <w:szCs w:val="28"/>
        </w:rPr>
        <w:t xml:space="preserve"> - объём боковой приточности с участков, не по</w:t>
      </w:r>
      <w:r w:rsidRPr="00510F2E">
        <w:rPr>
          <w:rFonts w:ascii="Times New Roman" w:hAnsi="Times New Roman"/>
          <w:sz w:val="28"/>
          <w:szCs w:val="28"/>
        </w:rPr>
        <w:t>д</w:t>
      </w:r>
      <w:r w:rsidRPr="00510F2E">
        <w:rPr>
          <w:rFonts w:ascii="Times New Roman" w:hAnsi="Times New Roman"/>
          <w:sz w:val="28"/>
          <w:szCs w:val="28"/>
        </w:rPr>
        <w:t>верженных антропогенному воздействию (за вычетом участков водосборной площади, трансформированных хозяйственной деятельностью с имеющимися диффузными источниками загрязнения антропогенного происхождения как управляемыми, так и неуправляемыми), млн. м</w:t>
      </w:r>
      <w:r w:rsidRPr="00510F2E">
        <w:rPr>
          <w:rFonts w:ascii="Times New Roman" w:hAnsi="Times New Roman"/>
          <w:noProof/>
          <w:position w:val="-4"/>
          <w:sz w:val="28"/>
          <w:szCs w:val="28"/>
        </w:rPr>
        <w:drawing>
          <wp:inline distT="0" distB="0" distL="0" distR="0" wp14:anchorId="2E996B2D" wp14:editId="4EB17982">
            <wp:extent cx="104775" cy="219075"/>
            <wp:effectExtent l="1905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w:t>
      </w:r>
      <w:r>
        <w:rPr>
          <w:rFonts w:ascii="Times New Roman" w:hAnsi="Times New Roman"/>
          <w:sz w:val="28"/>
          <w:szCs w:val="28"/>
        </w:rPr>
        <w:t xml:space="preserve"> </w:t>
      </w:r>
      <w:r w:rsidRPr="00510F2E">
        <w:rPr>
          <w:rFonts w:ascii="Times New Roman" w:hAnsi="Times New Roman"/>
          <w:sz w:val="28"/>
          <w:szCs w:val="28"/>
          <w:lang w:val="en-US"/>
        </w:rPr>
        <w:t>W</w:t>
      </w:r>
      <w:r w:rsidRPr="00510F2E">
        <w:rPr>
          <w:rFonts w:ascii="Times New Roman" w:hAnsi="Times New Roman"/>
          <w:sz w:val="28"/>
          <w:szCs w:val="28"/>
          <w:vertAlign w:val="subscript"/>
        </w:rPr>
        <w:t>индиф</w:t>
      </w:r>
      <w:r w:rsidRPr="00510F2E">
        <w:rPr>
          <w:rFonts w:ascii="Times New Roman" w:hAnsi="Times New Roman"/>
          <w:sz w:val="28"/>
          <w:szCs w:val="28"/>
        </w:rPr>
        <w:t xml:space="preserve"> – объём боковой пр</w:t>
      </w:r>
      <w:r w:rsidRPr="00510F2E">
        <w:rPr>
          <w:rFonts w:ascii="Times New Roman" w:hAnsi="Times New Roman"/>
          <w:sz w:val="28"/>
          <w:szCs w:val="28"/>
        </w:rPr>
        <w:t>и</w:t>
      </w:r>
      <w:r w:rsidRPr="00510F2E">
        <w:rPr>
          <w:rFonts w:ascii="Times New Roman" w:hAnsi="Times New Roman"/>
          <w:sz w:val="28"/>
          <w:szCs w:val="28"/>
        </w:rPr>
        <w:t>точности на участках с неуправляемыми источниками загрязнения</w:t>
      </w:r>
      <w:r>
        <w:rPr>
          <w:rFonts w:ascii="Times New Roman" w:hAnsi="Times New Roman"/>
          <w:sz w:val="28"/>
          <w:szCs w:val="28"/>
        </w:rPr>
        <w:t>;</w:t>
      </w:r>
    </w:p>
    <w:p w:rsidR="00F611F3" w:rsidRPr="00510F2E" w:rsidRDefault="00F611F3" w:rsidP="00F611F3">
      <w:pPr>
        <w:spacing w:after="0" w:line="360" w:lineRule="auto"/>
        <w:ind w:left="1560" w:hanging="852"/>
        <w:jc w:val="both"/>
        <w:rPr>
          <w:rFonts w:ascii="Times New Roman" w:hAnsi="Times New Roman"/>
          <w:sz w:val="28"/>
          <w:szCs w:val="28"/>
        </w:rPr>
      </w:pPr>
      <w:r w:rsidRPr="00510F2E">
        <w:rPr>
          <w:rFonts w:ascii="Times New Roman" w:hAnsi="Times New Roman"/>
          <w:sz w:val="28"/>
          <w:szCs w:val="28"/>
        </w:rPr>
        <w:t>W</w:t>
      </w:r>
      <w:r w:rsidRPr="00510F2E">
        <w:rPr>
          <w:rFonts w:ascii="Times New Roman" w:hAnsi="Times New Roman"/>
          <w:sz w:val="28"/>
          <w:szCs w:val="28"/>
          <w:vertAlign w:val="subscript"/>
        </w:rPr>
        <w:t>cyпp</w:t>
      </w:r>
      <w:r w:rsidRPr="00510F2E">
        <w:rPr>
          <w:rFonts w:ascii="Times New Roman" w:hAnsi="Times New Roman"/>
          <w:sz w:val="28"/>
          <w:szCs w:val="28"/>
        </w:rPr>
        <w:t xml:space="preserve"> – объём водоотведения, включая точечные и потенциально управляемые диффузные источники загрязнения, млн. м</w:t>
      </w:r>
      <w:r w:rsidRPr="00510F2E">
        <w:rPr>
          <w:rFonts w:ascii="Times New Roman" w:hAnsi="Times New Roman"/>
          <w:noProof/>
          <w:position w:val="-4"/>
          <w:sz w:val="28"/>
          <w:szCs w:val="28"/>
        </w:rPr>
        <w:drawing>
          <wp:inline distT="0" distB="0" distL="0" distR="0" wp14:anchorId="098F5A1B" wp14:editId="5B80642C">
            <wp:extent cx="104775" cy="219075"/>
            <wp:effectExtent l="19050" t="0" r="0"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w:t>
      </w:r>
    </w:p>
    <w:p w:rsidR="00F611F3" w:rsidRPr="00510F2E" w:rsidRDefault="00F611F3" w:rsidP="00F611F3">
      <w:pPr>
        <w:spacing w:after="0" w:line="360" w:lineRule="auto"/>
        <w:ind w:left="1418" w:hanging="710"/>
        <w:jc w:val="both"/>
        <w:rPr>
          <w:rFonts w:ascii="Times New Roman" w:hAnsi="Times New Roman"/>
          <w:sz w:val="28"/>
          <w:szCs w:val="28"/>
        </w:rPr>
      </w:pPr>
      <w:r w:rsidRPr="00510F2E">
        <w:rPr>
          <w:rFonts w:ascii="Times New Roman" w:hAnsi="Times New Roman"/>
          <w:sz w:val="28"/>
          <w:szCs w:val="28"/>
        </w:rPr>
        <w:t>W</w:t>
      </w:r>
      <w:r w:rsidRPr="00510F2E">
        <w:rPr>
          <w:rFonts w:ascii="Times New Roman" w:hAnsi="Times New Roman"/>
          <w:sz w:val="28"/>
          <w:szCs w:val="28"/>
          <w:vertAlign w:val="subscript"/>
        </w:rPr>
        <w:t xml:space="preserve">вx </w:t>
      </w:r>
      <w:r w:rsidRPr="00510F2E">
        <w:rPr>
          <w:rFonts w:ascii="Times New Roman" w:hAnsi="Times New Roman"/>
          <w:sz w:val="28"/>
          <w:szCs w:val="28"/>
        </w:rPr>
        <w:t>– объем стока, поступающий с вышерасположенного водохозяйственного участка, млн. м</w:t>
      </w:r>
      <w:r w:rsidRPr="00510F2E">
        <w:rPr>
          <w:rFonts w:ascii="Times New Roman" w:hAnsi="Times New Roman"/>
          <w:noProof/>
          <w:position w:val="-4"/>
          <w:sz w:val="28"/>
          <w:szCs w:val="28"/>
        </w:rPr>
        <w:drawing>
          <wp:inline distT="0" distB="0" distL="0" distR="0" wp14:anchorId="678FC5D2" wp14:editId="11A50154">
            <wp:extent cx="104775" cy="219075"/>
            <wp:effectExtent l="1905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 xml:space="preserve">; </w:t>
      </w:r>
    </w:p>
    <w:p w:rsidR="00F611F3" w:rsidRPr="00510F2E" w:rsidRDefault="00F611F3" w:rsidP="00F611F3">
      <w:pPr>
        <w:spacing w:after="0" w:line="360" w:lineRule="auto"/>
        <w:ind w:left="1560" w:hanging="852"/>
        <w:jc w:val="both"/>
        <w:rPr>
          <w:rFonts w:ascii="Times New Roman" w:hAnsi="Times New Roman"/>
          <w:sz w:val="28"/>
          <w:szCs w:val="28"/>
        </w:rPr>
      </w:pPr>
      <w:r w:rsidRPr="00510F2E">
        <w:rPr>
          <w:rFonts w:ascii="Times New Roman" w:hAnsi="Times New Roman"/>
          <w:sz w:val="28"/>
          <w:szCs w:val="28"/>
        </w:rPr>
        <w:t>W</w:t>
      </w:r>
      <w:r w:rsidRPr="00510F2E">
        <w:rPr>
          <w:rFonts w:ascii="Times New Roman" w:hAnsi="Times New Roman"/>
          <w:sz w:val="28"/>
          <w:szCs w:val="28"/>
          <w:vertAlign w:val="subscript"/>
        </w:rPr>
        <w:t>oбпp</w:t>
      </w:r>
      <w:r w:rsidRPr="00510F2E">
        <w:rPr>
          <w:rFonts w:ascii="Times New Roman" w:hAnsi="Times New Roman"/>
          <w:sz w:val="28"/>
          <w:szCs w:val="28"/>
        </w:rPr>
        <w:t xml:space="preserve"> – объём стока, поступающий с притоками первого порядка, обособле</w:t>
      </w:r>
      <w:r w:rsidRPr="00510F2E">
        <w:rPr>
          <w:rFonts w:ascii="Times New Roman" w:hAnsi="Times New Roman"/>
          <w:sz w:val="28"/>
          <w:szCs w:val="28"/>
        </w:rPr>
        <w:t>н</w:t>
      </w:r>
      <w:r w:rsidRPr="00510F2E">
        <w:rPr>
          <w:rFonts w:ascii="Times New Roman" w:hAnsi="Times New Roman"/>
          <w:sz w:val="28"/>
          <w:szCs w:val="28"/>
        </w:rPr>
        <w:t>ными в самостоятельные расчетные участки со своими нормативами качества воды водного объекта, млн. м</w:t>
      </w:r>
      <w:r w:rsidRPr="00510F2E">
        <w:rPr>
          <w:rFonts w:ascii="Times New Roman" w:hAnsi="Times New Roman"/>
          <w:noProof/>
          <w:position w:val="-4"/>
          <w:sz w:val="28"/>
          <w:szCs w:val="28"/>
        </w:rPr>
        <w:drawing>
          <wp:inline distT="0" distB="0" distL="0" distR="0" wp14:anchorId="0230A68C" wp14:editId="1F71F0B9">
            <wp:extent cx="104775" cy="219075"/>
            <wp:effectExtent l="1905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510F2E">
        <w:rPr>
          <w:rFonts w:ascii="Times New Roman" w:hAnsi="Times New Roman"/>
          <w:sz w:val="28"/>
          <w:szCs w:val="28"/>
        </w:rPr>
        <w:t>;</w:t>
      </w:r>
    </w:p>
    <w:p w:rsidR="00F611F3" w:rsidRPr="00510F2E" w:rsidRDefault="00F611F3" w:rsidP="00F611F3">
      <w:pPr>
        <w:spacing w:after="0" w:line="360" w:lineRule="auto"/>
        <w:ind w:left="2977" w:hanging="2269"/>
        <w:jc w:val="both"/>
        <w:rPr>
          <w:rFonts w:ascii="Times New Roman" w:hAnsi="Times New Roman"/>
          <w:sz w:val="28"/>
          <w:szCs w:val="28"/>
        </w:rPr>
      </w:pPr>
      <w:r w:rsidRPr="00510F2E">
        <w:rPr>
          <w:rFonts w:ascii="Times New Roman" w:hAnsi="Times New Roman"/>
          <w:sz w:val="28"/>
          <w:szCs w:val="28"/>
        </w:rPr>
        <w:lastRenderedPageBreak/>
        <w:t>С</w:t>
      </w:r>
      <w:r w:rsidRPr="00510F2E">
        <w:rPr>
          <w:rFonts w:ascii="Times New Roman" w:hAnsi="Times New Roman"/>
          <w:sz w:val="28"/>
          <w:szCs w:val="28"/>
          <w:vertAlign w:val="subscript"/>
        </w:rPr>
        <w:t>нр</w:t>
      </w:r>
      <w:r w:rsidRPr="00510F2E">
        <w:rPr>
          <w:rFonts w:ascii="Times New Roman" w:hAnsi="Times New Roman"/>
          <w:sz w:val="28"/>
          <w:szCs w:val="28"/>
        </w:rPr>
        <w:t>, С</w:t>
      </w:r>
      <w:r w:rsidRPr="00510F2E">
        <w:rPr>
          <w:rFonts w:ascii="Times New Roman" w:hAnsi="Times New Roman"/>
          <w:sz w:val="28"/>
          <w:szCs w:val="28"/>
          <w:vertAlign w:val="subscript"/>
        </w:rPr>
        <w:t>нвх</w:t>
      </w:r>
      <w:r w:rsidRPr="00510F2E">
        <w:rPr>
          <w:rFonts w:ascii="Times New Roman" w:hAnsi="Times New Roman"/>
          <w:sz w:val="28"/>
          <w:szCs w:val="28"/>
        </w:rPr>
        <w:t>, С</w:t>
      </w:r>
      <w:r w:rsidRPr="00510F2E">
        <w:rPr>
          <w:rFonts w:ascii="Times New Roman" w:hAnsi="Times New Roman"/>
          <w:sz w:val="28"/>
          <w:szCs w:val="28"/>
          <w:vertAlign w:val="subscript"/>
        </w:rPr>
        <w:t>нобпр</w:t>
      </w:r>
      <w:r w:rsidRPr="00510F2E">
        <w:rPr>
          <w:rFonts w:ascii="Times New Roman" w:hAnsi="Times New Roman"/>
          <w:sz w:val="28"/>
          <w:szCs w:val="28"/>
        </w:rPr>
        <w:t xml:space="preserve"> – нормативы качества воды водного объекта для соответств</w:t>
      </w:r>
      <w:r w:rsidRPr="00510F2E">
        <w:rPr>
          <w:rFonts w:ascii="Times New Roman" w:hAnsi="Times New Roman"/>
          <w:sz w:val="28"/>
          <w:szCs w:val="28"/>
        </w:rPr>
        <w:t>у</w:t>
      </w:r>
      <w:r w:rsidRPr="00510F2E">
        <w:rPr>
          <w:rFonts w:ascii="Times New Roman" w:hAnsi="Times New Roman"/>
          <w:sz w:val="28"/>
          <w:szCs w:val="28"/>
        </w:rPr>
        <w:t>ющих водохозяйственных участков, мг/дм</w:t>
      </w:r>
      <w:r w:rsidRPr="00510F2E">
        <w:rPr>
          <w:rFonts w:ascii="Times New Roman" w:hAnsi="Times New Roman"/>
          <w:sz w:val="28"/>
          <w:szCs w:val="28"/>
          <w:vertAlign w:val="superscript"/>
        </w:rPr>
        <w:t>3</w:t>
      </w:r>
      <w:r w:rsidRPr="00510F2E">
        <w:rPr>
          <w:rFonts w:ascii="Times New Roman" w:hAnsi="Times New Roman"/>
          <w:sz w:val="28"/>
          <w:szCs w:val="28"/>
        </w:rPr>
        <w:t xml:space="preserve">;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Для сильно изменённых участков, находящихся в экологически неблагоп</w:t>
      </w:r>
      <w:r w:rsidRPr="00510F2E">
        <w:rPr>
          <w:rFonts w:ascii="Times New Roman" w:hAnsi="Times New Roman"/>
          <w:sz w:val="28"/>
          <w:szCs w:val="28"/>
        </w:rPr>
        <w:t>о</w:t>
      </w:r>
      <w:r w:rsidRPr="00510F2E">
        <w:rPr>
          <w:rFonts w:ascii="Times New Roman" w:hAnsi="Times New Roman"/>
          <w:sz w:val="28"/>
          <w:szCs w:val="28"/>
        </w:rPr>
        <w:t>лучном состоянии, а именно в случае превышения фактической концентрации над нормативом (С</w:t>
      </w:r>
      <w:r w:rsidRPr="00510F2E">
        <w:rPr>
          <w:rFonts w:ascii="Times New Roman" w:hAnsi="Times New Roman"/>
          <w:sz w:val="28"/>
          <w:szCs w:val="28"/>
          <w:vertAlign w:val="subscript"/>
        </w:rPr>
        <w:t>факт</w:t>
      </w:r>
      <w:r w:rsidRPr="00510F2E">
        <w:rPr>
          <w:rFonts w:ascii="Times New Roman" w:hAnsi="Times New Roman"/>
          <w:sz w:val="28"/>
          <w:szCs w:val="28"/>
        </w:rPr>
        <w:t xml:space="preserve"> &gt; С</w:t>
      </w:r>
      <w:r w:rsidRPr="00510F2E">
        <w:rPr>
          <w:rFonts w:ascii="Times New Roman" w:hAnsi="Times New Roman"/>
          <w:sz w:val="28"/>
          <w:szCs w:val="28"/>
          <w:vertAlign w:val="subscript"/>
        </w:rPr>
        <w:t>нр</w:t>
      </w:r>
      <w:r w:rsidRPr="00510F2E">
        <w:rPr>
          <w:rFonts w:ascii="Times New Roman" w:hAnsi="Times New Roman"/>
          <w:sz w:val="28"/>
          <w:szCs w:val="28"/>
        </w:rPr>
        <w:t>), при определяющей роли сточных вод в общем стоке бок</w:t>
      </w:r>
      <w:r w:rsidRPr="00510F2E">
        <w:rPr>
          <w:rFonts w:ascii="Times New Roman" w:hAnsi="Times New Roman"/>
          <w:sz w:val="28"/>
          <w:szCs w:val="28"/>
        </w:rPr>
        <w:t>о</w:t>
      </w:r>
      <w:r w:rsidRPr="00510F2E">
        <w:rPr>
          <w:rFonts w:ascii="Times New Roman" w:hAnsi="Times New Roman"/>
          <w:sz w:val="28"/>
          <w:szCs w:val="28"/>
        </w:rPr>
        <w:t>вая приточность не учитывается</w:t>
      </w:r>
      <w:r>
        <w:rPr>
          <w:rFonts w:ascii="Times New Roman" w:hAnsi="Times New Roman"/>
          <w:sz w:val="28"/>
          <w:szCs w:val="28"/>
        </w:rPr>
        <w:t>,</w:t>
      </w:r>
      <w:r w:rsidRPr="00510F2E">
        <w:rPr>
          <w:rFonts w:ascii="Times New Roman" w:hAnsi="Times New Roman"/>
          <w:sz w:val="28"/>
          <w:szCs w:val="28"/>
        </w:rPr>
        <w:t xml:space="preserve"> и формула принимает вид:</w:t>
      </w:r>
    </w:p>
    <w:p w:rsidR="00F611F3" w:rsidRPr="00510F2E" w:rsidRDefault="00F611F3" w:rsidP="00F611F3">
      <w:pPr>
        <w:autoSpaceDE w:val="0"/>
        <w:autoSpaceDN w:val="0"/>
        <w:adjustRightInd w:val="0"/>
        <w:spacing w:after="0" w:line="360" w:lineRule="auto"/>
        <w:jc w:val="right"/>
        <w:rPr>
          <w:rFonts w:ascii="Times New Roman" w:hAnsi="Times New Roman"/>
          <w:color w:val="000000"/>
          <w:sz w:val="28"/>
          <w:szCs w:val="28"/>
        </w:rPr>
      </w:pPr>
      <w:r w:rsidRPr="00510F2E">
        <w:rPr>
          <w:rFonts w:ascii="Times New Roman" w:hAnsi="Times New Roman"/>
          <w:noProof/>
          <w:color w:val="000000"/>
          <w:position w:val="-10"/>
          <w:sz w:val="32"/>
          <w:szCs w:val="32"/>
        </w:rPr>
        <w:drawing>
          <wp:inline distT="0" distB="0" distL="0" distR="0" wp14:anchorId="712CB4F6" wp14:editId="5B272459">
            <wp:extent cx="1524000" cy="200025"/>
            <wp:effectExtent l="19050" t="0" r="0" b="0"/>
            <wp:docPr id="4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1524000" cy="200025"/>
                    </a:xfrm>
                    <a:prstGeom prst="rect">
                      <a:avLst/>
                    </a:prstGeom>
                    <a:noFill/>
                    <a:ln w="9525">
                      <a:noFill/>
                      <a:miter lim="800000"/>
                      <a:headEnd/>
                      <a:tailEnd/>
                    </a:ln>
                  </pic:spPr>
                </pic:pic>
              </a:graphicData>
            </a:graphic>
          </wp:inline>
        </w:drawing>
      </w:r>
      <w:r w:rsidRPr="00510F2E">
        <w:rPr>
          <w:rFonts w:ascii="Times New Roman" w:hAnsi="Times New Roman"/>
          <w:color w:val="000000"/>
          <w:position w:val="-10"/>
          <w:sz w:val="32"/>
          <w:szCs w:val="32"/>
        </w:rPr>
        <w:t xml:space="preserve">    </w:t>
      </w:r>
      <w:r w:rsidRPr="00510F2E">
        <w:rPr>
          <w:rFonts w:ascii="Times New Roman" w:hAnsi="Times New Roman"/>
          <w:color w:val="000000"/>
          <w:position w:val="-10"/>
          <w:sz w:val="28"/>
          <w:szCs w:val="28"/>
        </w:rPr>
        <w:t xml:space="preserve">                                       </w:t>
      </w:r>
      <w:r w:rsidRPr="00510F2E">
        <w:rPr>
          <w:rFonts w:ascii="Times New Roman" w:hAnsi="Times New Roman"/>
          <w:color w:val="000000"/>
          <w:sz w:val="28"/>
          <w:szCs w:val="28"/>
        </w:rPr>
        <w:t xml:space="preserve">  (6.4)</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Значение НДВ</w:t>
      </w:r>
      <w:r w:rsidRPr="00510F2E">
        <w:rPr>
          <w:rFonts w:ascii="Times New Roman" w:hAnsi="Times New Roman"/>
          <w:sz w:val="28"/>
          <w:szCs w:val="28"/>
          <w:vertAlign w:val="subscript"/>
        </w:rPr>
        <w:t>хим</w:t>
      </w:r>
      <w:r w:rsidRPr="00510F2E">
        <w:rPr>
          <w:rFonts w:ascii="Times New Roman" w:hAnsi="Times New Roman"/>
          <w:sz w:val="28"/>
          <w:szCs w:val="28"/>
        </w:rPr>
        <w:t>, определённое по формулам (6.2 – 6.4) является максимал</w:t>
      </w:r>
      <w:r w:rsidRPr="00510F2E">
        <w:rPr>
          <w:rFonts w:ascii="Times New Roman" w:hAnsi="Times New Roman"/>
          <w:sz w:val="28"/>
          <w:szCs w:val="28"/>
        </w:rPr>
        <w:t>ь</w:t>
      </w:r>
      <w:r w:rsidRPr="00510F2E">
        <w:rPr>
          <w:rFonts w:ascii="Times New Roman" w:hAnsi="Times New Roman"/>
          <w:sz w:val="28"/>
          <w:szCs w:val="28"/>
        </w:rPr>
        <w:t>ной допустимой массой сброса ЗВ на участке, т.е.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w:t>
      </w:r>
      <w:r w:rsidRPr="00510F2E">
        <w:rPr>
          <w:rFonts w:ascii="Times New Roman" w:hAnsi="Times New Roman"/>
          <w:sz w:val="28"/>
          <w:szCs w:val="28"/>
          <w:vertAlign w:val="subscript"/>
        </w:rPr>
        <w:t>(мах).</w:t>
      </w:r>
    </w:p>
    <w:p w:rsidR="00F611F3" w:rsidRPr="00510F2E" w:rsidRDefault="00F611F3" w:rsidP="00F611F3">
      <w:pPr>
        <w:widowControl w:val="0"/>
        <w:spacing w:after="0" w:line="360" w:lineRule="auto"/>
        <w:ind w:firstLine="709"/>
        <w:jc w:val="both"/>
        <w:rPr>
          <w:rFonts w:ascii="Times New Roman" w:hAnsi="Times New Roman"/>
          <w:sz w:val="28"/>
          <w:szCs w:val="28"/>
        </w:rPr>
      </w:pPr>
      <w:r w:rsidRPr="00510F2E">
        <w:rPr>
          <w:rFonts w:ascii="Times New Roman" w:hAnsi="Times New Roman"/>
          <w:sz w:val="28"/>
          <w:szCs w:val="28"/>
        </w:rPr>
        <w:t>Поскольку соблюдение норматива качества воды по всем показателям в теч</w:t>
      </w:r>
      <w:r w:rsidRPr="00510F2E">
        <w:rPr>
          <w:rFonts w:ascii="Times New Roman" w:hAnsi="Times New Roman"/>
          <w:sz w:val="28"/>
          <w:szCs w:val="28"/>
        </w:rPr>
        <w:t>е</w:t>
      </w:r>
      <w:r w:rsidRPr="00510F2E">
        <w:rPr>
          <w:rFonts w:ascii="Times New Roman" w:hAnsi="Times New Roman"/>
          <w:sz w:val="28"/>
          <w:szCs w:val="28"/>
        </w:rPr>
        <w:t>ние всего годового цикла является идеальным вариантом, для практического и</w:t>
      </w:r>
      <w:r w:rsidRPr="00510F2E">
        <w:rPr>
          <w:rFonts w:ascii="Times New Roman" w:hAnsi="Times New Roman"/>
          <w:sz w:val="28"/>
          <w:szCs w:val="28"/>
        </w:rPr>
        <w:t>с</w:t>
      </w:r>
      <w:r w:rsidRPr="00510F2E">
        <w:rPr>
          <w:rFonts w:ascii="Times New Roman" w:hAnsi="Times New Roman"/>
          <w:sz w:val="28"/>
          <w:szCs w:val="28"/>
        </w:rPr>
        <w:t>пользования НДВ</w:t>
      </w:r>
      <w:r w:rsidRPr="00510F2E">
        <w:rPr>
          <w:rFonts w:ascii="Times New Roman" w:hAnsi="Times New Roman"/>
          <w:sz w:val="28"/>
          <w:szCs w:val="28"/>
          <w:vertAlign w:val="subscript"/>
        </w:rPr>
        <w:t xml:space="preserve">хим (макс)  </w:t>
      </w:r>
      <w:r w:rsidRPr="00510F2E">
        <w:rPr>
          <w:rFonts w:ascii="Times New Roman" w:hAnsi="Times New Roman"/>
          <w:sz w:val="28"/>
          <w:szCs w:val="28"/>
        </w:rPr>
        <w:t>корректируется путём контрольного пересчета по фактич</w:t>
      </w:r>
      <w:r w:rsidRPr="00510F2E">
        <w:rPr>
          <w:rFonts w:ascii="Times New Roman" w:hAnsi="Times New Roman"/>
          <w:sz w:val="28"/>
          <w:szCs w:val="28"/>
        </w:rPr>
        <w:t>е</w:t>
      </w:r>
      <w:r w:rsidRPr="00510F2E">
        <w:rPr>
          <w:rFonts w:ascii="Times New Roman" w:hAnsi="Times New Roman"/>
          <w:sz w:val="28"/>
          <w:szCs w:val="28"/>
        </w:rPr>
        <w:t>ским усредненным концентрациям, определяющим текущую нагрузку (НДВ</w:t>
      </w:r>
      <w:r w:rsidRPr="00510F2E">
        <w:rPr>
          <w:rFonts w:ascii="Times New Roman" w:hAnsi="Times New Roman"/>
          <w:sz w:val="28"/>
          <w:szCs w:val="28"/>
          <w:vertAlign w:val="subscript"/>
        </w:rPr>
        <w:t>хим</w:t>
      </w:r>
      <w:r w:rsidRPr="00510F2E">
        <w:rPr>
          <w:rFonts w:ascii="Times New Roman" w:hAnsi="Times New Roman"/>
          <w:sz w:val="28"/>
          <w:szCs w:val="28"/>
        </w:rPr>
        <w:t>*).</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Для общего случая формула имеет вид:</w:t>
      </w:r>
    </w:p>
    <w:p w:rsidR="00F611F3" w:rsidRPr="00510F2E" w:rsidRDefault="00F611F3" w:rsidP="00F611F3">
      <w:pPr>
        <w:autoSpaceDE w:val="0"/>
        <w:autoSpaceDN w:val="0"/>
        <w:adjustRightInd w:val="0"/>
        <w:spacing w:after="0" w:line="360" w:lineRule="auto"/>
        <w:jc w:val="right"/>
        <w:rPr>
          <w:rFonts w:ascii="Times New Roman" w:hAnsi="Times New Roman"/>
          <w:color w:val="000000"/>
          <w:sz w:val="28"/>
          <w:szCs w:val="28"/>
        </w:rPr>
      </w:pPr>
      <w:r w:rsidRPr="00510F2E">
        <w:rPr>
          <w:rFonts w:ascii="Times New Roman" w:hAnsi="Times New Roman"/>
          <w:noProof/>
          <w:color w:val="000000"/>
          <w:sz w:val="28"/>
          <w:szCs w:val="28"/>
        </w:rPr>
        <w:drawing>
          <wp:inline distT="0" distB="0" distL="0" distR="0" wp14:anchorId="07AA423A" wp14:editId="29BB6105">
            <wp:extent cx="5010150" cy="219075"/>
            <wp:effectExtent l="19050" t="0" r="0" b="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5010150" cy="219075"/>
                    </a:xfrm>
                    <a:prstGeom prst="rect">
                      <a:avLst/>
                    </a:prstGeom>
                    <a:noFill/>
                    <a:ln w="9525">
                      <a:noFill/>
                      <a:miter lim="800000"/>
                      <a:headEnd/>
                      <a:tailEnd/>
                    </a:ln>
                  </pic:spPr>
                </pic:pic>
              </a:graphicData>
            </a:graphic>
          </wp:inline>
        </w:drawing>
      </w:r>
      <w:r w:rsidRPr="00510F2E">
        <w:rPr>
          <w:rFonts w:ascii="Times New Roman" w:hAnsi="Times New Roman"/>
          <w:color w:val="000000"/>
          <w:sz w:val="28"/>
          <w:szCs w:val="28"/>
        </w:rPr>
        <w:t xml:space="preserve">            (6.5)</w:t>
      </w:r>
    </w:p>
    <w:p w:rsidR="00F611F3" w:rsidRPr="00510F2E" w:rsidRDefault="00F611F3" w:rsidP="00F611F3">
      <w:pPr>
        <w:spacing w:after="0" w:line="360" w:lineRule="auto"/>
        <w:ind w:left="1276" w:hanging="1276"/>
        <w:jc w:val="both"/>
        <w:rPr>
          <w:rFonts w:ascii="Times New Roman" w:hAnsi="Times New Roman"/>
          <w:sz w:val="28"/>
          <w:szCs w:val="28"/>
        </w:rPr>
      </w:pPr>
      <w:r w:rsidRPr="00510F2E">
        <w:rPr>
          <w:rFonts w:ascii="Times New Roman" w:hAnsi="Times New Roman"/>
          <w:sz w:val="28"/>
          <w:szCs w:val="28"/>
        </w:rPr>
        <w:t>где: С</w:t>
      </w:r>
      <w:r w:rsidRPr="00510F2E">
        <w:rPr>
          <w:rFonts w:ascii="Times New Roman" w:hAnsi="Times New Roman"/>
          <w:sz w:val="28"/>
          <w:szCs w:val="28"/>
          <w:vertAlign w:val="subscript"/>
        </w:rPr>
        <w:t>фактр</w:t>
      </w:r>
      <w:r w:rsidRPr="00510F2E">
        <w:rPr>
          <w:rFonts w:ascii="Times New Roman" w:hAnsi="Times New Roman"/>
          <w:sz w:val="28"/>
          <w:szCs w:val="28"/>
        </w:rPr>
        <w:t xml:space="preserve">,– </w:t>
      </w:r>
      <w:r>
        <w:rPr>
          <w:rFonts w:ascii="Times New Roman" w:hAnsi="Times New Roman"/>
          <w:sz w:val="28"/>
          <w:szCs w:val="28"/>
        </w:rPr>
        <w:t>о</w:t>
      </w:r>
      <w:r w:rsidRPr="00510F2E">
        <w:rPr>
          <w:rFonts w:ascii="Times New Roman" w:hAnsi="Times New Roman"/>
          <w:sz w:val="28"/>
          <w:szCs w:val="28"/>
        </w:rPr>
        <w:t>средненные фактически</w:t>
      </w:r>
      <w:r>
        <w:rPr>
          <w:rFonts w:ascii="Times New Roman" w:hAnsi="Times New Roman"/>
          <w:sz w:val="28"/>
          <w:szCs w:val="28"/>
        </w:rPr>
        <w:t>е</w:t>
      </w:r>
      <w:r w:rsidRPr="00510F2E">
        <w:rPr>
          <w:rFonts w:ascii="Times New Roman" w:hAnsi="Times New Roman"/>
          <w:sz w:val="28"/>
          <w:szCs w:val="28"/>
        </w:rPr>
        <w:t xml:space="preserve"> значения концентраци</w:t>
      </w:r>
      <w:r>
        <w:rPr>
          <w:rFonts w:ascii="Times New Roman" w:hAnsi="Times New Roman"/>
          <w:sz w:val="28"/>
          <w:szCs w:val="28"/>
        </w:rPr>
        <w:t>й,</w:t>
      </w:r>
      <w:r w:rsidRPr="00510F2E">
        <w:rPr>
          <w:rFonts w:ascii="Times New Roman" w:hAnsi="Times New Roman"/>
          <w:sz w:val="28"/>
          <w:szCs w:val="28"/>
        </w:rPr>
        <w:t xml:space="preserve"> характери</w:t>
      </w:r>
      <w:r w:rsidRPr="00510F2E">
        <w:rPr>
          <w:rFonts w:ascii="Times New Roman" w:hAnsi="Times New Roman"/>
          <w:sz w:val="28"/>
          <w:szCs w:val="28"/>
        </w:rPr>
        <w:softHyphen/>
        <w:t>зующие состояние водного объекта или его участка;</w:t>
      </w:r>
    </w:p>
    <w:p w:rsidR="00F611F3" w:rsidRDefault="00F611F3" w:rsidP="00F611F3">
      <w:pPr>
        <w:spacing w:after="0" w:line="360" w:lineRule="auto"/>
        <w:ind w:firstLine="709"/>
        <w:jc w:val="both"/>
        <w:rPr>
          <w:rFonts w:ascii="Times New Roman" w:hAnsi="Times New Roman"/>
          <w:sz w:val="28"/>
          <w:szCs w:val="28"/>
        </w:rPr>
      </w:pPr>
      <w:r w:rsidRPr="00083FE3">
        <w:rPr>
          <w:rFonts w:ascii="Times New Roman" w:hAnsi="Times New Roman"/>
          <w:sz w:val="28"/>
          <w:szCs w:val="28"/>
        </w:rPr>
        <w:t>Методика определения среднегодовых значений С</w:t>
      </w:r>
      <w:r w:rsidRPr="00083FE3">
        <w:rPr>
          <w:rFonts w:ascii="Times New Roman" w:hAnsi="Times New Roman"/>
          <w:sz w:val="28"/>
          <w:szCs w:val="28"/>
          <w:vertAlign w:val="subscript"/>
        </w:rPr>
        <w:t>факт</w:t>
      </w:r>
      <w:r w:rsidRPr="00083FE3">
        <w:rPr>
          <w:rFonts w:ascii="Times New Roman" w:hAnsi="Times New Roman"/>
          <w:sz w:val="28"/>
          <w:szCs w:val="28"/>
        </w:rPr>
        <w:t xml:space="preserve"> для рассматриваемых ВХУ приведена </w:t>
      </w:r>
      <w:r>
        <w:rPr>
          <w:rFonts w:ascii="Times New Roman" w:hAnsi="Times New Roman"/>
          <w:sz w:val="28"/>
          <w:szCs w:val="28"/>
        </w:rPr>
        <w:t xml:space="preserve">при разработке раздела </w:t>
      </w:r>
      <w:r w:rsidRPr="00083FE3">
        <w:rPr>
          <w:rFonts w:ascii="Times New Roman" w:hAnsi="Times New Roman"/>
          <w:sz w:val="28"/>
          <w:szCs w:val="28"/>
        </w:rPr>
        <w:t>”Балансы загрязняющих веществ”</w:t>
      </w:r>
      <w:r>
        <w:rPr>
          <w:rFonts w:ascii="Times New Roman" w:hAnsi="Times New Roman"/>
          <w:sz w:val="28"/>
          <w:szCs w:val="28"/>
        </w:rPr>
        <w:t xml:space="preserve"> в СКИ</w:t>
      </w:r>
      <w:r>
        <w:rPr>
          <w:rFonts w:ascii="Times New Roman" w:hAnsi="Times New Roman"/>
          <w:sz w:val="28"/>
          <w:szCs w:val="28"/>
        </w:rPr>
        <w:t>О</w:t>
      </w:r>
      <w:r>
        <w:rPr>
          <w:rFonts w:ascii="Times New Roman" w:hAnsi="Times New Roman"/>
          <w:sz w:val="28"/>
          <w:szCs w:val="28"/>
        </w:rPr>
        <w:t>ВО Камчатки, суть которой приведена ниже.</w:t>
      </w:r>
    </w:p>
    <w:p w:rsidR="00F611F3" w:rsidRPr="002276F3" w:rsidRDefault="00F611F3" w:rsidP="00F611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Характеристики стока воды средние многолетние, C</w:t>
      </w:r>
      <w:r w:rsidRPr="002276F3">
        <w:rPr>
          <w:rFonts w:ascii="Times New Roman" w:hAnsi="Times New Roman" w:cs="Times New Roman"/>
          <w:sz w:val="28"/>
          <w:szCs w:val="28"/>
          <w:vertAlign w:val="subscript"/>
          <w:lang w:val="en-US"/>
        </w:rPr>
        <w:t>V</w:t>
      </w:r>
      <w:r w:rsidRPr="002276F3">
        <w:rPr>
          <w:rFonts w:ascii="Times New Roman" w:hAnsi="Times New Roman" w:cs="Times New Roman"/>
          <w:sz w:val="28"/>
          <w:szCs w:val="28"/>
          <w:vertAlign w:val="subscript"/>
        </w:rPr>
        <w:t xml:space="preserve"> И </w:t>
      </w:r>
      <w:r w:rsidRPr="002276F3">
        <w:rPr>
          <w:rFonts w:ascii="Times New Roman" w:hAnsi="Times New Roman" w:cs="Times New Roman"/>
          <w:sz w:val="28"/>
          <w:szCs w:val="28"/>
        </w:rPr>
        <w:t xml:space="preserve"> C</w:t>
      </w:r>
      <w:r w:rsidRPr="002276F3">
        <w:rPr>
          <w:rFonts w:ascii="Times New Roman" w:hAnsi="Times New Roman" w:cs="Times New Roman"/>
          <w:sz w:val="28"/>
          <w:szCs w:val="28"/>
          <w:vertAlign w:val="subscript"/>
          <w:lang w:val="en-US"/>
        </w:rPr>
        <w:t>S</w:t>
      </w:r>
      <w:r w:rsidRPr="002276F3">
        <w:rPr>
          <w:rFonts w:ascii="Times New Roman" w:hAnsi="Times New Roman" w:cs="Times New Roman"/>
          <w:sz w:val="28"/>
          <w:szCs w:val="28"/>
        </w:rPr>
        <w:t xml:space="preserve"> определены по фа</w:t>
      </w:r>
      <w:r w:rsidRPr="002276F3">
        <w:rPr>
          <w:rFonts w:ascii="Times New Roman" w:hAnsi="Times New Roman" w:cs="Times New Roman"/>
          <w:sz w:val="28"/>
          <w:szCs w:val="28"/>
        </w:rPr>
        <w:t>к</w:t>
      </w:r>
      <w:r w:rsidRPr="002276F3">
        <w:rPr>
          <w:rFonts w:ascii="Times New Roman" w:hAnsi="Times New Roman" w:cs="Times New Roman"/>
          <w:sz w:val="28"/>
          <w:szCs w:val="28"/>
        </w:rPr>
        <w:t>тическим данным Госкомгидромета по основным рекам рассматриваемого региона.</w:t>
      </w:r>
    </w:p>
    <w:p w:rsidR="00F611F3" w:rsidRPr="002276F3" w:rsidRDefault="00F611F3" w:rsidP="00F611F3">
      <w:pPr>
        <w:spacing w:after="0" w:line="360" w:lineRule="auto"/>
        <w:jc w:val="both"/>
        <w:rPr>
          <w:rFonts w:ascii="Times New Roman" w:hAnsi="Times New Roman" w:cs="Times New Roman"/>
          <w:sz w:val="28"/>
          <w:szCs w:val="28"/>
        </w:rPr>
      </w:pPr>
      <w:r w:rsidRPr="002276F3">
        <w:rPr>
          <w:rFonts w:ascii="Times New Roman" w:hAnsi="Times New Roman" w:cs="Times New Roman"/>
          <w:sz w:val="28"/>
          <w:szCs w:val="28"/>
        </w:rPr>
        <w:t>По территориям ВХУ, при недостаточности данных, они установлены по соотве</w:t>
      </w:r>
      <w:r w:rsidRPr="002276F3">
        <w:rPr>
          <w:rFonts w:ascii="Times New Roman" w:hAnsi="Times New Roman" w:cs="Times New Roman"/>
          <w:sz w:val="28"/>
          <w:szCs w:val="28"/>
        </w:rPr>
        <w:t>т</w:t>
      </w:r>
      <w:r w:rsidRPr="002276F3">
        <w:rPr>
          <w:rFonts w:ascii="Times New Roman" w:hAnsi="Times New Roman" w:cs="Times New Roman"/>
          <w:sz w:val="28"/>
          <w:szCs w:val="28"/>
        </w:rPr>
        <w:t>ствующим картам ”Атласа расчётных гидрологических карт и номограмм. ГМ., Л., 1986 ” (табл. 3</w:t>
      </w:r>
      <w:r w:rsidR="00D20DA6">
        <w:rPr>
          <w:rFonts w:ascii="Times New Roman" w:hAnsi="Times New Roman" w:cs="Times New Roman"/>
          <w:sz w:val="28"/>
          <w:szCs w:val="28"/>
        </w:rPr>
        <w:t>9</w:t>
      </w:r>
      <w:r w:rsidRPr="002276F3">
        <w:rPr>
          <w:rFonts w:ascii="Times New Roman" w:hAnsi="Times New Roman" w:cs="Times New Roman"/>
          <w:sz w:val="28"/>
          <w:szCs w:val="28"/>
        </w:rPr>
        <w:t xml:space="preserve">). </w:t>
      </w:r>
    </w:p>
    <w:p w:rsidR="00F611F3" w:rsidRPr="002276F3" w:rsidRDefault="00F611F3" w:rsidP="00F611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В качестве исходной информации о концентрациях веществ использованы м</w:t>
      </w:r>
      <w:r w:rsidRPr="002276F3">
        <w:rPr>
          <w:rFonts w:ascii="Times New Roman" w:hAnsi="Times New Roman" w:cs="Times New Roman"/>
          <w:sz w:val="28"/>
          <w:szCs w:val="28"/>
        </w:rPr>
        <w:t>а</w:t>
      </w:r>
      <w:r w:rsidRPr="002276F3">
        <w:rPr>
          <w:rFonts w:ascii="Times New Roman" w:hAnsi="Times New Roman" w:cs="Times New Roman"/>
          <w:sz w:val="28"/>
          <w:szCs w:val="28"/>
        </w:rPr>
        <w:t xml:space="preserve">териалы гидрохимических наблюдений на сети ГСН за 2010 – 2012г.г. </w:t>
      </w:r>
    </w:p>
    <w:p w:rsidR="00F611F3" w:rsidRPr="002276F3" w:rsidRDefault="00F611F3" w:rsidP="00F611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Необходимые для расчёта балансов ЗВ концентрации веществ, средние по территории ВХУ, определены следующим образом:</w:t>
      </w:r>
    </w:p>
    <w:p w:rsidR="00851FE9" w:rsidRDefault="00851FE9" w:rsidP="00F611F3">
      <w:pPr>
        <w:jc w:val="both"/>
        <w:rPr>
          <w:rFonts w:ascii="Times New Roman" w:hAnsi="Times New Roman" w:cs="Times New Roman"/>
          <w:sz w:val="28"/>
          <w:szCs w:val="28"/>
        </w:rPr>
      </w:pPr>
    </w:p>
    <w:p w:rsidR="00851FE9" w:rsidRDefault="00851FE9" w:rsidP="00F611F3">
      <w:pPr>
        <w:jc w:val="both"/>
        <w:rPr>
          <w:rFonts w:ascii="Times New Roman" w:hAnsi="Times New Roman" w:cs="Times New Roman"/>
          <w:sz w:val="28"/>
          <w:szCs w:val="28"/>
        </w:rPr>
      </w:pPr>
    </w:p>
    <w:p w:rsidR="00F611F3" w:rsidRPr="002276F3" w:rsidRDefault="00F611F3" w:rsidP="00F611F3">
      <w:pPr>
        <w:jc w:val="both"/>
        <w:rPr>
          <w:rFonts w:ascii="Times New Roman" w:hAnsi="Times New Roman" w:cs="Times New Roman"/>
          <w:sz w:val="28"/>
          <w:szCs w:val="28"/>
        </w:rPr>
      </w:pPr>
      <w:r w:rsidRPr="002276F3">
        <w:rPr>
          <w:rFonts w:ascii="Times New Roman" w:hAnsi="Times New Roman" w:cs="Times New Roman"/>
          <w:sz w:val="28"/>
          <w:szCs w:val="28"/>
        </w:rPr>
        <w:t>Таблица 3</w:t>
      </w:r>
      <w:r w:rsidR="00D20DA6">
        <w:rPr>
          <w:rFonts w:ascii="Times New Roman" w:hAnsi="Times New Roman" w:cs="Times New Roman"/>
          <w:sz w:val="28"/>
          <w:szCs w:val="28"/>
        </w:rPr>
        <w:t>9</w:t>
      </w:r>
      <w:r w:rsidRPr="002276F3">
        <w:rPr>
          <w:rFonts w:ascii="Times New Roman" w:hAnsi="Times New Roman" w:cs="Times New Roman"/>
          <w:sz w:val="28"/>
          <w:szCs w:val="28"/>
        </w:rPr>
        <w:t xml:space="preserve"> - Исходные данные к расчёту баланса загрязняющих веществ по водох</w:t>
      </w:r>
      <w:r w:rsidRPr="002276F3">
        <w:rPr>
          <w:rFonts w:ascii="Times New Roman" w:hAnsi="Times New Roman" w:cs="Times New Roman"/>
          <w:sz w:val="28"/>
          <w:szCs w:val="28"/>
        </w:rPr>
        <w:t>о</w:t>
      </w:r>
      <w:r w:rsidRPr="002276F3">
        <w:rPr>
          <w:rFonts w:ascii="Times New Roman" w:hAnsi="Times New Roman" w:cs="Times New Roman"/>
          <w:sz w:val="28"/>
          <w:szCs w:val="28"/>
        </w:rPr>
        <w:t>зяйственным участкам (территориальные характеристики)</w:t>
      </w:r>
    </w:p>
    <w:tbl>
      <w:tblPr>
        <w:tblStyle w:val="a8"/>
        <w:tblW w:w="10350" w:type="dxa"/>
        <w:jc w:val="center"/>
        <w:tblInd w:w="-885" w:type="dxa"/>
        <w:tblLayout w:type="fixed"/>
        <w:tblLook w:val="04A0" w:firstRow="1" w:lastRow="0" w:firstColumn="1" w:lastColumn="0" w:noHBand="0" w:noVBand="1"/>
      </w:tblPr>
      <w:tblGrid>
        <w:gridCol w:w="595"/>
        <w:gridCol w:w="2641"/>
        <w:gridCol w:w="1009"/>
        <w:gridCol w:w="985"/>
        <w:gridCol w:w="704"/>
        <w:gridCol w:w="700"/>
        <w:gridCol w:w="740"/>
        <w:gridCol w:w="992"/>
        <w:gridCol w:w="992"/>
        <w:gridCol w:w="992"/>
      </w:tblGrid>
      <w:tr w:rsidR="00F611F3" w:rsidRPr="00851FE9" w:rsidTr="00F611F3">
        <w:trPr>
          <w:jc w:val="center"/>
        </w:trPr>
        <w:tc>
          <w:tcPr>
            <w:tcW w:w="595" w:type="dxa"/>
            <w:shd w:val="clear" w:color="auto" w:fill="F2F2F2" w:themeFill="background1" w:themeFillShade="F2"/>
          </w:tcPr>
          <w:p w:rsidR="00F611F3" w:rsidRPr="00756D76" w:rsidRDefault="00F611F3" w:rsidP="00F611F3">
            <w:pPr>
              <w:rPr>
                <w:sz w:val="24"/>
                <w:szCs w:val="24"/>
              </w:rPr>
            </w:pPr>
            <w:r w:rsidRPr="00756D76">
              <w:rPr>
                <w:sz w:val="24"/>
                <w:szCs w:val="24"/>
              </w:rPr>
              <w:t>№ п/п</w:t>
            </w:r>
          </w:p>
        </w:tc>
        <w:tc>
          <w:tcPr>
            <w:tcW w:w="2641" w:type="dxa"/>
            <w:shd w:val="clear" w:color="auto" w:fill="F2F2F2" w:themeFill="background1" w:themeFillShade="F2"/>
            <w:vAlign w:val="center"/>
          </w:tcPr>
          <w:p w:rsidR="00F611F3" w:rsidRPr="00756D76" w:rsidRDefault="00F611F3" w:rsidP="00F611F3">
            <w:pPr>
              <w:jc w:val="center"/>
              <w:rPr>
                <w:sz w:val="24"/>
                <w:szCs w:val="24"/>
              </w:rPr>
            </w:pPr>
            <w:r w:rsidRPr="00756D76">
              <w:rPr>
                <w:sz w:val="24"/>
                <w:szCs w:val="24"/>
              </w:rPr>
              <w:t>Водохозяйственный</w:t>
            </w:r>
          </w:p>
          <w:p w:rsidR="00F611F3" w:rsidRPr="00756D76" w:rsidRDefault="00F611F3" w:rsidP="00F611F3">
            <w:pPr>
              <w:jc w:val="center"/>
              <w:rPr>
                <w:sz w:val="24"/>
                <w:szCs w:val="24"/>
              </w:rPr>
            </w:pPr>
            <w:r w:rsidRPr="00756D76">
              <w:rPr>
                <w:sz w:val="24"/>
                <w:szCs w:val="24"/>
              </w:rPr>
              <w:t>участок, адм. район</w:t>
            </w:r>
          </w:p>
        </w:tc>
        <w:tc>
          <w:tcPr>
            <w:tcW w:w="1009" w:type="dxa"/>
            <w:shd w:val="clear" w:color="auto" w:fill="F2F2F2" w:themeFill="background1" w:themeFillShade="F2"/>
            <w:vAlign w:val="center"/>
          </w:tcPr>
          <w:p w:rsidR="00F611F3" w:rsidRPr="00756D76" w:rsidRDefault="00626A6F" w:rsidP="00F611F3">
            <w:pPr>
              <w:jc w:val="center"/>
              <w:rPr>
                <w:sz w:val="24"/>
                <w:szCs w:val="24"/>
                <w:lang w:val="en-US"/>
              </w:rPr>
            </w:pPr>
            <m:oMathPara>
              <m:oMath>
                <m:bar>
                  <m:barPr>
                    <m:pos m:val="top"/>
                    <m:ctrlPr>
                      <w:rPr>
                        <w:rFonts w:ascii="Cambria Math" w:hAnsi="Cambria Math"/>
                        <w:i/>
                        <w:sz w:val="24"/>
                        <w:szCs w:val="24"/>
                      </w:rPr>
                    </m:ctrlPr>
                  </m:barPr>
                  <m:e>
                    <m:r>
                      <w:rPr>
                        <w:rFonts w:ascii="Cambria Math" w:hAnsi="Cambria Math"/>
                        <w:sz w:val="24"/>
                        <w:szCs w:val="24"/>
                        <w:lang w:val="en-US"/>
                      </w:rPr>
                      <m:t>F</m:t>
                    </m:r>
                  </m:e>
                </m:bar>
              </m:oMath>
            </m:oMathPara>
          </w:p>
          <w:p w:rsidR="00F611F3" w:rsidRPr="00756D76" w:rsidRDefault="00F611F3" w:rsidP="00F611F3">
            <w:pPr>
              <w:jc w:val="center"/>
              <w:rPr>
                <w:sz w:val="24"/>
                <w:szCs w:val="24"/>
                <w:vertAlign w:val="superscript"/>
              </w:rPr>
            </w:pPr>
            <w:r w:rsidRPr="00756D76">
              <w:rPr>
                <w:sz w:val="24"/>
                <w:szCs w:val="24"/>
              </w:rPr>
              <w:t>км</w:t>
            </w:r>
            <w:r w:rsidRPr="00756D76">
              <w:rPr>
                <w:sz w:val="24"/>
                <w:szCs w:val="24"/>
                <w:vertAlign w:val="superscript"/>
              </w:rPr>
              <w:t>2</w:t>
            </w:r>
          </w:p>
        </w:tc>
        <w:tc>
          <w:tcPr>
            <w:tcW w:w="985" w:type="dxa"/>
            <w:shd w:val="clear" w:color="auto" w:fill="F2F2F2" w:themeFill="background1" w:themeFillShade="F2"/>
            <w:vAlign w:val="center"/>
          </w:tcPr>
          <w:p w:rsidR="00F611F3" w:rsidRPr="00756D76" w:rsidRDefault="00626A6F" w:rsidP="00F611F3">
            <w:pPr>
              <w:jc w:val="center"/>
              <w:rPr>
                <w:sz w:val="24"/>
                <w:szCs w:val="24"/>
                <w:lang w:val="en-US"/>
              </w:rPr>
            </w:pPr>
            <m:oMathPara>
              <m:oMath>
                <m:bar>
                  <m:barPr>
                    <m:pos m:val="top"/>
                    <m:ctrlPr>
                      <w:rPr>
                        <w:rFonts w:ascii="Cambria Math" w:hAnsi="Cambria Math"/>
                        <w:i/>
                        <w:sz w:val="24"/>
                        <w:szCs w:val="24"/>
                        <w:lang w:val="en-US"/>
                      </w:rPr>
                    </m:ctrlPr>
                  </m:barPr>
                  <m:e>
                    <m:r>
                      <w:rPr>
                        <w:rFonts w:ascii="Cambria Math" w:hAnsi="Cambria Math"/>
                        <w:sz w:val="24"/>
                        <w:szCs w:val="24"/>
                        <w:lang w:val="en-US"/>
                      </w:rPr>
                      <m:t>q</m:t>
                    </m:r>
                  </m:e>
                </m:bar>
              </m:oMath>
            </m:oMathPara>
          </w:p>
          <w:p w:rsidR="00F611F3" w:rsidRPr="00756D76" w:rsidRDefault="00F611F3" w:rsidP="00F611F3">
            <w:pPr>
              <w:jc w:val="center"/>
              <w:rPr>
                <w:sz w:val="24"/>
                <w:szCs w:val="24"/>
                <w:vertAlign w:val="superscript"/>
              </w:rPr>
            </w:pPr>
            <w:r w:rsidRPr="00756D76">
              <w:rPr>
                <w:sz w:val="24"/>
                <w:szCs w:val="24"/>
              </w:rPr>
              <w:t>л/с*км</w:t>
            </w:r>
            <w:r w:rsidRPr="00756D76">
              <w:rPr>
                <w:sz w:val="24"/>
                <w:szCs w:val="24"/>
                <w:vertAlign w:val="superscript"/>
              </w:rPr>
              <w:t>2</w:t>
            </w:r>
          </w:p>
        </w:tc>
        <w:tc>
          <w:tcPr>
            <w:tcW w:w="704" w:type="dxa"/>
            <w:shd w:val="clear" w:color="auto" w:fill="F2F2F2" w:themeFill="background1" w:themeFillShade="F2"/>
            <w:vAlign w:val="center"/>
          </w:tcPr>
          <w:p w:rsidR="00F611F3" w:rsidRPr="00756D76" w:rsidRDefault="00626A6F" w:rsidP="00F611F3">
            <w:pPr>
              <w:jc w:val="center"/>
              <w:rPr>
                <w:sz w:val="24"/>
                <w:szCs w:val="24"/>
                <w:lang w:val="en-US"/>
              </w:rPr>
            </w:pPr>
            <m:oMathPara>
              <m:oMath>
                <m:bar>
                  <m:barPr>
                    <m:pos m:val="top"/>
                    <m:ctrlPr>
                      <w:rPr>
                        <w:rFonts w:ascii="Cambria Math" w:hAnsi="Cambria Math"/>
                        <w:i/>
                        <w:sz w:val="24"/>
                        <w:szCs w:val="24"/>
                        <w:lang w:val="en-US"/>
                      </w:rPr>
                    </m:ctrlPr>
                  </m:barPr>
                  <m:e>
                    <m:r>
                      <w:rPr>
                        <w:rFonts w:ascii="Cambria Math" w:hAnsi="Cambria Math"/>
                        <w:sz w:val="24"/>
                        <w:szCs w:val="24"/>
                        <w:lang w:val="en-US"/>
                      </w:rPr>
                      <m:t>Q</m:t>
                    </m:r>
                  </m:e>
                </m:bar>
              </m:oMath>
            </m:oMathPara>
          </w:p>
          <w:p w:rsidR="00F611F3" w:rsidRPr="00756D76" w:rsidRDefault="00F611F3" w:rsidP="00F611F3">
            <w:pPr>
              <w:jc w:val="center"/>
              <w:rPr>
                <w:sz w:val="24"/>
                <w:szCs w:val="24"/>
              </w:rPr>
            </w:pPr>
            <w:r w:rsidRPr="00756D76">
              <w:rPr>
                <w:sz w:val="24"/>
                <w:szCs w:val="24"/>
              </w:rPr>
              <w:t>м</w:t>
            </w:r>
            <w:r w:rsidRPr="00756D76">
              <w:rPr>
                <w:sz w:val="24"/>
                <w:szCs w:val="24"/>
                <w:vertAlign w:val="superscript"/>
              </w:rPr>
              <w:t>3</w:t>
            </w:r>
            <w:r w:rsidRPr="00756D76">
              <w:rPr>
                <w:sz w:val="24"/>
                <w:szCs w:val="24"/>
              </w:rPr>
              <w:t>/с</w:t>
            </w:r>
          </w:p>
        </w:tc>
        <w:tc>
          <w:tcPr>
            <w:tcW w:w="700" w:type="dxa"/>
            <w:shd w:val="clear" w:color="auto" w:fill="F2F2F2" w:themeFill="background1" w:themeFillShade="F2"/>
            <w:vAlign w:val="center"/>
          </w:tcPr>
          <w:p w:rsidR="00F611F3" w:rsidRPr="00756D76" w:rsidRDefault="00F611F3" w:rsidP="00F611F3">
            <w:pPr>
              <w:jc w:val="center"/>
              <w:rPr>
                <w:sz w:val="24"/>
                <w:szCs w:val="24"/>
                <w:vertAlign w:val="subscript"/>
                <w:lang w:val="en-US"/>
              </w:rPr>
            </w:pPr>
            <w:r w:rsidRPr="00756D76">
              <w:rPr>
                <w:sz w:val="24"/>
                <w:szCs w:val="24"/>
              </w:rPr>
              <w:t>С</w:t>
            </w:r>
            <w:r w:rsidRPr="00756D76">
              <w:rPr>
                <w:sz w:val="24"/>
                <w:szCs w:val="24"/>
                <w:vertAlign w:val="subscript"/>
                <w:lang w:val="en-US"/>
              </w:rPr>
              <w:t>V</w:t>
            </w:r>
          </w:p>
        </w:tc>
        <w:tc>
          <w:tcPr>
            <w:tcW w:w="740" w:type="dxa"/>
            <w:shd w:val="clear" w:color="auto" w:fill="F2F2F2" w:themeFill="background1" w:themeFillShade="F2"/>
            <w:vAlign w:val="center"/>
          </w:tcPr>
          <w:p w:rsidR="00F611F3" w:rsidRPr="00756D76" w:rsidRDefault="00F611F3" w:rsidP="00F611F3">
            <w:pPr>
              <w:jc w:val="center"/>
              <w:rPr>
                <w:sz w:val="24"/>
                <w:szCs w:val="24"/>
                <w:vertAlign w:val="subscript"/>
                <w:lang w:val="en-US"/>
              </w:rPr>
            </w:pPr>
            <w:r w:rsidRPr="00756D76">
              <w:rPr>
                <w:sz w:val="24"/>
                <w:szCs w:val="24"/>
                <w:lang w:val="en-US"/>
              </w:rPr>
              <w:t>С</w:t>
            </w:r>
            <w:r w:rsidRPr="00756D76">
              <w:rPr>
                <w:sz w:val="24"/>
                <w:szCs w:val="24"/>
                <w:vertAlign w:val="subscript"/>
                <w:lang w:val="en-US"/>
              </w:rPr>
              <w:t>S</w:t>
            </w:r>
          </w:p>
        </w:tc>
        <w:tc>
          <w:tcPr>
            <w:tcW w:w="992" w:type="dxa"/>
            <w:shd w:val="clear" w:color="auto" w:fill="F2F2F2" w:themeFill="background1" w:themeFillShade="F2"/>
            <w:vAlign w:val="center"/>
          </w:tcPr>
          <w:p w:rsidR="00F611F3" w:rsidRPr="00756D76" w:rsidRDefault="00F611F3" w:rsidP="00F611F3">
            <w:pPr>
              <w:jc w:val="center"/>
              <w:rPr>
                <w:sz w:val="24"/>
                <w:szCs w:val="24"/>
                <w:vertAlign w:val="subscript"/>
                <w:lang w:val="en-US"/>
              </w:rPr>
            </w:pPr>
            <w:r w:rsidRPr="00756D76">
              <w:rPr>
                <w:sz w:val="24"/>
                <w:szCs w:val="24"/>
                <w:lang w:val="en-US"/>
              </w:rPr>
              <w:t>Q</w:t>
            </w:r>
            <w:r w:rsidRPr="00756D76">
              <w:rPr>
                <w:sz w:val="24"/>
                <w:szCs w:val="24"/>
                <w:vertAlign w:val="subscript"/>
                <w:lang w:val="en-US"/>
              </w:rPr>
              <w:t>50%</w:t>
            </w:r>
          </w:p>
          <w:p w:rsidR="00F611F3" w:rsidRPr="00756D76" w:rsidRDefault="00F611F3" w:rsidP="00F611F3">
            <w:pPr>
              <w:jc w:val="center"/>
              <w:rPr>
                <w:sz w:val="24"/>
                <w:szCs w:val="24"/>
                <w:vertAlign w:val="subscript"/>
                <w:lang w:val="en-US"/>
              </w:rPr>
            </w:pPr>
            <w:r w:rsidRPr="00756D76">
              <w:rPr>
                <w:sz w:val="24"/>
                <w:szCs w:val="24"/>
              </w:rPr>
              <w:t>м</w:t>
            </w:r>
            <w:r w:rsidRPr="00756D76">
              <w:rPr>
                <w:sz w:val="24"/>
                <w:szCs w:val="24"/>
                <w:vertAlign w:val="superscript"/>
              </w:rPr>
              <w:t>3</w:t>
            </w:r>
            <w:r w:rsidRPr="00756D76">
              <w:rPr>
                <w:sz w:val="24"/>
                <w:szCs w:val="24"/>
              </w:rPr>
              <w:t>/с</w:t>
            </w:r>
          </w:p>
        </w:tc>
        <w:tc>
          <w:tcPr>
            <w:tcW w:w="992" w:type="dxa"/>
            <w:shd w:val="clear" w:color="auto" w:fill="F2F2F2" w:themeFill="background1" w:themeFillShade="F2"/>
            <w:vAlign w:val="center"/>
          </w:tcPr>
          <w:p w:rsidR="00F611F3" w:rsidRPr="00756D76" w:rsidRDefault="00F611F3" w:rsidP="00F611F3">
            <w:pPr>
              <w:jc w:val="center"/>
              <w:rPr>
                <w:sz w:val="24"/>
                <w:szCs w:val="24"/>
                <w:vertAlign w:val="subscript"/>
                <w:lang w:val="en-US"/>
              </w:rPr>
            </w:pPr>
            <w:r w:rsidRPr="00756D76">
              <w:rPr>
                <w:sz w:val="24"/>
                <w:szCs w:val="24"/>
                <w:lang w:val="en-US"/>
              </w:rPr>
              <w:t>Q</w:t>
            </w:r>
            <w:r w:rsidRPr="00756D76">
              <w:rPr>
                <w:sz w:val="24"/>
                <w:szCs w:val="24"/>
                <w:vertAlign w:val="subscript"/>
                <w:lang w:val="en-US"/>
              </w:rPr>
              <w:t>75%</w:t>
            </w:r>
          </w:p>
          <w:p w:rsidR="00F611F3" w:rsidRPr="00756D76" w:rsidRDefault="00F611F3" w:rsidP="00F611F3">
            <w:pPr>
              <w:jc w:val="center"/>
              <w:rPr>
                <w:sz w:val="24"/>
                <w:szCs w:val="24"/>
                <w:vertAlign w:val="subscript"/>
                <w:lang w:val="en-US"/>
              </w:rPr>
            </w:pPr>
            <w:r w:rsidRPr="00756D76">
              <w:rPr>
                <w:sz w:val="24"/>
                <w:szCs w:val="24"/>
              </w:rPr>
              <w:t>м</w:t>
            </w:r>
            <w:r w:rsidRPr="00756D76">
              <w:rPr>
                <w:sz w:val="24"/>
                <w:szCs w:val="24"/>
                <w:vertAlign w:val="superscript"/>
              </w:rPr>
              <w:t>3</w:t>
            </w:r>
            <w:r w:rsidRPr="00756D76">
              <w:rPr>
                <w:sz w:val="24"/>
                <w:szCs w:val="24"/>
              </w:rPr>
              <w:t>/с</w:t>
            </w:r>
          </w:p>
        </w:tc>
        <w:tc>
          <w:tcPr>
            <w:tcW w:w="992" w:type="dxa"/>
            <w:shd w:val="clear" w:color="auto" w:fill="F2F2F2" w:themeFill="background1" w:themeFillShade="F2"/>
            <w:vAlign w:val="center"/>
          </w:tcPr>
          <w:p w:rsidR="00F611F3" w:rsidRPr="00756D76" w:rsidRDefault="00F611F3" w:rsidP="00F611F3">
            <w:pPr>
              <w:jc w:val="center"/>
              <w:rPr>
                <w:sz w:val="24"/>
                <w:szCs w:val="24"/>
                <w:vertAlign w:val="subscript"/>
                <w:lang w:val="en-US"/>
              </w:rPr>
            </w:pPr>
            <w:r w:rsidRPr="00756D76">
              <w:rPr>
                <w:sz w:val="24"/>
                <w:szCs w:val="24"/>
                <w:lang w:val="en-US"/>
              </w:rPr>
              <w:t>Q</w:t>
            </w:r>
            <w:r w:rsidRPr="00756D76">
              <w:rPr>
                <w:sz w:val="24"/>
                <w:szCs w:val="24"/>
                <w:vertAlign w:val="subscript"/>
                <w:lang w:val="en-US"/>
              </w:rPr>
              <w:t>90%</w:t>
            </w:r>
          </w:p>
          <w:p w:rsidR="00F611F3" w:rsidRPr="00756D76" w:rsidRDefault="00F611F3" w:rsidP="00F611F3">
            <w:pPr>
              <w:jc w:val="center"/>
              <w:rPr>
                <w:sz w:val="24"/>
                <w:szCs w:val="24"/>
              </w:rPr>
            </w:pPr>
            <w:r w:rsidRPr="00756D76">
              <w:rPr>
                <w:sz w:val="24"/>
                <w:szCs w:val="24"/>
              </w:rPr>
              <w:t>м</w:t>
            </w:r>
            <w:r w:rsidRPr="00756D76">
              <w:rPr>
                <w:sz w:val="24"/>
                <w:szCs w:val="24"/>
                <w:vertAlign w:val="superscript"/>
              </w:rPr>
              <w:t>3</w:t>
            </w:r>
            <w:r w:rsidRPr="00756D76">
              <w:rPr>
                <w:sz w:val="24"/>
                <w:szCs w:val="24"/>
              </w:rPr>
              <w:t>/с</w:t>
            </w:r>
          </w:p>
        </w:tc>
      </w:tr>
      <w:tr w:rsidR="00756D76" w:rsidRPr="00851FE9" w:rsidTr="00F611F3">
        <w:trPr>
          <w:jc w:val="center"/>
        </w:trPr>
        <w:tc>
          <w:tcPr>
            <w:tcW w:w="595" w:type="dxa"/>
            <w:vAlign w:val="center"/>
          </w:tcPr>
          <w:p w:rsidR="00756D76" w:rsidRDefault="00756D76" w:rsidP="003E4423">
            <w:pPr>
              <w:jc w:val="center"/>
              <w:rPr>
                <w:sz w:val="28"/>
                <w:szCs w:val="28"/>
              </w:rPr>
            </w:pPr>
            <w:r>
              <w:rPr>
                <w:sz w:val="28"/>
                <w:szCs w:val="28"/>
              </w:rPr>
              <w:t>1.</w:t>
            </w:r>
          </w:p>
        </w:tc>
        <w:tc>
          <w:tcPr>
            <w:tcW w:w="2641" w:type="dxa"/>
            <w:vAlign w:val="center"/>
          </w:tcPr>
          <w:p w:rsidR="00756D76" w:rsidRDefault="00756D76" w:rsidP="003E4423">
            <w:pPr>
              <w:jc w:val="center"/>
              <w:rPr>
                <w:sz w:val="24"/>
                <w:szCs w:val="24"/>
              </w:rPr>
            </w:pPr>
            <w:r w:rsidRPr="002D4CA5">
              <w:rPr>
                <w:sz w:val="24"/>
                <w:szCs w:val="24"/>
              </w:rPr>
              <w:t xml:space="preserve">19.06.00.001. </w:t>
            </w:r>
          </w:p>
          <w:p w:rsidR="00756D76" w:rsidRDefault="00756D76" w:rsidP="003E4423">
            <w:pPr>
              <w:jc w:val="center"/>
              <w:rPr>
                <w:sz w:val="24"/>
                <w:szCs w:val="24"/>
              </w:rPr>
            </w:pPr>
            <w:r w:rsidRPr="002D4CA5">
              <w:rPr>
                <w:sz w:val="24"/>
                <w:szCs w:val="24"/>
              </w:rPr>
              <w:t xml:space="preserve">Беринговыйр-он, </w:t>
            </w:r>
          </w:p>
          <w:p w:rsidR="00756D76" w:rsidRPr="002D4CA5" w:rsidRDefault="00756D76" w:rsidP="003E4423">
            <w:pPr>
              <w:jc w:val="center"/>
              <w:rPr>
                <w:sz w:val="24"/>
                <w:szCs w:val="24"/>
              </w:rPr>
            </w:pPr>
            <w:r w:rsidRPr="002D4CA5">
              <w:rPr>
                <w:sz w:val="24"/>
                <w:szCs w:val="24"/>
              </w:rPr>
              <w:t>Чукотский А.О.</w:t>
            </w:r>
          </w:p>
        </w:tc>
        <w:tc>
          <w:tcPr>
            <w:tcW w:w="1009" w:type="dxa"/>
            <w:vAlign w:val="center"/>
          </w:tcPr>
          <w:p w:rsidR="00756D76" w:rsidRPr="00F24F24" w:rsidRDefault="00756D76" w:rsidP="003E4423">
            <w:pPr>
              <w:jc w:val="center"/>
              <w:rPr>
                <w:sz w:val="24"/>
                <w:szCs w:val="24"/>
                <w:lang w:val="en-US"/>
              </w:rPr>
            </w:pPr>
            <w:r w:rsidRPr="00F24F24">
              <w:rPr>
                <w:sz w:val="24"/>
                <w:szCs w:val="24"/>
                <w:lang w:val="en-US"/>
              </w:rPr>
              <w:t>75000</w:t>
            </w:r>
          </w:p>
        </w:tc>
        <w:tc>
          <w:tcPr>
            <w:tcW w:w="985" w:type="dxa"/>
            <w:vAlign w:val="center"/>
          </w:tcPr>
          <w:p w:rsidR="00756D76" w:rsidRPr="00F24F24" w:rsidRDefault="00756D76" w:rsidP="003E4423">
            <w:pPr>
              <w:jc w:val="center"/>
              <w:rPr>
                <w:sz w:val="24"/>
                <w:szCs w:val="24"/>
                <w:lang w:val="en-US"/>
              </w:rPr>
            </w:pPr>
            <w:r w:rsidRPr="00F24F24">
              <w:rPr>
                <w:sz w:val="24"/>
                <w:szCs w:val="24"/>
              </w:rPr>
              <w:t>13,3</w:t>
            </w:r>
          </w:p>
        </w:tc>
        <w:tc>
          <w:tcPr>
            <w:tcW w:w="704" w:type="dxa"/>
            <w:vAlign w:val="center"/>
          </w:tcPr>
          <w:p w:rsidR="00756D76" w:rsidRPr="00F24F24" w:rsidRDefault="00756D76" w:rsidP="003E4423">
            <w:pPr>
              <w:jc w:val="center"/>
              <w:rPr>
                <w:sz w:val="24"/>
                <w:szCs w:val="24"/>
              </w:rPr>
            </w:pPr>
            <w:r w:rsidRPr="00F24F24">
              <w:rPr>
                <w:sz w:val="24"/>
                <w:szCs w:val="24"/>
              </w:rPr>
              <w:t>998</w:t>
            </w:r>
          </w:p>
        </w:tc>
        <w:tc>
          <w:tcPr>
            <w:tcW w:w="700" w:type="dxa"/>
            <w:vAlign w:val="center"/>
          </w:tcPr>
          <w:p w:rsidR="00756D76" w:rsidRPr="00F24F24" w:rsidRDefault="00756D76" w:rsidP="003E4423">
            <w:pPr>
              <w:jc w:val="center"/>
              <w:rPr>
                <w:sz w:val="24"/>
                <w:szCs w:val="24"/>
              </w:rPr>
            </w:pPr>
            <w:r w:rsidRPr="00F24F24">
              <w:rPr>
                <w:sz w:val="24"/>
                <w:szCs w:val="24"/>
              </w:rPr>
              <w:t>0,25</w:t>
            </w:r>
          </w:p>
        </w:tc>
        <w:tc>
          <w:tcPr>
            <w:tcW w:w="740" w:type="dxa"/>
            <w:vAlign w:val="center"/>
          </w:tcPr>
          <w:p w:rsidR="00756D76" w:rsidRPr="00F24F24" w:rsidRDefault="00756D76" w:rsidP="003E4423">
            <w:pPr>
              <w:jc w:val="center"/>
              <w:rPr>
                <w:sz w:val="24"/>
                <w:szCs w:val="24"/>
              </w:rPr>
            </w:pPr>
            <w:r w:rsidRPr="00F24F24">
              <w:rPr>
                <w:sz w:val="24"/>
                <w:szCs w:val="24"/>
              </w:rPr>
              <w:t>0,50</w:t>
            </w:r>
          </w:p>
        </w:tc>
        <w:tc>
          <w:tcPr>
            <w:tcW w:w="992" w:type="dxa"/>
            <w:vAlign w:val="center"/>
          </w:tcPr>
          <w:p w:rsidR="00756D76" w:rsidRPr="00F24F24" w:rsidRDefault="00756D76" w:rsidP="003E4423">
            <w:pPr>
              <w:jc w:val="center"/>
              <w:rPr>
                <w:sz w:val="24"/>
                <w:szCs w:val="24"/>
              </w:rPr>
            </w:pPr>
            <w:r w:rsidRPr="00F24F24">
              <w:rPr>
                <w:sz w:val="24"/>
                <w:szCs w:val="24"/>
              </w:rPr>
              <w:t>978</w:t>
            </w:r>
          </w:p>
        </w:tc>
        <w:tc>
          <w:tcPr>
            <w:tcW w:w="992" w:type="dxa"/>
            <w:vAlign w:val="center"/>
          </w:tcPr>
          <w:p w:rsidR="00756D76" w:rsidRPr="00F24F24" w:rsidRDefault="00756D76" w:rsidP="003E4423">
            <w:pPr>
              <w:jc w:val="center"/>
              <w:rPr>
                <w:sz w:val="24"/>
                <w:szCs w:val="24"/>
              </w:rPr>
            </w:pPr>
            <w:r w:rsidRPr="00F24F24">
              <w:rPr>
                <w:sz w:val="24"/>
                <w:szCs w:val="24"/>
              </w:rPr>
              <w:t>818</w:t>
            </w:r>
          </w:p>
        </w:tc>
        <w:tc>
          <w:tcPr>
            <w:tcW w:w="992" w:type="dxa"/>
            <w:vAlign w:val="center"/>
          </w:tcPr>
          <w:p w:rsidR="00756D76" w:rsidRPr="00F24F24" w:rsidRDefault="00756D76" w:rsidP="003E4423">
            <w:pPr>
              <w:jc w:val="center"/>
              <w:rPr>
                <w:sz w:val="24"/>
                <w:szCs w:val="24"/>
              </w:rPr>
            </w:pPr>
            <w:r w:rsidRPr="00F24F24">
              <w:rPr>
                <w:sz w:val="24"/>
                <w:szCs w:val="24"/>
              </w:rPr>
              <w:t>627</w:t>
            </w:r>
          </w:p>
        </w:tc>
      </w:tr>
      <w:tr w:rsidR="00756D76" w:rsidRPr="00851FE9" w:rsidTr="00F611F3">
        <w:trPr>
          <w:jc w:val="center"/>
        </w:trPr>
        <w:tc>
          <w:tcPr>
            <w:tcW w:w="595" w:type="dxa"/>
            <w:vAlign w:val="center"/>
          </w:tcPr>
          <w:p w:rsidR="00756D76" w:rsidRDefault="00756D76" w:rsidP="003E4423">
            <w:pPr>
              <w:jc w:val="center"/>
              <w:rPr>
                <w:sz w:val="28"/>
                <w:szCs w:val="28"/>
              </w:rPr>
            </w:pPr>
            <w:r>
              <w:rPr>
                <w:sz w:val="28"/>
                <w:szCs w:val="28"/>
              </w:rPr>
              <w:t>2</w:t>
            </w:r>
          </w:p>
        </w:tc>
        <w:tc>
          <w:tcPr>
            <w:tcW w:w="2641" w:type="dxa"/>
            <w:vAlign w:val="center"/>
          </w:tcPr>
          <w:p w:rsidR="00756D76" w:rsidRDefault="00756D76" w:rsidP="003E4423">
            <w:pPr>
              <w:jc w:val="center"/>
              <w:rPr>
                <w:sz w:val="24"/>
                <w:szCs w:val="24"/>
              </w:rPr>
            </w:pPr>
            <w:r w:rsidRPr="002D4CA5">
              <w:rPr>
                <w:sz w:val="24"/>
                <w:szCs w:val="24"/>
              </w:rPr>
              <w:t>19.06.00.002.</w:t>
            </w:r>
          </w:p>
          <w:p w:rsidR="00756D76" w:rsidRDefault="00756D76" w:rsidP="003E4423">
            <w:pPr>
              <w:jc w:val="center"/>
              <w:rPr>
                <w:sz w:val="24"/>
                <w:szCs w:val="24"/>
              </w:rPr>
            </w:pPr>
            <w:r w:rsidRPr="002D4CA5">
              <w:rPr>
                <w:sz w:val="24"/>
                <w:szCs w:val="24"/>
              </w:rPr>
              <w:t xml:space="preserve">Олюторскийр-он, </w:t>
            </w:r>
          </w:p>
          <w:p w:rsidR="00756D76" w:rsidRPr="002D4CA5" w:rsidRDefault="00756D76" w:rsidP="003E4423">
            <w:pPr>
              <w:jc w:val="center"/>
              <w:rPr>
                <w:sz w:val="24"/>
                <w:szCs w:val="24"/>
              </w:rPr>
            </w:pPr>
            <w:r w:rsidRPr="002D4CA5">
              <w:rPr>
                <w:sz w:val="24"/>
                <w:szCs w:val="24"/>
              </w:rPr>
              <w:t>Камчатка</w:t>
            </w:r>
          </w:p>
        </w:tc>
        <w:tc>
          <w:tcPr>
            <w:tcW w:w="1009" w:type="dxa"/>
            <w:vAlign w:val="center"/>
          </w:tcPr>
          <w:p w:rsidR="00756D76" w:rsidRPr="00F24F24" w:rsidRDefault="00756D76" w:rsidP="003E4423">
            <w:pPr>
              <w:jc w:val="center"/>
              <w:rPr>
                <w:sz w:val="24"/>
                <w:szCs w:val="24"/>
              </w:rPr>
            </w:pPr>
            <w:r w:rsidRPr="00F24F24">
              <w:rPr>
                <w:sz w:val="24"/>
                <w:szCs w:val="24"/>
              </w:rPr>
              <w:t>66500</w:t>
            </w:r>
          </w:p>
        </w:tc>
        <w:tc>
          <w:tcPr>
            <w:tcW w:w="985" w:type="dxa"/>
            <w:vAlign w:val="center"/>
          </w:tcPr>
          <w:p w:rsidR="00756D76" w:rsidRPr="00F24F24" w:rsidRDefault="00756D76" w:rsidP="003E4423">
            <w:pPr>
              <w:jc w:val="center"/>
              <w:rPr>
                <w:sz w:val="24"/>
                <w:szCs w:val="24"/>
              </w:rPr>
            </w:pPr>
            <w:r w:rsidRPr="00F24F24">
              <w:rPr>
                <w:sz w:val="24"/>
                <w:szCs w:val="24"/>
              </w:rPr>
              <w:t>26,4</w:t>
            </w:r>
          </w:p>
        </w:tc>
        <w:tc>
          <w:tcPr>
            <w:tcW w:w="704" w:type="dxa"/>
            <w:vAlign w:val="center"/>
          </w:tcPr>
          <w:p w:rsidR="00756D76" w:rsidRPr="00F24F24" w:rsidRDefault="00756D76" w:rsidP="003E4423">
            <w:pPr>
              <w:jc w:val="center"/>
              <w:rPr>
                <w:sz w:val="24"/>
                <w:szCs w:val="24"/>
              </w:rPr>
            </w:pPr>
            <w:r w:rsidRPr="00F24F24">
              <w:rPr>
                <w:sz w:val="24"/>
                <w:szCs w:val="24"/>
              </w:rPr>
              <w:t>1756</w:t>
            </w:r>
          </w:p>
        </w:tc>
        <w:tc>
          <w:tcPr>
            <w:tcW w:w="700" w:type="dxa"/>
            <w:vAlign w:val="center"/>
          </w:tcPr>
          <w:p w:rsidR="00756D76" w:rsidRPr="00F24F24" w:rsidRDefault="00756D76" w:rsidP="003E4423">
            <w:pPr>
              <w:jc w:val="center"/>
              <w:rPr>
                <w:sz w:val="24"/>
                <w:szCs w:val="24"/>
              </w:rPr>
            </w:pPr>
            <w:r w:rsidRPr="00F24F24">
              <w:rPr>
                <w:sz w:val="24"/>
                <w:szCs w:val="24"/>
              </w:rPr>
              <w:t>0,25</w:t>
            </w:r>
          </w:p>
        </w:tc>
        <w:tc>
          <w:tcPr>
            <w:tcW w:w="740" w:type="dxa"/>
            <w:vAlign w:val="center"/>
          </w:tcPr>
          <w:p w:rsidR="00756D76" w:rsidRPr="00F24F24" w:rsidRDefault="00756D76" w:rsidP="003E4423">
            <w:pPr>
              <w:jc w:val="center"/>
              <w:rPr>
                <w:sz w:val="24"/>
                <w:szCs w:val="24"/>
              </w:rPr>
            </w:pPr>
            <w:r w:rsidRPr="00F24F24">
              <w:rPr>
                <w:sz w:val="24"/>
                <w:szCs w:val="24"/>
              </w:rPr>
              <w:t>0,50</w:t>
            </w:r>
          </w:p>
        </w:tc>
        <w:tc>
          <w:tcPr>
            <w:tcW w:w="992" w:type="dxa"/>
            <w:vAlign w:val="center"/>
          </w:tcPr>
          <w:p w:rsidR="00756D76" w:rsidRPr="00F24F24" w:rsidRDefault="00756D76" w:rsidP="003E4423">
            <w:pPr>
              <w:jc w:val="center"/>
              <w:rPr>
                <w:sz w:val="24"/>
                <w:szCs w:val="24"/>
              </w:rPr>
            </w:pPr>
            <w:r w:rsidRPr="00F24F24">
              <w:rPr>
                <w:sz w:val="24"/>
                <w:szCs w:val="24"/>
              </w:rPr>
              <w:t>1721</w:t>
            </w:r>
          </w:p>
        </w:tc>
        <w:tc>
          <w:tcPr>
            <w:tcW w:w="992" w:type="dxa"/>
            <w:vAlign w:val="center"/>
          </w:tcPr>
          <w:p w:rsidR="00756D76" w:rsidRPr="00F24F24" w:rsidRDefault="00756D76" w:rsidP="003E4423">
            <w:pPr>
              <w:jc w:val="center"/>
              <w:rPr>
                <w:sz w:val="24"/>
                <w:szCs w:val="24"/>
              </w:rPr>
            </w:pPr>
            <w:r w:rsidRPr="00F24F24">
              <w:rPr>
                <w:sz w:val="24"/>
                <w:szCs w:val="24"/>
              </w:rPr>
              <w:t>1440</w:t>
            </w:r>
          </w:p>
        </w:tc>
        <w:tc>
          <w:tcPr>
            <w:tcW w:w="992" w:type="dxa"/>
            <w:vAlign w:val="center"/>
          </w:tcPr>
          <w:p w:rsidR="00756D76" w:rsidRPr="00F24F24" w:rsidRDefault="00756D76" w:rsidP="003E4423">
            <w:pPr>
              <w:jc w:val="center"/>
              <w:rPr>
                <w:sz w:val="24"/>
                <w:szCs w:val="24"/>
              </w:rPr>
            </w:pPr>
            <w:r w:rsidRPr="00F24F24">
              <w:rPr>
                <w:sz w:val="24"/>
                <w:szCs w:val="24"/>
              </w:rPr>
              <w:t>1103</w:t>
            </w:r>
          </w:p>
        </w:tc>
      </w:tr>
      <w:tr w:rsidR="00756D76" w:rsidRPr="00851FE9" w:rsidTr="00F611F3">
        <w:trPr>
          <w:jc w:val="center"/>
        </w:trPr>
        <w:tc>
          <w:tcPr>
            <w:tcW w:w="595" w:type="dxa"/>
            <w:vAlign w:val="center"/>
          </w:tcPr>
          <w:p w:rsidR="00756D76" w:rsidRDefault="00756D76" w:rsidP="003E4423">
            <w:pPr>
              <w:jc w:val="center"/>
              <w:rPr>
                <w:sz w:val="28"/>
                <w:szCs w:val="28"/>
              </w:rPr>
            </w:pPr>
            <w:r>
              <w:rPr>
                <w:sz w:val="28"/>
                <w:szCs w:val="28"/>
              </w:rPr>
              <w:t>3</w:t>
            </w:r>
          </w:p>
        </w:tc>
        <w:tc>
          <w:tcPr>
            <w:tcW w:w="2641" w:type="dxa"/>
            <w:vAlign w:val="center"/>
          </w:tcPr>
          <w:p w:rsidR="00756D76" w:rsidRDefault="00756D76" w:rsidP="003E4423">
            <w:pPr>
              <w:jc w:val="center"/>
              <w:rPr>
                <w:sz w:val="24"/>
                <w:szCs w:val="24"/>
              </w:rPr>
            </w:pPr>
            <w:r>
              <w:rPr>
                <w:sz w:val="24"/>
                <w:szCs w:val="24"/>
              </w:rPr>
              <w:t>19.06.00.003.</w:t>
            </w:r>
          </w:p>
          <w:p w:rsidR="00756D76" w:rsidRPr="002D4CA5" w:rsidRDefault="00756D76" w:rsidP="003E4423">
            <w:pPr>
              <w:jc w:val="center"/>
              <w:rPr>
                <w:sz w:val="24"/>
                <w:szCs w:val="24"/>
              </w:rPr>
            </w:pPr>
            <w:r>
              <w:rPr>
                <w:sz w:val="24"/>
                <w:szCs w:val="24"/>
              </w:rPr>
              <w:t>Карачинский р-он, Камчатка</w:t>
            </w:r>
          </w:p>
        </w:tc>
        <w:tc>
          <w:tcPr>
            <w:tcW w:w="1009" w:type="dxa"/>
            <w:vAlign w:val="center"/>
          </w:tcPr>
          <w:p w:rsidR="00756D76" w:rsidRPr="00F24F24" w:rsidRDefault="00756D76" w:rsidP="003E4423">
            <w:pPr>
              <w:jc w:val="center"/>
              <w:rPr>
                <w:sz w:val="24"/>
                <w:szCs w:val="24"/>
              </w:rPr>
            </w:pPr>
            <w:r w:rsidRPr="00F24F24">
              <w:rPr>
                <w:sz w:val="24"/>
                <w:szCs w:val="24"/>
              </w:rPr>
              <w:t>38000</w:t>
            </w:r>
          </w:p>
        </w:tc>
        <w:tc>
          <w:tcPr>
            <w:tcW w:w="985" w:type="dxa"/>
            <w:vAlign w:val="center"/>
          </w:tcPr>
          <w:p w:rsidR="00756D76" w:rsidRPr="00F24F24" w:rsidRDefault="00756D76" w:rsidP="003E4423">
            <w:pPr>
              <w:jc w:val="center"/>
              <w:rPr>
                <w:sz w:val="24"/>
                <w:szCs w:val="24"/>
              </w:rPr>
            </w:pPr>
            <w:r w:rsidRPr="00F24F24">
              <w:rPr>
                <w:sz w:val="24"/>
                <w:szCs w:val="24"/>
              </w:rPr>
              <w:t>25,0</w:t>
            </w:r>
          </w:p>
        </w:tc>
        <w:tc>
          <w:tcPr>
            <w:tcW w:w="704" w:type="dxa"/>
            <w:vAlign w:val="center"/>
          </w:tcPr>
          <w:p w:rsidR="00756D76" w:rsidRPr="00F24F24" w:rsidRDefault="00756D76" w:rsidP="003E4423">
            <w:pPr>
              <w:jc w:val="center"/>
              <w:rPr>
                <w:sz w:val="24"/>
                <w:szCs w:val="24"/>
              </w:rPr>
            </w:pPr>
            <w:r w:rsidRPr="00F24F24">
              <w:rPr>
                <w:sz w:val="24"/>
                <w:szCs w:val="24"/>
              </w:rPr>
              <w:t>950</w:t>
            </w:r>
          </w:p>
        </w:tc>
        <w:tc>
          <w:tcPr>
            <w:tcW w:w="700" w:type="dxa"/>
            <w:vAlign w:val="center"/>
          </w:tcPr>
          <w:p w:rsidR="00756D76" w:rsidRPr="00F24F24" w:rsidRDefault="00756D76" w:rsidP="003E4423">
            <w:pPr>
              <w:jc w:val="center"/>
              <w:rPr>
                <w:sz w:val="24"/>
                <w:szCs w:val="24"/>
              </w:rPr>
            </w:pPr>
            <w:r w:rsidRPr="00F24F24">
              <w:rPr>
                <w:sz w:val="24"/>
                <w:szCs w:val="24"/>
              </w:rPr>
              <w:t>0,25</w:t>
            </w:r>
          </w:p>
        </w:tc>
        <w:tc>
          <w:tcPr>
            <w:tcW w:w="740" w:type="dxa"/>
            <w:vAlign w:val="center"/>
          </w:tcPr>
          <w:p w:rsidR="00756D76" w:rsidRPr="00F24F24" w:rsidRDefault="00756D76" w:rsidP="003E4423">
            <w:pPr>
              <w:jc w:val="center"/>
              <w:rPr>
                <w:sz w:val="24"/>
                <w:szCs w:val="24"/>
              </w:rPr>
            </w:pPr>
            <w:r w:rsidRPr="00F24F24">
              <w:rPr>
                <w:sz w:val="24"/>
                <w:szCs w:val="24"/>
              </w:rPr>
              <w:t>0,50</w:t>
            </w:r>
          </w:p>
        </w:tc>
        <w:tc>
          <w:tcPr>
            <w:tcW w:w="992" w:type="dxa"/>
            <w:vAlign w:val="center"/>
          </w:tcPr>
          <w:p w:rsidR="00756D76" w:rsidRPr="00F24F24" w:rsidRDefault="00756D76" w:rsidP="003E4423">
            <w:pPr>
              <w:jc w:val="center"/>
              <w:rPr>
                <w:sz w:val="24"/>
                <w:szCs w:val="24"/>
              </w:rPr>
            </w:pPr>
            <w:r w:rsidRPr="00F24F24">
              <w:rPr>
                <w:sz w:val="24"/>
                <w:szCs w:val="24"/>
              </w:rPr>
              <w:t>931</w:t>
            </w:r>
          </w:p>
        </w:tc>
        <w:tc>
          <w:tcPr>
            <w:tcW w:w="992" w:type="dxa"/>
            <w:vAlign w:val="center"/>
          </w:tcPr>
          <w:p w:rsidR="00756D76" w:rsidRPr="00F24F24" w:rsidRDefault="00756D76" w:rsidP="003E4423">
            <w:pPr>
              <w:jc w:val="center"/>
              <w:rPr>
                <w:sz w:val="24"/>
                <w:szCs w:val="24"/>
              </w:rPr>
            </w:pPr>
            <w:r w:rsidRPr="00F24F24">
              <w:rPr>
                <w:sz w:val="24"/>
                <w:szCs w:val="24"/>
              </w:rPr>
              <w:t>779</w:t>
            </w:r>
          </w:p>
        </w:tc>
        <w:tc>
          <w:tcPr>
            <w:tcW w:w="992" w:type="dxa"/>
            <w:vAlign w:val="center"/>
          </w:tcPr>
          <w:p w:rsidR="00756D76" w:rsidRPr="00F24F24" w:rsidRDefault="00756D76" w:rsidP="003E4423">
            <w:pPr>
              <w:jc w:val="center"/>
              <w:rPr>
                <w:sz w:val="24"/>
                <w:szCs w:val="24"/>
              </w:rPr>
            </w:pPr>
            <w:r w:rsidRPr="00F24F24">
              <w:rPr>
                <w:sz w:val="24"/>
                <w:szCs w:val="24"/>
              </w:rPr>
              <w:t>597</w:t>
            </w:r>
          </w:p>
        </w:tc>
      </w:tr>
    </w:tbl>
    <w:p w:rsidR="00756D76" w:rsidRPr="002276F3" w:rsidRDefault="00756D76" w:rsidP="00F611F3">
      <w:pPr>
        <w:spacing w:line="360" w:lineRule="auto"/>
        <w:ind w:firstLine="709"/>
        <w:jc w:val="both"/>
        <w:rPr>
          <w:rFonts w:ascii="Times New Roman" w:hAnsi="Times New Roman" w:cs="Times New Roman"/>
          <w:sz w:val="28"/>
          <w:szCs w:val="28"/>
        </w:rPr>
      </w:pPr>
    </w:p>
    <w:p w:rsidR="00F611F3" w:rsidRPr="002276F3" w:rsidRDefault="00F611F3" w:rsidP="00F611F3">
      <w:pPr>
        <w:spacing w:after="0" w:line="360" w:lineRule="auto"/>
        <w:jc w:val="both"/>
        <w:rPr>
          <w:rFonts w:ascii="Times New Roman" w:hAnsi="Times New Roman" w:cs="Times New Roman"/>
          <w:sz w:val="28"/>
          <w:szCs w:val="28"/>
        </w:rPr>
      </w:pPr>
      <w:r w:rsidRPr="002276F3">
        <w:rPr>
          <w:rFonts w:ascii="Times New Roman" w:hAnsi="Times New Roman" w:cs="Times New Roman"/>
          <w:sz w:val="28"/>
          <w:szCs w:val="28"/>
        </w:rPr>
        <w:t>по рекам с гидрохимическими наблюдениями рассчитаны средние за  период 2010 – 2012г.г. концентрации ЗВ (</w:t>
      </w:r>
      <m:oMath>
        <m:sSub>
          <m:sSubPr>
            <m:ctrlPr>
              <w:rPr>
                <w:rFonts w:ascii="Cambria Math" w:hAnsi="Cambria Math" w:cs="Times New Roman"/>
                <w:i/>
                <w:sz w:val="28"/>
                <w:szCs w:val="28"/>
              </w:rPr>
            </m:ctrlPr>
          </m:sSubPr>
          <m:e>
            <m:bar>
              <m:barPr>
                <m:pos m:val="top"/>
                <m:ctrlPr>
                  <w:rPr>
                    <w:rFonts w:ascii="Cambria Math" w:hAnsi="Cambria Math" w:cs="Times New Roman"/>
                    <w:i/>
                    <w:sz w:val="28"/>
                    <w:szCs w:val="28"/>
                  </w:rPr>
                </m:ctrlPr>
              </m:barPr>
              <m:e>
                <m:r>
                  <w:rPr>
                    <w:rFonts w:ascii="Cambria Math" w:hAnsi="Cambria Math" w:cs="Times New Roman"/>
                    <w:sz w:val="28"/>
                    <w:szCs w:val="28"/>
                  </w:rPr>
                  <m:t>C</m:t>
                </m:r>
              </m:e>
            </m:bar>
          </m:e>
          <m:sub>
            <m:r>
              <w:rPr>
                <w:rFonts w:ascii="Cambria Math" w:hAnsi="Cambria Math" w:cs="Times New Roman"/>
                <w:sz w:val="28"/>
                <w:szCs w:val="28"/>
              </w:rPr>
              <m:t>i</m:t>
            </m:r>
          </m:sub>
        </m:sSub>
      </m:oMath>
      <w:r w:rsidRPr="002276F3">
        <w:rPr>
          <w:rFonts w:ascii="Times New Roman" w:hAnsi="Times New Roman" w:cs="Times New Roman"/>
          <w:sz w:val="28"/>
          <w:szCs w:val="28"/>
        </w:rPr>
        <w:t>); затем по формуле:</w:t>
      </w:r>
    </w:p>
    <w:p w:rsidR="00F611F3" w:rsidRPr="002276F3" w:rsidRDefault="00626A6F" w:rsidP="00F611F3">
      <w:pPr>
        <w:spacing w:after="0" w:line="360" w:lineRule="auto"/>
        <w:ind w:firstLine="709"/>
        <w:jc w:val="right"/>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 xml:space="preserve"> q</m:t>
            </m:r>
          </m:e>
        </m:bar>
      </m:oMath>
      <w:r w:rsidR="00F611F3" w:rsidRPr="002276F3">
        <w:rPr>
          <w:rFonts w:ascii="Times New Roman" w:hAnsi="Times New Roman" w:cs="Times New Roman"/>
          <w:sz w:val="28"/>
          <w:szCs w:val="28"/>
          <w:vertAlign w:val="subscript"/>
        </w:rPr>
        <w:t xml:space="preserve">тi = </w:t>
      </w:r>
      <m:oMath>
        <m:bar>
          <m:barPr>
            <m:pos m:val="top"/>
            <m:ctrlPr>
              <w:rPr>
                <w:rFonts w:ascii="Cambria Math" w:hAnsi="Cambria Math" w:cs="Times New Roman"/>
                <w:i/>
                <w:sz w:val="28"/>
                <w:szCs w:val="28"/>
                <w:vertAlign w:val="subscript"/>
                <w:lang w:val="en-US"/>
              </w:rPr>
            </m:ctrlPr>
          </m:barPr>
          <m:e>
            <m:r>
              <w:rPr>
                <w:rFonts w:ascii="Cambria Math" w:hAnsi="Cambria Math" w:cs="Times New Roman"/>
                <w:sz w:val="28"/>
                <w:szCs w:val="28"/>
                <w:vertAlign w:val="subscript"/>
                <w:lang w:val="en-US"/>
              </w:rPr>
              <m:t>c</m:t>
            </m:r>
          </m:e>
        </m:bar>
      </m:oMath>
      <w:r w:rsidR="00F611F3" w:rsidRPr="002276F3">
        <w:rPr>
          <w:rFonts w:ascii="Times New Roman" w:hAnsi="Times New Roman" w:cs="Times New Roman"/>
          <w:sz w:val="28"/>
          <w:szCs w:val="28"/>
          <w:vertAlign w:val="subscript"/>
          <w:lang w:val="en-US"/>
        </w:rPr>
        <w:t>i</w:t>
      </w:r>
      <w:r w:rsidR="00F611F3" w:rsidRPr="002276F3">
        <w:rPr>
          <w:rFonts w:ascii="Times New Roman" w:hAnsi="Times New Roman" w:cs="Times New Roman"/>
          <w:sz w:val="28"/>
          <w:szCs w:val="28"/>
          <w:vertAlign w:val="subscript"/>
        </w:rPr>
        <w:t xml:space="preserve"> </w:t>
      </w:r>
      <w:r w:rsidR="00F611F3" w:rsidRPr="002276F3">
        <w:rPr>
          <w:rFonts w:ascii="Times New Roman" w:hAnsi="Times New Roman" w:cs="Times New Roman"/>
          <w:sz w:val="28"/>
          <w:szCs w:val="28"/>
        </w:rPr>
        <w:t>·</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q</m:t>
            </m:r>
          </m:e>
        </m:bar>
      </m:oMath>
      <w:r w:rsidR="00F611F3" w:rsidRPr="002276F3">
        <w:rPr>
          <w:rFonts w:ascii="Times New Roman" w:hAnsi="Times New Roman" w:cs="Times New Roman"/>
          <w:sz w:val="28"/>
          <w:szCs w:val="28"/>
          <w:vertAlign w:val="subscript"/>
        </w:rPr>
        <w:t>в</w:t>
      </w:r>
      <w:r w:rsidR="00F611F3" w:rsidRPr="002276F3">
        <w:rPr>
          <w:rFonts w:ascii="Times New Roman" w:hAnsi="Times New Roman" w:cs="Times New Roman"/>
          <w:sz w:val="28"/>
          <w:szCs w:val="28"/>
        </w:rPr>
        <w:t xml:space="preserve"> ,                                                   (6.6)</w:t>
      </w:r>
    </w:p>
    <w:p w:rsidR="00F611F3" w:rsidRPr="002276F3" w:rsidRDefault="00F611F3" w:rsidP="00F611F3">
      <w:pPr>
        <w:spacing w:after="0" w:line="360" w:lineRule="auto"/>
        <w:rPr>
          <w:rFonts w:ascii="Times New Roman" w:hAnsi="Times New Roman" w:cs="Times New Roman"/>
          <w:sz w:val="28"/>
          <w:szCs w:val="28"/>
        </w:rPr>
      </w:pPr>
      <w:r w:rsidRPr="002276F3">
        <w:rPr>
          <w:rFonts w:ascii="Times New Roman" w:hAnsi="Times New Roman" w:cs="Times New Roman"/>
          <w:sz w:val="28"/>
          <w:szCs w:val="28"/>
        </w:rPr>
        <w:t xml:space="preserve">где    </w:t>
      </w:r>
      <m:oMath>
        <m:bar>
          <m:barPr>
            <m:pos m:val="top"/>
            <m:ctrlPr>
              <w:rPr>
                <w:rFonts w:ascii="Cambria Math" w:hAnsi="Cambria Math" w:cs="Times New Roman"/>
                <w:i/>
                <w:sz w:val="28"/>
                <w:szCs w:val="28"/>
              </w:rPr>
            </m:ctrlPr>
          </m:barPr>
          <m:e>
            <m:r>
              <w:rPr>
                <w:rFonts w:ascii="Cambria Math" w:hAnsi="Cambria Math" w:cs="Times New Roman"/>
                <w:sz w:val="28"/>
                <w:szCs w:val="28"/>
              </w:rPr>
              <m:t>q</m:t>
            </m:r>
          </m:e>
        </m:bar>
      </m:oMath>
      <w:r w:rsidRPr="002276F3">
        <w:rPr>
          <w:rFonts w:ascii="Times New Roman" w:hAnsi="Times New Roman" w:cs="Times New Roman"/>
          <w:sz w:val="28"/>
          <w:szCs w:val="28"/>
          <w:vertAlign w:val="subscript"/>
        </w:rPr>
        <w:t xml:space="preserve">тi </w:t>
      </w:r>
      <w:r w:rsidRPr="002276F3">
        <w:rPr>
          <w:rFonts w:ascii="Times New Roman" w:hAnsi="Times New Roman" w:cs="Times New Roman"/>
          <w:sz w:val="28"/>
          <w:szCs w:val="28"/>
        </w:rPr>
        <w:t xml:space="preserve">– модуль выноса  </w:t>
      </w:r>
      <w:r w:rsidRPr="002276F3">
        <w:rPr>
          <w:rFonts w:ascii="Times New Roman" w:hAnsi="Times New Roman" w:cs="Times New Roman"/>
          <w:sz w:val="28"/>
          <w:szCs w:val="28"/>
          <w:lang w:val="en-US"/>
        </w:rPr>
        <w:t>i</w:t>
      </w:r>
      <w:r w:rsidRPr="002276F3">
        <w:rPr>
          <w:rFonts w:ascii="Times New Roman" w:hAnsi="Times New Roman" w:cs="Times New Roman"/>
          <w:sz w:val="28"/>
          <w:szCs w:val="28"/>
        </w:rPr>
        <w:t xml:space="preserve"> – го вещества;</w:t>
      </w:r>
    </w:p>
    <w:p w:rsidR="00F611F3" w:rsidRPr="002276F3" w:rsidRDefault="00F611F3" w:rsidP="00F611F3">
      <w:pPr>
        <w:spacing w:after="0" w:line="360" w:lineRule="auto"/>
        <w:ind w:firstLine="709"/>
        <w:rPr>
          <w:rFonts w:ascii="Times New Roman" w:hAnsi="Times New Roman" w:cs="Times New Roman"/>
          <w:sz w:val="28"/>
          <w:szCs w:val="28"/>
        </w:rPr>
      </w:pPr>
      <w:r w:rsidRPr="002276F3">
        <w:rPr>
          <w:rFonts w:ascii="Times New Roman" w:hAnsi="Times New Roman" w:cs="Times New Roman"/>
          <w:sz w:val="28"/>
          <w:szCs w:val="28"/>
        </w:rPr>
        <w:t xml:space="preserve"> </w:t>
      </w:r>
      <m:oMath>
        <m:bar>
          <m:barPr>
            <m:pos m:val="top"/>
            <m:ctrlPr>
              <w:rPr>
                <w:rFonts w:ascii="Cambria Math" w:hAnsi="Cambria Math" w:cs="Times New Roman"/>
                <w:i/>
                <w:sz w:val="28"/>
                <w:szCs w:val="28"/>
              </w:rPr>
            </m:ctrlPr>
          </m:barPr>
          <m:e>
            <m:r>
              <w:rPr>
                <w:rFonts w:ascii="Cambria Math" w:hAnsi="Cambria Math" w:cs="Times New Roman"/>
                <w:sz w:val="28"/>
                <w:szCs w:val="28"/>
                <w:lang w:val="en-US"/>
              </w:rPr>
              <m:t>q</m:t>
            </m:r>
            <m:r>
              <w:rPr>
                <w:rFonts w:ascii="Cambria Math" w:hAnsi="Cambria Math" w:cs="Times New Roman"/>
                <w:sz w:val="28"/>
                <w:szCs w:val="28"/>
              </w:rPr>
              <m:t xml:space="preserve"> </m:t>
            </m:r>
          </m:e>
        </m:bar>
      </m:oMath>
      <w:r w:rsidRPr="002276F3">
        <w:rPr>
          <w:rFonts w:ascii="Times New Roman" w:hAnsi="Times New Roman" w:cs="Times New Roman"/>
          <w:sz w:val="28"/>
          <w:szCs w:val="28"/>
          <w:vertAlign w:val="subscript"/>
        </w:rPr>
        <w:t>в</w:t>
      </w:r>
      <w:r w:rsidRPr="002276F3">
        <w:rPr>
          <w:rFonts w:ascii="Times New Roman" w:hAnsi="Times New Roman" w:cs="Times New Roman"/>
          <w:sz w:val="28"/>
          <w:szCs w:val="28"/>
        </w:rPr>
        <w:t xml:space="preserve"> – модуль стока реки;</w:t>
      </w:r>
    </w:p>
    <w:p w:rsidR="00F611F3" w:rsidRPr="002276F3" w:rsidRDefault="00F611F3" w:rsidP="002276F3">
      <w:pPr>
        <w:spacing w:after="0" w:line="360" w:lineRule="auto"/>
        <w:rPr>
          <w:rFonts w:ascii="Times New Roman" w:hAnsi="Times New Roman" w:cs="Times New Roman"/>
          <w:sz w:val="28"/>
          <w:szCs w:val="28"/>
        </w:rPr>
      </w:pPr>
      <w:r w:rsidRPr="002276F3">
        <w:rPr>
          <w:rFonts w:ascii="Times New Roman" w:hAnsi="Times New Roman" w:cs="Times New Roman"/>
          <w:sz w:val="28"/>
          <w:szCs w:val="28"/>
        </w:rPr>
        <w:t>определены значения модуля выноса веществ и по изученным рекам ВХУ и найд</w:t>
      </w:r>
      <w:r w:rsidRPr="002276F3">
        <w:rPr>
          <w:rFonts w:ascii="Times New Roman" w:hAnsi="Times New Roman" w:cs="Times New Roman"/>
          <w:sz w:val="28"/>
          <w:szCs w:val="28"/>
        </w:rPr>
        <w:t>е</w:t>
      </w:r>
      <w:r w:rsidRPr="002276F3">
        <w:rPr>
          <w:rFonts w:ascii="Times New Roman" w:hAnsi="Times New Roman" w:cs="Times New Roman"/>
          <w:sz w:val="28"/>
          <w:szCs w:val="28"/>
        </w:rPr>
        <w:t xml:space="preserve">ны их средневзвешенные по территориям величины   </w:t>
      </w:r>
      <m:oMath>
        <m:bar>
          <m:barPr>
            <m:pos m:val="top"/>
            <m:ctrlPr>
              <w:rPr>
                <w:rFonts w:ascii="Cambria Math" w:hAnsi="Cambria Math" w:cs="Times New Roman"/>
                <w:i/>
                <w:sz w:val="28"/>
                <w:szCs w:val="28"/>
              </w:rPr>
            </m:ctrlPr>
          </m:barPr>
          <m:e>
            <m:r>
              <w:rPr>
                <w:rFonts w:ascii="Cambria Math" w:hAnsi="Cambria Math" w:cs="Times New Roman"/>
                <w:sz w:val="28"/>
                <w:szCs w:val="28"/>
              </w:rPr>
              <m:t>q</m:t>
            </m:r>
          </m:e>
        </m:bar>
      </m:oMath>
      <w:r w:rsidRPr="002276F3">
        <w:rPr>
          <w:rFonts w:ascii="Times New Roman" w:hAnsi="Times New Roman" w:cs="Times New Roman"/>
          <w:sz w:val="28"/>
          <w:szCs w:val="28"/>
          <w:vertAlign w:val="subscript"/>
        </w:rPr>
        <w:t>тi.</w:t>
      </w:r>
    </w:p>
    <w:p w:rsidR="00F611F3" w:rsidRPr="002276F3" w:rsidRDefault="00F611F3" w:rsidP="002276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Предполагая, что значения модуля выноса веществ для территорий близких по природным и климатических условиям являются сравнительно консервативной х</w:t>
      </w:r>
      <w:r w:rsidRPr="002276F3">
        <w:rPr>
          <w:rFonts w:ascii="Times New Roman" w:hAnsi="Times New Roman" w:cs="Times New Roman"/>
          <w:sz w:val="28"/>
          <w:szCs w:val="28"/>
        </w:rPr>
        <w:t>а</w:t>
      </w:r>
      <w:r w:rsidRPr="002276F3">
        <w:rPr>
          <w:rFonts w:ascii="Times New Roman" w:hAnsi="Times New Roman" w:cs="Times New Roman"/>
          <w:sz w:val="28"/>
          <w:szCs w:val="28"/>
        </w:rPr>
        <w:t xml:space="preserve">рактеристикой, по неизученным и малоизученным территориям  ВХУ 19. 06. 00. 001;  19. 06. 00. 002;   19. 09.00. 001, средневзвешенные модули выноса ЗВ ( </w:t>
      </w:r>
      <m:oMath>
        <m:bar>
          <m:barPr>
            <m:pos m:val="top"/>
            <m:ctrlPr>
              <w:rPr>
                <w:rFonts w:ascii="Cambria Math" w:hAnsi="Cambria Math" w:cs="Times New Roman"/>
                <w:i/>
                <w:sz w:val="28"/>
                <w:szCs w:val="28"/>
              </w:rPr>
            </m:ctrlPr>
          </m:barPr>
          <m:e>
            <m:r>
              <w:rPr>
                <w:rFonts w:ascii="Cambria Math" w:hAnsi="Cambria Math" w:cs="Times New Roman"/>
                <w:sz w:val="28"/>
                <w:szCs w:val="28"/>
              </w:rPr>
              <m:t>q</m:t>
            </m:r>
          </m:e>
        </m:bar>
      </m:oMath>
      <w:r w:rsidRPr="002276F3">
        <w:rPr>
          <w:rFonts w:ascii="Times New Roman" w:hAnsi="Times New Roman" w:cs="Times New Roman"/>
          <w:sz w:val="28"/>
          <w:szCs w:val="28"/>
          <w:vertAlign w:val="subscript"/>
        </w:rPr>
        <w:t xml:space="preserve">тiс </w:t>
      </w:r>
      <w:r w:rsidRPr="002276F3">
        <w:rPr>
          <w:rFonts w:ascii="Times New Roman" w:hAnsi="Times New Roman" w:cs="Times New Roman"/>
          <w:sz w:val="28"/>
          <w:szCs w:val="28"/>
        </w:rPr>
        <w:t xml:space="preserve"> ) определены путём экстраполяции их значений на граничащих с ними территориями ВХУ.</w:t>
      </w:r>
    </w:p>
    <w:p w:rsidR="00F611F3" w:rsidRPr="002276F3" w:rsidRDefault="00F611F3" w:rsidP="00F611F3">
      <w:pPr>
        <w:spacing w:after="0" w:line="360" w:lineRule="auto"/>
        <w:ind w:firstLine="709"/>
        <w:rPr>
          <w:rFonts w:ascii="Times New Roman" w:hAnsi="Times New Roman" w:cs="Times New Roman"/>
          <w:sz w:val="28"/>
          <w:szCs w:val="28"/>
        </w:rPr>
      </w:pPr>
      <w:r w:rsidRPr="002276F3">
        <w:rPr>
          <w:rFonts w:ascii="Times New Roman" w:hAnsi="Times New Roman" w:cs="Times New Roman"/>
          <w:sz w:val="28"/>
          <w:szCs w:val="28"/>
        </w:rPr>
        <w:t>Территориальные концентрации веществ рассчитаны по формуле</w:t>
      </w:r>
    </w:p>
    <w:p w:rsidR="00F611F3" w:rsidRPr="002276F3" w:rsidRDefault="00626A6F" w:rsidP="00F611F3">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bar>
              <m:barPr>
                <m:pos m:val="top"/>
                <m:ctrlPr>
                  <w:rPr>
                    <w:rFonts w:ascii="Cambria Math" w:hAnsi="Cambria Math" w:cs="Times New Roman"/>
                    <w:i/>
                    <w:sz w:val="28"/>
                    <w:szCs w:val="28"/>
                  </w:rPr>
                </m:ctrlPr>
              </m:barPr>
              <m:e>
                <m:r>
                  <w:rPr>
                    <w:rFonts w:ascii="Cambria Math" w:hAnsi="Cambria Math" w:cs="Times New Roman"/>
                    <w:sz w:val="28"/>
                    <w:szCs w:val="28"/>
                    <w:lang w:val="en-US"/>
                  </w:rPr>
                  <m:t>C</m:t>
                </m:r>
              </m:e>
            </m:bar>
          </m:e>
          <m:sub>
            <m:r>
              <w:rPr>
                <w:rFonts w:ascii="Cambria Math" w:hAnsi="Cambria Math" w:cs="Times New Roman"/>
                <w:sz w:val="28"/>
                <w:szCs w:val="28"/>
              </w:rPr>
              <m:t>i тер</m:t>
            </m:r>
          </m:sub>
        </m:sSub>
      </m:oMath>
      <w:r w:rsidR="00F611F3" w:rsidRPr="002276F3">
        <w:rPr>
          <w:rFonts w:ascii="Times New Roman" w:hAnsi="Times New Roman" w:cs="Times New Roman"/>
          <w:sz w:val="28"/>
          <w:szCs w:val="28"/>
        </w:rPr>
        <w:t xml:space="preserve">= </w:t>
      </w:r>
      <m:oMath>
        <m:f>
          <m:fPr>
            <m:ctrlPr>
              <w:rPr>
                <w:rFonts w:ascii="Cambria Math" w:hAnsi="Cambria Math" w:cs="Times New Roman"/>
                <w:i/>
                <w:sz w:val="28"/>
                <w:szCs w:val="28"/>
              </w:rPr>
            </m:ctrlPr>
          </m:fPr>
          <m:num>
            <m:bar>
              <m:barPr>
                <m:pos m:val="top"/>
                <m:ctrlPr>
                  <w:rPr>
                    <w:rFonts w:ascii="Cambria Math" w:hAnsi="Cambria Math" w:cs="Times New Roman"/>
                    <w:i/>
                    <w:sz w:val="28"/>
                    <w:szCs w:val="28"/>
                  </w:rPr>
                </m:ctrlPr>
              </m:barPr>
              <m:e>
                <m:r>
                  <w:rPr>
                    <w:rFonts w:ascii="Cambria Math" w:hAnsi="Cambria Math" w:cs="Times New Roman"/>
                    <w:sz w:val="28"/>
                    <w:szCs w:val="28"/>
                  </w:rPr>
                  <m:t>q</m:t>
                </m:r>
              </m:e>
            </m:bar>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lang w:val="en-US"/>
                  </w:rPr>
                  <m:t>ic</m:t>
                </m:r>
              </m:sub>
            </m:sSub>
          </m:num>
          <m:den>
            <m:bar>
              <m:barPr>
                <m:pos m:val="top"/>
                <m:ctrlPr>
                  <w:rPr>
                    <w:rFonts w:ascii="Cambria Math" w:hAnsi="Cambria Math" w:cs="Times New Roman"/>
                    <w:i/>
                    <w:sz w:val="28"/>
                    <w:szCs w:val="28"/>
                  </w:rPr>
                </m:ctrlPr>
              </m:barPr>
              <m:e>
                <m:r>
                  <w:rPr>
                    <w:rFonts w:ascii="Cambria Math" w:hAnsi="Cambria Math" w:cs="Times New Roman"/>
                    <w:sz w:val="28"/>
                    <w:szCs w:val="28"/>
                  </w:rPr>
                  <m:t>q</m:t>
                </m:r>
              </m:e>
            </m:bar>
            <m:r>
              <w:rPr>
                <w:rFonts w:ascii="Cambria Math" w:hAnsi="Cambria Math" w:cs="Times New Roman"/>
                <w:sz w:val="28"/>
                <w:szCs w:val="28"/>
              </w:rPr>
              <m:t>втер</m:t>
            </m:r>
          </m:den>
        </m:f>
      </m:oMath>
      <w:r w:rsidR="00F611F3" w:rsidRPr="002276F3">
        <w:rPr>
          <w:rFonts w:ascii="Times New Roman" w:hAnsi="Times New Roman" w:cs="Times New Roman"/>
          <w:sz w:val="28"/>
          <w:szCs w:val="28"/>
        </w:rPr>
        <w:t xml:space="preserve">,       </w:t>
      </w:r>
      <w:r w:rsidR="00756D76">
        <w:rPr>
          <w:rFonts w:ascii="Times New Roman" w:hAnsi="Times New Roman" w:cs="Times New Roman"/>
          <w:sz w:val="28"/>
          <w:szCs w:val="28"/>
        </w:rPr>
        <w:t xml:space="preserve">      </w:t>
      </w:r>
      <w:r w:rsidR="00F611F3" w:rsidRPr="002276F3">
        <w:rPr>
          <w:rFonts w:ascii="Times New Roman" w:hAnsi="Times New Roman" w:cs="Times New Roman"/>
          <w:sz w:val="28"/>
          <w:szCs w:val="28"/>
        </w:rPr>
        <w:t xml:space="preserve">                                           (6.7)                                                  </w:t>
      </w:r>
    </w:p>
    <w:p w:rsidR="00F611F3" w:rsidRPr="002276F3" w:rsidRDefault="00F611F3" w:rsidP="00F611F3">
      <w:pPr>
        <w:spacing w:after="0" w:line="360" w:lineRule="auto"/>
        <w:rPr>
          <w:rFonts w:ascii="Times New Roman" w:hAnsi="Times New Roman" w:cs="Times New Roman"/>
          <w:sz w:val="28"/>
          <w:szCs w:val="28"/>
        </w:rPr>
      </w:pPr>
      <w:r w:rsidRPr="002276F3">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bar>
              <m:barPr>
                <m:pos m:val="top"/>
                <m:ctrlPr>
                  <w:rPr>
                    <w:rFonts w:ascii="Cambria Math" w:hAnsi="Cambria Math" w:cs="Times New Roman"/>
                    <w:i/>
                    <w:sz w:val="28"/>
                    <w:szCs w:val="28"/>
                  </w:rPr>
                </m:ctrlPr>
              </m:barPr>
              <m:e>
                <m:r>
                  <w:rPr>
                    <w:rFonts w:ascii="Cambria Math" w:hAnsi="Cambria Math" w:cs="Times New Roman"/>
                    <w:sz w:val="28"/>
                    <w:szCs w:val="28"/>
                    <w:lang w:val="en-US"/>
                  </w:rPr>
                  <m:t>C</m:t>
                </m:r>
              </m:e>
            </m:bar>
          </m:e>
          <m:sub>
            <m:r>
              <w:rPr>
                <w:rFonts w:ascii="Cambria Math" w:hAnsi="Cambria Math" w:cs="Times New Roman"/>
                <w:sz w:val="28"/>
                <w:szCs w:val="28"/>
              </w:rPr>
              <m:t>i тер</m:t>
            </m:r>
          </m:sub>
        </m:sSub>
      </m:oMath>
      <w:r w:rsidRPr="002276F3">
        <w:rPr>
          <w:rFonts w:ascii="Times New Roman" w:hAnsi="Times New Roman" w:cs="Times New Roman"/>
          <w:sz w:val="28"/>
          <w:szCs w:val="28"/>
        </w:rPr>
        <w:t xml:space="preserve">  - концентрация </w:t>
      </w:r>
      <w:r w:rsidRPr="002276F3">
        <w:rPr>
          <w:rFonts w:ascii="Times New Roman" w:hAnsi="Times New Roman" w:cs="Times New Roman"/>
          <w:sz w:val="28"/>
          <w:szCs w:val="28"/>
          <w:lang w:val="en-US"/>
        </w:rPr>
        <w:t>i</w:t>
      </w:r>
      <w:r w:rsidRPr="002276F3">
        <w:rPr>
          <w:rFonts w:ascii="Times New Roman" w:hAnsi="Times New Roman" w:cs="Times New Roman"/>
          <w:sz w:val="28"/>
          <w:szCs w:val="28"/>
        </w:rPr>
        <w:t xml:space="preserve"> – го вещества, средняя по территории ВХУ, мг/дм</w:t>
      </w:r>
      <w:r w:rsidRPr="002276F3">
        <w:rPr>
          <w:rFonts w:ascii="Times New Roman" w:hAnsi="Times New Roman" w:cs="Times New Roman"/>
          <w:sz w:val="28"/>
          <w:szCs w:val="28"/>
          <w:vertAlign w:val="superscript"/>
        </w:rPr>
        <w:t>3</w:t>
      </w:r>
      <w:r w:rsidRPr="002276F3">
        <w:rPr>
          <w:rFonts w:ascii="Times New Roman" w:hAnsi="Times New Roman" w:cs="Times New Roman"/>
          <w:sz w:val="28"/>
          <w:szCs w:val="28"/>
        </w:rPr>
        <w:t>;</w:t>
      </w:r>
    </w:p>
    <w:p w:rsidR="00F611F3" w:rsidRPr="002276F3" w:rsidRDefault="00626A6F" w:rsidP="00F611F3">
      <w:pPr>
        <w:spacing w:after="0" w:line="360" w:lineRule="auto"/>
        <w:ind w:firstLine="709"/>
        <w:jc w:val="both"/>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lang w:val="en-US"/>
              </w:rPr>
              <m:t>q</m:t>
            </m:r>
          </m:e>
        </m:bar>
      </m:oMath>
      <w:r w:rsidR="00F611F3" w:rsidRPr="002276F3">
        <w:rPr>
          <w:rFonts w:ascii="Times New Roman" w:hAnsi="Times New Roman" w:cs="Times New Roman"/>
          <w:sz w:val="28"/>
          <w:szCs w:val="28"/>
          <w:vertAlign w:val="subscript"/>
        </w:rPr>
        <w:t xml:space="preserve">тic   </w:t>
      </w:r>
      <w:r w:rsidR="00F611F3" w:rsidRPr="002276F3">
        <w:rPr>
          <w:rFonts w:ascii="Times New Roman" w:hAnsi="Times New Roman" w:cs="Times New Roman"/>
          <w:sz w:val="28"/>
          <w:szCs w:val="28"/>
        </w:rPr>
        <w:t>– средневзвешенный по территории модуль выноса веществ, мг/с ·км</w:t>
      </w:r>
      <w:r w:rsidR="00F611F3" w:rsidRPr="002276F3">
        <w:rPr>
          <w:rFonts w:ascii="Times New Roman" w:hAnsi="Times New Roman" w:cs="Times New Roman"/>
          <w:sz w:val="28"/>
          <w:szCs w:val="28"/>
          <w:vertAlign w:val="superscript"/>
        </w:rPr>
        <w:t>2</w:t>
      </w:r>
      <w:r w:rsidR="00F611F3" w:rsidRPr="002276F3">
        <w:rPr>
          <w:rFonts w:ascii="Times New Roman" w:hAnsi="Times New Roman" w:cs="Times New Roman"/>
          <w:sz w:val="28"/>
          <w:szCs w:val="28"/>
        </w:rPr>
        <w:t>;</w:t>
      </w:r>
    </w:p>
    <w:p w:rsidR="00F611F3" w:rsidRPr="002276F3" w:rsidRDefault="00626A6F" w:rsidP="00F611F3">
      <w:pPr>
        <w:spacing w:after="0" w:line="360" w:lineRule="auto"/>
        <w:ind w:firstLine="709"/>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lang w:val="en-US"/>
              </w:rPr>
              <m:t>q</m:t>
            </m:r>
          </m:e>
        </m:bar>
      </m:oMath>
      <w:r w:rsidR="00F611F3" w:rsidRPr="002276F3">
        <w:rPr>
          <w:rFonts w:ascii="Times New Roman" w:hAnsi="Times New Roman" w:cs="Times New Roman"/>
          <w:sz w:val="28"/>
          <w:szCs w:val="28"/>
          <w:vertAlign w:val="subscript"/>
        </w:rPr>
        <w:t xml:space="preserve">втер  </w:t>
      </w:r>
      <w:r w:rsidR="00F611F3" w:rsidRPr="002276F3">
        <w:rPr>
          <w:rFonts w:ascii="Times New Roman" w:hAnsi="Times New Roman" w:cs="Times New Roman"/>
          <w:sz w:val="28"/>
          <w:szCs w:val="28"/>
        </w:rPr>
        <w:t>– средний по территории модуль стока, л/с·км</w:t>
      </w:r>
      <w:r w:rsidR="00F611F3" w:rsidRPr="002276F3">
        <w:rPr>
          <w:rFonts w:ascii="Times New Roman" w:hAnsi="Times New Roman" w:cs="Times New Roman"/>
          <w:sz w:val="28"/>
          <w:szCs w:val="28"/>
          <w:vertAlign w:val="superscript"/>
        </w:rPr>
        <w:t>2</w:t>
      </w:r>
      <w:r w:rsidR="00F611F3" w:rsidRPr="002276F3">
        <w:rPr>
          <w:rFonts w:ascii="Times New Roman" w:hAnsi="Times New Roman" w:cs="Times New Roman"/>
          <w:sz w:val="28"/>
          <w:szCs w:val="28"/>
        </w:rPr>
        <w:t>.</w:t>
      </w:r>
    </w:p>
    <w:p w:rsidR="00F611F3" w:rsidRPr="002276F3" w:rsidRDefault="00F611F3" w:rsidP="00F611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lastRenderedPageBreak/>
        <w:t>Информация о сбросе загрязняющих веществ со сточными водами по ВХУ  (М</w:t>
      </w:r>
      <w:r w:rsidRPr="002276F3">
        <w:rPr>
          <w:rFonts w:ascii="Times New Roman" w:hAnsi="Times New Roman" w:cs="Times New Roman"/>
          <w:sz w:val="28"/>
          <w:szCs w:val="28"/>
          <w:vertAlign w:val="subscript"/>
        </w:rPr>
        <w:t>СТi</w:t>
      </w:r>
      <w:r w:rsidRPr="002276F3">
        <w:rPr>
          <w:rFonts w:ascii="Times New Roman" w:hAnsi="Times New Roman" w:cs="Times New Roman"/>
          <w:sz w:val="28"/>
          <w:szCs w:val="28"/>
        </w:rPr>
        <w:t>) получена по данным АБВУ за 2012 г.</w:t>
      </w:r>
    </w:p>
    <w:p w:rsidR="00F611F3" w:rsidRPr="002276F3" w:rsidRDefault="00F611F3" w:rsidP="00F611F3">
      <w:pPr>
        <w:spacing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Для всех ЗВ в рассматриваемом регионе практически полностью определя</w:t>
      </w:r>
      <w:r w:rsidRPr="002276F3">
        <w:rPr>
          <w:rFonts w:ascii="Times New Roman" w:hAnsi="Times New Roman" w:cs="Times New Roman"/>
          <w:sz w:val="28"/>
          <w:szCs w:val="28"/>
        </w:rPr>
        <w:t>ю</w:t>
      </w:r>
      <w:r w:rsidRPr="002276F3">
        <w:rPr>
          <w:rFonts w:ascii="Times New Roman" w:hAnsi="Times New Roman" w:cs="Times New Roman"/>
          <w:sz w:val="28"/>
          <w:szCs w:val="28"/>
        </w:rPr>
        <w:t>щим является вынос ЗВ с водосборов за счёт природных процессов, диффузного а</w:t>
      </w:r>
      <w:r w:rsidRPr="002276F3">
        <w:rPr>
          <w:rFonts w:ascii="Times New Roman" w:hAnsi="Times New Roman" w:cs="Times New Roman"/>
          <w:sz w:val="28"/>
          <w:szCs w:val="28"/>
        </w:rPr>
        <w:t>н</w:t>
      </w:r>
      <w:r w:rsidRPr="002276F3">
        <w:rPr>
          <w:rFonts w:ascii="Times New Roman" w:hAnsi="Times New Roman" w:cs="Times New Roman"/>
          <w:sz w:val="28"/>
          <w:szCs w:val="28"/>
        </w:rPr>
        <w:t>тропогенного и неконтролируемого сосредоточенного сброса сточных вод.</w:t>
      </w:r>
    </w:p>
    <w:p w:rsidR="00F611F3" w:rsidRPr="002276F3" w:rsidRDefault="00F611F3" w:rsidP="00F611F3">
      <w:pPr>
        <w:spacing w:before="120"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Сезонные и фоновые концентрации получены по коэффициентам их перехода от годовых значений С</w:t>
      </w:r>
      <w:r w:rsidRPr="002276F3">
        <w:rPr>
          <w:rFonts w:ascii="Times New Roman" w:hAnsi="Times New Roman" w:cs="Times New Roman"/>
          <w:sz w:val="28"/>
          <w:szCs w:val="28"/>
          <w:vertAlign w:val="subscript"/>
        </w:rPr>
        <w:t>факт</w:t>
      </w:r>
      <w:r w:rsidRPr="002276F3">
        <w:rPr>
          <w:rFonts w:ascii="Times New Roman" w:hAnsi="Times New Roman" w:cs="Times New Roman"/>
          <w:sz w:val="28"/>
          <w:szCs w:val="28"/>
        </w:rPr>
        <w:t>, которые получены по данным, приведенным в ”Отчете по НИР. Разработка проекта НДВ на водные объекты Камчатского края.” 20</w:t>
      </w:r>
    </w:p>
    <w:p w:rsidR="00F611F3" w:rsidRPr="002276F3" w:rsidRDefault="00F611F3" w:rsidP="00F611F3">
      <w:pPr>
        <w:spacing w:before="120"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В работе рассчитывались значения НДВ</w:t>
      </w:r>
      <w:r w:rsidRPr="002276F3">
        <w:rPr>
          <w:rFonts w:ascii="Times New Roman" w:hAnsi="Times New Roman" w:cs="Times New Roman"/>
          <w:sz w:val="28"/>
          <w:szCs w:val="28"/>
          <w:vertAlign w:val="subscript"/>
        </w:rPr>
        <w:t xml:space="preserve">хим(макс) </w:t>
      </w:r>
      <w:r w:rsidRPr="002276F3">
        <w:rPr>
          <w:rFonts w:ascii="Times New Roman" w:hAnsi="Times New Roman" w:cs="Times New Roman"/>
          <w:sz w:val="28"/>
          <w:szCs w:val="28"/>
        </w:rPr>
        <w:t>и НДВ</w:t>
      </w:r>
      <w:r w:rsidRPr="002276F3">
        <w:rPr>
          <w:rFonts w:ascii="Times New Roman" w:hAnsi="Times New Roman" w:cs="Times New Roman"/>
          <w:sz w:val="28"/>
          <w:szCs w:val="28"/>
          <w:vertAlign w:val="subscript"/>
        </w:rPr>
        <w:t>хим</w:t>
      </w:r>
      <w:r w:rsidRPr="002276F3">
        <w:rPr>
          <w:rFonts w:ascii="Times New Roman" w:hAnsi="Times New Roman" w:cs="Times New Roman"/>
          <w:sz w:val="28"/>
          <w:szCs w:val="28"/>
        </w:rPr>
        <w:t xml:space="preserve"> в целом по водох</w:t>
      </w:r>
      <w:r w:rsidRPr="002276F3">
        <w:rPr>
          <w:rFonts w:ascii="Times New Roman" w:hAnsi="Times New Roman" w:cs="Times New Roman"/>
          <w:sz w:val="28"/>
          <w:szCs w:val="28"/>
        </w:rPr>
        <w:t>о</w:t>
      </w:r>
      <w:r w:rsidRPr="002276F3">
        <w:rPr>
          <w:rFonts w:ascii="Times New Roman" w:hAnsi="Times New Roman" w:cs="Times New Roman"/>
          <w:sz w:val="28"/>
          <w:szCs w:val="28"/>
        </w:rPr>
        <w:t>зяйственным участкам, которые рассматривались как обособленные территории (водосборы).</w:t>
      </w:r>
    </w:p>
    <w:p w:rsidR="00F611F3" w:rsidRPr="002276F3" w:rsidRDefault="00F611F3" w:rsidP="00F611F3">
      <w:pPr>
        <w:spacing w:before="120" w:after="0" w:line="360" w:lineRule="auto"/>
        <w:ind w:firstLine="709"/>
        <w:jc w:val="both"/>
        <w:rPr>
          <w:rFonts w:ascii="Times New Roman" w:hAnsi="Times New Roman" w:cs="Times New Roman"/>
          <w:sz w:val="28"/>
          <w:szCs w:val="28"/>
        </w:rPr>
      </w:pPr>
      <w:r w:rsidRPr="002276F3">
        <w:rPr>
          <w:rFonts w:ascii="Times New Roman" w:hAnsi="Times New Roman" w:cs="Times New Roman"/>
          <w:sz w:val="28"/>
          <w:szCs w:val="28"/>
        </w:rPr>
        <w:t>Применялась, в соответствии с [2], следующая схема расчета.</w:t>
      </w:r>
    </w:p>
    <w:p w:rsidR="00F611F3" w:rsidRPr="00ED5473"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Для веществ искусственного происхождения</w:t>
      </w:r>
      <w:r w:rsidRPr="00ED5473">
        <w:rPr>
          <w:rFonts w:ascii="Times New Roman" w:hAnsi="Times New Roman"/>
          <w:sz w:val="28"/>
          <w:szCs w:val="28"/>
        </w:rPr>
        <w:t>:</w:t>
      </w:r>
    </w:p>
    <w:p w:rsidR="00F611F3"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НДВ</w:t>
      </w:r>
      <w:r w:rsidRPr="00ED5473">
        <w:rPr>
          <w:rFonts w:ascii="Times New Roman" w:hAnsi="Times New Roman"/>
          <w:sz w:val="28"/>
          <w:szCs w:val="28"/>
          <w:vertAlign w:val="subscript"/>
        </w:rPr>
        <w:t>хим(макс)</w:t>
      </w:r>
      <w:r>
        <w:rPr>
          <w:rFonts w:ascii="Times New Roman" w:hAnsi="Times New Roman"/>
          <w:sz w:val="28"/>
          <w:szCs w:val="28"/>
        </w:rPr>
        <w:t xml:space="preserve"> = С</w:t>
      </w:r>
      <w:r w:rsidRPr="00ED5473">
        <w:rPr>
          <w:rFonts w:ascii="Times New Roman" w:hAnsi="Times New Roman"/>
          <w:sz w:val="28"/>
          <w:szCs w:val="28"/>
          <w:vertAlign w:val="subscript"/>
        </w:rPr>
        <w:t>нр</w:t>
      </w:r>
      <w:r>
        <w:rPr>
          <w:rFonts w:ascii="Times New Roman" w:hAnsi="Times New Roman"/>
          <w:sz w:val="28"/>
          <w:szCs w:val="28"/>
        </w:rPr>
        <w:t xml:space="preserve"> (</w:t>
      </w:r>
      <w:r>
        <w:rPr>
          <w:rFonts w:ascii="Times New Roman" w:hAnsi="Times New Roman"/>
          <w:sz w:val="28"/>
          <w:szCs w:val="28"/>
          <w:lang w:val="en-US"/>
        </w:rPr>
        <w:t>W</w:t>
      </w:r>
      <w:r w:rsidRPr="00ED5473">
        <w:rPr>
          <w:rFonts w:ascii="Times New Roman" w:hAnsi="Times New Roman"/>
          <w:sz w:val="28"/>
          <w:szCs w:val="28"/>
          <w:vertAlign w:val="subscript"/>
        </w:rPr>
        <w:t>ест</w:t>
      </w:r>
      <w:r>
        <w:rPr>
          <w:rFonts w:ascii="Times New Roman" w:hAnsi="Times New Roman"/>
          <w:sz w:val="28"/>
          <w:szCs w:val="28"/>
        </w:rPr>
        <w:t xml:space="preserve"> + </w:t>
      </w:r>
      <w:r>
        <w:rPr>
          <w:rFonts w:ascii="Times New Roman" w:hAnsi="Times New Roman"/>
          <w:sz w:val="28"/>
          <w:szCs w:val="28"/>
          <w:lang w:val="en-US"/>
        </w:rPr>
        <w:t>W</w:t>
      </w:r>
      <w:r w:rsidRPr="00ED5473">
        <w:rPr>
          <w:rFonts w:ascii="Times New Roman" w:hAnsi="Times New Roman"/>
          <w:sz w:val="28"/>
          <w:szCs w:val="28"/>
          <w:vertAlign w:val="subscript"/>
        </w:rPr>
        <w:t>упр</w:t>
      </w:r>
      <w:r>
        <w:rPr>
          <w:rFonts w:ascii="Times New Roman" w:hAnsi="Times New Roman"/>
          <w:sz w:val="28"/>
          <w:szCs w:val="28"/>
        </w:rPr>
        <w:t>) =</w:t>
      </w:r>
      <w:r w:rsidRPr="00ED5473">
        <w:rPr>
          <w:rFonts w:ascii="Times New Roman" w:hAnsi="Times New Roman"/>
          <w:sz w:val="28"/>
          <w:szCs w:val="28"/>
        </w:rPr>
        <w:t xml:space="preserve"> </w:t>
      </w:r>
      <w:r>
        <w:rPr>
          <w:rFonts w:ascii="Times New Roman" w:hAnsi="Times New Roman"/>
          <w:sz w:val="28"/>
          <w:szCs w:val="28"/>
          <w:lang w:val="en-US"/>
        </w:rPr>
        <w:t>C</w:t>
      </w:r>
      <w:r w:rsidRPr="00ED5473">
        <w:rPr>
          <w:rFonts w:ascii="Times New Roman" w:hAnsi="Times New Roman"/>
          <w:sz w:val="28"/>
          <w:szCs w:val="28"/>
          <w:vertAlign w:val="subscript"/>
        </w:rPr>
        <w:t>нр</w:t>
      </w:r>
      <w:r>
        <w:rPr>
          <w:rFonts w:ascii="Times New Roman" w:hAnsi="Times New Roman"/>
          <w:sz w:val="28"/>
          <w:szCs w:val="28"/>
        </w:rPr>
        <w:t xml:space="preserve"> </w:t>
      </w:r>
      <w:r>
        <w:rPr>
          <w:rFonts w:ascii="Times New Roman" w:hAnsi="Times New Roman"/>
          <w:sz w:val="28"/>
          <w:szCs w:val="28"/>
          <w:lang w:val="en-US"/>
        </w:rPr>
        <w:t>W</w:t>
      </w:r>
      <w:r w:rsidRPr="00ED5473">
        <w:rPr>
          <w:rFonts w:ascii="Times New Roman" w:hAnsi="Times New Roman"/>
          <w:sz w:val="28"/>
          <w:szCs w:val="28"/>
          <w:vertAlign w:val="subscript"/>
        </w:rPr>
        <w:t>уч</w:t>
      </w:r>
      <w:r>
        <w:rPr>
          <w:rFonts w:ascii="Times New Roman" w:hAnsi="Times New Roman"/>
          <w:sz w:val="28"/>
          <w:szCs w:val="28"/>
        </w:rPr>
        <w:t xml:space="preserve">   </w:t>
      </w:r>
      <w:r w:rsidRPr="00ED5473">
        <w:rPr>
          <w:rFonts w:ascii="Times New Roman" w:hAnsi="Times New Roman"/>
          <w:sz w:val="28"/>
          <w:szCs w:val="28"/>
        </w:rPr>
        <w:t xml:space="preserve">; </w:t>
      </w:r>
      <w:r>
        <w:rPr>
          <w:rFonts w:ascii="Times New Roman" w:hAnsi="Times New Roman"/>
          <w:sz w:val="28"/>
          <w:szCs w:val="28"/>
        </w:rPr>
        <w:t xml:space="preserve">                                             (6.8)</w:t>
      </w:r>
    </w:p>
    <w:p w:rsidR="00F611F3"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для веществ двойного генезиса</w:t>
      </w:r>
      <w:r w:rsidRPr="00F477A9">
        <w:rPr>
          <w:rFonts w:ascii="Times New Roman" w:hAnsi="Times New Roman"/>
          <w:sz w:val="28"/>
          <w:szCs w:val="28"/>
        </w:rPr>
        <w:t>:</w:t>
      </w:r>
    </w:p>
    <w:p w:rsidR="00F611F3"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НДВ</w:t>
      </w:r>
      <w:r w:rsidRPr="00ED5473">
        <w:rPr>
          <w:rFonts w:ascii="Times New Roman" w:hAnsi="Times New Roman"/>
          <w:sz w:val="28"/>
          <w:szCs w:val="28"/>
          <w:vertAlign w:val="subscript"/>
        </w:rPr>
        <w:t>хим(макс)</w:t>
      </w:r>
      <w:r>
        <w:rPr>
          <w:rFonts w:ascii="Times New Roman" w:hAnsi="Times New Roman"/>
          <w:sz w:val="28"/>
          <w:szCs w:val="28"/>
        </w:rPr>
        <w:t xml:space="preserve"> = С</w:t>
      </w:r>
      <w:r w:rsidRPr="00ED5473">
        <w:rPr>
          <w:rFonts w:ascii="Times New Roman" w:hAnsi="Times New Roman"/>
          <w:sz w:val="28"/>
          <w:szCs w:val="28"/>
          <w:vertAlign w:val="subscript"/>
        </w:rPr>
        <w:t>нр</w:t>
      </w:r>
      <w:r>
        <w:rPr>
          <w:rFonts w:ascii="Times New Roman" w:hAnsi="Times New Roman"/>
          <w:sz w:val="28"/>
          <w:szCs w:val="28"/>
        </w:rPr>
        <w:t xml:space="preserve"> (</w:t>
      </w:r>
      <w:r>
        <w:rPr>
          <w:rFonts w:ascii="Times New Roman" w:hAnsi="Times New Roman"/>
          <w:sz w:val="28"/>
          <w:szCs w:val="28"/>
          <w:lang w:val="en-US"/>
        </w:rPr>
        <w:t>W</w:t>
      </w:r>
      <w:r w:rsidRPr="00ED5473">
        <w:rPr>
          <w:rFonts w:ascii="Times New Roman" w:hAnsi="Times New Roman"/>
          <w:sz w:val="28"/>
          <w:szCs w:val="28"/>
          <w:vertAlign w:val="subscript"/>
        </w:rPr>
        <w:t>ест</w:t>
      </w:r>
      <w:r>
        <w:rPr>
          <w:rFonts w:ascii="Times New Roman" w:hAnsi="Times New Roman"/>
          <w:sz w:val="28"/>
          <w:szCs w:val="28"/>
        </w:rPr>
        <w:t xml:space="preserve"> + </w:t>
      </w:r>
      <w:r>
        <w:rPr>
          <w:rFonts w:ascii="Times New Roman" w:hAnsi="Times New Roman"/>
          <w:sz w:val="28"/>
          <w:szCs w:val="28"/>
          <w:lang w:val="en-US"/>
        </w:rPr>
        <w:t>W</w:t>
      </w:r>
      <w:r w:rsidRPr="00ED5473">
        <w:rPr>
          <w:rFonts w:ascii="Times New Roman" w:hAnsi="Times New Roman"/>
          <w:sz w:val="28"/>
          <w:szCs w:val="28"/>
          <w:vertAlign w:val="subscript"/>
        </w:rPr>
        <w:t>упр</w:t>
      </w:r>
      <w:r>
        <w:rPr>
          <w:rFonts w:ascii="Times New Roman" w:hAnsi="Times New Roman"/>
          <w:sz w:val="28"/>
          <w:szCs w:val="28"/>
        </w:rPr>
        <w:t>) -</w:t>
      </w:r>
      <w:r w:rsidRPr="00ED5473">
        <w:rPr>
          <w:rFonts w:ascii="Times New Roman" w:hAnsi="Times New Roman"/>
          <w:sz w:val="28"/>
          <w:szCs w:val="28"/>
        </w:rPr>
        <w:t xml:space="preserve"> </w:t>
      </w:r>
      <w:r>
        <w:rPr>
          <w:rFonts w:ascii="Times New Roman" w:hAnsi="Times New Roman"/>
          <w:sz w:val="28"/>
          <w:szCs w:val="28"/>
          <w:lang w:val="en-US"/>
        </w:rPr>
        <w:t>C</w:t>
      </w:r>
      <w:r w:rsidRPr="00ED5473">
        <w:rPr>
          <w:rFonts w:ascii="Times New Roman" w:hAnsi="Times New Roman"/>
          <w:sz w:val="28"/>
          <w:szCs w:val="28"/>
          <w:vertAlign w:val="subscript"/>
        </w:rPr>
        <w:t>факт</w:t>
      </w:r>
      <w:r>
        <w:rPr>
          <w:rFonts w:ascii="Times New Roman" w:hAnsi="Times New Roman"/>
          <w:sz w:val="28"/>
          <w:szCs w:val="28"/>
        </w:rPr>
        <w:t xml:space="preserve"> </w:t>
      </w:r>
      <w:r>
        <w:rPr>
          <w:rFonts w:ascii="Times New Roman" w:hAnsi="Times New Roman"/>
          <w:sz w:val="28"/>
          <w:szCs w:val="28"/>
          <w:lang w:val="en-US"/>
        </w:rPr>
        <w:t>W</w:t>
      </w:r>
      <w:r w:rsidRPr="00ED5473">
        <w:rPr>
          <w:rFonts w:ascii="Times New Roman" w:hAnsi="Times New Roman"/>
          <w:sz w:val="28"/>
          <w:szCs w:val="28"/>
          <w:vertAlign w:val="subscript"/>
        </w:rPr>
        <w:t>ест</w:t>
      </w:r>
      <w:r>
        <w:rPr>
          <w:rFonts w:ascii="Times New Roman" w:hAnsi="Times New Roman"/>
          <w:sz w:val="28"/>
          <w:szCs w:val="28"/>
        </w:rPr>
        <w:t xml:space="preserve"> .</w:t>
      </w:r>
      <w:r w:rsidRPr="00ED5473">
        <w:rPr>
          <w:rFonts w:ascii="Times New Roman" w:hAnsi="Times New Roman"/>
          <w:sz w:val="28"/>
          <w:szCs w:val="28"/>
        </w:rPr>
        <w:t xml:space="preserve"> </w:t>
      </w:r>
      <w:r>
        <w:rPr>
          <w:rFonts w:ascii="Times New Roman" w:hAnsi="Times New Roman"/>
          <w:sz w:val="28"/>
          <w:szCs w:val="28"/>
        </w:rPr>
        <w:t xml:space="preserve">                                             (6.9)</w:t>
      </w:r>
    </w:p>
    <w:p w:rsidR="00F611F3" w:rsidRPr="005879DF"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Текущая нагрузка НДВ</w:t>
      </w:r>
      <w:r w:rsidRPr="005879DF">
        <w:rPr>
          <w:rFonts w:ascii="Times New Roman" w:hAnsi="Times New Roman"/>
          <w:sz w:val="28"/>
          <w:szCs w:val="28"/>
          <w:vertAlign w:val="subscript"/>
        </w:rPr>
        <w:t>хим</w:t>
      </w:r>
      <w:r>
        <w:rPr>
          <w:rFonts w:ascii="Times New Roman" w:hAnsi="Times New Roman"/>
          <w:sz w:val="28"/>
          <w:szCs w:val="28"/>
        </w:rPr>
        <w:t>* для обособленных и верховых участков определ</w:t>
      </w:r>
      <w:r>
        <w:rPr>
          <w:rFonts w:ascii="Times New Roman" w:hAnsi="Times New Roman"/>
          <w:sz w:val="28"/>
          <w:szCs w:val="28"/>
        </w:rPr>
        <w:t>я</w:t>
      </w:r>
      <w:r>
        <w:rPr>
          <w:rFonts w:ascii="Times New Roman" w:hAnsi="Times New Roman"/>
          <w:sz w:val="28"/>
          <w:szCs w:val="28"/>
        </w:rPr>
        <w:t>лась по формуле</w:t>
      </w:r>
      <w:r w:rsidRPr="005879DF">
        <w:rPr>
          <w:rFonts w:ascii="Times New Roman" w:hAnsi="Times New Roman"/>
          <w:sz w:val="28"/>
          <w:szCs w:val="28"/>
        </w:rPr>
        <w:t>:</w:t>
      </w:r>
    </w:p>
    <w:p w:rsidR="00F611F3" w:rsidRPr="00A64E80" w:rsidRDefault="00F611F3" w:rsidP="00F611F3">
      <w:pPr>
        <w:spacing w:before="120" w:after="0" w:line="360" w:lineRule="auto"/>
        <w:ind w:firstLine="709"/>
        <w:jc w:val="both"/>
        <w:rPr>
          <w:rFonts w:ascii="Times New Roman" w:hAnsi="Times New Roman"/>
          <w:sz w:val="28"/>
          <w:szCs w:val="28"/>
        </w:rPr>
      </w:pPr>
      <w:r>
        <w:rPr>
          <w:rFonts w:ascii="Times New Roman" w:hAnsi="Times New Roman"/>
          <w:sz w:val="28"/>
          <w:szCs w:val="28"/>
        </w:rPr>
        <w:t>НДВ</w:t>
      </w:r>
      <w:r w:rsidRPr="005879DF">
        <w:rPr>
          <w:rFonts w:ascii="Times New Roman" w:hAnsi="Times New Roman"/>
          <w:sz w:val="28"/>
          <w:szCs w:val="28"/>
          <w:vertAlign w:val="subscript"/>
        </w:rPr>
        <w:t>хим</w:t>
      </w:r>
      <w:r w:rsidRPr="005879DF">
        <w:rPr>
          <w:rFonts w:ascii="Times New Roman" w:hAnsi="Times New Roman"/>
          <w:sz w:val="28"/>
          <w:szCs w:val="28"/>
        </w:rPr>
        <w:t xml:space="preserve">* = </w:t>
      </w:r>
      <w:r>
        <w:rPr>
          <w:rFonts w:ascii="Times New Roman" w:hAnsi="Times New Roman"/>
          <w:sz w:val="28"/>
          <w:szCs w:val="28"/>
          <w:lang w:val="en-US"/>
        </w:rPr>
        <w:t>C</w:t>
      </w:r>
      <w:r w:rsidRPr="005879DF">
        <w:rPr>
          <w:rFonts w:ascii="Times New Roman" w:hAnsi="Times New Roman"/>
          <w:sz w:val="28"/>
          <w:szCs w:val="28"/>
          <w:vertAlign w:val="subscript"/>
        </w:rPr>
        <w:t>нр</w:t>
      </w:r>
      <w:r w:rsidRPr="005879DF">
        <w:rPr>
          <w:rFonts w:ascii="Times New Roman" w:hAnsi="Times New Roman"/>
          <w:sz w:val="28"/>
          <w:szCs w:val="28"/>
        </w:rPr>
        <w:t xml:space="preserve"> </w:t>
      </w:r>
      <w:r>
        <w:rPr>
          <w:rFonts w:ascii="Times New Roman" w:hAnsi="Times New Roman"/>
          <w:sz w:val="28"/>
          <w:szCs w:val="28"/>
          <w:lang w:val="en-US"/>
        </w:rPr>
        <w:t>W</w:t>
      </w:r>
      <w:r w:rsidRPr="005879DF">
        <w:rPr>
          <w:rFonts w:ascii="Times New Roman" w:hAnsi="Times New Roman"/>
          <w:sz w:val="28"/>
          <w:szCs w:val="28"/>
          <w:vertAlign w:val="subscript"/>
        </w:rPr>
        <w:t>уч</w:t>
      </w:r>
      <w:r w:rsidRPr="005879DF">
        <w:rPr>
          <w:rFonts w:ascii="Times New Roman" w:hAnsi="Times New Roman"/>
          <w:sz w:val="28"/>
          <w:szCs w:val="28"/>
        </w:rPr>
        <w:t xml:space="preserve"> - </w:t>
      </w:r>
      <w:r>
        <w:rPr>
          <w:rFonts w:ascii="Times New Roman" w:hAnsi="Times New Roman"/>
          <w:sz w:val="28"/>
          <w:szCs w:val="28"/>
        </w:rPr>
        <w:t>С</w:t>
      </w:r>
      <w:r w:rsidRPr="005879DF">
        <w:rPr>
          <w:rFonts w:ascii="Times New Roman" w:hAnsi="Times New Roman"/>
          <w:sz w:val="28"/>
          <w:szCs w:val="28"/>
          <w:vertAlign w:val="subscript"/>
        </w:rPr>
        <w:t>факт</w:t>
      </w:r>
      <w:r w:rsidRPr="005879DF">
        <w:rPr>
          <w:rFonts w:ascii="Times New Roman" w:hAnsi="Times New Roman"/>
          <w:sz w:val="28"/>
          <w:szCs w:val="28"/>
        </w:rPr>
        <w:t xml:space="preserve"> (</w:t>
      </w:r>
      <w:r>
        <w:rPr>
          <w:rFonts w:ascii="Times New Roman" w:hAnsi="Times New Roman"/>
          <w:sz w:val="28"/>
          <w:szCs w:val="28"/>
          <w:lang w:val="en-US"/>
        </w:rPr>
        <w:t>W</w:t>
      </w:r>
      <w:r w:rsidRPr="005879DF">
        <w:rPr>
          <w:rFonts w:ascii="Times New Roman" w:hAnsi="Times New Roman"/>
          <w:sz w:val="28"/>
          <w:szCs w:val="28"/>
          <w:vertAlign w:val="subscript"/>
        </w:rPr>
        <w:t>ест</w:t>
      </w:r>
      <w:r w:rsidRPr="005879DF">
        <w:rPr>
          <w:rFonts w:ascii="Times New Roman" w:hAnsi="Times New Roman"/>
          <w:sz w:val="28"/>
          <w:szCs w:val="28"/>
        </w:rPr>
        <w:t xml:space="preserve"> + </w:t>
      </w:r>
      <w:r>
        <w:rPr>
          <w:rFonts w:ascii="Times New Roman" w:hAnsi="Times New Roman"/>
          <w:sz w:val="28"/>
          <w:szCs w:val="28"/>
          <w:lang w:val="en-US"/>
        </w:rPr>
        <w:t>W</w:t>
      </w:r>
      <w:r w:rsidRPr="005879DF">
        <w:rPr>
          <w:rFonts w:ascii="Times New Roman" w:hAnsi="Times New Roman"/>
          <w:sz w:val="28"/>
          <w:szCs w:val="28"/>
          <w:vertAlign w:val="subscript"/>
        </w:rPr>
        <w:t>упр</w:t>
      </w:r>
      <w:r w:rsidRPr="005879DF">
        <w:rPr>
          <w:rFonts w:ascii="Times New Roman" w:hAnsi="Times New Roman"/>
          <w:sz w:val="28"/>
          <w:szCs w:val="28"/>
        </w:rPr>
        <w:t xml:space="preserve">) </w:t>
      </w:r>
      <w:r>
        <w:rPr>
          <w:rFonts w:ascii="Times New Roman" w:hAnsi="Times New Roman"/>
          <w:sz w:val="28"/>
          <w:szCs w:val="28"/>
        </w:rPr>
        <w:t xml:space="preserve">      .</w:t>
      </w:r>
      <w:r w:rsidRPr="005879DF">
        <w:rPr>
          <w:rFonts w:ascii="Times New Roman" w:hAnsi="Times New Roman"/>
          <w:sz w:val="28"/>
          <w:szCs w:val="28"/>
        </w:rPr>
        <w:t xml:space="preserve">                                          </w:t>
      </w:r>
      <w:r>
        <w:rPr>
          <w:rFonts w:ascii="Times New Roman" w:hAnsi="Times New Roman"/>
          <w:sz w:val="28"/>
          <w:szCs w:val="28"/>
        </w:rPr>
        <w:t xml:space="preserve">    </w:t>
      </w:r>
      <w:r w:rsidRPr="00A64E80">
        <w:rPr>
          <w:rFonts w:ascii="Times New Roman" w:hAnsi="Times New Roman"/>
          <w:sz w:val="28"/>
          <w:szCs w:val="28"/>
        </w:rPr>
        <w:t>(6.</w:t>
      </w:r>
      <w:r>
        <w:rPr>
          <w:rFonts w:ascii="Times New Roman" w:hAnsi="Times New Roman"/>
          <w:sz w:val="28"/>
          <w:szCs w:val="28"/>
        </w:rPr>
        <w:t>10</w:t>
      </w:r>
      <w:r w:rsidRPr="00A64E80">
        <w:rPr>
          <w:rFonts w:ascii="Times New Roman" w:hAnsi="Times New Roman"/>
          <w:sz w:val="28"/>
          <w:szCs w:val="28"/>
        </w:rPr>
        <w:t>)</w:t>
      </w:r>
    </w:p>
    <w:p w:rsidR="00F611F3" w:rsidRPr="00510F2E" w:rsidRDefault="00F611F3" w:rsidP="00F611F3">
      <w:pPr>
        <w:spacing w:before="120" w:after="0" w:line="360" w:lineRule="auto"/>
        <w:ind w:firstLine="709"/>
        <w:jc w:val="both"/>
        <w:rPr>
          <w:rFonts w:ascii="Times New Roman" w:hAnsi="Times New Roman"/>
          <w:sz w:val="28"/>
          <w:szCs w:val="28"/>
        </w:rPr>
      </w:pPr>
      <w:r w:rsidRPr="00510F2E">
        <w:rPr>
          <w:rFonts w:ascii="Times New Roman" w:hAnsi="Times New Roman"/>
          <w:sz w:val="28"/>
          <w:szCs w:val="28"/>
        </w:rPr>
        <w:t>1) Если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&lt; </w:t>
      </w:r>
      <w:r>
        <w:rPr>
          <w:rFonts w:ascii="Times New Roman" w:hAnsi="Times New Roman"/>
          <w:sz w:val="28"/>
          <w:szCs w:val="28"/>
        </w:rPr>
        <w:t xml:space="preserve">= </w:t>
      </w:r>
      <w:r w:rsidRPr="00510F2E">
        <w:rPr>
          <w:rFonts w:ascii="Times New Roman" w:hAnsi="Times New Roman"/>
          <w:sz w:val="28"/>
          <w:szCs w:val="28"/>
        </w:rPr>
        <w:t>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(макс), то в качестве утверждаемого</w:t>
      </w:r>
      <w:r w:rsidRPr="00510F2E">
        <w:rPr>
          <w:rFonts w:ascii="Times New Roman" w:hAnsi="Times New Roman"/>
          <w:color w:val="000000"/>
          <w:sz w:val="28"/>
          <w:szCs w:val="28"/>
        </w:rPr>
        <w:t xml:space="preserve"> </w:t>
      </w:r>
      <w:r w:rsidRPr="00510F2E">
        <w:rPr>
          <w:rFonts w:ascii="Times New Roman" w:hAnsi="Times New Roman"/>
          <w:sz w:val="28"/>
          <w:szCs w:val="28"/>
        </w:rPr>
        <w:t>норматива принимается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w:t>
      </w:r>
    </w:p>
    <w:p w:rsidR="00F611F3" w:rsidRDefault="00F611F3" w:rsidP="00F611F3">
      <w:pPr>
        <w:spacing w:before="120" w:after="0" w:line="360" w:lineRule="auto"/>
        <w:ind w:firstLine="708"/>
        <w:jc w:val="both"/>
        <w:rPr>
          <w:rFonts w:ascii="Times New Roman" w:hAnsi="Times New Roman"/>
          <w:sz w:val="28"/>
          <w:szCs w:val="28"/>
        </w:rPr>
      </w:pPr>
      <w:r w:rsidRPr="00510F2E">
        <w:rPr>
          <w:rFonts w:ascii="Times New Roman" w:hAnsi="Times New Roman"/>
          <w:sz w:val="28"/>
          <w:szCs w:val="28"/>
        </w:rPr>
        <w:t>2) Если НДВ</w:t>
      </w:r>
      <w:r w:rsidRPr="00510F2E">
        <w:rPr>
          <w:rFonts w:ascii="Times New Roman" w:hAnsi="Times New Roman"/>
          <w:sz w:val="28"/>
          <w:szCs w:val="28"/>
          <w:vertAlign w:val="subscript"/>
        </w:rPr>
        <w:t>хим</w:t>
      </w:r>
      <w:r w:rsidRPr="00510F2E">
        <w:rPr>
          <w:rFonts w:ascii="Times New Roman" w:hAnsi="Times New Roman"/>
          <w:sz w:val="28"/>
          <w:szCs w:val="28"/>
        </w:rPr>
        <w:t>* &gt; НДВ</w:t>
      </w:r>
      <w:r w:rsidRPr="00510F2E">
        <w:rPr>
          <w:rFonts w:ascii="Times New Roman" w:hAnsi="Times New Roman"/>
          <w:sz w:val="28"/>
          <w:szCs w:val="28"/>
          <w:vertAlign w:val="subscript"/>
        </w:rPr>
        <w:t>хим (макс)</w:t>
      </w:r>
      <w:r w:rsidRPr="00510F2E">
        <w:rPr>
          <w:rFonts w:ascii="Times New Roman" w:hAnsi="Times New Roman"/>
          <w:sz w:val="28"/>
          <w:szCs w:val="28"/>
        </w:rPr>
        <w:t>, в качестве утверждаемого норматива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 НДВ</w:t>
      </w:r>
      <w:r w:rsidRPr="00510F2E">
        <w:rPr>
          <w:rFonts w:ascii="Times New Roman" w:hAnsi="Times New Roman"/>
          <w:sz w:val="28"/>
          <w:szCs w:val="28"/>
          <w:vertAlign w:val="subscript"/>
        </w:rPr>
        <w:t>хим</w:t>
      </w:r>
      <w:r>
        <w:rPr>
          <w:rFonts w:ascii="Times New Roman" w:hAnsi="Times New Roman"/>
          <w:sz w:val="28"/>
          <w:szCs w:val="28"/>
        </w:rPr>
        <w:t xml:space="preserve"> </w:t>
      </w:r>
      <w:r w:rsidRPr="00510F2E">
        <w:rPr>
          <w:rFonts w:ascii="Times New Roman" w:hAnsi="Times New Roman"/>
          <w:sz w:val="28"/>
          <w:szCs w:val="28"/>
          <w:vertAlign w:val="subscript"/>
        </w:rPr>
        <w:t>(макс)</w:t>
      </w:r>
      <w:r w:rsidRPr="00510F2E">
        <w:rPr>
          <w:rFonts w:ascii="Times New Roman" w:hAnsi="Times New Roman"/>
          <w:sz w:val="28"/>
          <w:szCs w:val="28"/>
        </w:rPr>
        <w:t>, поскольку норматив не может превышать максимально допустимой массы сброса загрязняющих веществ.</w:t>
      </w:r>
    </w:p>
    <w:p w:rsidR="00F611F3" w:rsidRPr="005879DF" w:rsidRDefault="00F611F3" w:rsidP="00F611F3">
      <w:pPr>
        <w:spacing w:before="120" w:after="0" w:line="360" w:lineRule="auto"/>
        <w:ind w:firstLine="708"/>
        <w:jc w:val="both"/>
        <w:rPr>
          <w:rFonts w:ascii="Times New Roman" w:hAnsi="Times New Roman"/>
          <w:sz w:val="28"/>
          <w:szCs w:val="28"/>
        </w:rPr>
      </w:pPr>
      <w:r>
        <w:rPr>
          <w:rFonts w:ascii="Times New Roman" w:hAnsi="Times New Roman"/>
          <w:sz w:val="28"/>
          <w:szCs w:val="28"/>
        </w:rPr>
        <w:t xml:space="preserve">3) Если </w:t>
      </w:r>
      <w:r w:rsidRPr="00510F2E">
        <w:rPr>
          <w:rFonts w:ascii="Times New Roman" w:hAnsi="Times New Roman"/>
          <w:sz w:val="28"/>
          <w:szCs w:val="28"/>
        </w:rPr>
        <w:t>НДВ</w:t>
      </w:r>
      <w:r w:rsidRPr="00510F2E">
        <w:rPr>
          <w:rFonts w:ascii="Times New Roman" w:hAnsi="Times New Roman"/>
          <w:sz w:val="28"/>
          <w:szCs w:val="28"/>
          <w:vertAlign w:val="subscript"/>
        </w:rPr>
        <w:t>хим</w:t>
      </w:r>
      <w:r>
        <w:rPr>
          <w:rFonts w:ascii="Times New Roman" w:hAnsi="Times New Roman"/>
          <w:sz w:val="28"/>
          <w:szCs w:val="28"/>
        </w:rPr>
        <w:t xml:space="preserve">* </w:t>
      </w:r>
      <w:r w:rsidRPr="009B0E3C">
        <w:rPr>
          <w:rFonts w:ascii="Times New Roman" w:hAnsi="Times New Roman"/>
          <w:sz w:val="28"/>
          <w:szCs w:val="28"/>
        </w:rPr>
        <w:t xml:space="preserve">&lt;= </w:t>
      </w:r>
      <w:r>
        <w:rPr>
          <w:rFonts w:ascii="Times New Roman" w:hAnsi="Times New Roman"/>
          <w:sz w:val="28"/>
          <w:szCs w:val="28"/>
        </w:rPr>
        <w:t xml:space="preserve">0 </w:t>
      </w:r>
      <w:r w:rsidRPr="005879DF">
        <w:rPr>
          <w:rFonts w:ascii="Times New Roman" w:hAnsi="Times New Roman"/>
          <w:sz w:val="28"/>
          <w:szCs w:val="28"/>
        </w:rPr>
        <w:t>;</w:t>
      </w:r>
      <w:r>
        <w:rPr>
          <w:rFonts w:ascii="Times New Roman" w:hAnsi="Times New Roman"/>
          <w:sz w:val="28"/>
          <w:szCs w:val="28"/>
        </w:rPr>
        <w:t xml:space="preserve"> то </w:t>
      </w:r>
      <w:r w:rsidRPr="00510F2E">
        <w:rPr>
          <w:rFonts w:ascii="Times New Roman" w:hAnsi="Times New Roman"/>
          <w:sz w:val="28"/>
          <w:szCs w:val="28"/>
        </w:rPr>
        <w:t>НДВ</w:t>
      </w:r>
      <w:r w:rsidRPr="00510F2E">
        <w:rPr>
          <w:rFonts w:ascii="Times New Roman" w:hAnsi="Times New Roman"/>
          <w:sz w:val="28"/>
          <w:szCs w:val="28"/>
          <w:vertAlign w:val="subscript"/>
        </w:rPr>
        <w:t>хим</w:t>
      </w:r>
      <w:r>
        <w:rPr>
          <w:rFonts w:ascii="Times New Roman" w:hAnsi="Times New Roman"/>
          <w:sz w:val="28"/>
          <w:szCs w:val="28"/>
        </w:rPr>
        <w:t xml:space="preserve"> = НДВ</w:t>
      </w:r>
      <w:r>
        <w:rPr>
          <w:rFonts w:ascii="Times New Roman" w:hAnsi="Times New Roman"/>
          <w:sz w:val="28"/>
          <w:szCs w:val="28"/>
          <w:vertAlign w:val="subscript"/>
        </w:rPr>
        <w:t>хим упр</w:t>
      </w:r>
      <w:r w:rsidRPr="005879DF">
        <w:rPr>
          <w:rFonts w:ascii="Times New Roman" w:hAnsi="Times New Roman"/>
          <w:sz w:val="28"/>
          <w:szCs w:val="28"/>
          <w:vertAlign w:val="subscript"/>
        </w:rPr>
        <w:t xml:space="preserve"> </w:t>
      </w:r>
      <w:r>
        <w:rPr>
          <w:rFonts w:ascii="Times New Roman" w:hAnsi="Times New Roman"/>
          <w:sz w:val="28"/>
          <w:szCs w:val="28"/>
        </w:rPr>
        <w:t>= С</w:t>
      </w:r>
      <w:r w:rsidRPr="005879DF">
        <w:rPr>
          <w:rFonts w:ascii="Times New Roman" w:hAnsi="Times New Roman"/>
          <w:sz w:val="28"/>
          <w:szCs w:val="28"/>
          <w:vertAlign w:val="subscript"/>
        </w:rPr>
        <w:t>нр</w:t>
      </w:r>
      <w:r>
        <w:rPr>
          <w:rFonts w:ascii="Times New Roman" w:hAnsi="Times New Roman"/>
          <w:sz w:val="28"/>
          <w:szCs w:val="28"/>
        </w:rPr>
        <w:t xml:space="preserve"> </w:t>
      </w:r>
      <w:r>
        <w:rPr>
          <w:rFonts w:ascii="Times New Roman" w:hAnsi="Times New Roman"/>
          <w:sz w:val="28"/>
          <w:szCs w:val="28"/>
          <w:lang w:val="en-US"/>
        </w:rPr>
        <w:t>W</w:t>
      </w:r>
      <w:r w:rsidRPr="005879DF">
        <w:rPr>
          <w:rFonts w:ascii="Times New Roman" w:hAnsi="Times New Roman"/>
          <w:sz w:val="28"/>
          <w:szCs w:val="28"/>
          <w:vertAlign w:val="subscript"/>
        </w:rPr>
        <w:t>упр</w:t>
      </w:r>
      <w:r>
        <w:rPr>
          <w:rFonts w:ascii="Times New Roman" w:hAnsi="Times New Roman"/>
          <w:sz w:val="28"/>
          <w:szCs w:val="28"/>
        </w:rPr>
        <w:t xml:space="preserve"> .</w:t>
      </w:r>
    </w:p>
    <w:p w:rsidR="00F611F3" w:rsidRPr="00510F2E" w:rsidRDefault="00F611F3" w:rsidP="00F611F3">
      <w:pPr>
        <w:widowControl w:val="0"/>
        <w:spacing w:after="0" w:line="360" w:lineRule="auto"/>
        <w:ind w:firstLine="709"/>
        <w:jc w:val="both"/>
        <w:rPr>
          <w:rFonts w:ascii="Times New Roman" w:hAnsi="Times New Roman"/>
          <w:sz w:val="28"/>
          <w:szCs w:val="28"/>
        </w:rPr>
      </w:pPr>
      <w:r w:rsidRPr="00510F2E">
        <w:rPr>
          <w:rFonts w:ascii="Times New Roman" w:hAnsi="Times New Roman"/>
          <w:sz w:val="28"/>
          <w:szCs w:val="28"/>
        </w:rPr>
        <w:t xml:space="preserve">Величина допустимого воздействия по привносу химических веществ зависит от гидрологического и гидрохимического режима водных объектов, а также режима </w:t>
      </w:r>
      <w:r w:rsidRPr="00510F2E">
        <w:rPr>
          <w:rFonts w:ascii="Times New Roman" w:hAnsi="Times New Roman"/>
          <w:sz w:val="28"/>
          <w:szCs w:val="28"/>
        </w:rPr>
        <w:lastRenderedPageBreak/>
        <w:t>функционирования источников загрязнения, состав и характеристики которых зн</w:t>
      </w:r>
      <w:r w:rsidRPr="00510F2E">
        <w:rPr>
          <w:rFonts w:ascii="Times New Roman" w:hAnsi="Times New Roman"/>
          <w:sz w:val="28"/>
          <w:szCs w:val="28"/>
        </w:rPr>
        <w:t>а</w:t>
      </w:r>
      <w:r w:rsidRPr="00510F2E">
        <w:rPr>
          <w:rFonts w:ascii="Times New Roman" w:hAnsi="Times New Roman"/>
          <w:sz w:val="28"/>
          <w:szCs w:val="28"/>
        </w:rPr>
        <w:t>чительно варьируют в течение года. В связи с этим расчёт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рекомендуется вести дифференцированно по основным гидрологическим сезонам. Для основной территории России такими сезонами являются зимняя и летне-осенняя межени, в</w:t>
      </w:r>
      <w:r w:rsidRPr="00510F2E">
        <w:rPr>
          <w:rFonts w:ascii="Times New Roman" w:hAnsi="Times New Roman"/>
          <w:sz w:val="28"/>
          <w:szCs w:val="28"/>
        </w:rPr>
        <w:t>е</w:t>
      </w:r>
      <w:r w:rsidRPr="00510F2E">
        <w:rPr>
          <w:rFonts w:ascii="Times New Roman" w:hAnsi="Times New Roman"/>
          <w:sz w:val="28"/>
          <w:szCs w:val="28"/>
        </w:rPr>
        <w:t>сеннее или весенне-летнее половодье. При наличии разработанного и утвержденн</w:t>
      </w:r>
      <w:r w:rsidRPr="00510F2E">
        <w:rPr>
          <w:rFonts w:ascii="Times New Roman" w:hAnsi="Times New Roman"/>
          <w:sz w:val="28"/>
          <w:szCs w:val="28"/>
        </w:rPr>
        <w:t>о</w:t>
      </w:r>
      <w:r w:rsidRPr="00510F2E">
        <w:rPr>
          <w:rFonts w:ascii="Times New Roman" w:hAnsi="Times New Roman"/>
          <w:sz w:val="28"/>
          <w:szCs w:val="28"/>
        </w:rPr>
        <w:t>го гидрографа экологического стока расчет ведется на объемы соответствующие ему; при отсутствии его – на самые неблагоприятные условия в пределах каждого характерного сезона.</w:t>
      </w:r>
    </w:p>
    <w:p w:rsidR="00F611F3" w:rsidRPr="00510F2E"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В качестве наиболее неблагоприятных условий при указанном выше внутр</w:t>
      </w:r>
      <w:r w:rsidRPr="00510F2E">
        <w:rPr>
          <w:rFonts w:ascii="Times New Roman" w:hAnsi="Times New Roman"/>
          <w:sz w:val="28"/>
          <w:szCs w:val="28"/>
        </w:rPr>
        <w:t>и</w:t>
      </w:r>
      <w:r w:rsidRPr="00510F2E">
        <w:rPr>
          <w:rFonts w:ascii="Times New Roman" w:hAnsi="Times New Roman"/>
          <w:sz w:val="28"/>
          <w:szCs w:val="28"/>
        </w:rPr>
        <w:t>годовом распределении рекомендуется принимать:</w:t>
      </w:r>
    </w:p>
    <w:p w:rsidR="00F611F3" w:rsidRPr="00510F2E" w:rsidRDefault="00F611F3" w:rsidP="00F611F3">
      <w:pPr>
        <w:pStyle w:val="a5"/>
        <w:numPr>
          <w:ilvl w:val="0"/>
          <w:numId w:val="19"/>
        </w:numPr>
        <w:spacing w:before="0" w:after="0" w:line="360" w:lineRule="auto"/>
        <w:ind w:left="709" w:hanging="283"/>
      </w:pPr>
      <w:r>
        <w:t>летне-</w:t>
      </w:r>
      <w:r w:rsidRPr="00510F2E">
        <w:t>осеннюю и зимнюю межень года 95%-ной обеспеченности и соотве</w:t>
      </w:r>
      <w:r w:rsidRPr="00510F2E">
        <w:t>т</w:t>
      </w:r>
      <w:r w:rsidRPr="00510F2E">
        <w:t>ствующие им объёмы стока;</w:t>
      </w:r>
    </w:p>
    <w:p w:rsidR="00F611F3" w:rsidRPr="00510F2E" w:rsidRDefault="00F611F3" w:rsidP="00F611F3">
      <w:pPr>
        <w:pStyle w:val="a5"/>
        <w:numPr>
          <w:ilvl w:val="0"/>
          <w:numId w:val="19"/>
        </w:numPr>
        <w:spacing w:before="0" w:after="0" w:line="360" w:lineRule="auto"/>
        <w:ind w:left="709" w:hanging="283"/>
      </w:pPr>
      <w:r w:rsidRPr="00510F2E">
        <w:t>весеннее или весенне-летнее половодье года 50%-ной обеспеченности и соо</w:t>
      </w:r>
      <w:r w:rsidRPr="00510F2E">
        <w:t>т</w:t>
      </w:r>
      <w:r w:rsidRPr="00510F2E">
        <w:t>ветствующие им объёмы стока (принятие данной обеспеченности обусловлено наиболее неблагоприятным соотношением между массой поступающих з</w:t>
      </w:r>
      <w:r w:rsidRPr="00510F2E">
        <w:t>а</w:t>
      </w:r>
      <w:r w:rsidRPr="00510F2E">
        <w:t>грязняющих веществ от точечных и диффузных источников загрязнения и разбавляющей способностью водного объекта для данного сезона)</w:t>
      </w:r>
      <w:r w:rsidRPr="00FD7600">
        <w:rPr>
          <w:szCs w:val="28"/>
        </w:rPr>
        <w:t xml:space="preserve"> </w:t>
      </w:r>
      <w:r w:rsidRPr="00510F2E">
        <w:rPr>
          <w:szCs w:val="28"/>
        </w:rPr>
        <w:t>[</w:t>
      </w:r>
      <w:r>
        <w:rPr>
          <w:szCs w:val="28"/>
        </w:rPr>
        <w:t>2</w:t>
      </w:r>
      <w:r w:rsidRPr="00510F2E">
        <w:rPr>
          <w:szCs w:val="28"/>
        </w:rPr>
        <w:t>]</w:t>
      </w:r>
      <w:r w:rsidRPr="00510F2E">
        <w:t>.</w:t>
      </w:r>
    </w:p>
    <w:p w:rsidR="00F611F3" w:rsidRPr="00510F2E"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 xml:space="preserve">Для рек </w:t>
      </w:r>
      <w:r>
        <w:rPr>
          <w:rFonts w:ascii="Times New Roman" w:hAnsi="Times New Roman"/>
          <w:sz w:val="28"/>
          <w:szCs w:val="28"/>
        </w:rPr>
        <w:t>рассматриваемых ВХУ</w:t>
      </w:r>
      <w:r w:rsidRPr="00510F2E">
        <w:rPr>
          <w:rFonts w:ascii="Times New Roman" w:hAnsi="Times New Roman"/>
          <w:sz w:val="28"/>
          <w:szCs w:val="28"/>
        </w:rPr>
        <w:t xml:space="preserve"> основными гидрологическими сезонами явл</w:t>
      </w:r>
      <w:r w:rsidRPr="00510F2E">
        <w:rPr>
          <w:rFonts w:ascii="Times New Roman" w:hAnsi="Times New Roman"/>
          <w:sz w:val="28"/>
          <w:szCs w:val="28"/>
        </w:rPr>
        <w:t>я</w:t>
      </w:r>
      <w:r w:rsidRPr="00510F2E">
        <w:rPr>
          <w:rFonts w:ascii="Times New Roman" w:hAnsi="Times New Roman"/>
          <w:sz w:val="28"/>
          <w:szCs w:val="28"/>
        </w:rPr>
        <w:t xml:space="preserve">ются: </w:t>
      </w:r>
    </w:p>
    <w:p w:rsidR="00F611F3" w:rsidRPr="00510F2E" w:rsidRDefault="00F611F3" w:rsidP="00F611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Летне-осенняя и зимняя межень (</w:t>
      </w:r>
      <w:r w:rsidRPr="00CB4F1C">
        <w:rPr>
          <w:rFonts w:ascii="Times New Roman" w:hAnsi="Times New Roman" w:cs="Times New Roman"/>
          <w:sz w:val="28"/>
          <w:szCs w:val="28"/>
          <w:lang w:val="en-US"/>
        </w:rPr>
        <w:t>VIII</w:t>
      </w:r>
      <w:r w:rsidRPr="00CB4F1C">
        <w:rPr>
          <w:rFonts w:ascii="Times New Roman" w:hAnsi="Times New Roman" w:cs="Times New Roman"/>
          <w:sz w:val="28"/>
          <w:szCs w:val="28"/>
        </w:rPr>
        <w:t>-</w:t>
      </w:r>
      <w:r w:rsidRPr="00510F2E">
        <w:rPr>
          <w:rFonts w:ascii="Times New Roman" w:hAnsi="Times New Roman" w:cs="Times New Roman"/>
          <w:sz w:val="28"/>
          <w:szCs w:val="28"/>
        </w:rPr>
        <w:t xml:space="preserve"> Х, ХI – IV месяцы соответственно).</w:t>
      </w:r>
    </w:p>
    <w:p w:rsidR="00F611F3" w:rsidRPr="00510F2E" w:rsidRDefault="00F611F3" w:rsidP="00F611F3">
      <w:pPr>
        <w:pStyle w:val="a3"/>
        <w:spacing w:after="0" w:line="360" w:lineRule="auto"/>
        <w:ind w:left="0" w:firstLine="709"/>
        <w:jc w:val="both"/>
        <w:rPr>
          <w:rFonts w:ascii="Times New Roman" w:hAnsi="Times New Roman" w:cs="Times New Roman"/>
          <w:sz w:val="28"/>
          <w:szCs w:val="28"/>
        </w:rPr>
      </w:pPr>
      <w:r w:rsidRPr="00510F2E">
        <w:rPr>
          <w:rFonts w:ascii="Times New Roman" w:hAnsi="Times New Roman" w:cs="Times New Roman"/>
          <w:sz w:val="28"/>
          <w:szCs w:val="28"/>
        </w:rPr>
        <w:t xml:space="preserve">2. </w:t>
      </w:r>
      <w:r>
        <w:rPr>
          <w:rFonts w:ascii="Times New Roman" w:hAnsi="Times New Roman" w:cs="Times New Roman"/>
          <w:sz w:val="28"/>
          <w:szCs w:val="28"/>
        </w:rPr>
        <w:t>Весенне-летние паводки (IV -VII</w:t>
      </w:r>
      <w:r w:rsidRPr="00510F2E">
        <w:rPr>
          <w:rFonts w:ascii="Times New Roman" w:hAnsi="Times New Roman" w:cs="Times New Roman"/>
          <w:sz w:val="28"/>
          <w:szCs w:val="28"/>
        </w:rPr>
        <w:t>).</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Наиболее неблагоприятные условия (в экологическом смысле), в пределах г</w:t>
      </w:r>
      <w:r w:rsidRPr="00510F2E">
        <w:rPr>
          <w:rFonts w:ascii="Times New Roman" w:hAnsi="Times New Roman"/>
          <w:sz w:val="28"/>
          <w:szCs w:val="28"/>
        </w:rPr>
        <w:t>о</w:t>
      </w:r>
      <w:r w:rsidRPr="00510F2E">
        <w:rPr>
          <w:rFonts w:ascii="Times New Roman" w:hAnsi="Times New Roman"/>
          <w:sz w:val="28"/>
          <w:szCs w:val="28"/>
        </w:rPr>
        <w:t>да характерны для осенней и зимней межени года 95%</w:t>
      </w:r>
      <w:r w:rsidRPr="00AF3517">
        <w:rPr>
          <w:rFonts w:ascii="Times New Roman" w:hAnsi="Times New Roman"/>
          <w:sz w:val="28"/>
          <w:szCs w:val="28"/>
        </w:rPr>
        <w:t>-</w:t>
      </w:r>
      <w:r>
        <w:rPr>
          <w:rFonts w:ascii="Times New Roman" w:hAnsi="Times New Roman"/>
          <w:sz w:val="28"/>
          <w:szCs w:val="28"/>
        </w:rPr>
        <w:t>ной</w:t>
      </w:r>
      <w:r w:rsidRPr="00510F2E">
        <w:rPr>
          <w:rFonts w:ascii="Times New Roman" w:hAnsi="Times New Roman"/>
          <w:sz w:val="28"/>
          <w:szCs w:val="28"/>
        </w:rPr>
        <w:t xml:space="preserve"> обеспеченности, и в</w:t>
      </w:r>
      <w:r w:rsidRPr="00510F2E">
        <w:rPr>
          <w:rFonts w:ascii="Times New Roman" w:hAnsi="Times New Roman"/>
          <w:sz w:val="28"/>
          <w:szCs w:val="28"/>
        </w:rPr>
        <w:t>е</w:t>
      </w:r>
      <w:r w:rsidRPr="00510F2E">
        <w:rPr>
          <w:rFonts w:ascii="Times New Roman" w:hAnsi="Times New Roman"/>
          <w:sz w:val="28"/>
          <w:szCs w:val="28"/>
        </w:rPr>
        <w:t>сенне-летних паводков года 50%</w:t>
      </w:r>
      <w:r>
        <w:rPr>
          <w:rFonts w:ascii="Times New Roman" w:hAnsi="Times New Roman"/>
          <w:sz w:val="28"/>
          <w:szCs w:val="28"/>
        </w:rPr>
        <w:t>-ной</w:t>
      </w:r>
      <w:r w:rsidRPr="00510F2E">
        <w:rPr>
          <w:rFonts w:ascii="Times New Roman" w:hAnsi="Times New Roman"/>
          <w:sz w:val="28"/>
          <w:szCs w:val="28"/>
        </w:rPr>
        <w:t xml:space="preserve"> обеспеченности.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Расходы воды  и объёмы стока W</w:t>
      </w:r>
      <w:r w:rsidRPr="00510F2E">
        <w:rPr>
          <w:rFonts w:ascii="Times New Roman" w:hAnsi="Times New Roman"/>
          <w:sz w:val="28"/>
          <w:szCs w:val="28"/>
          <w:vertAlign w:val="subscript"/>
        </w:rPr>
        <w:t>вх</w:t>
      </w:r>
      <w:r w:rsidRPr="00510F2E">
        <w:rPr>
          <w:rFonts w:ascii="Times New Roman" w:hAnsi="Times New Roman"/>
          <w:sz w:val="28"/>
          <w:szCs w:val="28"/>
        </w:rPr>
        <w:t>, для различных сезонов и створов расчё</w:t>
      </w:r>
      <w:r w:rsidRPr="00510F2E">
        <w:rPr>
          <w:rFonts w:ascii="Times New Roman" w:hAnsi="Times New Roman"/>
          <w:sz w:val="28"/>
          <w:szCs w:val="28"/>
        </w:rPr>
        <w:t>т</w:t>
      </w:r>
      <w:r w:rsidRPr="00510F2E">
        <w:rPr>
          <w:rFonts w:ascii="Times New Roman" w:hAnsi="Times New Roman"/>
          <w:sz w:val="28"/>
          <w:szCs w:val="28"/>
        </w:rPr>
        <w:t xml:space="preserve">ного участка определены по данным Камчатского </w:t>
      </w:r>
      <w:r>
        <w:rPr>
          <w:rFonts w:ascii="Times New Roman" w:hAnsi="Times New Roman"/>
          <w:sz w:val="28"/>
          <w:szCs w:val="28"/>
        </w:rPr>
        <w:t>У</w:t>
      </w:r>
      <w:r w:rsidRPr="00510F2E">
        <w:rPr>
          <w:rFonts w:ascii="Times New Roman" w:hAnsi="Times New Roman"/>
          <w:sz w:val="28"/>
          <w:szCs w:val="28"/>
        </w:rPr>
        <w:t>ГМС. Объёмы стока для сезонов определены по данным водохозяйственного баланса участка или стандартными ги</w:t>
      </w:r>
      <w:r w:rsidRPr="00510F2E">
        <w:rPr>
          <w:rFonts w:ascii="Times New Roman" w:hAnsi="Times New Roman"/>
          <w:sz w:val="28"/>
          <w:szCs w:val="28"/>
        </w:rPr>
        <w:t>д</w:t>
      </w:r>
      <w:r w:rsidRPr="00510F2E">
        <w:rPr>
          <w:rFonts w:ascii="Times New Roman" w:hAnsi="Times New Roman"/>
          <w:sz w:val="28"/>
          <w:szCs w:val="28"/>
        </w:rPr>
        <w:t>рологическими расчетами.</w:t>
      </w:r>
    </w:p>
    <w:p w:rsidR="00F611F3" w:rsidRPr="00510F2E" w:rsidRDefault="00F611F3" w:rsidP="00F611F3">
      <w:pPr>
        <w:spacing w:after="120" w:line="360" w:lineRule="auto"/>
        <w:ind w:firstLine="708"/>
        <w:jc w:val="both"/>
        <w:rPr>
          <w:rFonts w:ascii="Times New Roman" w:hAnsi="Times New Roman"/>
          <w:sz w:val="28"/>
          <w:szCs w:val="28"/>
        </w:rPr>
      </w:pPr>
      <w:r w:rsidRPr="00510F2E">
        <w:rPr>
          <w:rFonts w:ascii="Times New Roman" w:hAnsi="Times New Roman"/>
          <w:sz w:val="28"/>
          <w:szCs w:val="28"/>
        </w:rPr>
        <w:t>Наиболее неблагоприятные условия формирования качественных характер</w:t>
      </w:r>
      <w:r w:rsidRPr="00510F2E">
        <w:rPr>
          <w:rFonts w:ascii="Times New Roman" w:hAnsi="Times New Roman"/>
          <w:sz w:val="28"/>
          <w:szCs w:val="28"/>
        </w:rPr>
        <w:t>и</w:t>
      </w:r>
      <w:r w:rsidRPr="00510F2E">
        <w:rPr>
          <w:rFonts w:ascii="Times New Roman" w:hAnsi="Times New Roman"/>
          <w:sz w:val="28"/>
          <w:szCs w:val="28"/>
        </w:rPr>
        <w:t xml:space="preserve">стик отдельных сезонов не совпадают по обеспеченности в пределах конкретного </w:t>
      </w:r>
      <w:r w:rsidRPr="00510F2E">
        <w:rPr>
          <w:rFonts w:ascii="Times New Roman" w:hAnsi="Times New Roman"/>
          <w:sz w:val="28"/>
          <w:szCs w:val="28"/>
        </w:rPr>
        <w:lastRenderedPageBreak/>
        <w:t>календарного или гидрологического года, поэтому норматив допустимого возде</w:t>
      </w:r>
      <w:r w:rsidRPr="00510F2E">
        <w:rPr>
          <w:rFonts w:ascii="Times New Roman" w:hAnsi="Times New Roman"/>
          <w:sz w:val="28"/>
          <w:szCs w:val="28"/>
        </w:rPr>
        <w:t>й</w:t>
      </w:r>
      <w:r w:rsidRPr="00510F2E">
        <w:rPr>
          <w:rFonts w:ascii="Times New Roman" w:hAnsi="Times New Roman"/>
          <w:sz w:val="28"/>
          <w:szCs w:val="28"/>
        </w:rPr>
        <w:t>ствия в годовом разрезе НДВ</w:t>
      </w:r>
      <w:r w:rsidRPr="00510F2E">
        <w:rPr>
          <w:rFonts w:ascii="Times New Roman" w:hAnsi="Times New Roman"/>
          <w:sz w:val="28"/>
          <w:szCs w:val="28"/>
          <w:vertAlign w:val="subscript"/>
        </w:rPr>
        <w:t xml:space="preserve">хим/год </w:t>
      </w:r>
      <w:r w:rsidRPr="00510F2E">
        <w:rPr>
          <w:rFonts w:ascii="Times New Roman" w:hAnsi="Times New Roman"/>
          <w:sz w:val="28"/>
          <w:szCs w:val="28"/>
        </w:rPr>
        <w:t xml:space="preserve">определяется для условного года с критическими условиями формирования качества как сумма сезонных значений, рассчитанных по вышеприведенным формулам: </w:t>
      </w:r>
    </w:p>
    <w:p w:rsidR="00F611F3" w:rsidRPr="00510F2E" w:rsidRDefault="00F611F3" w:rsidP="00F611F3">
      <w:pPr>
        <w:autoSpaceDE w:val="0"/>
        <w:autoSpaceDN w:val="0"/>
        <w:adjustRightInd w:val="0"/>
        <w:spacing w:after="120" w:line="360" w:lineRule="auto"/>
        <w:ind w:firstLine="225"/>
        <w:jc w:val="right"/>
        <w:rPr>
          <w:rFonts w:ascii="Times New Roman" w:hAnsi="Times New Roman"/>
          <w:color w:val="000000"/>
          <w:sz w:val="28"/>
          <w:szCs w:val="28"/>
        </w:rPr>
      </w:pPr>
      <w:r w:rsidRPr="00510F2E">
        <w:rPr>
          <w:rFonts w:ascii="Times New Roman" w:hAnsi="Times New Roman"/>
          <w:color w:val="000000"/>
          <w:sz w:val="28"/>
          <w:szCs w:val="28"/>
        </w:rPr>
        <w:t>НДВ</w:t>
      </w:r>
      <w:r w:rsidRPr="00510F2E">
        <w:rPr>
          <w:rFonts w:ascii="Times New Roman" w:hAnsi="Times New Roman"/>
          <w:color w:val="000000"/>
          <w:sz w:val="28"/>
          <w:szCs w:val="28"/>
          <w:vertAlign w:val="subscript"/>
        </w:rPr>
        <w:t xml:space="preserve">хим год </w:t>
      </w:r>
      <w:r w:rsidRPr="00510F2E">
        <w:rPr>
          <w:rFonts w:ascii="Times New Roman" w:hAnsi="Times New Roman"/>
          <w:color w:val="000000"/>
          <w:sz w:val="28"/>
          <w:szCs w:val="28"/>
        </w:rPr>
        <w:t>= НДВ</w:t>
      </w:r>
      <w:r w:rsidRPr="00510F2E">
        <w:rPr>
          <w:rFonts w:ascii="Times New Roman" w:hAnsi="Times New Roman"/>
          <w:color w:val="000000"/>
          <w:sz w:val="28"/>
          <w:szCs w:val="28"/>
          <w:vertAlign w:val="subscript"/>
        </w:rPr>
        <w:t xml:space="preserve">хим зм 95% </w:t>
      </w:r>
      <w:r w:rsidRPr="00510F2E">
        <w:rPr>
          <w:rFonts w:ascii="Times New Roman" w:hAnsi="Times New Roman"/>
          <w:color w:val="000000"/>
          <w:sz w:val="28"/>
          <w:szCs w:val="28"/>
        </w:rPr>
        <w:t>+ НДВ</w:t>
      </w:r>
      <w:r w:rsidRPr="00510F2E">
        <w:rPr>
          <w:rFonts w:ascii="Times New Roman" w:hAnsi="Times New Roman"/>
          <w:color w:val="000000"/>
          <w:sz w:val="28"/>
          <w:szCs w:val="28"/>
          <w:vertAlign w:val="subscript"/>
        </w:rPr>
        <w:t xml:space="preserve">хим вл 50% </w:t>
      </w:r>
      <w:r w:rsidRPr="00510F2E">
        <w:rPr>
          <w:rFonts w:ascii="Times New Roman" w:hAnsi="Times New Roman"/>
          <w:color w:val="000000"/>
          <w:sz w:val="28"/>
          <w:szCs w:val="28"/>
        </w:rPr>
        <w:t>+ НДВ</w:t>
      </w:r>
      <w:r w:rsidRPr="00510F2E">
        <w:rPr>
          <w:rFonts w:ascii="Times New Roman" w:hAnsi="Times New Roman"/>
          <w:color w:val="000000"/>
          <w:sz w:val="28"/>
          <w:szCs w:val="28"/>
          <w:vertAlign w:val="subscript"/>
        </w:rPr>
        <w:t xml:space="preserve">хим ос 95%                            </w:t>
      </w:r>
      <w:r w:rsidRPr="00510F2E">
        <w:rPr>
          <w:rFonts w:ascii="Times New Roman" w:hAnsi="Times New Roman"/>
          <w:color w:val="000000"/>
          <w:sz w:val="28"/>
          <w:szCs w:val="28"/>
        </w:rPr>
        <w:t>(6.</w:t>
      </w:r>
      <w:r>
        <w:rPr>
          <w:rFonts w:ascii="Times New Roman" w:hAnsi="Times New Roman"/>
          <w:color w:val="000000"/>
          <w:sz w:val="28"/>
          <w:szCs w:val="28"/>
        </w:rPr>
        <w:t>11</w:t>
      </w:r>
      <w:r w:rsidRPr="00510F2E">
        <w:rPr>
          <w:rFonts w:ascii="Times New Roman" w:hAnsi="Times New Roman"/>
          <w:color w:val="000000"/>
          <w:sz w:val="28"/>
          <w:szCs w:val="28"/>
        </w:rPr>
        <w:t>)</w:t>
      </w:r>
    </w:p>
    <w:p w:rsidR="00F611F3" w:rsidRPr="00510F2E" w:rsidRDefault="00F611F3" w:rsidP="00F611F3">
      <w:pPr>
        <w:spacing w:after="0" w:line="360" w:lineRule="auto"/>
        <w:ind w:firstLine="709"/>
        <w:jc w:val="both"/>
        <w:rPr>
          <w:rFonts w:ascii="Times New Roman" w:hAnsi="Times New Roman"/>
          <w:color w:val="000000"/>
          <w:sz w:val="28"/>
          <w:szCs w:val="28"/>
        </w:rPr>
      </w:pPr>
      <w:r w:rsidRPr="00510F2E">
        <w:rPr>
          <w:rFonts w:ascii="Times New Roman" w:hAnsi="Times New Roman"/>
          <w:sz w:val="28"/>
          <w:szCs w:val="28"/>
        </w:rPr>
        <w:t>Значения нормативов НДВ</w:t>
      </w:r>
      <w:r w:rsidRPr="00510F2E">
        <w:rPr>
          <w:rFonts w:ascii="Times New Roman" w:hAnsi="Times New Roman"/>
          <w:sz w:val="28"/>
          <w:szCs w:val="28"/>
          <w:vertAlign w:val="subscript"/>
        </w:rPr>
        <w:t>хим/год</w:t>
      </w:r>
      <w:r w:rsidRPr="00510F2E">
        <w:rPr>
          <w:rFonts w:ascii="Times New Roman" w:hAnsi="Times New Roman"/>
          <w:sz w:val="28"/>
          <w:szCs w:val="28"/>
        </w:rPr>
        <w:t xml:space="preserve"> для условного года являются теоретической величиной. При управлении водными ресурсами используются данные лет разли</w:t>
      </w:r>
      <w:r w:rsidRPr="00510F2E">
        <w:rPr>
          <w:rFonts w:ascii="Times New Roman" w:hAnsi="Times New Roman"/>
          <w:sz w:val="28"/>
          <w:szCs w:val="28"/>
        </w:rPr>
        <w:t>ч</w:t>
      </w:r>
      <w:r w:rsidRPr="00510F2E">
        <w:rPr>
          <w:rFonts w:ascii="Times New Roman" w:hAnsi="Times New Roman"/>
          <w:sz w:val="28"/>
          <w:szCs w:val="28"/>
        </w:rPr>
        <w:t xml:space="preserve">ной обеспеченности, обычно в диапазоне от 50% до 95%. </w:t>
      </w:r>
    </w:p>
    <w:p w:rsidR="00F611F3" w:rsidRPr="00510F2E" w:rsidRDefault="00F611F3" w:rsidP="00F611F3">
      <w:pPr>
        <w:pStyle w:val="31"/>
        <w:tabs>
          <w:tab w:val="left" w:pos="8647"/>
        </w:tabs>
        <w:spacing w:after="0" w:line="360" w:lineRule="auto"/>
        <w:ind w:left="0" w:firstLine="709"/>
        <w:jc w:val="both"/>
        <w:rPr>
          <w:rFonts w:ascii="Times New Roman" w:hAnsi="Times New Roman"/>
          <w:sz w:val="28"/>
          <w:szCs w:val="28"/>
        </w:rPr>
      </w:pPr>
      <w:r w:rsidRPr="00510F2E">
        <w:rPr>
          <w:rFonts w:ascii="Times New Roman" w:hAnsi="Times New Roman"/>
          <w:sz w:val="28"/>
          <w:szCs w:val="28"/>
        </w:rPr>
        <w:t>Например, норматив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для года 95%</w:t>
      </w:r>
      <w:r>
        <w:rPr>
          <w:rFonts w:ascii="Times New Roman" w:hAnsi="Times New Roman"/>
          <w:sz w:val="28"/>
          <w:szCs w:val="28"/>
        </w:rPr>
        <w:t>-ной</w:t>
      </w:r>
      <w:r w:rsidRPr="00510F2E">
        <w:rPr>
          <w:rFonts w:ascii="Times New Roman" w:hAnsi="Times New Roman"/>
          <w:sz w:val="28"/>
          <w:szCs w:val="28"/>
        </w:rPr>
        <w:t xml:space="preserve"> обеспеченности, являющийся в большинстве случаев расчётным по условиям антропогенной нагрузки, определяю</w:t>
      </w:r>
      <w:r w:rsidRPr="00510F2E">
        <w:rPr>
          <w:rFonts w:ascii="Times New Roman" w:hAnsi="Times New Roman"/>
          <w:sz w:val="28"/>
          <w:szCs w:val="28"/>
        </w:rPr>
        <w:t>т</w:t>
      </w:r>
      <w:r w:rsidRPr="00510F2E">
        <w:rPr>
          <w:rFonts w:ascii="Times New Roman" w:hAnsi="Times New Roman"/>
          <w:sz w:val="28"/>
          <w:szCs w:val="28"/>
        </w:rPr>
        <w:t>ся следующим образом:</w:t>
      </w:r>
    </w:p>
    <w:p w:rsidR="00F611F3" w:rsidRPr="00510F2E"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Значения НДВ</w:t>
      </w:r>
      <w:r w:rsidRPr="00510F2E">
        <w:rPr>
          <w:rFonts w:ascii="Times New Roman" w:hAnsi="Times New Roman"/>
          <w:sz w:val="28"/>
          <w:szCs w:val="28"/>
          <w:vertAlign w:val="subscript"/>
        </w:rPr>
        <w:t>хим</w:t>
      </w:r>
      <w:r w:rsidRPr="00AF3517">
        <w:rPr>
          <w:rFonts w:ascii="Times New Roman" w:hAnsi="Times New Roman"/>
          <w:sz w:val="28"/>
          <w:szCs w:val="28"/>
        </w:rPr>
        <w:t>*</w:t>
      </w:r>
      <w:r w:rsidRPr="00510F2E">
        <w:rPr>
          <w:rFonts w:ascii="Times New Roman" w:hAnsi="Times New Roman"/>
          <w:sz w:val="28"/>
          <w:szCs w:val="28"/>
        </w:rPr>
        <w:t xml:space="preserve"> определены по формулам (6.</w:t>
      </w:r>
      <w:r>
        <w:rPr>
          <w:rFonts w:ascii="Times New Roman" w:hAnsi="Times New Roman"/>
          <w:sz w:val="28"/>
          <w:szCs w:val="28"/>
        </w:rPr>
        <w:t>10, 6.11</w:t>
      </w:r>
      <w:r w:rsidRPr="00510F2E">
        <w:rPr>
          <w:rFonts w:ascii="Times New Roman" w:hAnsi="Times New Roman"/>
          <w:sz w:val="28"/>
          <w:szCs w:val="28"/>
        </w:rPr>
        <w:t>); НДВ</w:t>
      </w:r>
      <w:r w:rsidRPr="00510F2E">
        <w:rPr>
          <w:rFonts w:ascii="Times New Roman" w:hAnsi="Times New Roman"/>
          <w:sz w:val="28"/>
          <w:szCs w:val="28"/>
          <w:vertAlign w:val="subscript"/>
        </w:rPr>
        <w:t>хим</w:t>
      </w:r>
      <w:r>
        <w:rPr>
          <w:rFonts w:ascii="Times New Roman" w:hAnsi="Times New Roman"/>
          <w:sz w:val="28"/>
          <w:szCs w:val="28"/>
          <w:vertAlign w:val="subscript"/>
        </w:rPr>
        <w:t>(макс)</w:t>
      </w:r>
      <w:r w:rsidRPr="00510F2E">
        <w:rPr>
          <w:rFonts w:ascii="Times New Roman" w:hAnsi="Times New Roman"/>
          <w:sz w:val="28"/>
          <w:szCs w:val="28"/>
        </w:rPr>
        <w:t xml:space="preserve"> по фо</w:t>
      </w:r>
      <w:r w:rsidRPr="00510F2E">
        <w:rPr>
          <w:rFonts w:ascii="Times New Roman" w:hAnsi="Times New Roman"/>
          <w:sz w:val="28"/>
          <w:szCs w:val="28"/>
        </w:rPr>
        <w:t>р</w:t>
      </w:r>
      <w:r w:rsidRPr="00510F2E">
        <w:rPr>
          <w:rFonts w:ascii="Times New Roman" w:hAnsi="Times New Roman"/>
          <w:sz w:val="28"/>
          <w:szCs w:val="28"/>
        </w:rPr>
        <w:t>мулам (6.</w:t>
      </w:r>
      <w:r>
        <w:rPr>
          <w:rFonts w:ascii="Times New Roman" w:hAnsi="Times New Roman"/>
          <w:sz w:val="28"/>
          <w:szCs w:val="28"/>
        </w:rPr>
        <w:t>8</w:t>
      </w:r>
      <w:r w:rsidRPr="00510F2E">
        <w:rPr>
          <w:rFonts w:ascii="Times New Roman" w:hAnsi="Times New Roman"/>
          <w:sz w:val="28"/>
          <w:szCs w:val="28"/>
        </w:rPr>
        <w:t xml:space="preserve"> – 6.</w:t>
      </w:r>
      <w:r>
        <w:rPr>
          <w:rFonts w:ascii="Times New Roman" w:hAnsi="Times New Roman"/>
          <w:sz w:val="28"/>
          <w:szCs w:val="28"/>
        </w:rPr>
        <w:t>9</w:t>
      </w:r>
      <w:r w:rsidRPr="00510F2E">
        <w:rPr>
          <w:rFonts w:ascii="Times New Roman" w:hAnsi="Times New Roman"/>
          <w:sz w:val="28"/>
          <w:szCs w:val="28"/>
        </w:rPr>
        <w:t>)</w:t>
      </w:r>
      <w:r>
        <w:rPr>
          <w:rFonts w:ascii="Times New Roman" w:hAnsi="Times New Roman"/>
          <w:sz w:val="28"/>
          <w:szCs w:val="28"/>
        </w:rPr>
        <w:t>.</w:t>
      </w:r>
    </w:p>
    <w:p w:rsidR="00F611F3" w:rsidRDefault="00F611F3" w:rsidP="00F611F3">
      <w:pPr>
        <w:spacing w:after="0" w:line="360" w:lineRule="auto"/>
        <w:ind w:firstLine="709"/>
        <w:jc w:val="both"/>
        <w:rPr>
          <w:rFonts w:ascii="Times New Roman" w:hAnsi="Times New Roman"/>
          <w:sz w:val="28"/>
          <w:szCs w:val="28"/>
        </w:rPr>
      </w:pPr>
      <w:r w:rsidRPr="00510F2E">
        <w:rPr>
          <w:rFonts w:ascii="Times New Roman" w:hAnsi="Times New Roman"/>
          <w:sz w:val="28"/>
          <w:szCs w:val="28"/>
        </w:rPr>
        <w:t>Исходные данные и результаты расчёта НДВ</w:t>
      </w:r>
      <w:r w:rsidRPr="00510F2E">
        <w:rPr>
          <w:rFonts w:ascii="Times New Roman" w:hAnsi="Times New Roman"/>
          <w:sz w:val="28"/>
          <w:szCs w:val="28"/>
          <w:vertAlign w:val="subscript"/>
        </w:rPr>
        <w:t>хим</w:t>
      </w:r>
      <w:r w:rsidRPr="00510F2E">
        <w:rPr>
          <w:rFonts w:ascii="Times New Roman" w:hAnsi="Times New Roman"/>
          <w:sz w:val="28"/>
          <w:szCs w:val="28"/>
        </w:rPr>
        <w:t xml:space="preserve"> по методике [</w:t>
      </w:r>
      <w:r>
        <w:rPr>
          <w:rFonts w:ascii="Times New Roman" w:hAnsi="Times New Roman"/>
          <w:sz w:val="28"/>
          <w:szCs w:val="28"/>
        </w:rPr>
        <w:t>2</w:t>
      </w:r>
      <w:r w:rsidRPr="00510F2E">
        <w:rPr>
          <w:rFonts w:ascii="Times New Roman" w:hAnsi="Times New Roman"/>
          <w:sz w:val="28"/>
          <w:szCs w:val="28"/>
        </w:rPr>
        <w:t>], приведены в приложении</w:t>
      </w:r>
      <w:r>
        <w:rPr>
          <w:rFonts w:ascii="Times New Roman" w:hAnsi="Times New Roman"/>
          <w:sz w:val="28"/>
          <w:szCs w:val="28"/>
        </w:rPr>
        <w:t>.</w:t>
      </w:r>
    </w:p>
    <w:p w:rsidR="00F611F3" w:rsidRPr="0082566B" w:rsidRDefault="00F611F3" w:rsidP="00F611F3">
      <w:pPr>
        <w:spacing w:after="0" w:line="360" w:lineRule="auto"/>
        <w:ind w:left="2977" w:hanging="2126"/>
        <w:jc w:val="both"/>
        <w:rPr>
          <w:rFonts w:ascii="Times New Roman" w:hAnsi="Times New Roman"/>
          <w:sz w:val="28"/>
          <w:szCs w:val="28"/>
        </w:rPr>
      </w:pPr>
      <w:r w:rsidRPr="00AF3517">
        <w:rPr>
          <w:rFonts w:ascii="Times New Roman" w:hAnsi="Times New Roman"/>
          <w:sz w:val="28"/>
          <w:szCs w:val="28"/>
        </w:rPr>
        <w:t>ПДК</w:t>
      </w:r>
      <w:r w:rsidRPr="00AF3517">
        <w:rPr>
          <w:rFonts w:ascii="Times New Roman" w:hAnsi="Times New Roman"/>
          <w:sz w:val="28"/>
          <w:szCs w:val="28"/>
          <w:vertAlign w:val="subscript"/>
        </w:rPr>
        <w:t>рх</w:t>
      </w:r>
      <w:r>
        <w:rPr>
          <w:rFonts w:ascii="Times New Roman" w:hAnsi="Times New Roman"/>
          <w:sz w:val="28"/>
          <w:szCs w:val="28"/>
        </w:rPr>
        <w:t>, С</w:t>
      </w:r>
      <w:r w:rsidRPr="00AF3517">
        <w:rPr>
          <w:rFonts w:ascii="Times New Roman" w:hAnsi="Times New Roman"/>
          <w:sz w:val="28"/>
          <w:szCs w:val="28"/>
          <w:vertAlign w:val="subscript"/>
        </w:rPr>
        <w:t>фон</w:t>
      </w:r>
      <w:r>
        <w:rPr>
          <w:rFonts w:ascii="Times New Roman" w:hAnsi="Times New Roman"/>
          <w:sz w:val="28"/>
          <w:szCs w:val="28"/>
        </w:rPr>
        <w:t xml:space="preserve"> </w:t>
      </w:r>
      <w:r w:rsidRPr="0082566B">
        <w:rPr>
          <w:rFonts w:ascii="Times New Roman" w:hAnsi="Times New Roman"/>
          <w:sz w:val="28"/>
          <w:szCs w:val="28"/>
        </w:rPr>
        <w:t xml:space="preserve">– нормативы качества </w:t>
      </w:r>
      <w:r>
        <w:rPr>
          <w:rFonts w:ascii="Times New Roman" w:hAnsi="Times New Roman"/>
          <w:sz w:val="28"/>
          <w:szCs w:val="28"/>
        </w:rPr>
        <w:t>(С</w:t>
      </w:r>
      <w:r w:rsidRPr="0082566B">
        <w:rPr>
          <w:rFonts w:ascii="Times New Roman" w:hAnsi="Times New Roman"/>
          <w:sz w:val="28"/>
          <w:szCs w:val="28"/>
          <w:vertAlign w:val="subscript"/>
        </w:rPr>
        <w:t>нр</w:t>
      </w:r>
      <w:r>
        <w:rPr>
          <w:rFonts w:ascii="Times New Roman" w:hAnsi="Times New Roman"/>
          <w:sz w:val="28"/>
          <w:szCs w:val="28"/>
        </w:rPr>
        <w:t>)</w:t>
      </w:r>
      <w:r w:rsidRPr="0082566B">
        <w:rPr>
          <w:rFonts w:ascii="Times New Roman" w:hAnsi="Times New Roman"/>
          <w:sz w:val="28"/>
          <w:szCs w:val="28"/>
        </w:rPr>
        <w:t xml:space="preserve"> для каждого </w:t>
      </w:r>
      <w:r>
        <w:rPr>
          <w:rFonts w:ascii="Times New Roman" w:hAnsi="Times New Roman"/>
          <w:sz w:val="28"/>
          <w:szCs w:val="28"/>
        </w:rPr>
        <w:t xml:space="preserve"> варианта</w:t>
      </w:r>
      <w:r w:rsidRPr="0082566B">
        <w:rPr>
          <w:rFonts w:ascii="Times New Roman" w:hAnsi="Times New Roman"/>
          <w:sz w:val="28"/>
          <w:szCs w:val="28"/>
        </w:rPr>
        <w:t xml:space="preserve"> ;</w:t>
      </w:r>
    </w:p>
    <w:p w:rsidR="00F611F3" w:rsidRPr="00510F2E" w:rsidRDefault="00F611F3" w:rsidP="00F611F3">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10F2E">
        <w:rPr>
          <w:rFonts w:ascii="Times New Roman" w:hAnsi="Times New Roman"/>
          <w:sz w:val="28"/>
          <w:szCs w:val="28"/>
        </w:rPr>
        <w:t>ПДК</w:t>
      </w:r>
      <w:r w:rsidRPr="0082566B">
        <w:rPr>
          <w:rFonts w:ascii="Times New Roman" w:hAnsi="Times New Roman"/>
          <w:sz w:val="28"/>
          <w:szCs w:val="28"/>
          <w:vertAlign w:val="subscript"/>
        </w:rPr>
        <w:t>рх</w:t>
      </w:r>
      <w:r w:rsidRPr="00510F2E">
        <w:rPr>
          <w:rFonts w:ascii="Times New Roman" w:hAnsi="Times New Roman"/>
          <w:sz w:val="28"/>
          <w:szCs w:val="28"/>
        </w:rPr>
        <w:t xml:space="preserve">  для взвешенных веществ принято равным  С</w:t>
      </w:r>
      <w:r w:rsidRPr="00510F2E">
        <w:rPr>
          <w:rFonts w:ascii="Times New Roman" w:hAnsi="Times New Roman"/>
          <w:sz w:val="28"/>
          <w:szCs w:val="28"/>
          <w:vertAlign w:val="subscript"/>
        </w:rPr>
        <w:t>ф</w:t>
      </w:r>
      <w:r>
        <w:rPr>
          <w:rFonts w:ascii="Times New Roman" w:hAnsi="Times New Roman"/>
          <w:sz w:val="28"/>
          <w:szCs w:val="28"/>
          <w:vertAlign w:val="subscript"/>
        </w:rPr>
        <w:t>он</w:t>
      </w:r>
      <w:r w:rsidRPr="00510F2E">
        <w:rPr>
          <w:rFonts w:ascii="Times New Roman" w:hAnsi="Times New Roman"/>
          <w:sz w:val="28"/>
          <w:szCs w:val="28"/>
        </w:rPr>
        <w:t xml:space="preserve"> + 0,25</w:t>
      </w:r>
      <w:r>
        <w:rPr>
          <w:rFonts w:ascii="Times New Roman" w:hAnsi="Times New Roman"/>
          <w:sz w:val="28"/>
          <w:szCs w:val="28"/>
        </w:rPr>
        <w:t xml:space="preserve"> </w:t>
      </w:r>
      <w:r w:rsidRPr="00510F2E">
        <w:rPr>
          <w:rFonts w:ascii="Times New Roman" w:hAnsi="Times New Roman"/>
          <w:sz w:val="28"/>
          <w:szCs w:val="28"/>
        </w:rPr>
        <w:t>мг/л;</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Нормативы допустимых воздействий (НДВ</w:t>
      </w:r>
      <w:r w:rsidRPr="00510F2E">
        <w:rPr>
          <w:rFonts w:ascii="Times New Roman" w:hAnsi="Times New Roman"/>
          <w:sz w:val="28"/>
          <w:szCs w:val="28"/>
          <w:vertAlign w:val="subscript"/>
        </w:rPr>
        <w:t>хим</w:t>
      </w:r>
      <w:r>
        <w:rPr>
          <w:rFonts w:ascii="Times New Roman" w:hAnsi="Times New Roman"/>
          <w:sz w:val="28"/>
          <w:szCs w:val="28"/>
        </w:rPr>
        <w:t xml:space="preserve">) по </w:t>
      </w:r>
      <w:r w:rsidRPr="00510F2E">
        <w:rPr>
          <w:rFonts w:ascii="Times New Roman" w:hAnsi="Times New Roman"/>
          <w:sz w:val="28"/>
          <w:szCs w:val="28"/>
        </w:rPr>
        <w:t xml:space="preserve"> сезона</w:t>
      </w:r>
      <w:r>
        <w:rPr>
          <w:rFonts w:ascii="Times New Roman" w:hAnsi="Times New Roman"/>
          <w:sz w:val="28"/>
          <w:szCs w:val="28"/>
        </w:rPr>
        <w:t>м и за год приведены в таблицах</w:t>
      </w:r>
      <w:r w:rsidRPr="00510F2E">
        <w:rPr>
          <w:rFonts w:ascii="Times New Roman" w:hAnsi="Times New Roman"/>
          <w:sz w:val="28"/>
          <w:szCs w:val="28"/>
        </w:rPr>
        <w:t xml:space="preserve"> части 1 и приложении. </w:t>
      </w:r>
    </w:p>
    <w:p w:rsidR="00F611F3" w:rsidRPr="00510F2E" w:rsidRDefault="00F611F3" w:rsidP="00F611F3">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510F2E">
        <w:rPr>
          <w:rFonts w:ascii="Times New Roman" w:hAnsi="Times New Roman"/>
          <w:sz w:val="28"/>
          <w:szCs w:val="28"/>
        </w:rPr>
        <w:t>ри сравнении значений НДВ</w:t>
      </w:r>
      <w:r w:rsidRPr="00510F2E">
        <w:rPr>
          <w:rFonts w:ascii="Times New Roman" w:hAnsi="Times New Roman"/>
          <w:sz w:val="28"/>
          <w:szCs w:val="28"/>
          <w:vertAlign w:val="subscript"/>
        </w:rPr>
        <w:t>хим</w:t>
      </w:r>
      <w:r w:rsidRPr="00510F2E">
        <w:rPr>
          <w:rFonts w:ascii="Times New Roman" w:hAnsi="Times New Roman"/>
          <w:sz w:val="28"/>
          <w:szCs w:val="28"/>
          <w:vertAlign w:val="superscript"/>
        </w:rPr>
        <w:t>*</w:t>
      </w:r>
      <w:r w:rsidRPr="00510F2E">
        <w:rPr>
          <w:rFonts w:ascii="Times New Roman" w:hAnsi="Times New Roman"/>
          <w:sz w:val="28"/>
          <w:szCs w:val="28"/>
        </w:rPr>
        <w:t>, рассчитанных с использованием различных нормативов качества</w:t>
      </w:r>
      <w:r>
        <w:rPr>
          <w:rFonts w:ascii="Times New Roman" w:hAnsi="Times New Roman"/>
          <w:sz w:val="28"/>
          <w:szCs w:val="28"/>
        </w:rPr>
        <w:t xml:space="preserve"> проявляются различия</w:t>
      </w:r>
      <w:r w:rsidRPr="00510F2E">
        <w:rPr>
          <w:rFonts w:ascii="Times New Roman" w:hAnsi="Times New Roman"/>
          <w:sz w:val="28"/>
          <w:szCs w:val="28"/>
        </w:rPr>
        <w:t>. Проявляются они, в основном, в кол</w:t>
      </w:r>
      <w:r w:rsidRPr="00510F2E">
        <w:rPr>
          <w:rFonts w:ascii="Times New Roman" w:hAnsi="Times New Roman"/>
          <w:sz w:val="28"/>
          <w:szCs w:val="28"/>
        </w:rPr>
        <w:t>и</w:t>
      </w:r>
      <w:r w:rsidRPr="00510F2E">
        <w:rPr>
          <w:rFonts w:ascii="Times New Roman" w:hAnsi="Times New Roman"/>
          <w:sz w:val="28"/>
          <w:szCs w:val="28"/>
        </w:rPr>
        <w:t>честве ингредиентов, НДВ</w:t>
      </w:r>
      <w:r w:rsidRPr="00510F2E">
        <w:rPr>
          <w:rFonts w:ascii="Times New Roman" w:hAnsi="Times New Roman"/>
          <w:sz w:val="28"/>
          <w:szCs w:val="28"/>
          <w:vertAlign w:val="subscript"/>
        </w:rPr>
        <w:t>хим</w:t>
      </w:r>
      <w:r w:rsidRPr="00510F2E">
        <w:rPr>
          <w:rFonts w:ascii="Times New Roman" w:hAnsi="Times New Roman"/>
          <w:sz w:val="28"/>
          <w:szCs w:val="28"/>
          <w:vertAlign w:val="superscript"/>
        </w:rPr>
        <w:t>*</w:t>
      </w:r>
      <w:r w:rsidRPr="00510F2E">
        <w:rPr>
          <w:rFonts w:ascii="Times New Roman" w:hAnsi="Times New Roman"/>
          <w:sz w:val="28"/>
          <w:szCs w:val="28"/>
        </w:rPr>
        <w:t xml:space="preserve"> которых имеют отрицательные значения. Наиболее часто отрицательные значения НДВ</w:t>
      </w:r>
      <w:r w:rsidRPr="00510F2E">
        <w:rPr>
          <w:rFonts w:ascii="Times New Roman" w:hAnsi="Times New Roman"/>
          <w:sz w:val="28"/>
          <w:szCs w:val="28"/>
          <w:vertAlign w:val="subscript"/>
        </w:rPr>
        <w:t>хим</w:t>
      </w:r>
      <w:r w:rsidRPr="00510F2E">
        <w:rPr>
          <w:rFonts w:ascii="Times New Roman" w:hAnsi="Times New Roman"/>
          <w:sz w:val="28"/>
          <w:szCs w:val="28"/>
          <w:vertAlign w:val="superscript"/>
        </w:rPr>
        <w:t>*</w:t>
      </w:r>
      <w:r w:rsidRPr="00510F2E">
        <w:rPr>
          <w:rFonts w:ascii="Times New Roman" w:hAnsi="Times New Roman"/>
          <w:sz w:val="28"/>
          <w:szCs w:val="28"/>
        </w:rPr>
        <w:t xml:space="preserve"> для загрязняющих веществ получаются  в варианте с использованием в виде норматива качества воды</w:t>
      </w:r>
      <w:r>
        <w:rPr>
          <w:rFonts w:ascii="Times New Roman" w:hAnsi="Times New Roman"/>
          <w:sz w:val="28"/>
          <w:szCs w:val="28"/>
        </w:rPr>
        <w:t xml:space="preserve"> ПДК</w:t>
      </w:r>
      <w:r w:rsidRPr="0093771D">
        <w:rPr>
          <w:rFonts w:ascii="Times New Roman" w:hAnsi="Times New Roman"/>
          <w:sz w:val="28"/>
          <w:szCs w:val="28"/>
          <w:vertAlign w:val="subscript"/>
        </w:rPr>
        <w:t>рх</w:t>
      </w:r>
      <w:r w:rsidRPr="00510F2E">
        <w:rPr>
          <w:rFonts w:ascii="Times New Roman" w:hAnsi="Times New Roman"/>
          <w:sz w:val="28"/>
          <w:szCs w:val="28"/>
        </w:rPr>
        <w:t xml:space="preserve">.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 xml:space="preserve">Подобные результаты (отрицательные значения) получаются в случаях, когда фактическая концентрация загрязняющего вещества в воде водного объекта </w:t>
      </w:r>
      <w:r w:rsidRPr="00510F2E">
        <w:rPr>
          <w:rFonts w:ascii="Times New Roman" w:hAnsi="Times New Roman"/>
          <w:b/>
          <w:sz w:val="28"/>
          <w:szCs w:val="28"/>
        </w:rPr>
        <w:t>(</w:t>
      </w:r>
      <w:r w:rsidRPr="00510F2E">
        <w:rPr>
          <w:rFonts w:ascii="Times New Roman" w:hAnsi="Times New Roman"/>
          <w:sz w:val="28"/>
          <w:szCs w:val="28"/>
        </w:rPr>
        <w:t>С</w:t>
      </w:r>
      <w:r w:rsidRPr="00510F2E">
        <w:rPr>
          <w:rFonts w:ascii="Times New Roman" w:hAnsi="Times New Roman"/>
          <w:sz w:val="28"/>
          <w:szCs w:val="28"/>
          <w:vertAlign w:val="subscript"/>
        </w:rPr>
        <w:t>сф</w:t>
      </w:r>
      <w:r w:rsidRPr="00510F2E">
        <w:rPr>
          <w:rFonts w:ascii="Times New Roman" w:hAnsi="Times New Roman"/>
          <w:b/>
          <w:sz w:val="28"/>
          <w:szCs w:val="28"/>
        </w:rPr>
        <w:t>)</w:t>
      </w:r>
      <w:r w:rsidRPr="00510F2E">
        <w:rPr>
          <w:rFonts w:ascii="Times New Roman" w:hAnsi="Times New Roman"/>
          <w:sz w:val="28"/>
          <w:szCs w:val="28"/>
        </w:rPr>
        <w:t xml:space="preserve"> выше выбранного норматива качества воды (в данном случае – ПДК</w:t>
      </w:r>
      <w:r w:rsidRPr="00510F2E">
        <w:rPr>
          <w:rFonts w:ascii="Times New Roman" w:hAnsi="Times New Roman"/>
          <w:sz w:val="28"/>
          <w:szCs w:val="28"/>
          <w:vertAlign w:val="subscript"/>
        </w:rPr>
        <w:t>рх</w:t>
      </w:r>
      <w:r w:rsidRPr="00510F2E">
        <w:rPr>
          <w:rFonts w:ascii="Times New Roman" w:hAnsi="Times New Roman"/>
          <w:sz w:val="28"/>
          <w:szCs w:val="28"/>
        </w:rPr>
        <w:t>). Вследствие этого в формуле расчёта НДВ</w:t>
      </w:r>
      <w:r w:rsidRPr="00510F2E">
        <w:rPr>
          <w:rFonts w:ascii="Times New Roman" w:hAnsi="Times New Roman"/>
          <w:sz w:val="28"/>
          <w:szCs w:val="28"/>
          <w:vertAlign w:val="subscript"/>
        </w:rPr>
        <w:t>хим (макс)</w:t>
      </w:r>
      <w:r w:rsidRPr="00510F2E">
        <w:rPr>
          <w:rFonts w:ascii="Times New Roman" w:hAnsi="Times New Roman"/>
          <w:sz w:val="28"/>
          <w:szCs w:val="28"/>
        </w:rPr>
        <w:t xml:space="preserve"> для веществ двойного генезиса: </w:t>
      </w:r>
      <w:r w:rsidRPr="00510F2E">
        <w:rPr>
          <w:rFonts w:ascii="Times New Roman" w:hAnsi="Times New Roman"/>
          <w:b/>
          <w:sz w:val="28"/>
          <w:szCs w:val="28"/>
        </w:rPr>
        <w:t>НДВ</w:t>
      </w:r>
      <w:r w:rsidRPr="00510F2E">
        <w:rPr>
          <w:rFonts w:ascii="Times New Roman" w:hAnsi="Times New Roman"/>
          <w:b/>
          <w:sz w:val="28"/>
          <w:szCs w:val="28"/>
          <w:vertAlign w:val="subscript"/>
        </w:rPr>
        <w:t>хим</w:t>
      </w:r>
      <w:r w:rsidRPr="00510F2E">
        <w:rPr>
          <w:rFonts w:ascii="Times New Roman" w:hAnsi="Times New Roman"/>
          <w:b/>
          <w:sz w:val="28"/>
          <w:szCs w:val="28"/>
        </w:rPr>
        <w:t xml:space="preserve"> = С</w:t>
      </w:r>
      <w:r w:rsidRPr="00510F2E">
        <w:rPr>
          <w:rFonts w:ascii="Times New Roman" w:hAnsi="Times New Roman"/>
          <w:b/>
          <w:sz w:val="28"/>
          <w:szCs w:val="28"/>
          <w:vertAlign w:val="subscript"/>
        </w:rPr>
        <w:t>нр</w:t>
      </w:r>
      <w:r w:rsidRPr="00510F2E">
        <w:rPr>
          <w:rFonts w:ascii="Times New Roman" w:hAnsi="Times New Roman"/>
          <w:b/>
          <w:sz w:val="28"/>
          <w:szCs w:val="28"/>
          <w:lang w:val="en-US"/>
        </w:rPr>
        <w:t>W</w:t>
      </w:r>
      <w:r w:rsidRPr="00510F2E">
        <w:rPr>
          <w:rFonts w:ascii="Times New Roman" w:hAnsi="Times New Roman"/>
          <w:b/>
          <w:sz w:val="28"/>
          <w:szCs w:val="28"/>
          <w:vertAlign w:val="subscript"/>
        </w:rPr>
        <w:t>уч</w:t>
      </w:r>
      <w:r w:rsidRPr="00510F2E">
        <w:rPr>
          <w:rFonts w:ascii="Times New Roman" w:hAnsi="Times New Roman"/>
          <w:b/>
          <w:sz w:val="28"/>
          <w:szCs w:val="28"/>
        </w:rPr>
        <w:t xml:space="preserve"> – (С</w:t>
      </w:r>
      <w:r w:rsidRPr="00510F2E">
        <w:rPr>
          <w:rFonts w:ascii="Times New Roman" w:hAnsi="Times New Roman"/>
          <w:b/>
          <w:sz w:val="28"/>
          <w:szCs w:val="28"/>
          <w:vertAlign w:val="subscript"/>
        </w:rPr>
        <w:t>сф</w:t>
      </w:r>
      <w:r w:rsidRPr="00510F2E">
        <w:rPr>
          <w:rFonts w:ascii="Times New Roman" w:hAnsi="Times New Roman"/>
          <w:b/>
          <w:sz w:val="28"/>
          <w:szCs w:val="28"/>
          <w:lang w:val="en-US"/>
        </w:rPr>
        <w:t>W</w:t>
      </w:r>
      <w:r w:rsidRPr="00510F2E">
        <w:rPr>
          <w:rFonts w:ascii="Times New Roman" w:hAnsi="Times New Roman"/>
          <w:b/>
          <w:sz w:val="28"/>
          <w:szCs w:val="28"/>
          <w:vertAlign w:val="subscript"/>
        </w:rPr>
        <w:t xml:space="preserve">ест </w:t>
      </w:r>
      <w:r w:rsidRPr="00510F2E">
        <w:rPr>
          <w:rFonts w:ascii="Times New Roman" w:hAnsi="Times New Roman"/>
          <w:b/>
          <w:sz w:val="28"/>
          <w:szCs w:val="28"/>
        </w:rPr>
        <w:t>+ С</w:t>
      </w:r>
      <w:r w:rsidRPr="00510F2E">
        <w:rPr>
          <w:rFonts w:ascii="Times New Roman" w:hAnsi="Times New Roman"/>
          <w:b/>
          <w:sz w:val="28"/>
          <w:szCs w:val="28"/>
          <w:vertAlign w:val="subscript"/>
        </w:rPr>
        <w:t>нвх</w:t>
      </w:r>
      <w:r w:rsidRPr="00510F2E">
        <w:rPr>
          <w:rFonts w:ascii="Times New Roman" w:hAnsi="Times New Roman"/>
          <w:b/>
          <w:sz w:val="28"/>
          <w:szCs w:val="28"/>
          <w:lang w:val="en-US"/>
        </w:rPr>
        <w:t>W</w:t>
      </w:r>
      <w:r w:rsidRPr="00510F2E">
        <w:rPr>
          <w:rFonts w:ascii="Times New Roman" w:hAnsi="Times New Roman"/>
          <w:b/>
          <w:sz w:val="28"/>
          <w:szCs w:val="28"/>
          <w:vertAlign w:val="subscript"/>
        </w:rPr>
        <w:t>вх</w:t>
      </w:r>
      <w:r w:rsidRPr="00510F2E">
        <w:rPr>
          <w:rFonts w:ascii="Times New Roman" w:hAnsi="Times New Roman"/>
          <w:b/>
          <w:sz w:val="28"/>
          <w:szCs w:val="28"/>
        </w:rPr>
        <w:t xml:space="preserve"> + С</w:t>
      </w:r>
      <w:r w:rsidRPr="00510F2E">
        <w:rPr>
          <w:rFonts w:ascii="Times New Roman" w:hAnsi="Times New Roman"/>
          <w:b/>
          <w:sz w:val="28"/>
          <w:szCs w:val="28"/>
          <w:vertAlign w:val="subscript"/>
        </w:rPr>
        <w:t>нобр</w:t>
      </w:r>
      <w:r w:rsidRPr="00510F2E">
        <w:rPr>
          <w:rFonts w:ascii="Times New Roman" w:hAnsi="Times New Roman"/>
          <w:b/>
          <w:sz w:val="28"/>
          <w:szCs w:val="28"/>
          <w:lang w:val="en-US"/>
        </w:rPr>
        <w:t>W</w:t>
      </w:r>
      <w:r w:rsidRPr="00510F2E">
        <w:rPr>
          <w:rFonts w:ascii="Times New Roman" w:hAnsi="Times New Roman"/>
          <w:b/>
          <w:sz w:val="28"/>
          <w:szCs w:val="28"/>
          <w:vertAlign w:val="subscript"/>
        </w:rPr>
        <w:t>обпр</w:t>
      </w:r>
      <w:r w:rsidRPr="00510F2E">
        <w:rPr>
          <w:rFonts w:ascii="Times New Roman" w:hAnsi="Times New Roman"/>
          <w:b/>
          <w:sz w:val="28"/>
          <w:szCs w:val="28"/>
        </w:rPr>
        <w:t>)</w:t>
      </w:r>
      <w:r w:rsidRPr="00510F2E">
        <w:rPr>
          <w:rFonts w:ascii="Times New Roman" w:hAnsi="Times New Roman"/>
          <w:sz w:val="28"/>
          <w:szCs w:val="28"/>
        </w:rPr>
        <w:t xml:space="preserve"> вычитаемое  больше уменьшаемого, а р</w:t>
      </w:r>
      <w:r w:rsidRPr="00510F2E">
        <w:rPr>
          <w:rFonts w:ascii="Times New Roman" w:hAnsi="Times New Roman"/>
          <w:sz w:val="28"/>
          <w:szCs w:val="28"/>
        </w:rPr>
        <w:t>е</w:t>
      </w:r>
      <w:r w:rsidRPr="00510F2E">
        <w:rPr>
          <w:rFonts w:ascii="Times New Roman" w:hAnsi="Times New Roman"/>
          <w:sz w:val="28"/>
          <w:szCs w:val="28"/>
        </w:rPr>
        <w:t>зультат  (</w:t>
      </w:r>
      <w:r w:rsidRPr="00510F2E">
        <w:rPr>
          <w:rFonts w:ascii="Times New Roman" w:hAnsi="Times New Roman"/>
          <w:b/>
          <w:sz w:val="28"/>
          <w:szCs w:val="28"/>
        </w:rPr>
        <w:t>НДВ</w:t>
      </w:r>
      <w:r w:rsidRPr="00510F2E">
        <w:rPr>
          <w:rFonts w:ascii="Times New Roman" w:hAnsi="Times New Roman"/>
          <w:b/>
          <w:sz w:val="28"/>
          <w:szCs w:val="28"/>
          <w:vertAlign w:val="subscript"/>
        </w:rPr>
        <w:t>хим</w:t>
      </w:r>
      <w:r w:rsidRPr="00510F2E">
        <w:rPr>
          <w:rFonts w:ascii="Times New Roman" w:hAnsi="Times New Roman"/>
          <w:b/>
          <w:sz w:val="28"/>
          <w:szCs w:val="28"/>
        </w:rPr>
        <w:t xml:space="preserve">) </w:t>
      </w:r>
      <w:r w:rsidRPr="00510F2E">
        <w:rPr>
          <w:rFonts w:ascii="Times New Roman" w:hAnsi="Times New Roman"/>
          <w:sz w:val="28"/>
          <w:szCs w:val="28"/>
        </w:rPr>
        <w:t xml:space="preserve">  будет меньше нуля.</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lastRenderedPageBreak/>
        <w:t>Поскольку отрицательные значения НДВ</w:t>
      </w:r>
      <w:r w:rsidRPr="00510F2E">
        <w:rPr>
          <w:rFonts w:ascii="Times New Roman" w:hAnsi="Times New Roman"/>
          <w:sz w:val="28"/>
          <w:szCs w:val="28"/>
          <w:vertAlign w:val="subscript"/>
        </w:rPr>
        <w:t>хим</w:t>
      </w:r>
      <w:r>
        <w:rPr>
          <w:rFonts w:ascii="Times New Roman" w:hAnsi="Times New Roman"/>
          <w:sz w:val="28"/>
          <w:szCs w:val="28"/>
        </w:rPr>
        <w:t xml:space="preserve"> ,</w:t>
      </w:r>
      <w:r w:rsidRPr="00510F2E">
        <w:rPr>
          <w:rFonts w:ascii="Times New Roman" w:hAnsi="Times New Roman"/>
          <w:sz w:val="28"/>
          <w:szCs w:val="28"/>
        </w:rPr>
        <w:t>полученные при расчётах с и</w:t>
      </w:r>
      <w:r w:rsidRPr="00510F2E">
        <w:rPr>
          <w:rFonts w:ascii="Times New Roman" w:hAnsi="Times New Roman"/>
          <w:sz w:val="28"/>
          <w:szCs w:val="28"/>
        </w:rPr>
        <w:t>с</w:t>
      </w:r>
      <w:r>
        <w:rPr>
          <w:rFonts w:ascii="Times New Roman" w:hAnsi="Times New Roman"/>
          <w:sz w:val="28"/>
          <w:szCs w:val="28"/>
        </w:rPr>
        <w:t>пользованием формул 6.8</w:t>
      </w:r>
      <w:r w:rsidRPr="00510F2E">
        <w:rPr>
          <w:rFonts w:ascii="Times New Roman" w:hAnsi="Times New Roman"/>
          <w:sz w:val="28"/>
          <w:szCs w:val="28"/>
        </w:rPr>
        <w:t xml:space="preserve"> – 6.</w:t>
      </w:r>
      <w:r>
        <w:rPr>
          <w:rFonts w:ascii="Times New Roman" w:hAnsi="Times New Roman"/>
          <w:sz w:val="28"/>
          <w:szCs w:val="28"/>
        </w:rPr>
        <w:t xml:space="preserve">10 </w:t>
      </w:r>
      <w:r w:rsidRPr="00510F2E">
        <w:rPr>
          <w:rFonts w:ascii="Times New Roman" w:hAnsi="Times New Roman"/>
          <w:sz w:val="28"/>
          <w:szCs w:val="28"/>
        </w:rPr>
        <w:t xml:space="preserve"> и пред</w:t>
      </w:r>
      <w:r>
        <w:rPr>
          <w:rFonts w:ascii="Times New Roman" w:hAnsi="Times New Roman"/>
          <w:sz w:val="28"/>
          <w:szCs w:val="28"/>
        </w:rPr>
        <w:t>ставленные в приложении,</w:t>
      </w:r>
      <w:r w:rsidRPr="00510F2E">
        <w:rPr>
          <w:rFonts w:ascii="Times New Roman" w:hAnsi="Times New Roman"/>
          <w:sz w:val="28"/>
          <w:szCs w:val="28"/>
        </w:rPr>
        <w:t xml:space="preserve"> фактически озн</w:t>
      </w:r>
      <w:r w:rsidRPr="00510F2E">
        <w:rPr>
          <w:rFonts w:ascii="Times New Roman" w:hAnsi="Times New Roman"/>
          <w:sz w:val="28"/>
          <w:szCs w:val="28"/>
        </w:rPr>
        <w:t>а</w:t>
      </w:r>
      <w:r w:rsidRPr="00510F2E">
        <w:rPr>
          <w:rFonts w:ascii="Times New Roman" w:hAnsi="Times New Roman"/>
          <w:sz w:val="28"/>
          <w:szCs w:val="28"/>
        </w:rPr>
        <w:t>чают запрет на отведение загрязняющих веществ в водные объекты, что практич</w:t>
      </w:r>
      <w:r w:rsidRPr="00510F2E">
        <w:rPr>
          <w:rFonts w:ascii="Times New Roman" w:hAnsi="Times New Roman"/>
          <w:sz w:val="28"/>
          <w:szCs w:val="28"/>
        </w:rPr>
        <w:t>е</w:t>
      </w:r>
      <w:r w:rsidRPr="00510F2E">
        <w:rPr>
          <w:rFonts w:ascii="Times New Roman" w:hAnsi="Times New Roman"/>
          <w:sz w:val="28"/>
          <w:szCs w:val="28"/>
        </w:rPr>
        <w:t>ски невозможно, в случаях, когда С</w:t>
      </w:r>
      <w:r w:rsidRPr="00510F2E">
        <w:rPr>
          <w:rFonts w:ascii="Times New Roman" w:hAnsi="Times New Roman"/>
          <w:sz w:val="28"/>
          <w:szCs w:val="28"/>
          <w:vertAlign w:val="subscript"/>
        </w:rPr>
        <w:t xml:space="preserve">факт. </w:t>
      </w:r>
      <w:r w:rsidRPr="00510F2E">
        <w:rPr>
          <w:rFonts w:ascii="Times New Roman" w:hAnsi="Times New Roman"/>
          <w:sz w:val="28"/>
          <w:szCs w:val="28"/>
        </w:rPr>
        <w:t>&gt; С</w:t>
      </w:r>
      <w:r w:rsidRPr="00510F2E">
        <w:rPr>
          <w:rFonts w:ascii="Times New Roman" w:hAnsi="Times New Roman"/>
          <w:sz w:val="28"/>
          <w:szCs w:val="28"/>
          <w:vertAlign w:val="subscript"/>
        </w:rPr>
        <w:t>нр</w:t>
      </w:r>
      <w:r w:rsidRPr="00510F2E">
        <w:rPr>
          <w:rFonts w:ascii="Times New Roman" w:hAnsi="Times New Roman"/>
          <w:sz w:val="28"/>
          <w:szCs w:val="28"/>
        </w:rPr>
        <w:t>, расчёт НДВ</w:t>
      </w:r>
      <w:r w:rsidRPr="00510F2E">
        <w:rPr>
          <w:rFonts w:ascii="Times New Roman" w:hAnsi="Times New Roman"/>
          <w:sz w:val="28"/>
          <w:szCs w:val="28"/>
          <w:vertAlign w:val="subscript"/>
        </w:rPr>
        <w:t>хим</w:t>
      </w:r>
      <w:r w:rsidRPr="00510F2E">
        <w:rPr>
          <w:rFonts w:ascii="Times New Roman" w:hAnsi="Times New Roman"/>
          <w:sz w:val="28"/>
          <w:szCs w:val="28"/>
        </w:rPr>
        <w:t>, согласно [</w:t>
      </w:r>
      <w:r>
        <w:rPr>
          <w:rFonts w:ascii="Times New Roman" w:hAnsi="Times New Roman"/>
          <w:sz w:val="28"/>
          <w:szCs w:val="28"/>
        </w:rPr>
        <w:t>2</w:t>
      </w:r>
      <w:r w:rsidRPr="00510F2E">
        <w:rPr>
          <w:rFonts w:ascii="Times New Roman" w:hAnsi="Times New Roman"/>
          <w:sz w:val="28"/>
          <w:szCs w:val="28"/>
        </w:rPr>
        <w:t>]</w:t>
      </w:r>
      <w:r>
        <w:rPr>
          <w:rFonts w:ascii="Times New Roman" w:hAnsi="Times New Roman"/>
          <w:sz w:val="28"/>
          <w:szCs w:val="28"/>
        </w:rPr>
        <w:t>,</w:t>
      </w:r>
      <w:r w:rsidRPr="00510F2E">
        <w:rPr>
          <w:rFonts w:ascii="Times New Roman" w:hAnsi="Times New Roman"/>
          <w:sz w:val="28"/>
          <w:szCs w:val="28"/>
        </w:rPr>
        <w:t xml:space="preserve">  ос</w:t>
      </w:r>
      <w:r w:rsidRPr="00510F2E">
        <w:rPr>
          <w:rFonts w:ascii="Times New Roman" w:hAnsi="Times New Roman"/>
          <w:sz w:val="28"/>
          <w:szCs w:val="28"/>
        </w:rPr>
        <w:t>у</w:t>
      </w:r>
      <w:r w:rsidRPr="00510F2E">
        <w:rPr>
          <w:rFonts w:ascii="Times New Roman" w:hAnsi="Times New Roman"/>
          <w:sz w:val="28"/>
          <w:szCs w:val="28"/>
        </w:rPr>
        <w:t>ществлялся по  формуле  6.4</w:t>
      </w:r>
      <w:r>
        <w:rPr>
          <w:rFonts w:ascii="Times New Roman" w:hAnsi="Times New Roman"/>
          <w:sz w:val="28"/>
          <w:szCs w:val="28"/>
        </w:rPr>
        <w:t>.</w:t>
      </w:r>
      <w:r w:rsidRPr="00510F2E">
        <w:rPr>
          <w:rFonts w:ascii="Times New Roman" w:hAnsi="Times New Roman"/>
          <w:color w:val="000000"/>
          <w:sz w:val="28"/>
          <w:szCs w:val="28"/>
        </w:rPr>
        <w:t xml:space="preserve">  </w:t>
      </w:r>
      <w:r w:rsidRPr="00510F2E">
        <w:rPr>
          <w:rFonts w:ascii="Times New Roman" w:hAnsi="Times New Roman"/>
          <w:sz w:val="28"/>
          <w:szCs w:val="28"/>
        </w:rPr>
        <w:t>При этом расчётная масса загрязняющих веществ, о</w:t>
      </w:r>
      <w:r w:rsidRPr="00510F2E">
        <w:rPr>
          <w:rFonts w:ascii="Times New Roman" w:hAnsi="Times New Roman"/>
          <w:sz w:val="28"/>
          <w:szCs w:val="28"/>
        </w:rPr>
        <w:t>т</w:t>
      </w:r>
      <w:r w:rsidRPr="00510F2E">
        <w:rPr>
          <w:rFonts w:ascii="Times New Roman" w:hAnsi="Times New Roman"/>
          <w:sz w:val="28"/>
          <w:szCs w:val="28"/>
        </w:rPr>
        <w:t>водимых в водотоки, не оказывает  негативного влияния на гидрохимическое сост</w:t>
      </w:r>
      <w:r w:rsidRPr="00510F2E">
        <w:rPr>
          <w:rFonts w:ascii="Times New Roman" w:hAnsi="Times New Roman"/>
          <w:sz w:val="28"/>
          <w:szCs w:val="28"/>
        </w:rPr>
        <w:t>о</w:t>
      </w:r>
      <w:r w:rsidRPr="00510F2E">
        <w:rPr>
          <w:rFonts w:ascii="Times New Roman" w:hAnsi="Times New Roman"/>
          <w:sz w:val="28"/>
          <w:szCs w:val="28"/>
        </w:rPr>
        <w:t xml:space="preserve">яние водных объектов. </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Анализ полученных результатов показывает, что в настоящее время фактич</w:t>
      </w:r>
      <w:r w:rsidRPr="00510F2E">
        <w:rPr>
          <w:rFonts w:ascii="Times New Roman" w:hAnsi="Times New Roman"/>
          <w:sz w:val="28"/>
          <w:szCs w:val="28"/>
        </w:rPr>
        <w:t>е</w:t>
      </w:r>
      <w:r w:rsidRPr="00510F2E">
        <w:rPr>
          <w:rFonts w:ascii="Times New Roman" w:hAnsi="Times New Roman"/>
          <w:sz w:val="28"/>
          <w:szCs w:val="28"/>
        </w:rPr>
        <w:t xml:space="preserve">ская нагрузка на рассматриваемые реки </w:t>
      </w:r>
      <w:r>
        <w:rPr>
          <w:rFonts w:ascii="Times New Roman" w:hAnsi="Times New Roman"/>
          <w:sz w:val="28"/>
          <w:szCs w:val="28"/>
        </w:rPr>
        <w:t>и водохозяйственные участки</w:t>
      </w:r>
      <w:r w:rsidRPr="00510F2E">
        <w:rPr>
          <w:rFonts w:ascii="Times New Roman" w:hAnsi="Times New Roman"/>
          <w:sz w:val="28"/>
          <w:szCs w:val="28"/>
        </w:rPr>
        <w:t xml:space="preserve"> превышает допустимую нагрузку по ряду загрязняющих веществ. Ингредиентами, фактическая концентрация которых (С</w:t>
      </w:r>
      <w:r w:rsidRPr="00510F2E">
        <w:rPr>
          <w:rFonts w:ascii="Times New Roman" w:hAnsi="Times New Roman"/>
          <w:sz w:val="28"/>
          <w:szCs w:val="28"/>
          <w:vertAlign w:val="subscript"/>
        </w:rPr>
        <w:t>ф</w:t>
      </w:r>
      <w:r>
        <w:rPr>
          <w:rFonts w:ascii="Times New Roman" w:hAnsi="Times New Roman"/>
          <w:sz w:val="28"/>
          <w:szCs w:val="28"/>
          <w:vertAlign w:val="subscript"/>
        </w:rPr>
        <w:t>акт</w:t>
      </w:r>
      <w:r w:rsidRPr="00510F2E">
        <w:rPr>
          <w:rFonts w:ascii="Times New Roman" w:hAnsi="Times New Roman"/>
          <w:sz w:val="28"/>
          <w:szCs w:val="28"/>
        </w:rPr>
        <w:t>) постоянно и на всех рассматриваемых подучастках выше норматива качества (ПДК</w:t>
      </w:r>
      <w:r w:rsidRPr="00510F2E">
        <w:rPr>
          <w:rFonts w:ascii="Times New Roman" w:hAnsi="Times New Roman"/>
          <w:sz w:val="28"/>
          <w:szCs w:val="28"/>
          <w:vertAlign w:val="subscript"/>
        </w:rPr>
        <w:t xml:space="preserve">рх  </w:t>
      </w:r>
      <w:r w:rsidRPr="00510F2E">
        <w:rPr>
          <w:rFonts w:ascii="Times New Roman" w:hAnsi="Times New Roman"/>
          <w:sz w:val="28"/>
          <w:szCs w:val="28"/>
        </w:rPr>
        <w:t>или фоновая концентрация в различных вариа</w:t>
      </w:r>
      <w:r w:rsidRPr="00510F2E">
        <w:rPr>
          <w:rFonts w:ascii="Times New Roman" w:hAnsi="Times New Roman"/>
          <w:sz w:val="28"/>
          <w:szCs w:val="28"/>
        </w:rPr>
        <w:t>н</w:t>
      </w:r>
      <w:r w:rsidRPr="00510F2E">
        <w:rPr>
          <w:rFonts w:ascii="Times New Roman" w:hAnsi="Times New Roman"/>
          <w:sz w:val="28"/>
          <w:szCs w:val="28"/>
        </w:rPr>
        <w:t>тах), являются</w:t>
      </w:r>
      <w:r>
        <w:rPr>
          <w:rFonts w:ascii="Times New Roman" w:hAnsi="Times New Roman"/>
          <w:sz w:val="28"/>
          <w:szCs w:val="28"/>
        </w:rPr>
        <w:t xml:space="preserve"> БПК</w:t>
      </w:r>
      <w:r w:rsidRPr="0093771D">
        <w:rPr>
          <w:rFonts w:ascii="Times New Roman" w:hAnsi="Times New Roman"/>
          <w:sz w:val="28"/>
          <w:szCs w:val="28"/>
          <w:vertAlign w:val="subscript"/>
        </w:rPr>
        <w:t>5</w:t>
      </w:r>
      <w:r>
        <w:rPr>
          <w:rFonts w:ascii="Times New Roman" w:hAnsi="Times New Roman"/>
          <w:sz w:val="28"/>
          <w:szCs w:val="28"/>
        </w:rPr>
        <w:t>,</w:t>
      </w:r>
      <w:r w:rsidRPr="0093771D">
        <w:rPr>
          <w:rFonts w:ascii="Times New Roman" w:hAnsi="Times New Roman"/>
          <w:sz w:val="28"/>
          <w:szCs w:val="28"/>
        </w:rPr>
        <w:t xml:space="preserve"> </w:t>
      </w:r>
      <w:r>
        <w:rPr>
          <w:rFonts w:ascii="Times New Roman" w:hAnsi="Times New Roman"/>
          <w:sz w:val="28"/>
          <w:szCs w:val="28"/>
          <w:lang w:val="en-US"/>
        </w:rPr>
        <w:t>NH</w:t>
      </w:r>
      <w:r w:rsidRPr="0093771D">
        <w:rPr>
          <w:rFonts w:ascii="Times New Roman" w:hAnsi="Times New Roman"/>
          <w:sz w:val="28"/>
          <w:szCs w:val="28"/>
          <w:vertAlign w:val="subscript"/>
        </w:rPr>
        <w:t>4</w:t>
      </w:r>
      <w:r w:rsidRPr="0093771D">
        <w:rPr>
          <w:rFonts w:ascii="Times New Roman" w:hAnsi="Times New Roman"/>
          <w:sz w:val="28"/>
          <w:szCs w:val="28"/>
        </w:rPr>
        <w:t xml:space="preserve">, </w:t>
      </w:r>
      <w:r>
        <w:rPr>
          <w:rFonts w:ascii="Times New Roman" w:hAnsi="Times New Roman"/>
          <w:sz w:val="28"/>
          <w:szCs w:val="28"/>
          <w:lang w:val="en-US"/>
        </w:rPr>
        <w:t>NO</w:t>
      </w:r>
      <w:r w:rsidRPr="0093771D">
        <w:rPr>
          <w:rFonts w:ascii="Times New Roman" w:hAnsi="Times New Roman"/>
          <w:sz w:val="28"/>
          <w:szCs w:val="28"/>
          <w:vertAlign w:val="subscript"/>
        </w:rPr>
        <w:t>2</w:t>
      </w:r>
      <w:r w:rsidRPr="0093771D">
        <w:rPr>
          <w:rFonts w:ascii="Times New Roman" w:hAnsi="Times New Roman"/>
          <w:sz w:val="28"/>
          <w:szCs w:val="28"/>
        </w:rPr>
        <w:t>,</w:t>
      </w:r>
      <w:r w:rsidRPr="00510F2E">
        <w:rPr>
          <w:rFonts w:ascii="Times New Roman" w:hAnsi="Times New Roman"/>
          <w:sz w:val="28"/>
          <w:szCs w:val="28"/>
        </w:rPr>
        <w:t xml:space="preserve"> железо общее. Для дан</w:t>
      </w:r>
      <w:r>
        <w:rPr>
          <w:rFonts w:ascii="Times New Roman" w:hAnsi="Times New Roman"/>
          <w:sz w:val="28"/>
          <w:szCs w:val="28"/>
        </w:rPr>
        <w:t>ных загрязняющих веществ на ряде исследуемых участков в основном</w:t>
      </w:r>
      <w:r w:rsidRPr="00510F2E">
        <w:rPr>
          <w:rFonts w:ascii="Times New Roman" w:hAnsi="Times New Roman"/>
          <w:sz w:val="28"/>
          <w:szCs w:val="28"/>
        </w:rPr>
        <w:t xml:space="preserve"> на протяжении всего года НДВ</w:t>
      </w:r>
      <w:r w:rsidRPr="00510F2E">
        <w:rPr>
          <w:rFonts w:ascii="Times New Roman" w:hAnsi="Times New Roman"/>
          <w:sz w:val="28"/>
          <w:szCs w:val="28"/>
          <w:vertAlign w:val="subscript"/>
        </w:rPr>
        <w:t>хим</w:t>
      </w:r>
      <w:r w:rsidRPr="00510F2E">
        <w:rPr>
          <w:rFonts w:ascii="Times New Roman" w:hAnsi="Times New Roman"/>
          <w:sz w:val="28"/>
          <w:szCs w:val="28"/>
          <w:vertAlign w:val="superscript"/>
        </w:rPr>
        <w:t>*</w:t>
      </w:r>
      <w:r w:rsidRPr="00510F2E">
        <w:rPr>
          <w:rFonts w:ascii="Times New Roman" w:hAnsi="Times New Roman"/>
          <w:sz w:val="28"/>
          <w:szCs w:val="28"/>
          <w:vertAlign w:val="subscript"/>
        </w:rPr>
        <w:t xml:space="preserve">  </w:t>
      </w:r>
      <w:r w:rsidRPr="00510F2E">
        <w:rPr>
          <w:rFonts w:ascii="Times New Roman" w:hAnsi="Times New Roman"/>
          <w:sz w:val="28"/>
          <w:szCs w:val="28"/>
        </w:rPr>
        <w:t>имеет отрицательное значение, что свидетельствует о постоянном превышении фактич</w:t>
      </w:r>
      <w:r w:rsidRPr="00510F2E">
        <w:rPr>
          <w:rFonts w:ascii="Times New Roman" w:hAnsi="Times New Roman"/>
          <w:sz w:val="28"/>
          <w:szCs w:val="28"/>
        </w:rPr>
        <w:t>е</w:t>
      </w:r>
      <w:r w:rsidRPr="00510F2E">
        <w:rPr>
          <w:rFonts w:ascii="Times New Roman" w:hAnsi="Times New Roman"/>
          <w:sz w:val="28"/>
          <w:szCs w:val="28"/>
        </w:rPr>
        <w:t xml:space="preserve">ской нагрузки на водный объект по названным соединениям над допустимой. </w:t>
      </w:r>
      <w:r>
        <w:rPr>
          <w:rFonts w:ascii="Times New Roman" w:hAnsi="Times New Roman"/>
          <w:sz w:val="28"/>
          <w:szCs w:val="28"/>
        </w:rPr>
        <w:t>Для рассматриваемых ВХУ данная ситуация отражает тот факт, что</w:t>
      </w:r>
      <w:r w:rsidRPr="00510F2E">
        <w:rPr>
          <w:rFonts w:ascii="Times New Roman" w:hAnsi="Times New Roman"/>
          <w:sz w:val="28"/>
          <w:szCs w:val="28"/>
        </w:rPr>
        <w:t xml:space="preserve"> воды ре</w:t>
      </w:r>
      <w:r>
        <w:rPr>
          <w:rFonts w:ascii="Times New Roman" w:hAnsi="Times New Roman"/>
          <w:sz w:val="28"/>
          <w:szCs w:val="28"/>
        </w:rPr>
        <w:t>к</w:t>
      </w:r>
      <w:r w:rsidRPr="00510F2E">
        <w:rPr>
          <w:rFonts w:ascii="Times New Roman" w:hAnsi="Times New Roman"/>
          <w:sz w:val="28"/>
          <w:szCs w:val="28"/>
        </w:rPr>
        <w:t xml:space="preserve"> имеют и</w:t>
      </w:r>
      <w:r w:rsidRPr="00510F2E">
        <w:rPr>
          <w:rFonts w:ascii="Times New Roman" w:hAnsi="Times New Roman"/>
          <w:sz w:val="28"/>
          <w:szCs w:val="28"/>
        </w:rPr>
        <w:t>з</w:t>
      </w:r>
      <w:r w:rsidRPr="00510F2E">
        <w:rPr>
          <w:rFonts w:ascii="Times New Roman" w:hAnsi="Times New Roman"/>
          <w:sz w:val="28"/>
          <w:szCs w:val="28"/>
        </w:rPr>
        <w:t>начально высокую степень загрязнённости ими преимущественно в результате пр</w:t>
      </w:r>
      <w:r w:rsidRPr="00510F2E">
        <w:rPr>
          <w:rFonts w:ascii="Times New Roman" w:hAnsi="Times New Roman"/>
          <w:sz w:val="28"/>
          <w:szCs w:val="28"/>
        </w:rPr>
        <w:t>и</w:t>
      </w:r>
      <w:r w:rsidRPr="00510F2E">
        <w:rPr>
          <w:rFonts w:ascii="Times New Roman" w:hAnsi="Times New Roman"/>
          <w:sz w:val="28"/>
          <w:szCs w:val="28"/>
        </w:rPr>
        <w:t>родных процессов</w:t>
      </w:r>
      <w:r>
        <w:rPr>
          <w:rFonts w:ascii="Times New Roman" w:hAnsi="Times New Roman"/>
          <w:sz w:val="28"/>
          <w:szCs w:val="28"/>
        </w:rPr>
        <w:t>, поскольку антропогенная нагрузка здесь незначительна.</w:t>
      </w:r>
    </w:p>
    <w:p w:rsidR="00F611F3" w:rsidRPr="00510F2E"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Подобные результаты (отрицательные значения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по ряду ингредиентов) получены на отдельных расчётно-экологических участках при разработке нормат</w:t>
      </w:r>
      <w:r w:rsidRPr="00510F2E">
        <w:rPr>
          <w:rFonts w:ascii="Times New Roman" w:hAnsi="Times New Roman"/>
          <w:sz w:val="28"/>
          <w:szCs w:val="28"/>
        </w:rPr>
        <w:t>и</w:t>
      </w:r>
      <w:r w:rsidRPr="00510F2E">
        <w:rPr>
          <w:rFonts w:ascii="Times New Roman" w:hAnsi="Times New Roman"/>
          <w:sz w:val="28"/>
          <w:szCs w:val="28"/>
        </w:rPr>
        <w:t>вов допустимого воздействия на водные объекты по привносу химических и взв</w:t>
      </w:r>
      <w:r w:rsidRPr="00510F2E">
        <w:rPr>
          <w:rFonts w:ascii="Times New Roman" w:hAnsi="Times New Roman"/>
          <w:sz w:val="28"/>
          <w:szCs w:val="28"/>
        </w:rPr>
        <w:t>е</w:t>
      </w:r>
      <w:r w:rsidRPr="00510F2E">
        <w:rPr>
          <w:rFonts w:ascii="Times New Roman" w:hAnsi="Times New Roman"/>
          <w:sz w:val="28"/>
          <w:szCs w:val="28"/>
        </w:rPr>
        <w:t>шенных веществ для водных объектов бассейнов рек Амур и  Вятка.</w:t>
      </w:r>
    </w:p>
    <w:p w:rsidR="00F611F3" w:rsidRDefault="00F611F3" w:rsidP="00F611F3">
      <w:pPr>
        <w:spacing w:after="0" w:line="360" w:lineRule="auto"/>
        <w:ind w:firstLine="708"/>
        <w:jc w:val="both"/>
        <w:rPr>
          <w:rFonts w:ascii="Times New Roman" w:hAnsi="Times New Roman"/>
          <w:sz w:val="28"/>
          <w:szCs w:val="28"/>
        </w:rPr>
      </w:pPr>
      <w:r w:rsidRPr="00510F2E">
        <w:rPr>
          <w:rFonts w:ascii="Times New Roman" w:hAnsi="Times New Roman"/>
          <w:sz w:val="28"/>
          <w:szCs w:val="28"/>
        </w:rPr>
        <w:t>Таким образом, изложенный в данном разделе материал свидетельствует, что при использовании в расчётах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 xml:space="preserve"> различных нормативов качества (ПДК</w:t>
      </w:r>
      <w:r w:rsidRPr="00510F2E">
        <w:rPr>
          <w:rFonts w:ascii="Times New Roman" w:hAnsi="Times New Roman"/>
          <w:sz w:val="28"/>
          <w:szCs w:val="28"/>
          <w:vertAlign w:val="subscript"/>
        </w:rPr>
        <w:t>рх</w:t>
      </w:r>
      <w:r w:rsidRPr="00510F2E">
        <w:rPr>
          <w:rFonts w:ascii="Times New Roman" w:hAnsi="Times New Roman"/>
          <w:sz w:val="28"/>
          <w:szCs w:val="28"/>
        </w:rPr>
        <w:t>, фа</w:t>
      </w:r>
      <w:r w:rsidRPr="00510F2E">
        <w:rPr>
          <w:rFonts w:ascii="Times New Roman" w:hAnsi="Times New Roman"/>
          <w:sz w:val="28"/>
          <w:szCs w:val="28"/>
        </w:rPr>
        <w:t>к</w:t>
      </w:r>
      <w:r w:rsidRPr="00510F2E">
        <w:rPr>
          <w:rFonts w:ascii="Times New Roman" w:hAnsi="Times New Roman"/>
          <w:sz w:val="28"/>
          <w:szCs w:val="28"/>
        </w:rPr>
        <w:t xml:space="preserve">тической фоновой концентрации) полученные результаты существенно различаются между собой (в десятки, а зачастую в сотни и даже тысячи раз). Основная причина этого заключается в </w:t>
      </w:r>
      <w:r>
        <w:rPr>
          <w:rFonts w:ascii="Times New Roman" w:hAnsi="Times New Roman"/>
          <w:sz w:val="28"/>
          <w:szCs w:val="28"/>
        </w:rPr>
        <w:t>различии значений</w:t>
      </w:r>
      <w:r w:rsidRPr="00510F2E">
        <w:rPr>
          <w:rFonts w:ascii="Times New Roman" w:hAnsi="Times New Roman"/>
          <w:sz w:val="28"/>
          <w:szCs w:val="28"/>
        </w:rPr>
        <w:t xml:space="preserve"> выбранного норматива качества воды, и</w:t>
      </w:r>
      <w:r w:rsidRPr="00510F2E">
        <w:rPr>
          <w:rFonts w:ascii="Times New Roman" w:hAnsi="Times New Roman"/>
          <w:sz w:val="28"/>
          <w:szCs w:val="28"/>
        </w:rPr>
        <w:t>с</w:t>
      </w:r>
      <w:r w:rsidRPr="00510F2E">
        <w:rPr>
          <w:rFonts w:ascii="Times New Roman" w:hAnsi="Times New Roman"/>
          <w:sz w:val="28"/>
          <w:szCs w:val="28"/>
        </w:rPr>
        <w:t>пользуемого при расчёте НДВ</w:t>
      </w:r>
      <w:r w:rsidRPr="00510F2E">
        <w:rPr>
          <w:rFonts w:ascii="Times New Roman" w:hAnsi="Times New Roman"/>
          <w:sz w:val="28"/>
          <w:szCs w:val="28"/>
          <w:vertAlign w:val="subscript"/>
        </w:rPr>
        <w:t xml:space="preserve">хим </w:t>
      </w:r>
      <w:r w:rsidRPr="00510F2E">
        <w:rPr>
          <w:rFonts w:ascii="Times New Roman" w:hAnsi="Times New Roman"/>
          <w:sz w:val="28"/>
          <w:szCs w:val="28"/>
        </w:rPr>
        <w:t xml:space="preserve"> для конкретного загрязняющего вещества. Чем больше значение выбранного норматива качества, тем выше норматив допустимого </w:t>
      </w:r>
      <w:r w:rsidRPr="00510F2E">
        <w:rPr>
          <w:rFonts w:ascii="Times New Roman" w:hAnsi="Times New Roman"/>
          <w:sz w:val="28"/>
          <w:szCs w:val="28"/>
        </w:rPr>
        <w:lastRenderedPageBreak/>
        <w:t>воздействия на водный объект по привносу химических и взвешенных веществ в определённый сезон года и, в конечном итоге, в целом за год</w:t>
      </w:r>
      <w:r>
        <w:rPr>
          <w:rFonts w:ascii="Times New Roman" w:hAnsi="Times New Roman"/>
          <w:sz w:val="28"/>
          <w:szCs w:val="28"/>
        </w:rPr>
        <w:t>.</w:t>
      </w:r>
    </w:p>
    <w:p w:rsidR="00F611F3" w:rsidRDefault="00F611F3" w:rsidP="00F611F3">
      <w:pPr>
        <w:spacing w:after="0" w:line="360" w:lineRule="auto"/>
        <w:ind w:firstLine="708"/>
        <w:jc w:val="both"/>
        <w:rPr>
          <w:rFonts w:ascii="Times New Roman" w:hAnsi="Times New Roman" w:cs="Times New Roman"/>
          <w:b/>
          <w:sz w:val="28"/>
          <w:szCs w:val="28"/>
        </w:rPr>
      </w:pPr>
      <w:r>
        <w:rPr>
          <w:rFonts w:ascii="Times New Roman" w:hAnsi="Times New Roman"/>
          <w:sz w:val="28"/>
          <w:szCs w:val="28"/>
        </w:rPr>
        <w:t>Расчеты НДВ</w:t>
      </w:r>
      <w:r w:rsidRPr="00FB3998">
        <w:rPr>
          <w:rFonts w:ascii="Times New Roman" w:hAnsi="Times New Roman"/>
          <w:sz w:val="28"/>
          <w:szCs w:val="28"/>
          <w:vertAlign w:val="subscript"/>
        </w:rPr>
        <w:t>хим</w:t>
      </w:r>
      <w:r>
        <w:rPr>
          <w:rFonts w:ascii="Times New Roman" w:hAnsi="Times New Roman"/>
          <w:sz w:val="28"/>
          <w:szCs w:val="28"/>
        </w:rPr>
        <w:t xml:space="preserve"> и НДВ</w:t>
      </w:r>
      <w:r w:rsidRPr="00FB3998">
        <w:rPr>
          <w:rFonts w:ascii="Times New Roman" w:hAnsi="Times New Roman"/>
          <w:sz w:val="28"/>
          <w:szCs w:val="28"/>
          <w:vertAlign w:val="subscript"/>
        </w:rPr>
        <w:t xml:space="preserve">хим упр </w:t>
      </w:r>
      <w:r>
        <w:rPr>
          <w:rFonts w:ascii="Times New Roman" w:hAnsi="Times New Roman"/>
          <w:sz w:val="28"/>
          <w:szCs w:val="28"/>
        </w:rPr>
        <w:t xml:space="preserve">выполнены только для рассматриваемых ВХУ в целом, так как </w:t>
      </w:r>
      <w:r w:rsidR="002276F3">
        <w:rPr>
          <w:rFonts w:ascii="Times New Roman" w:hAnsi="Times New Roman"/>
          <w:sz w:val="28"/>
          <w:szCs w:val="28"/>
        </w:rPr>
        <w:t>на</w:t>
      </w:r>
      <w:r>
        <w:rPr>
          <w:rFonts w:ascii="Times New Roman" w:hAnsi="Times New Roman"/>
          <w:sz w:val="28"/>
          <w:szCs w:val="28"/>
        </w:rPr>
        <w:t xml:space="preserve"> </w:t>
      </w:r>
      <w:r w:rsidR="001B4452">
        <w:rPr>
          <w:rFonts w:ascii="Times New Roman" w:hAnsi="Times New Roman"/>
          <w:sz w:val="28"/>
          <w:szCs w:val="28"/>
        </w:rPr>
        <w:t>всех</w:t>
      </w:r>
      <w:r>
        <w:rPr>
          <w:rFonts w:ascii="Times New Roman" w:hAnsi="Times New Roman"/>
          <w:sz w:val="28"/>
          <w:szCs w:val="28"/>
        </w:rPr>
        <w:t xml:space="preserve"> водных объект</w:t>
      </w:r>
      <w:r w:rsidR="002276F3">
        <w:rPr>
          <w:rFonts w:ascii="Times New Roman" w:hAnsi="Times New Roman"/>
          <w:sz w:val="28"/>
          <w:szCs w:val="28"/>
        </w:rPr>
        <w:t>ах</w:t>
      </w:r>
      <w:r>
        <w:rPr>
          <w:rFonts w:ascii="Times New Roman" w:hAnsi="Times New Roman"/>
          <w:sz w:val="28"/>
          <w:szCs w:val="28"/>
        </w:rPr>
        <w:t xml:space="preserve"> в пределах этих ВХУ (см.Нормативы НДВ) мониторинг за гидрологическим и гидрохимическим режимом </w:t>
      </w:r>
      <w:r w:rsidR="002276F3">
        <w:rPr>
          <w:rFonts w:ascii="Times New Roman" w:hAnsi="Times New Roman"/>
          <w:sz w:val="28"/>
          <w:szCs w:val="28"/>
        </w:rPr>
        <w:t>не производился, л</w:t>
      </w:r>
      <w:r w:rsidR="002276F3">
        <w:rPr>
          <w:rFonts w:ascii="Times New Roman" w:hAnsi="Times New Roman"/>
          <w:sz w:val="28"/>
          <w:szCs w:val="28"/>
        </w:rPr>
        <w:t>и</w:t>
      </w:r>
      <w:r w:rsidR="002276F3">
        <w:rPr>
          <w:rFonts w:ascii="Times New Roman" w:hAnsi="Times New Roman"/>
          <w:sz w:val="28"/>
          <w:szCs w:val="28"/>
        </w:rPr>
        <w:t xml:space="preserve">бо производится, но только за одним режимом. </w:t>
      </w:r>
    </w:p>
    <w:p w:rsidR="00F611F3" w:rsidRDefault="00F611F3" w:rsidP="0058070E">
      <w:pPr>
        <w:jc w:val="center"/>
        <w:rPr>
          <w:rFonts w:ascii="Times New Roman" w:hAnsi="Times New Roman" w:cs="Times New Roman"/>
          <w:b/>
          <w:sz w:val="28"/>
          <w:szCs w:val="28"/>
        </w:rPr>
      </w:pPr>
    </w:p>
    <w:p w:rsidR="00EE4CD0" w:rsidRPr="00892630" w:rsidRDefault="00A9641C" w:rsidP="0058070E">
      <w:pPr>
        <w:jc w:val="center"/>
        <w:rPr>
          <w:rFonts w:ascii="Times New Roman" w:hAnsi="Times New Roman" w:cs="Times New Roman"/>
          <w:b/>
          <w:sz w:val="28"/>
          <w:szCs w:val="28"/>
        </w:rPr>
      </w:pPr>
      <w:r>
        <w:rPr>
          <w:rFonts w:ascii="Times New Roman" w:hAnsi="Times New Roman" w:cs="Times New Roman"/>
          <w:b/>
          <w:sz w:val="28"/>
          <w:szCs w:val="28"/>
        </w:rPr>
        <w:t xml:space="preserve">6.2 </w:t>
      </w:r>
      <w:r w:rsidR="00EE4CD0" w:rsidRPr="00892630">
        <w:rPr>
          <w:rFonts w:ascii="Times New Roman" w:hAnsi="Times New Roman" w:cs="Times New Roman"/>
          <w:b/>
          <w:sz w:val="28"/>
          <w:szCs w:val="28"/>
        </w:rPr>
        <w:t>Расчет НДВ по привносу микроорганизмов</w:t>
      </w:r>
    </w:p>
    <w:p w:rsidR="00EE4CD0" w:rsidRPr="00D20DA6" w:rsidRDefault="00EE4CD0" w:rsidP="00A9641C">
      <w:pPr>
        <w:spacing w:after="0" w:line="360" w:lineRule="auto"/>
        <w:ind w:firstLine="709"/>
        <w:jc w:val="both"/>
        <w:rPr>
          <w:rFonts w:ascii="Times New Roman" w:hAnsi="Times New Roman" w:cs="Times New Roman"/>
          <w:sz w:val="28"/>
          <w:szCs w:val="28"/>
        </w:rPr>
      </w:pPr>
      <w:r w:rsidRPr="00892630">
        <w:rPr>
          <w:rFonts w:ascii="Times New Roman" w:hAnsi="Times New Roman" w:cs="Times New Roman"/>
          <w:sz w:val="28"/>
          <w:szCs w:val="28"/>
        </w:rPr>
        <w:t>Определение допустимого количества привносимых микробиологи</w:t>
      </w:r>
      <w:r w:rsidRPr="00892630">
        <w:rPr>
          <w:rFonts w:ascii="Times New Roman" w:hAnsi="Times New Roman" w:cs="Times New Roman"/>
          <w:sz w:val="28"/>
          <w:szCs w:val="28"/>
        </w:rPr>
        <w:softHyphen/>
        <w:t>ческих п</w:t>
      </w:r>
      <w:r w:rsidRPr="00892630">
        <w:rPr>
          <w:rFonts w:ascii="Times New Roman" w:hAnsi="Times New Roman" w:cs="Times New Roman"/>
          <w:sz w:val="28"/>
          <w:szCs w:val="28"/>
        </w:rPr>
        <w:t>о</w:t>
      </w:r>
      <w:r w:rsidRPr="00892630">
        <w:rPr>
          <w:rFonts w:ascii="Times New Roman" w:hAnsi="Times New Roman" w:cs="Times New Roman"/>
          <w:sz w:val="28"/>
          <w:szCs w:val="28"/>
        </w:rPr>
        <w:t xml:space="preserve">казателей в условных единицах производится в соответствии с  ''Методическими </w:t>
      </w:r>
      <w:r w:rsidRPr="00D20DA6">
        <w:rPr>
          <w:rFonts w:ascii="Times New Roman" w:hAnsi="Times New Roman" w:cs="Times New Roman"/>
          <w:sz w:val="28"/>
          <w:szCs w:val="28"/>
        </w:rPr>
        <w:t>указаниями … [2]  по формуле:</w:t>
      </w:r>
    </w:p>
    <w:p w:rsidR="00EE4CD0" w:rsidRPr="00D20DA6" w:rsidRDefault="00EE4CD0" w:rsidP="005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20DA6">
        <w:rPr>
          <w:rFonts w:ascii="Times New Roman" w:hAnsi="Times New Roman" w:cs="Times New Roman"/>
          <w:sz w:val="28"/>
          <w:szCs w:val="28"/>
        </w:rPr>
        <w:t>НДВ</w:t>
      </w:r>
      <w:r w:rsidRPr="00D20DA6">
        <w:rPr>
          <w:rFonts w:ascii="Times New Roman" w:hAnsi="Times New Roman" w:cs="Times New Roman"/>
          <w:sz w:val="28"/>
          <w:szCs w:val="28"/>
          <w:vertAlign w:val="subscript"/>
        </w:rPr>
        <w:t>микроб</w:t>
      </w:r>
      <w:r w:rsidRPr="00D20DA6">
        <w:rPr>
          <w:rFonts w:ascii="Times New Roman" w:hAnsi="Times New Roman" w:cs="Times New Roman"/>
          <w:sz w:val="28"/>
          <w:szCs w:val="28"/>
        </w:rPr>
        <w:t xml:space="preserve"> = W </w:t>
      </w:r>
      <w:r w:rsidRPr="00D20DA6">
        <w:rPr>
          <w:rFonts w:ascii="Times New Roman" w:hAnsi="Times New Roman" w:cs="Times New Roman"/>
          <w:sz w:val="28"/>
          <w:szCs w:val="28"/>
          <w:vertAlign w:val="subscript"/>
        </w:rPr>
        <w:t>*</w:t>
      </w:r>
      <w:r w:rsidRPr="00D20DA6">
        <w:rPr>
          <w:rFonts w:ascii="Times New Roman" w:hAnsi="Times New Roman" w:cs="Times New Roman"/>
          <w:sz w:val="28"/>
          <w:szCs w:val="28"/>
        </w:rPr>
        <w:t xml:space="preserve"> Кд </w:t>
      </w:r>
      <w:r w:rsidRPr="00D20DA6">
        <w:rPr>
          <w:rFonts w:ascii="Times New Roman" w:hAnsi="Times New Roman" w:cs="Times New Roman"/>
          <w:sz w:val="28"/>
          <w:szCs w:val="28"/>
          <w:vertAlign w:val="subscript"/>
        </w:rPr>
        <w:t>*</w:t>
      </w:r>
      <w:r w:rsidRPr="00D20DA6">
        <w:rPr>
          <w:rFonts w:ascii="Times New Roman" w:hAnsi="Times New Roman" w:cs="Times New Roman"/>
          <w:sz w:val="28"/>
          <w:szCs w:val="28"/>
        </w:rPr>
        <w:t xml:space="preserve"> 10</w:t>
      </w:r>
      <w:r w:rsidRPr="00D20DA6">
        <w:rPr>
          <w:rFonts w:ascii="Times New Roman" w:hAnsi="Times New Roman" w:cs="Times New Roman"/>
          <w:sz w:val="28"/>
          <w:szCs w:val="28"/>
          <w:vertAlign w:val="superscript"/>
        </w:rPr>
        <w:t>4</w:t>
      </w:r>
      <w:r w:rsidRPr="00D20DA6">
        <w:rPr>
          <w:rFonts w:ascii="Times New Roman" w:hAnsi="Times New Roman" w:cs="Times New Roman"/>
          <w:sz w:val="28"/>
          <w:szCs w:val="28"/>
        </w:rPr>
        <w:t xml:space="preserve"> ,</w:t>
      </w:r>
    </w:p>
    <w:p w:rsidR="00EE4CD0" w:rsidRPr="00D20DA6" w:rsidRDefault="00EE4CD0" w:rsidP="0058070E">
      <w:pPr>
        <w:spacing w:after="0" w:line="360" w:lineRule="auto"/>
        <w:rPr>
          <w:rFonts w:ascii="Times New Roman" w:hAnsi="Times New Roman" w:cs="Times New Roman"/>
          <w:sz w:val="28"/>
          <w:szCs w:val="28"/>
        </w:rPr>
      </w:pPr>
      <w:r w:rsidRPr="00D20DA6">
        <w:rPr>
          <w:rFonts w:ascii="Times New Roman" w:hAnsi="Times New Roman" w:cs="Times New Roman"/>
          <w:sz w:val="28"/>
          <w:szCs w:val="28"/>
        </w:rPr>
        <w:t>где:  НДВ</w:t>
      </w:r>
      <w:r w:rsidRPr="00D20DA6">
        <w:rPr>
          <w:rFonts w:ascii="Times New Roman" w:hAnsi="Times New Roman" w:cs="Times New Roman"/>
          <w:sz w:val="28"/>
          <w:szCs w:val="28"/>
          <w:vertAlign w:val="subscript"/>
        </w:rPr>
        <w:t>микроб</w:t>
      </w:r>
      <w:r w:rsidRPr="00D20DA6">
        <w:rPr>
          <w:rFonts w:ascii="Times New Roman" w:hAnsi="Times New Roman" w:cs="Times New Roman"/>
          <w:sz w:val="28"/>
          <w:szCs w:val="28"/>
        </w:rPr>
        <w:t xml:space="preserve"> - масса сброса в млн. единиц КОЕ, БОЕ и др.;</w:t>
      </w:r>
    </w:p>
    <w:p w:rsidR="00EE4CD0" w:rsidRPr="00D20DA6" w:rsidRDefault="00EE4CD0" w:rsidP="0058070E">
      <w:pPr>
        <w:spacing w:after="0" w:line="360" w:lineRule="auto"/>
        <w:rPr>
          <w:rFonts w:ascii="Times New Roman" w:hAnsi="Times New Roman" w:cs="Times New Roman"/>
          <w:sz w:val="28"/>
          <w:szCs w:val="28"/>
        </w:rPr>
      </w:pPr>
      <w:r w:rsidRPr="00D20DA6">
        <w:rPr>
          <w:rFonts w:ascii="Times New Roman" w:hAnsi="Times New Roman" w:cs="Times New Roman"/>
          <w:sz w:val="28"/>
          <w:szCs w:val="28"/>
        </w:rPr>
        <w:t xml:space="preserve">        W - объем сточных и иных вод, содержащих микроорганизмы, млн. м</w:t>
      </w:r>
      <w:r w:rsidRPr="00D20DA6">
        <w:rPr>
          <w:rFonts w:ascii="Times New Roman" w:hAnsi="Times New Roman" w:cs="Times New Roman"/>
          <w:sz w:val="28"/>
          <w:szCs w:val="28"/>
          <w:vertAlign w:val="superscript"/>
        </w:rPr>
        <w:t>3</w:t>
      </w:r>
      <w:r w:rsidRPr="00D20DA6">
        <w:rPr>
          <w:rFonts w:ascii="Times New Roman" w:hAnsi="Times New Roman" w:cs="Times New Roman"/>
          <w:sz w:val="28"/>
          <w:szCs w:val="28"/>
        </w:rPr>
        <w:t>/год;</w:t>
      </w:r>
    </w:p>
    <w:p w:rsidR="00EE4CD0" w:rsidRPr="00D20DA6" w:rsidRDefault="00EE4CD0" w:rsidP="0058070E">
      <w:pPr>
        <w:pStyle w:val="af"/>
        <w:spacing w:after="0" w:line="360" w:lineRule="auto"/>
        <w:jc w:val="both"/>
        <w:rPr>
          <w:rFonts w:ascii="Times New Roman" w:hAnsi="Times New Roman" w:cs="Times New Roman"/>
          <w:sz w:val="28"/>
          <w:szCs w:val="28"/>
        </w:rPr>
      </w:pPr>
      <w:r w:rsidRPr="00D20DA6">
        <w:rPr>
          <w:rFonts w:ascii="Times New Roman" w:hAnsi="Times New Roman" w:cs="Times New Roman"/>
          <w:sz w:val="28"/>
          <w:szCs w:val="28"/>
        </w:rPr>
        <w:t xml:space="preserve">       Кд - допустимое содержание микробиологического (паразитологического) пок</w:t>
      </w:r>
      <w:r w:rsidRPr="00D20DA6">
        <w:rPr>
          <w:rFonts w:ascii="Times New Roman" w:hAnsi="Times New Roman" w:cs="Times New Roman"/>
          <w:sz w:val="28"/>
          <w:szCs w:val="28"/>
        </w:rPr>
        <w:t>а</w:t>
      </w:r>
      <w:r w:rsidRPr="00D20DA6">
        <w:rPr>
          <w:rFonts w:ascii="Times New Roman" w:hAnsi="Times New Roman" w:cs="Times New Roman"/>
          <w:sz w:val="28"/>
          <w:szCs w:val="28"/>
        </w:rPr>
        <w:t xml:space="preserve">зателя в сточных водах, согласно таблице </w:t>
      </w:r>
      <w:r w:rsidR="00D20DA6" w:rsidRPr="00D20DA6">
        <w:rPr>
          <w:rFonts w:ascii="Times New Roman" w:hAnsi="Times New Roman" w:cs="Times New Roman"/>
          <w:sz w:val="28"/>
          <w:szCs w:val="28"/>
        </w:rPr>
        <w:t>40</w:t>
      </w:r>
      <w:r w:rsidRPr="00D20DA6">
        <w:rPr>
          <w:rFonts w:ascii="Times New Roman" w:hAnsi="Times New Roman" w:cs="Times New Roman"/>
          <w:sz w:val="28"/>
          <w:szCs w:val="28"/>
        </w:rPr>
        <w:t>.</w:t>
      </w:r>
    </w:p>
    <w:p w:rsidR="00EE4CD0" w:rsidRPr="00D20DA6" w:rsidRDefault="00EE4CD0" w:rsidP="0058070E">
      <w:pPr>
        <w:spacing w:after="0" w:line="240" w:lineRule="auto"/>
        <w:jc w:val="both"/>
        <w:rPr>
          <w:rFonts w:ascii="Times New Roman" w:hAnsi="Times New Roman" w:cs="Times New Roman"/>
          <w:sz w:val="16"/>
          <w:szCs w:val="16"/>
        </w:rPr>
      </w:pPr>
    </w:p>
    <w:p w:rsidR="00EE4CD0" w:rsidRPr="00D20DA6" w:rsidRDefault="00EE4CD0" w:rsidP="0058070E">
      <w:pPr>
        <w:jc w:val="both"/>
        <w:rPr>
          <w:rFonts w:ascii="Times New Roman" w:hAnsi="Times New Roman" w:cs="Times New Roman"/>
          <w:sz w:val="28"/>
          <w:szCs w:val="28"/>
        </w:rPr>
      </w:pPr>
      <w:r w:rsidRPr="00D20DA6">
        <w:rPr>
          <w:rFonts w:ascii="Times New Roman" w:hAnsi="Times New Roman" w:cs="Times New Roman"/>
          <w:sz w:val="28"/>
          <w:szCs w:val="28"/>
        </w:rPr>
        <w:t xml:space="preserve">Таблица </w:t>
      </w:r>
      <w:r w:rsidR="00D20DA6" w:rsidRPr="00D20DA6">
        <w:rPr>
          <w:rFonts w:ascii="Times New Roman" w:hAnsi="Times New Roman" w:cs="Times New Roman"/>
          <w:sz w:val="28"/>
          <w:szCs w:val="28"/>
        </w:rPr>
        <w:t>40</w:t>
      </w:r>
      <w:r w:rsidRPr="00D20DA6">
        <w:rPr>
          <w:rFonts w:ascii="Times New Roman" w:hAnsi="Times New Roman" w:cs="Times New Roman"/>
          <w:sz w:val="28"/>
          <w:szCs w:val="28"/>
        </w:rPr>
        <w:t xml:space="preserve"> - Нормативы качества по микробиологическим параметрам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3488"/>
        <w:gridCol w:w="3119"/>
        <w:gridCol w:w="2947"/>
      </w:tblGrid>
      <w:tr w:rsidR="00EE4CD0" w:rsidRPr="00A9641C" w:rsidTr="00B955CE">
        <w:trPr>
          <w:cantSplit/>
          <w:trHeight w:val="359"/>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w:t>
            </w:r>
          </w:p>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п/п</w:t>
            </w:r>
          </w:p>
        </w:tc>
        <w:tc>
          <w:tcPr>
            <w:tcW w:w="348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Показатели</w:t>
            </w:r>
          </w:p>
        </w:tc>
        <w:tc>
          <w:tcPr>
            <w:tcW w:w="606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Категории водопользования</w:t>
            </w:r>
          </w:p>
        </w:tc>
      </w:tr>
      <w:tr w:rsidR="00EE4CD0" w:rsidRPr="00A9641C" w:rsidTr="00B955CE">
        <w:trPr>
          <w:cantSplit/>
          <w:trHeight w:val="147"/>
          <w:jc w:val="center"/>
        </w:trPr>
        <w:tc>
          <w:tcPr>
            <w:tcW w:w="59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p>
        </w:tc>
        <w:tc>
          <w:tcPr>
            <w:tcW w:w="348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Для питьевого и хозя</w:t>
            </w:r>
            <w:r w:rsidRPr="00A9641C">
              <w:rPr>
                <w:rFonts w:ascii="Times New Roman" w:hAnsi="Times New Roman" w:cs="Times New Roman"/>
                <w:sz w:val="24"/>
                <w:szCs w:val="24"/>
              </w:rPr>
              <w:t>й</w:t>
            </w:r>
            <w:r w:rsidRPr="00A9641C">
              <w:rPr>
                <w:rFonts w:ascii="Times New Roman" w:hAnsi="Times New Roman" w:cs="Times New Roman"/>
                <w:sz w:val="24"/>
                <w:szCs w:val="24"/>
              </w:rPr>
              <w:t>ственно-бытового вод</w:t>
            </w:r>
            <w:r w:rsidRPr="00A9641C">
              <w:rPr>
                <w:rFonts w:ascii="Times New Roman" w:hAnsi="Times New Roman" w:cs="Times New Roman"/>
                <w:sz w:val="24"/>
                <w:szCs w:val="24"/>
              </w:rPr>
              <w:t>о</w:t>
            </w:r>
            <w:r w:rsidRPr="00A9641C">
              <w:rPr>
                <w:rFonts w:ascii="Times New Roman" w:hAnsi="Times New Roman" w:cs="Times New Roman"/>
                <w:sz w:val="24"/>
                <w:szCs w:val="24"/>
              </w:rPr>
              <w:t>снабжения, а также для в</w:t>
            </w:r>
            <w:r w:rsidRPr="00A9641C">
              <w:rPr>
                <w:rFonts w:ascii="Times New Roman" w:hAnsi="Times New Roman" w:cs="Times New Roman"/>
                <w:sz w:val="24"/>
                <w:szCs w:val="24"/>
              </w:rPr>
              <w:t>о</w:t>
            </w:r>
            <w:r w:rsidRPr="00A9641C">
              <w:rPr>
                <w:rFonts w:ascii="Times New Roman" w:hAnsi="Times New Roman" w:cs="Times New Roman"/>
                <w:sz w:val="24"/>
                <w:szCs w:val="24"/>
              </w:rPr>
              <w:t>доснабжения пищевых предприятий.</w:t>
            </w:r>
          </w:p>
        </w:tc>
        <w:tc>
          <w:tcPr>
            <w:tcW w:w="29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Для рекреационного в</w:t>
            </w:r>
            <w:r w:rsidRPr="00A9641C">
              <w:rPr>
                <w:rFonts w:ascii="Times New Roman" w:hAnsi="Times New Roman" w:cs="Times New Roman"/>
                <w:sz w:val="24"/>
                <w:szCs w:val="24"/>
              </w:rPr>
              <w:t>о</w:t>
            </w:r>
            <w:r w:rsidRPr="00A9641C">
              <w:rPr>
                <w:rFonts w:ascii="Times New Roman" w:hAnsi="Times New Roman" w:cs="Times New Roman"/>
                <w:sz w:val="24"/>
                <w:szCs w:val="24"/>
              </w:rPr>
              <w:t>допользования, а также в черте населенных мест</w:t>
            </w:r>
          </w:p>
        </w:tc>
      </w:tr>
      <w:tr w:rsidR="00EE4CD0" w:rsidRPr="00A9641C" w:rsidTr="00B955CE">
        <w:trPr>
          <w:trHeight w:val="465"/>
          <w:jc w:val="center"/>
        </w:trPr>
        <w:tc>
          <w:tcPr>
            <w:tcW w:w="595"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1</w:t>
            </w:r>
          </w:p>
        </w:tc>
        <w:tc>
          <w:tcPr>
            <w:tcW w:w="3488"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Возбудители кишечных и</w:t>
            </w:r>
            <w:r w:rsidRPr="00A9641C">
              <w:rPr>
                <w:rFonts w:ascii="Times New Roman" w:hAnsi="Times New Roman" w:cs="Times New Roman"/>
                <w:sz w:val="24"/>
                <w:szCs w:val="24"/>
              </w:rPr>
              <w:t>н</w:t>
            </w:r>
            <w:r w:rsidRPr="00A9641C">
              <w:rPr>
                <w:rFonts w:ascii="Times New Roman" w:hAnsi="Times New Roman" w:cs="Times New Roman"/>
                <w:sz w:val="24"/>
                <w:szCs w:val="24"/>
              </w:rPr>
              <w:t>фекций</w:t>
            </w:r>
          </w:p>
        </w:tc>
        <w:tc>
          <w:tcPr>
            <w:tcW w:w="6066" w:type="dxa"/>
            <w:gridSpan w:val="2"/>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Вода не должна содержать возбудителей кишечных и</w:t>
            </w:r>
            <w:r w:rsidRPr="00A9641C">
              <w:rPr>
                <w:rFonts w:ascii="Times New Roman" w:hAnsi="Times New Roman" w:cs="Times New Roman"/>
                <w:sz w:val="24"/>
                <w:szCs w:val="24"/>
              </w:rPr>
              <w:t>н</w:t>
            </w:r>
            <w:r w:rsidRPr="00A9641C">
              <w:rPr>
                <w:rFonts w:ascii="Times New Roman" w:hAnsi="Times New Roman" w:cs="Times New Roman"/>
                <w:sz w:val="24"/>
                <w:szCs w:val="24"/>
              </w:rPr>
              <w:t>фекций</w:t>
            </w:r>
          </w:p>
        </w:tc>
      </w:tr>
      <w:tr w:rsidR="00EE4CD0" w:rsidRPr="00A9641C" w:rsidTr="00B955CE">
        <w:trPr>
          <w:trHeight w:val="1409"/>
          <w:jc w:val="center"/>
        </w:trPr>
        <w:tc>
          <w:tcPr>
            <w:tcW w:w="595"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2</w:t>
            </w:r>
          </w:p>
        </w:tc>
        <w:tc>
          <w:tcPr>
            <w:tcW w:w="3488"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ind w:right="-38"/>
              <w:rPr>
                <w:rFonts w:ascii="Times New Roman" w:hAnsi="Times New Roman" w:cs="Times New Roman"/>
                <w:sz w:val="24"/>
                <w:szCs w:val="24"/>
              </w:rPr>
            </w:pPr>
            <w:r w:rsidRPr="00A9641C">
              <w:rPr>
                <w:rFonts w:ascii="Times New Roman" w:hAnsi="Times New Roman" w:cs="Times New Roman"/>
                <w:sz w:val="24"/>
                <w:szCs w:val="24"/>
              </w:rPr>
              <w:t>Жизнеспособные яйца гел</w:t>
            </w:r>
            <w:r w:rsidRPr="00A9641C">
              <w:rPr>
                <w:rFonts w:ascii="Times New Roman" w:hAnsi="Times New Roman" w:cs="Times New Roman"/>
                <w:sz w:val="24"/>
                <w:szCs w:val="24"/>
              </w:rPr>
              <w:t>ь</w:t>
            </w:r>
            <w:r w:rsidRPr="00A9641C">
              <w:rPr>
                <w:rFonts w:ascii="Times New Roman" w:hAnsi="Times New Roman" w:cs="Times New Roman"/>
                <w:sz w:val="24"/>
                <w:szCs w:val="24"/>
              </w:rPr>
              <w:t>минтов (аскарид, власоглав, токсокар, фасциол), онкосферы тениид и жизнеспособные ц</w:t>
            </w:r>
            <w:r w:rsidRPr="00A9641C">
              <w:rPr>
                <w:rFonts w:ascii="Times New Roman" w:hAnsi="Times New Roman" w:cs="Times New Roman"/>
                <w:sz w:val="24"/>
                <w:szCs w:val="24"/>
              </w:rPr>
              <w:t>и</w:t>
            </w:r>
            <w:r w:rsidRPr="00A9641C">
              <w:rPr>
                <w:rFonts w:ascii="Times New Roman" w:hAnsi="Times New Roman" w:cs="Times New Roman"/>
                <w:sz w:val="24"/>
                <w:szCs w:val="24"/>
              </w:rPr>
              <w:t>сты патогенных кишечных пр</w:t>
            </w:r>
            <w:r w:rsidRPr="00A9641C">
              <w:rPr>
                <w:rFonts w:ascii="Times New Roman" w:hAnsi="Times New Roman" w:cs="Times New Roman"/>
                <w:sz w:val="24"/>
                <w:szCs w:val="24"/>
              </w:rPr>
              <w:t>о</w:t>
            </w:r>
            <w:r w:rsidRPr="00A9641C">
              <w:rPr>
                <w:rFonts w:ascii="Times New Roman" w:hAnsi="Times New Roman" w:cs="Times New Roman"/>
                <w:sz w:val="24"/>
                <w:szCs w:val="24"/>
              </w:rPr>
              <w:t>стейших</w:t>
            </w:r>
          </w:p>
        </w:tc>
        <w:tc>
          <w:tcPr>
            <w:tcW w:w="6066" w:type="dxa"/>
            <w:gridSpan w:val="2"/>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Не должны содержаться в 25 л воды</w:t>
            </w:r>
          </w:p>
        </w:tc>
      </w:tr>
      <w:tr w:rsidR="00EE4CD0" w:rsidRPr="00A9641C" w:rsidTr="00B955CE">
        <w:trPr>
          <w:trHeight w:val="445"/>
          <w:jc w:val="center"/>
        </w:trPr>
        <w:tc>
          <w:tcPr>
            <w:tcW w:w="595" w:type="dxa"/>
            <w:tcBorders>
              <w:top w:val="single" w:sz="4" w:space="0" w:color="auto"/>
              <w:left w:val="single" w:sz="4" w:space="0" w:color="auto"/>
              <w:bottom w:val="single" w:sz="4" w:space="0" w:color="auto"/>
              <w:right w:val="single" w:sz="4" w:space="0" w:color="auto"/>
            </w:tcBorders>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3</w:t>
            </w:r>
          </w:p>
        </w:tc>
        <w:tc>
          <w:tcPr>
            <w:tcW w:w="3488"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Термотолерантные колимор</w:t>
            </w:r>
            <w:r w:rsidRPr="00A9641C">
              <w:rPr>
                <w:rFonts w:ascii="Times New Roman" w:hAnsi="Times New Roman" w:cs="Times New Roman"/>
                <w:sz w:val="24"/>
                <w:szCs w:val="24"/>
              </w:rPr>
              <w:t>ф</w:t>
            </w:r>
            <w:r w:rsidRPr="00A9641C">
              <w:rPr>
                <w:rFonts w:ascii="Times New Roman" w:hAnsi="Times New Roman" w:cs="Times New Roman"/>
                <w:sz w:val="24"/>
                <w:szCs w:val="24"/>
              </w:rPr>
              <w:t>ные бактерии</w:t>
            </w:r>
          </w:p>
        </w:tc>
        <w:tc>
          <w:tcPr>
            <w:tcW w:w="3119"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100 КОЕ/100 мл*</w:t>
            </w:r>
          </w:p>
        </w:tc>
        <w:tc>
          <w:tcPr>
            <w:tcW w:w="2947"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100 КОЕ/100 мл</w:t>
            </w:r>
          </w:p>
        </w:tc>
      </w:tr>
      <w:tr w:rsidR="00EE4CD0" w:rsidRPr="00A9641C" w:rsidTr="00B955CE">
        <w:trPr>
          <w:trHeight w:val="299"/>
          <w:jc w:val="center"/>
        </w:trPr>
        <w:tc>
          <w:tcPr>
            <w:tcW w:w="595" w:type="dxa"/>
            <w:tcBorders>
              <w:top w:val="single" w:sz="4" w:space="0" w:color="auto"/>
              <w:left w:val="single" w:sz="4" w:space="0" w:color="auto"/>
              <w:bottom w:val="single" w:sz="4" w:space="0" w:color="auto"/>
              <w:right w:val="single" w:sz="4" w:space="0" w:color="auto"/>
            </w:tcBorders>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4</w:t>
            </w:r>
          </w:p>
        </w:tc>
        <w:tc>
          <w:tcPr>
            <w:tcW w:w="3488"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Общие колиморфные бактерии</w:t>
            </w:r>
          </w:p>
        </w:tc>
        <w:tc>
          <w:tcPr>
            <w:tcW w:w="3119"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1000 КОЕ/100 мл*</w:t>
            </w:r>
          </w:p>
        </w:tc>
        <w:tc>
          <w:tcPr>
            <w:tcW w:w="2947"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500 КОЕ/100 мл</w:t>
            </w:r>
          </w:p>
        </w:tc>
      </w:tr>
      <w:tr w:rsidR="00EE4CD0" w:rsidRPr="00A9641C" w:rsidTr="00B955CE">
        <w:trPr>
          <w:trHeight w:val="245"/>
          <w:jc w:val="center"/>
        </w:trPr>
        <w:tc>
          <w:tcPr>
            <w:tcW w:w="595" w:type="dxa"/>
            <w:tcBorders>
              <w:top w:val="single" w:sz="4" w:space="0" w:color="auto"/>
              <w:left w:val="single" w:sz="4" w:space="0" w:color="auto"/>
              <w:bottom w:val="single" w:sz="4" w:space="0" w:color="auto"/>
              <w:right w:val="single" w:sz="4" w:space="0" w:color="auto"/>
            </w:tcBorders>
          </w:tcPr>
          <w:p w:rsidR="00EE4CD0" w:rsidRPr="00A9641C" w:rsidRDefault="00EE4CD0" w:rsidP="0058070E">
            <w:pPr>
              <w:spacing w:after="0" w:line="240" w:lineRule="auto"/>
              <w:jc w:val="center"/>
              <w:rPr>
                <w:rFonts w:ascii="Times New Roman" w:hAnsi="Times New Roman" w:cs="Times New Roman"/>
                <w:sz w:val="24"/>
                <w:szCs w:val="24"/>
              </w:rPr>
            </w:pPr>
            <w:r w:rsidRPr="00A9641C">
              <w:rPr>
                <w:rFonts w:ascii="Times New Roman" w:hAnsi="Times New Roman" w:cs="Times New Roman"/>
                <w:sz w:val="24"/>
                <w:szCs w:val="24"/>
              </w:rPr>
              <w:t>5</w:t>
            </w:r>
          </w:p>
        </w:tc>
        <w:tc>
          <w:tcPr>
            <w:tcW w:w="3488"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Колифаги</w:t>
            </w:r>
          </w:p>
        </w:tc>
        <w:tc>
          <w:tcPr>
            <w:tcW w:w="3119"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10 БОЕ/100 мл*</w:t>
            </w:r>
          </w:p>
        </w:tc>
        <w:tc>
          <w:tcPr>
            <w:tcW w:w="2947" w:type="dxa"/>
            <w:tcBorders>
              <w:top w:val="single" w:sz="4" w:space="0" w:color="auto"/>
              <w:left w:val="single" w:sz="4" w:space="0" w:color="auto"/>
              <w:bottom w:val="single" w:sz="4" w:space="0" w:color="auto"/>
              <w:right w:val="single" w:sz="4" w:space="0" w:color="auto"/>
            </w:tcBorders>
            <w:hideMark/>
          </w:tcPr>
          <w:p w:rsidR="00EE4CD0" w:rsidRPr="00A9641C" w:rsidRDefault="00EE4CD0" w:rsidP="0058070E">
            <w:pPr>
              <w:spacing w:after="0" w:line="240" w:lineRule="auto"/>
              <w:rPr>
                <w:rFonts w:ascii="Times New Roman" w:hAnsi="Times New Roman" w:cs="Times New Roman"/>
                <w:sz w:val="24"/>
                <w:szCs w:val="24"/>
              </w:rPr>
            </w:pPr>
            <w:r w:rsidRPr="00A9641C">
              <w:rPr>
                <w:rFonts w:ascii="Times New Roman" w:hAnsi="Times New Roman" w:cs="Times New Roman"/>
                <w:sz w:val="24"/>
                <w:szCs w:val="24"/>
              </w:rPr>
              <w:t>Не более 10 БОЕ /100 мл</w:t>
            </w:r>
          </w:p>
        </w:tc>
      </w:tr>
    </w:tbl>
    <w:p w:rsidR="00EE4CD0" w:rsidRPr="00036B6A" w:rsidRDefault="00EE4CD0" w:rsidP="0058070E">
      <w:pPr>
        <w:pStyle w:val="24"/>
        <w:spacing w:after="0" w:line="204" w:lineRule="auto"/>
        <w:ind w:left="0"/>
        <w:rPr>
          <w:rFonts w:ascii="Times New Roman" w:hAnsi="Times New Roman" w:cs="Times New Roman"/>
          <w:sz w:val="16"/>
          <w:szCs w:val="16"/>
        </w:rPr>
      </w:pPr>
    </w:p>
    <w:p w:rsidR="00EE4CD0" w:rsidRDefault="00EE4CD0" w:rsidP="0058070E">
      <w:pPr>
        <w:pStyle w:val="24"/>
        <w:spacing w:line="204" w:lineRule="auto"/>
        <w:ind w:left="0"/>
        <w:rPr>
          <w:rFonts w:ascii="Times New Roman" w:hAnsi="Times New Roman" w:cs="Times New Roman"/>
          <w:sz w:val="24"/>
          <w:szCs w:val="24"/>
        </w:rPr>
      </w:pPr>
      <w:r w:rsidRPr="00892630">
        <w:rPr>
          <w:rFonts w:ascii="Times New Roman" w:hAnsi="Times New Roman" w:cs="Times New Roman"/>
          <w:sz w:val="24"/>
          <w:szCs w:val="24"/>
        </w:rPr>
        <w:t>Примечание. -* Для централизованного водоснабжения; при нецентрализованном питьевом вод</w:t>
      </w:r>
      <w:r w:rsidRPr="00892630">
        <w:rPr>
          <w:rFonts w:ascii="Times New Roman" w:hAnsi="Times New Roman" w:cs="Times New Roman"/>
          <w:sz w:val="24"/>
          <w:szCs w:val="24"/>
        </w:rPr>
        <w:t>о</w:t>
      </w:r>
      <w:r w:rsidRPr="00892630">
        <w:rPr>
          <w:rFonts w:ascii="Times New Roman" w:hAnsi="Times New Roman" w:cs="Times New Roman"/>
          <w:sz w:val="24"/>
          <w:szCs w:val="24"/>
        </w:rPr>
        <w:t>снабжении вода подлежит обеззараживанию</w:t>
      </w:r>
    </w:p>
    <w:p w:rsidR="00EE4CD0" w:rsidRPr="00F30998" w:rsidRDefault="00EE4CD0" w:rsidP="0058070E">
      <w:pPr>
        <w:pStyle w:val="24"/>
        <w:spacing w:after="0" w:line="240" w:lineRule="auto"/>
        <w:ind w:left="0"/>
        <w:rPr>
          <w:rFonts w:ascii="Times New Roman" w:hAnsi="Times New Roman" w:cs="Times New Roman"/>
          <w:sz w:val="16"/>
          <w:szCs w:val="16"/>
        </w:rPr>
      </w:pPr>
    </w:p>
    <w:p w:rsidR="00EE4CD0" w:rsidRDefault="00EE4CD0" w:rsidP="00A9641C">
      <w:pPr>
        <w:spacing w:after="0" w:line="360" w:lineRule="auto"/>
        <w:ind w:firstLine="709"/>
        <w:jc w:val="both"/>
        <w:rPr>
          <w:rFonts w:ascii="Times New Roman" w:hAnsi="Times New Roman" w:cs="Times New Roman"/>
          <w:sz w:val="28"/>
          <w:szCs w:val="28"/>
        </w:rPr>
      </w:pPr>
      <w:r w:rsidRPr="00892630">
        <w:rPr>
          <w:rFonts w:ascii="Times New Roman" w:hAnsi="Times New Roman" w:cs="Times New Roman"/>
          <w:sz w:val="28"/>
          <w:szCs w:val="28"/>
        </w:rPr>
        <w:lastRenderedPageBreak/>
        <w:t>Расчет проводился только для участков хозяйственно-питьевого водоснабж</w:t>
      </w:r>
      <w:r w:rsidRPr="00892630">
        <w:rPr>
          <w:rFonts w:ascii="Times New Roman" w:hAnsi="Times New Roman" w:cs="Times New Roman"/>
          <w:sz w:val="28"/>
          <w:szCs w:val="28"/>
        </w:rPr>
        <w:t>е</w:t>
      </w:r>
      <w:r w:rsidRPr="00892630">
        <w:rPr>
          <w:rFonts w:ascii="Times New Roman" w:hAnsi="Times New Roman" w:cs="Times New Roman"/>
          <w:sz w:val="28"/>
          <w:szCs w:val="28"/>
        </w:rPr>
        <w:t xml:space="preserve">ния и рекреации; на участки с отсутствием данных видов водопользования </w:t>
      </w:r>
      <w:r>
        <w:rPr>
          <w:rFonts w:ascii="Times New Roman" w:hAnsi="Times New Roman" w:cs="Times New Roman"/>
          <w:sz w:val="28"/>
          <w:szCs w:val="28"/>
        </w:rPr>
        <w:t>рассма</w:t>
      </w:r>
      <w:r>
        <w:rPr>
          <w:rFonts w:ascii="Times New Roman" w:hAnsi="Times New Roman" w:cs="Times New Roman"/>
          <w:sz w:val="28"/>
          <w:szCs w:val="28"/>
        </w:rPr>
        <w:t>т</w:t>
      </w:r>
      <w:r>
        <w:rPr>
          <w:rFonts w:ascii="Times New Roman" w:hAnsi="Times New Roman" w:cs="Times New Roman"/>
          <w:sz w:val="28"/>
          <w:szCs w:val="28"/>
        </w:rPr>
        <w:t>риваемый</w:t>
      </w:r>
      <w:r w:rsidRPr="00892630">
        <w:rPr>
          <w:rFonts w:ascii="Times New Roman" w:hAnsi="Times New Roman" w:cs="Times New Roman"/>
          <w:sz w:val="28"/>
          <w:szCs w:val="28"/>
        </w:rPr>
        <w:t xml:space="preserve"> норматив может не назначаться. Расчет ведется для всех источников во</w:t>
      </w:r>
      <w:r w:rsidRPr="00892630">
        <w:rPr>
          <w:rFonts w:ascii="Times New Roman" w:hAnsi="Times New Roman" w:cs="Times New Roman"/>
          <w:sz w:val="28"/>
          <w:szCs w:val="28"/>
        </w:rPr>
        <w:t>з</w:t>
      </w:r>
      <w:r w:rsidRPr="00892630">
        <w:rPr>
          <w:rFonts w:ascii="Times New Roman" w:hAnsi="Times New Roman" w:cs="Times New Roman"/>
          <w:sz w:val="28"/>
          <w:szCs w:val="28"/>
        </w:rPr>
        <w:t>можного микробного загрязнения, указанных в действующих методических док</w:t>
      </w:r>
      <w:r w:rsidRPr="00892630">
        <w:rPr>
          <w:rFonts w:ascii="Times New Roman" w:hAnsi="Times New Roman" w:cs="Times New Roman"/>
          <w:sz w:val="28"/>
          <w:szCs w:val="28"/>
        </w:rPr>
        <w:t>у</w:t>
      </w:r>
      <w:r w:rsidRPr="00892630">
        <w:rPr>
          <w:rFonts w:ascii="Times New Roman" w:hAnsi="Times New Roman" w:cs="Times New Roman"/>
          <w:sz w:val="28"/>
          <w:szCs w:val="28"/>
        </w:rPr>
        <w:t>ментах по организации контроля за обеззараживанием сточных вод.</w:t>
      </w:r>
    </w:p>
    <w:p w:rsidR="00EE4CD0" w:rsidRPr="00E240EA" w:rsidRDefault="00EE4CD0" w:rsidP="00A9641C">
      <w:pPr>
        <w:spacing w:after="0" w:line="360" w:lineRule="auto"/>
        <w:ind w:firstLine="709"/>
        <w:jc w:val="both"/>
        <w:rPr>
          <w:rFonts w:ascii="Times New Roman" w:hAnsi="Times New Roman" w:cs="Times New Roman"/>
          <w:sz w:val="28"/>
          <w:szCs w:val="28"/>
        </w:rPr>
      </w:pPr>
      <w:r w:rsidRPr="00892630">
        <w:rPr>
          <w:rFonts w:ascii="Times New Roman" w:hAnsi="Times New Roman" w:cs="Times New Roman"/>
          <w:sz w:val="28"/>
          <w:szCs w:val="28"/>
        </w:rPr>
        <w:t>К сточным водам, подлежащим нормированию по микроорганизмам, относя</w:t>
      </w:r>
      <w:r w:rsidRPr="00892630">
        <w:rPr>
          <w:rFonts w:ascii="Times New Roman" w:hAnsi="Times New Roman" w:cs="Times New Roman"/>
          <w:sz w:val="28"/>
          <w:szCs w:val="28"/>
        </w:rPr>
        <w:t>т</w:t>
      </w:r>
      <w:r w:rsidRPr="00892630">
        <w:rPr>
          <w:rFonts w:ascii="Times New Roman" w:hAnsi="Times New Roman" w:cs="Times New Roman"/>
          <w:sz w:val="28"/>
          <w:szCs w:val="28"/>
        </w:rPr>
        <w:t>ся все декларируемые точечные выпуски, а также диффузный поверхностный сток с территории населенных пунктов. В первую очередь расчёт НДВ</w:t>
      </w:r>
      <w:r w:rsidRPr="00892630">
        <w:rPr>
          <w:rFonts w:ascii="Times New Roman" w:hAnsi="Times New Roman" w:cs="Times New Roman"/>
          <w:sz w:val="28"/>
          <w:szCs w:val="28"/>
          <w:vertAlign w:val="subscript"/>
        </w:rPr>
        <w:t>микроб.</w:t>
      </w:r>
      <w:r w:rsidRPr="00892630">
        <w:rPr>
          <w:rFonts w:ascii="Times New Roman" w:hAnsi="Times New Roman" w:cs="Times New Roman"/>
          <w:sz w:val="28"/>
          <w:szCs w:val="28"/>
        </w:rPr>
        <w:t xml:space="preserve"> проводится для участков хоз</w:t>
      </w:r>
      <w:r>
        <w:rPr>
          <w:rFonts w:ascii="Times New Roman" w:hAnsi="Times New Roman" w:cs="Times New Roman"/>
          <w:sz w:val="28"/>
          <w:szCs w:val="28"/>
        </w:rPr>
        <w:t>яйственно</w:t>
      </w:r>
      <w:r w:rsidRPr="00892630">
        <w:rPr>
          <w:rFonts w:ascii="Times New Roman" w:hAnsi="Times New Roman" w:cs="Times New Roman"/>
          <w:sz w:val="28"/>
          <w:szCs w:val="28"/>
        </w:rPr>
        <w:t>-питьевого водоснабжения</w:t>
      </w:r>
      <w:r>
        <w:rPr>
          <w:rFonts w:ascii="Times New Roman" w:hAnsi="Times New Roman" w:cs="Times New Roman"/>
          <w:sz w:val="28"/>
          <w:szCs w:val="28"/>
        </w:rPr>
        <w:t xml:space="preserve"> </w:t>
      </w:r>
      <w:r w:rsidRPr="00E240EA">
        <w:rPr>
          <w:rFonts w:ascii="Times New Roman" w:hAnsi="Times New Roman" w:cs="Times New Roman"/>
          <w:sz w:val="28"/>
          <w:szCs w:val="28"/>
        </w:rPr>
        <w:t>и рекреации; на участки с о</w:t>
      </w:r>
      <w:r w:rsidRPr="00E240EA">
        <w:rPr>
          <w:rFonts w:ascii="Times New Roman" w:hAnsi="Times New Roman" w:cs="Times New Roman"/>
          <w:sz w:val="28"/>
          <w:szCs w:val="28"/>
        </w:rPr>
        <w:t>т</w:t>
      </w:r>
      <w:r w:rsidRPr="00E240EA">
        <w:rPr>
          <w:rFonts w:ascii="Times New Roman" w:hAnsi="Times New Roman" w:cs="Times New Roman"/>
          <w:sz w:val="28"/>
          <w:szCs w:val="28"/>
        </w:rPr>
        <w:t>сутствием указанных видов водопользования данный норматив может не назначат</w:t>
      </w:r>
      <w:r w:rsidRPr="00E240EA">
        <w:rPr>
          <w:rFonts w:ascii="Times New Roman" w:hAnsi="Times New Roman" w:cs="Times New Roman"/>
          <w:sz w:val="28"/>
          <w:szCs w:val="28"/>
        </w:rPr>
        <w:t>ь</w:t>
      </w:r>
      <w:r w:rsidRPr="00E240EA">
        <w:rPr>
          <w:rFonts w:ascii="Times New Roman" w:hAnsi="Times New Roman" w:cs="Times New Roman"/>
          <w:sz w:val="28"/>
          <w:szCs w:val="28"/>
        </w:rPr>
        <w:t>ся.</w:t>
      </w:r>
    </w:p>
    <w:p w:rsidR="00EE4CD0" w:rsidRPr="00D20DA6" w:rsidRDefault="00EE4CD0" w:rsidP="00A9641C">
      <w:pPr>
        <w:spacing w:after="0" w:line="360" w:lineRule="auto"/>
        <w:ind w:firstLine="709"/>
        <w:jc w:val="both"/>
        <w:rPr>
          <w:rFonts w:ascii="Times New Roman" w:hAnsi="Times New Roman" w:cs="Times New Roman"/>
          <w:sz w:val="28"/>
          <w:szCs w:val="28"/>
        </w:rPr>
      </w:pPr>
      <w:r w:rsidRPr="00D20DA6">
        <w:rPr>
          <w:rFonts w:ascii="Times New Roman" w:hAnsi="Times New Roman" w:cs="Times New Roman"/>
          <w:sz w:val="28"/>
          <w:szCs w:val="28"/>
        </w:rPr>
        <w:t xml:space="preserve">В таблице </w:t>
      </w:r>
      <w:r w:rsidR="00D20DA6" w:rsidRPr="00D20DA6">
        <w:rPr>
          <w:rFonts w:ascii="Times New Roman" w:hAnsi="Times New Roman" w:cs="Times New Roman"/>
          <w:sz w:val="28"/>
          <w:szCs w:val="28"/>
        </w:rPr>
        <w:t>41</w:t>
      </w:r>
      <w:r w:rsidRPr="00D20DA6">
        <w:rPr>
          <w:rFonts w:ascii="Times New Roman" w:hAnsi="Times New Roman" w:cs="Times New Roman"/>
          <w:sz w:val="28"/>
          <w:szCs w:val="28"/>
        </w:rPr>
        <w:t xml:space="preserve"> приведены результаты расчёта нормативов допустимого привн</w:t>
      </w:r>
      <w:r w:rsidRPr="00D20DA6">
        <w:rPr>
          <w:rFonts w:ascii="Times New Roman" w:hAnsi="Times New Roman" w:cs="Times New Roman"/>
          <w:sz w:val="28"/>
          <w:szCs w:val="28"/>
        </w:rPr>
        <w:t>о</w:t>
      </w:r>
      <w:r w:rsidRPr="00D20DA6">
        <w:rPr>
          <w:rFonts w:ascii="Times New Roman" w:hAnsi="Times New Roman" w:cs="Times New Roman"/>
          <w:sz w:val="28"/>
          <w:szCs w:val="28"/>
        </w:rPr>
        <w:t>са микроорганизмов для некоторых водных объектов по каждому рассматриваемому водохозяйственному участку в целом, выполненного согласно «Методическим ук</w:t>
      </w:r>
      <w:r w:rsidRPr="00D20DA6">
        <w:rPr>
          <w:rFonts w:ascii="Times New Roman" w:hAnsi="Times New Roman" w:cs="Times New Roman"/>
          <w:sz w:val="28"/>
          <w:szCs w:val="28"/>
        </w:rPr>
        <w:t>а</w:t>
      </w:r>
      <w:r w:rsidRPr="00D20DA6">
        <w:rPr>
          <w:rFonts w:ascii="Times New Roman" w:hAnsi="Times New Roman" w:cs="Times New Roman"/>
          <w:sz w:val="28"/>
          <w:szCs w:val="28"/>
        </w:rPr>
        <w:t>заниям …» [2]. При расчёте НДВмикроб. по привносу общих колиморфных бакт</w:t>
      </w:r>
      <w:r w:rsidRPr="00D20DA6">
        <w:rPr>
          <w:rFonts w:ascii="Times New Roman" w:hAnsi="Times New Roman" w:cs="Times New Roman"/>
          <w:sz w:val="28"/>
          <w:szCs w:val="28"/>
        </w:rPr>
        <w:t>е</w:t>
      </w:r>
      <w:r w:rsidRPr="00D20DA6">
        <w:rPr>
          <w:rFonts w:ascii="Times New Roman" w:hAnsi="Times New Roman" w:cs="Times New Roman"/>
          <w:sz w:val="28"/>
          <w:szCs w:val="28"/>
        </w:rPr>
        <w:t>рий (ОКБ) использовался более жёсткий норматив для рекреационного водопольз</w:t>
      </w:r>
      <w:r w:rsidRPr="00D20DA6">
        <w:rPr>
          <w:rFonts w:ascii="Times New Roman" w:hAnsi="Times New Roman" w:cs="Times New Roman"/>
          <w:sz w:val="28"/>
          <w:szCs w:val="28"/>
        </w:rPr>
        <w:t>о</w:t>
      </w:r>
      <w:r w:rsidRPr="00D20DA6">
        <w:rPr>
          <w:rFonts w:ascii="Times New Roman" w:hAnsi="Times New Roman" w:cs="Times New Roman"/>
          <w:sz w:val="28"/>
          <w:szCs w:val="28"/>
        </w:rPr>
        <w:t>вания – 500 КОЕ/100мл. Установленные нормативы привноса микроорганизмов о</w:t>
      </w:r>
      <w:r w:rsidRPr="00D20DA6">
        <w:rPr>
          <w:rFonts w:ascii="Times New Roman" w:hAnsi="Times New Roman" w:cs="Times New Roman"/>
          <w:sz w:val="28"/>
          <w:szCs w:val="28"/>
        </w:rPr>
        <w:t>т</w:t>
      </w:r>
      <w:r w:rsidRPr="00D20DA6">
        <w:rPr>
          <w:rFonts w:ascii="Times New Roman" w:hAnsi="Times New Roman" w:cs="Times New Roman"/>
          <w:sz w:val="28"/>
          <w:szCs w:val="28"/>
        </w:rPr>
        <w:t>носятся в основном к теплому периоду года.</w:t>
      </w:r>
    </w:p>
    <w:p w:rsidR="00A34BFB" w:rsidRPr="00D20DA6" w:rsidRDefault="00A34BFB" w:rsidP="0058070E">
      <w:pPr>
        <w:spacing w:after="0" w:line="240" w:lineRule="auto"/>
        <w:jc w:val="both"/>
        <w:rPr>
          <w:rFonts w:ascii="Times New Roman" w:hAnsi="Times New Roman" w:cs="Times New Roman"/>
          <w:sz w:val="16"/>
          <w:szCs w:val="16"/>
        </w:rPr>
      </w:pPr>
    </w:p>
    <w:p w:rsidR="00A34BFB" w:rsidRPr="00D20DA6" w:rsidRDefault="00A34BFB" w:rsidP="0058070E">
      <w:pPr>
        <w:spacing w:after="0" w:line="240" w:lineRule="auto"/>
        <w:rPr>
          <w:rFonts w:ascii="Times New Roman" w:hAnsi="Times New Roman" w:cs="Times New Roman"/>
          <w:sz w:val="28"/>
          <w:szCs w:val="28"/>
        </w:rPr>
      </w:pPr>
      <w:r w:rsidRPr="00D20DA6">
        <w:rPr>
          <w:rFonts w:ascii="Times New Roman" w:hAnsi="Times New Roman" w:cs="Times New Roman"/>
          <w:sz w:val="28"/>
          <w:szCs w:val="28"/>
        </w:rPr>
        <w:t xml:space="preserve">Таблица </w:t>
      </w:r>
      <w:r w:rsidR="00D20DA6" w:rsidRPr="00D20DA6">
        <w:rPr>
          <w:rFonts w:ascii="Times New Roman" w:hAnsi="Times New Roman" w:cs="Times New Roman"/>
          <w:sz w:val="28"/>
          <w:szCs w:val="28"/>
        </w:rPr>
        <w:t>4</w:t>
      </w:r>
      <w:r w:rsidRPr="00D20DA6">
        <w:rPr>
          <w:rFonts w:ascii="Times New Roman" w:hAnsi="Times New Roman" w:cs="Times New Roman"/>
          <w:sz w:val="28"/>
          <w:szCs w:val="28"/>
        </w:rPr>
        <w:t>1  - Нормативы  поступления  микроорганизмов за год в некоторые реки бассейна Берингова моря (2012 г.)</w:t>
      </w:r>
    </w:p>
    <w:p w:rsidR="00A34BFB" w:rsidRPr="00DB4090" w:rsidRDefault="00A34BFB" w:rsidP="0058070E">
      <w:pPr>
        <w:spacing w:after="0" w:line="240" w:lineRule="auto"/>
        <w:rPr>
          <w:rFonts w:ascii="Times New Roman" w:hAnsi="Times New Roman" w:cs="Times New Roman"/>
          <w:sz w:val="16"/>
          <w:szCs w:val="16"/>
        </w:rPr>
      </w:pPr>
    </w:p>
    <w:tbl>
      <w:tblPr>
        <w:tblW w:w="10523"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1066"/>
        <w:gridCol w:w="1135"/>
        <w:gridCol w:w="1697"/>
        <w:gridCol w:w="1648"/>
        <w:gridCol w:w="1063"/>
        <w:gridCol w:w="1353"/>
      </w:tblGrid>
      <w:tr w:rsidR="00A34BFB" w:rsidRPr="00756D76" w:rsidTr="00756D76">
        <w:trPr>
          <w:trHeight w:val="389"/>
          <w:jc w:val="center"/>
        </w:trPr>
        <w:tc>
          <w:tcPr>
            <w:tcW w:w="256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ind w:right="-108"/>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Водный объект</w:t>
            </w:r>
          </w:p>
        </w:tc>
        <w:tc>
          <w:tcPr>
            <w:tcW w:w="2201" w:type="dxa"/>
            <w:gridSpan w:val="2"/>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Объём водоотв</w:t>
            </w:r>
            <w:r w:rsidRPr="00756D76">
              <w:rPr>
                <w:rFonts w:ascii="Times New Roman" w:hAnsi="Times New Roman" w:cs="Times New Roman"/>
                <w:color w:val="000000"/>
                <w:sz w:val="24"/>
                <w:szCs w:val="24"/>
              </w:rPr>
              <w:t>е</w:t>
            </w:r>
            <w:r w:rsidRPr="00756D76">
              <w:rPr>
                <w:rFonts w:ascii="Times New Roman" w:hAnsi="Times New Roman" w:cs="Times New Roman"/>
                <w:color w:val="000000"/>
                <w:sz w:val="24"/>
                <w:szCs w:val="24"/>
              </w:rPr>
              <w:t>дения</w:t>
            </w:r>
          </w:p>
        </w:tc>
        <w:tc>
          <w:tcPr>
            <w:tcW w:w="169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ind w:right="-109"/>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Общие коли-формные ба</w:t>
            </w:r>
            <w:r w:rsidRPr="00756D76">
              <w:rPr>
                <w:rFonts w:ascii="Times New Roman" w:hAnsi="Times New Roman" w:cs="Times New Roman"/>
                <w:color w:val="000000"/>
                <w:sz w:val="24"/>
                <w:szCs w:val="24"/>
              </w:rPr>
              <w:t>к</w:t>
            </w:r>
            <w:r w:rsidRPr="00756D76">
              <w:rPr>
                <w:rFonts w:ascii="Times New Roman" w:hAnsi="Times New Roman" w:cs="Times New Roman"/>
                <w:color w:val="000000"/>
                <w:sz w:val="24"/>
                <w:szCs w:val="24"/>
              </w:rPr>
              <w:t>те-рии (ОКБ)</w:t>
            </w:r>
          </w:p>
          <w:p w:rsidR="00A34BFB" w:rsidRPr="00756D76" w:rsidRDefault="00A34BFB" w:rsidP="00756D76">
            <w:pPr>
              <w:spacing w:after="0" w:line="240" w:lineRule="auto"/>
              <w:ind w:right="-109"/>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млн. ед. КОЕ</w:t>
            </w:r>
          </w:p>
        </w:tc>
        <w:tc>
          <w:tcPr>
            <w:tcW w:w="1648"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Термотеле-</w:t>
            </w:r>
          </w:p>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рантные ба</w:t>
            </w:r>
            <w:r w:rsidRPr="00756D76">
              <w:rPr>
                <w:rFonts w:ascii="Times New Roman" w:hAnsi="Times New Roman" w:cs="Times New Roman"/>
                <w:color w:val="000000"/>
                <w:sz w:val="24"/>
                <w:szCs w:val="24"/>
              </w:rPr>
              <w:t>к</w:t>
            </w:r>
            <w:r w:rsidRPr="00756D76">
              <w:rPr>
                <w:rFonts w:ascii="Times New Roman" w:hAnsi="Times New Roman" w:cs="Times New Roman"/>
                <w:color w:val="000000"/>
                <w:sz w:val="24"/>
                <w:szCs w:val="24"/>
              </w:rPr>
              <w:t>терии (ТКБ)</w:t>
            </w:r>
          </w:p>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млн. ед. КОЕ</w:t>
            </w:r>
          </w:p>
        </w:tc>
        <w:tc>
          <w:tcPr>
            <w:tcW w:w="106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Кол</w:t>
            </w:r>
            <w:r w:rsidRPr="00756D76">
              <w:rPr>
                <w:rFonts w:ascii="Times New Roman" w:hAnsi="Times New Roman" w:cs="Times New Roman"/>
                <w:color w:val="000000"/>
                <w:sz w:val="24"/>
                <w:szCs w:val="24"/>
              </w:rPr>
              <w:t>и</w:t>
            </w:r>
            <w:r w:rsidRPr="00756D76">
              <w:rPr>
                <w:rFonts w:ascii="Times New Roman" w:hAnsi="Times New Roman" w:cs="Times New Roman"/>
                <w:color w:val="000000"/>
                <w:sz w:val="24"/>
                <w:szCs w:val="24"/>
              </w:rPr>
              <w:t>фаги</w:t>
            </w:r>
          </w:p>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млн.ед.</w:t>
            </w:r>
          </w:p>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БОЕ</w:t>
            </w:r>
          </w:p>
        </w:tc>
        <w:tc>
          <w:tcPr>
            <w:tcW w:w="135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ind w:right="-107"/>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Патогенные</w:t>
            </w:r>
          </w:p>
          <w:p w:rsidR="00A34BFB" w:rsidRPr="00756D76" w:rsidRDefault="00A34BFB" w:rsidP="00756D76">
            <w:pPr>
              <w:spacing w:after="0" w:line="240" w:lineRule="auto"/>
              <w:ind w:right="-107"/>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микроор-</w:t>
            </w:r>
          </w:p>
          <w:p w:rsidR="00A34BFB" w:rsidRPr="00756D76" w:rsidRDefault="00A34BFB" w:rsidP="00756D76">
            <w:pPr>
              <w:spacing w:after="0" w:line="240" w:lineRule="auto"/>
              <w:ind w:right="-107"/>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ганизмы</w:t>
            </w:r>
          </w:p>
        </w:tc>
      </w:tr>
      <w:tr w:rsidR="00A34BFB" w:rsidRPr="00756D76" w:rsidTr="00756D76">
        <w:trPr>
          <w:trHeight w:val="525"/>
          <w:jc w:val="center"/>
        </w:trPr>
        <w:tc>
          <w:tcPr>
            <w:tcW w:w="2561" w:type="dxa"/>
            <w:vMerge/>
            <w:tcBorders>
              <w:left w:val="single" w:sz="4" w:space="0" w:color="auto"/>
              <w:right w:val="single" w:sz="4" w:space="0" w:color="auto"/>
            </w:tcBorders>
            <w:shd w:val="clear" w:color="auto" w:fill="F2F2F2" w:themeFill="background1" w:themeFillShade="F2"/>
            <w:noWrap/>
            <w:vAlign w:val="bottom"/>
            <w:hideMark/>
          </w:tcPr>
          <w:p w:rsidR="00A34BFB" w:rsidRPr="00756D76" w:rsidRDefault="00A34BFB" w:rsidP="00756D76">
            <w:pPr>
              <w:spacing w:after="0" w:line="240" w:lineRule="auto"/>
              <w:rPr>
                <w:rFonts w:ascii="Times New Roman" w:hAnsi="Times New Roman" w:cs="Times New Roman"/>
                <w:color w:val="000000"/>
                <w:sz w:val="24"/>
                <w:szCs w:val="24"/>
              </w:rPr>
            </w:pPr>
          </w:p>
        </w:tc>
        <w:tc>
          <w:tcPr>
            <w:tcW w:w="1066" w:type="dxa"/>
            <w:tcBorders>
              <w:left w:val="single" w:sz="4" w:space="0" w:color="auto"/>
            </w:tcBorders>
            <w:shd w:val="clear" w:color="auto" w:fill="F2F2F2" w:themeFill="background1" w:themeFillShade="F2"/>
            <w:noWrap/>
            <w:vAlign w:val="center"/>
            <w:hideMark/>
          </w:tcPr>
          <w:p w:rsidR="00A34BFB" w:rsidRPr="00756D76" w:rsidRDefault="00A34BFB" w:rsidP="00756D76">
            <w:pPr>
              <w:spacing w:after="0" w:line="240" w:lineRule="auto"/>
              <w:ind w:right="-105"/>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млн. м</w:t>
            </w:r>
            <w:r w:rsidRPr="00756D76">
              <w:rPr>
                <w:rFonts w:ascii="Times New Roman" w:hAnsi="Times New Roman" w:cs="Times New Roman"/>
                <w:color w:val="000000"/>
                <w:sz w:val="24"/>
                <w:szCs w:val="24"/>
                <w:vertAlign w:val="superscript"/>
              </w:rPr>
              <w:t>3</w:t>
            </w:r>
            <w:r w:rsidRPr="00756D76">
              <w:rPr>
                <w:rFonts w:ascii="Times New Roman" w:hAnsi="Times New Roman" w:cs="Times New Roman"/>
                <w:color w:val="000000"/>
                <w:sz w:val="24"/>
                <w:szCs w:val="24"/>
              </w:rPr>
              <w:t>/год</w:t>
            </w:r>
          </w:p>
        </w:tc>
        <w:tc>
          <w:tcPr>
            <w:tcW w:w="1135" w:type="dxa"/>
            <w:tcBorders>
              <w:right w:val="single" w:sz="4" w:space="0" w:color="auto"/>
            </w:tcBorders>
            <w:shd w:val="clear" w:color="auto" w:fill="F2F2F2" w:themeFill="background1" w:themeFillShade="F2"/>
            <w:vAlign w:val="center"/>
          </w:tcPr>
          <w:p w:rsidR="00A34BFB" w:rsidRPr="00756D76" w:rsidRDefault="00A34BF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тыс. м</w:t>
            </w:r>
            <w:r w:rsidRPr="00756D76">
              <w:rPr>
                <w:rFonts w:ascii="Times New Roman" w:hAnsi="Times New Roman" w:cs="Times New Roman"/>
                <w:color w:val="000000"/>
                <w:sz w:val="24"/>
                <w:szCs w:val="24"/>
                <w:vertAlign w:val="superscript"/>
              </w:rPr>
              <w:t>3</w:t>
            </w:r>
            <w:r w:rsidRPr="00756D76">
              <w:rPr>
                <w:rFonts w:ascii="Times New Roman" w:hAnsi="Times New Roman" w:cs="Times New Roman"/>
                <w:color w:val="000000"/>
                <w:sz w:val="24"/>
                <w:szCs w:val="24"/>
              </w:rPr>
              <w:t>/год</w:t>
            </w:r>
          </w:p>
        </w:tc>
        <w:tc>
          <w:tcPr>
            <w:tcW w:w="1697" w:type="dxa"/>
            <w:vMerge/>
            <w:tcBorders>
              <w:left w:val="single" w:sz="4" w:space="0" w:color="auto"/>
              <w:right w:val="single" w:sz="4" w:space="0" w:color="auto"/>
            </w:tcBorders>
            <w:shd w:val="clear" w:color="auto" w:fill="F2F2F2" w:themeFill="background1" w:themeFillShade="F2"/>
            <w:noWrap/>
            <w:vAlign w:val="bottom"/>
            <w:hideMark/>
          </w:tcPr>
          <w:p w:rsidR="00A34BFB" w:rsidRPr="00756D76" w:rsidRDefault="00A34BFB" w:rsidP="00756D76">
            <w:pPr>
              <w:spacing w:after="0" w:line="240" w:lineRule="auto"/>
              <w:jc w:val="center"/>
              <w:rPr>
                <w:rFonts w:ascii="Times New Roman" w:hAnsi="Times New Roman" w:cs="Times New Roman"/>
                <w:color w:val="000000"/>
                <w:sz w:val="24"/>
                <w:szCs w:val="24"/>
              </w:rPr>
            </w:pPr>
          </w:p>
        </w:tc>
        <w:tc>
          <w:tcPr>
            <w:tcW w:w="1648" w:type="dxa"/>
            <w:vMerge/>
            <w:tcBorders>
              <w:left w:val="single" w:sz="4" w:space="0" w:color="auto"/>
              <w:right w:val="single" w:sz="4" w:space="0" w:color="auto"/>
            </w:tcBorders>
            <w:shd w:val="clear" w:color="auto" w:fill="F2F2F2" w:themeFill="background1" w:themeFillShade="F2"/>
            <w:noWrap/>
            <w:vAlign w:val="bottom"/>
            <w:hideMark/>
          </w:tcPr>
          <w:p w:rsidR="00A34BFB" w:rsidRPr="00756D76" w:rsidRDefault="00A34BFB" w:rsidP="00756D76">
            <w:pPr>
              <w:spacing w:after="0" w:line="240" w:lineRule="auto"/>
              <w:jc w:val="center"/>
              <w:rPr>
                <w:rFonts w:ascii="Times New Roman" w:hAnsi="Times New Roman" w:cs="Times New Roman"/>
                <w:color w:val="000000"/>
                <w:sz w:val="24"/>
                <w:szCs w:val="24"/>
              </w:rPr>
            </w:pPr>
          </w:p>
        </w:tc>
        <w:tc>
          <w:tcPr>
            <w:tcW w:w="1063" w:type="dxa"/>
            <w:vMerge/>
            <w:tcBorders>
              <w:left w:val="single" w:sz="4" w:space="0" w:color="auto"/>
              <w:right w:val="single" w:sz="4" w:space="0" w:color="auto"/>
            </w:tcBorders>
            <w:shd w:val="clear" w:color="auto" w:fill="F2F2F2" w:themeFill="background1" w:themeFillShade="F2"/>
            <w:noWrap/>
            <w:vAlign w:val="bottom"/>
            <w:hideMark/>
          </w:tcPr>
          <w:p w:rsidR="00A34BFB" w:rsidRPr="00756D76" w:rsidRDefault="00A34BFB" w:rsidP="00756D76">
            <w:pPr>
              <w:spacing w:after="0" w:line="240" w:lineRule="auto"/>
              <w:jc w:val="center"/>
              <w:rPr>
                <w:rFonts w:ascii="Times New Roman" w:hAnsi="Times New Roman" w:cs="Times New Roman"/>
                <w:color w:val="000000"/>
                <w:sz w:val="24"/>
                <w:szCs w:val="24"/>
              </w:rPr>
            </w:pPr>
          </w:p>
        </w:tc>
        <w:tc>
          <w:tcPr>
            <w:tcW w:w="1353" w:type="dxa"/>
            <w:vMerge/>
            <w:tcBorders>
              <w:left w:val="single" w:sz="4" w:space="0" w:color="auto"/>
              <w:right w:val="single" w:sz="4" w:space="0" w:color="auto"/>
            </w:tcBorders>
            <w:shd w:val="clear" w:color="auto" w:fill="F2F2F2" w:themeFill="background1" w:themeFillShade="F2"/>
            <w:noWrap/>
            <w:vAlign w:val="bottom"/>
            <w:hideMark/>
          </w:tcPr>
          <w:p w:rsidR="00A34BFB" w:rsidRPr="00756D76" w:rsidRDefault="00A34BFB" w:rsidP="00756D76">
            <w:pPr>
              <w:spacing w:after="0" w:line="240" w:lineRule="auto"/>
              <w:ind w:right="-143"/>
              <w:jc w:val="center"/>
              <w:rPr>
                <w:rFonts w:ascii="Times New Roman" w:hAnsi="Times New Roman" w:cs="Times New Roman"/>
                <w:color w:val="000000"/>
                <w:sz w:val="24"/>
                <w:szCs w:val="24"/>
              </w:rPr>
            </w:pPr>
          </w:p>
        </w:tc>
      </w:tr>
      <w:tr w:rsidR="00A34BFB" w:rsidRPr="00756D76" w:rsidTr="00756D76">
        <w:trPr>
          <w:trHeight w:val="300"/>
          <w:jc w:val="center"/>
        </w:trPr>
        <w:tc>
          <w:tcPr>
            <w:tcW w:w="10523" w:type="dxa"/>
            <w:gridSpan w:val="7"/>
            <w:shd w:val="clear" w:color="auto" w:fill="auto"/>
            <w:noWrap/>
            <w:vAlign w:val="bottom"/>
            <w:hideMark/>
          </w:tcPr>
          <w:p w:rsidR="00A34BFB" w:rsidRPr="00756D76" w:rsidRDefault="00A34BFB"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ВХУ 19.06.00.001</w:t>
            </w:r>
            <w:r w:rsidR="00DB3525" w:rsidRPr="00756D76">
              <w:rPr>
                <w:rFonts w:ascii="Times New Roman" w:hAnsi="Times New Roman" w:cs="Times New Roman"/>
                <w:color w:val="000000"/>
                <w:sz w:val="24"/>
                <w:szCs w:val="24"/>
              </w:rPr>
              <w:t xml:space="preserve"> </w:t>
            </w:r>
          </w:p>
        </w:tc>
      </w:tr>
      <w:tr w:rsidR="00A34BFB" w:rsidRPr="00756D76" w:rsidTr="00756D76">
        <w:trPr>
          <w:trHeight w:val="300"/>
          <w:jc w:val="center"/>
        </w:trPr>
        <w:tc>
          <w:tcPr>
            <w:tcW w:w="2561" w:type="dxa"/>
            <w:shd w:val="clear" w:color="auto" w:fill="auto"/>
            <w:noWrap/>
            <w:vAlign w:val="bottom"/>
            <w:hideMark/>
          </w:tcPr>
          <w:p w:rsidR="00A34BFB" w:rsidRPr="00756D76" w:rsidRDefault="00A34BFB"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Казачка</w:t>
            </w:r>
          </w:p>
        </w:tc>
        <w:tc>
          <w:tcPr>
            <w:tcW w:w="1066" w:type="dxa"/>
            <w:shd w:val="clear" w:color="auto" w:fill="auto"/>
            <w:noWrap/>
            <w:vAlign w:val="bottom"/>
            <w:hideMark/>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0,193</w:t>
            </w:r>
          </w:p>
        </w:tc>
        <w:tc>
          <w:tcPr>
            <w:tcW w:w="1135" w:type="dxa"/>
            <w:shd w:val="clear" w:color="auto" w:fill="auto"/>
            <w:vAlign w:val="bottom"/>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193,058</w:t>
            </w:r>
          </w:p>
        </w:tc>
        <w:tc>
          <w:tcPr>
            <w:tcW w:w="1697" w:type="dxa"/>
            <w:shd w:val="clear" w:color="auto" w:fill="auto"/>
            <w:noWrap/>
            <w:vAlign w:val="bottom"/>
            <w:hideMark/>
          </w:tcPr>
          <w:p w:rsidR="00A34BFB"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965 290</w:t>
            </w:r>
          </w:p>
        </w:tc>
        <w:tc>
          <w:tcPr>
            <w:tcW w:w="1648" w:type="dxa"/>
            <w:shd w:val="clear" w:color="auto" w:fill="auto"/>
            <w:noWrap/>
            <w:vAlign w:val="bottom"/>
            <w:hideMark/>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193 058</w:t>
            </w:r>
          </w:p>
        </w:tc>
        <w:tc>
          <w:tcPr>
            <w:tcW w:w="1063" w:type="dxa"/>
            <w:shd w:val="clear" w:color="auto" w:fill="auto"/>
            <w:noWrap/>
            <w:vAlign w:val="bottom"/>
            <w:hideMark/>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19 305,8</w:t>
            </w:r>
          </w:p>
        </w:tc>
        <w:tc>
          <w:tcPr>
            <w:tcW w:w="1353" w:type="dxa"/>
            <w:shd w:val="clear" w:color="auto" w:fill="auto"/>
            <w:noWrap/>
            <w:vAlign w:val="bottom"/>
            <w:hideMark/>
          </w:tcPr>
          <w:p w:rsidR="00A34BFB" w:rsidRPr="00756D76" w:rsidRDefault="00A34BFB"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r w:rsidR="00A34BFB" w:rsidRPr="00756D76" w:rsidTr="00756D76">
        <w:trPr>
          <w:trHeight w:val="300"/>
          <w:jc w:val="center"/>
        </w:trPr>
        <w:tc>
          <w:tcPr>
            <w:tcW w:w="2561" w:type="dxa"/>
            <w:shd w:val="clear" w:color="auto" w:fill="auto"/>
            <w:noWrap/>
            <w:vAlign w:val="bottom"/>
            <w:hideMark/>
          </w:tcPr>
          <w:p w:rsidR="00A34BFB" w:rsidRPr="00756D76" w:rsidRDefault="00A34BFB"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Угольная</w:t>
            </w:r>
          </w:p>
        </w:tc>
        <w:tc>
          <w:tcPr>
            <w:tcW w:w="1066" w:type="dxa"/>
            <w:shd w:val="clear" w:color="auto" w:fill="auto"/>
            <w:noWrap/>
            <w:vAlign w:val="bottom"/>
            <w:hideMark/>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0,097</w:t>
            </w:r>
          </w:p>
        </w:tc>
        <w:tc>
          <w:tcPr>
            <w:tcW w:w="1135" w:type="dxa"/>
            <w:shd w:val="clear" w:color="auto" w:fill="auto"/>
            <w:vAlign w:val="bottom"/>
          </w:tcPr>
          <w:p w:rsidR="00A34BFB"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96,73</w:t>
            </w:r>
          </w:p>
        </w:tc>
        <w:tc>
          <w:tcPr>
            <w:tcW w:w="1697" w:type="dxa"/>
            <w:shd w:val="clear" w:color="auto" w:fill="auto"/>
            <w:noWrap/>
            <w:vAlign w:val="bottom"/>
            <w:hideMark/>
          </w:tcPr>
          <w:p w:rsidR="00A34BFB"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483 650</w:t>
            </w:r>
          </w:p>
        </w:tc>
        <w:tc>
          <w:tcPr>
            <w:tcW w:w="1648" w:type="dxa"/>
            <w:shd w:val="clear" w:color="auto" w:fill="auto"/>
            <w:noWrap/>
            <w:vAlign w:val="bottom"/>
            <w:hideMark/>
          </w:tcPr>
          <w:p w:rsidR="00A34BFB"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96 730</w:t>
            </w:r>
          </w:p>
        </w:tc>
        <w:tc>
          <w:tcPr>
            <w:tcW w:w="1063" w:type="dxa"/>
            <w:shd w:val="clear" w:color="auto" w:fill="auto"/>
            <w:noWrap/>
            <w:vAlign w:val="bottom"/>
            <w:hideMark/>
          </w:tcPr>
          <w:p w:rsidR="00A34BFB"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9 673</w:t>
            </w:r>
          </w:p>
        </w:tc>
        <w:tc>
          <w:tcPr>
            <w:tcW w:w="1353" w:type="dxa"/>
            <w:shd w:val="clear" w:color="auto" w:fill="auto"/>
            <w:noWrap/>
            <w:vAlign w:val="bottom"/>
            <w:hideMark/>
          </w:tcPr>
          <w:p w:rsidR="00A34BFB" w:rsidRPr="00756D76" w:rsidRDefault="00A34BFB"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r w:rsidR="002C5765" w:rsidRPr="00756D76" w:rsidTr="00756D76">
        <w:trPr>
          <w:trHeight w:val="295"/>
          <w:jc w:val="center"/>
        </w:trPr>
        <w:tc>
          <w:tcPr>
            <w:tcW w:w="2561" w:type="dxa"/>
            <w:tcBorders>
              <w:bottom w:val="single" w:sz="4" w:space="0" w:color="auto"/>
            </w:tcBorders>
            <w:shd w:val="clear" w:color="auto" w:fill="auto"/>
            <w:noWrap/>
            <w:vAlign w:val="bottom"/>
            <w:hideMark/>
          </w:tcPr>
          <w:p w:rsidR="002C5765" w:rsidRPr="00756D76" w:rsidRDefault="002C5765"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 xml:space="preserve">Ручей Яша, </w:t>
            </w:r>
          </w:p>
        </w:tc>
        <w:tc>
          <w:tcPr>
            <w:tcW w:w="1066" w:type="dxa"/>
            <w:tcBorders>
              <w:bottom w:val="single" w:sz="4" w:space="0" w:color="auto"/>
            </w:tcBorders>
            <w:shd w:val="clear" w:color="auto" w:fill="auto"/>
            <w:noWrap/>
            <w:vAlign w:val="bottom"/>
            <w:hideMark/>
          </w:tcPr>
          <w:p w:rsidR="002C5765"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1,130</w:t>
            </w:r>
          </w:p>
        </w:tc>
        <w:tc>
          <w:tcPr>
            <w:tcW w:w="1135" w:type="dxa"/>
            <w:tcBorders>
              <w:bottom w:val="single" w:sz="4" w:space="0" w:color="auto"/>
            </w:tcBorders>
            <w:shd w:val="clear" w:color="auto" w:fill="auto"/>
            <w:vAlign w:val="bottom"/>
          </w:tcPr>
          <w:p w:rsidR="002C5765"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1 130,02</w:t>
            </w:r>
          </w:p>
        </w:tc>
        <w:tc>
          <w:tcPr>
            <w:tcW w:w="1697" w:type="dxa"/>
            <w:tcBorders>
              <w:bottom w:val="single" w:sz="4" w:space="0" w:color="auto"/>
            </w:tcBorders>
            <w:shd w:val="clear" w:color="auto" w:fill="auto"/>
            <w:noWrap/>
            <w:vAlign w:val="bottom"/>
            <w:hideMark/>
          </w:tcPr>
          <w:p w:rsidR="002C5765"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5 649 600</w:t>
            </w:r>
          </w:p>
        </w:tc>
        <w:tc>
          <w:tcPr>
            <w:tcW w:w="1648" w:type="dxa"/>
            <w:tcBorders>
              <w:bottom w:val="single" w:sz="4" w:space="0" w:color="auto"/>
            </w:tcBorders>
            <w:shd w:val="clear" w:color="auto" w:fill="auto"/>
            <w:noWrap/>
            <w:vAlign w:val="bottom"/>
            <w:hideMark/>
          </w:tcPr>
          <w:p w:rsidR="002C5765"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1 130 020</w:t>
            </w:r>
          </w:p>
        </w:tc>
        <w:tc>
          <w:tcPr>
            <w:tcW w:w="1063" w:type="dxa"/>
            <w:tcBorders>
              <w:bottom w:val="single" w:sz="4" w:space="0" w:color="auto"/>
            </w:tcBorders>
            <w:shd w:val="clear" w:color="auto" w:fill="auto"/>
            <w:noWrap/>
            <w:vAlign w:val="bottom"/>
            <w:hideMark/>
          </w:tcPr>
          <w:p w:rsidR="002C5765" w:rsidRPr="00756D76" w:rsidRDefault="00016C04"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113 002</w:t>
            </w:r>
          </w:p>
        </w:tc>
        <w:tc>
          <w:tcPr>
            <w:tcW w:w="1353" w:type="dxa"/>
            <w:tcBorders>
              <w:bottom w:val="single" w:sz="4" w:space="0" w:color="auto"/>
            </w:tcBorders>
            <w:shd w:val="clear" w:color="auto" w:fill="auto"/>
            <w:noWrap/>
            <w:vAlign w:val="bottom"/>
            <w:hideMark/>
          </w:tcPr>
          <w:p w:rsidR="002C5765" w:rsidRPr="00756D76" w:rsidRDefault="002C5765"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r w:rsidR="002C5765" w:rsidRPr="00756D76" w:rsidTr="00756D76">
        <w:trPr>
          <w:trHeight w:val="300"/>
          <w:jc w:val="center"/>
        </w:trPr>
        <w:tc>
          <w:tcPr>
            <w:tcW w:w="2561" w:type="dxa"/>
            <w:shd w:val="clear" w:color="auto" w:fill="auto"/>
            <w:noWrap/>
            <w:vAlign w:val="bottom"/>
            <w:hideMark/>
          </w:tcPr>
          <w:p w:rsidR="002C5765" w:rsidRPr="00756D76" w:rsidRDefault="002C5765"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 xml:space="preserve">Ручей Кривой </w:t>
            </w:r>
          </w:p>
        </w:tc>
        <w:tc>
          <w:tcPr>
            <w:tcW w:w="1066" w:type="dxa"/>
            <w:shd w:val="clear" w:color="auto" w:fill="auto"/>
            <w:noWrap/>
            <w:vAlign w:val="bottom"/>
            <w:hideMark/>
          </w:tcPr>
          <w:p w:rsidR="002C5765"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0,582</w:t>
            </w:r>
          </w:p>
        </w:tc>
        <w:tc>
          <w:tcPr>
            <w:tcW w:w="1135" w:type="dxa"/>
            <w:shd w:val="clear" w:color="auto" w:fill="auto"/>
            <w:vAlign w:val="bottom"/>
          </w:tcPr>
          <w:p w:rsidR="002C5765"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581,72</w:t>
            </w:r>
          </w:p>
        </w:tc>
        <w:tc>
          <w:tcPr>
            <w:tcW w:w="1697" w:type="dxa"/>
            <w:shd w:val="clear" w:color="auto" w:fill="auto"/>
            <w:noWrap/>
            <w:vAlign w:val="bottom"/>
            <w:hideMark/>
          </w:tcPr>
          <w:p w:rsidR="002C5765"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2 908 600</w:t>
            </w:r>
          </w:p>
        </w:tc>
        <w:tc>
          <w:tcPr>
            <w:tcW w:w="1648" w:type="dxa"/>
            <w:shd w:val="clear" w:color="auto" w:fill="auto"/>
            <w:noWrap/>
            <w:vAlign w:val="bottom"/>
            <w:hideMark/>
          </w:tcPr>
          <w:p w:rsidR="002C5765"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581 720</w:t>
            </w:r>
          </w:p>
        </w:tc>
        <w:tc>
          <w:tcPr>
            <w:tcW w:w="1063" w:type="dxa"/>
            <w:shd w:val="clear" w:color="auto" w:fill="auto"/>
            <w:noWrap/>
            <w:vAlign w:val="bottom"/>
            <w:hideMark/>
          </w:tcPr>
          <w:p w:rsidR="002C5765" w:rsidRPr="00756D76" w:rsidRDefault="001E567B"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58 172</w:t>
            </w:r>
          </w:p>
        </w:tc>
        <w:tc>
          <w:tcPr>
            <w:tcW w:w="1353" w:type="dxa"/>
            <w:shd w:val="clear" w:color="auto" w:fill="auto"/>
            <w:noWrap/>
            <w:vAlign w:val="bottom"/>
            <w:hideMark/>
          </w:tcPr>
          <w:p w:rsidR="002C5765" w:rsidRPr="00756D76" w:rsidRDefault="002C5765" w:rsidP="00756D76">
            <w:pPr>
              <w:spacing w:after="0" w:line="240" w:lineRule="auto"/>
              <w:ind w:right="-143"/>
              <w:jc w:val="center"/>
              <w:rPr>
                <w:rFonts w:ascii="Times New Roman" w:hAnsi="Times New Roman" w:cs="Times New Roman"/>
                <w:color w:val="000000"/>
                <w:sz w:val="24"/>
                <w:szCs w:val="24"/>
              </w:rPr>
            </w:pPr>
          </w:p>
        </w:tc>
      </w:tr>
      <w:tr w:rsidR="002C5765" w:rsidRPr="00756D76" w:rsidTr="00756D76">
        <w:trPr>
          <w:trHeight w:val="300"/>
          <w:jc w:val="center"/>
        </w:trPr>
        <w:tc>
          <w:tcPr>
            <w:tcW w:w="10523" w:type="dxa"/>
            <w:gridSpan w:val="7"/>
            <w:shd w:val="clear" w:color="auto" w:fill="auto"/>
            <w:noWrap/>
            <w:vAlign w:val="bottom"/>
            <w:hideMark/>
          </w:tcPr>
          <w:p w:rsidR="002C5765" w:rsidRPr="00756D76" w:rsidRDefault="002C5765" w:rsidP="00756D76">
            <w:pPr>
              <w:tabs>
                <w:tab w:val="left" w:pos="1168"/>
              </w:tabs>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ВХУ 19.06.00.002</w:t>
            </w:r>
          </w:p>
        </w:tc>
      </w:tr>
      <w:tr w:rsidR="002C5765" w:rsidRPr="00756D76" w:rsidTr="00756D76">
        <w:trPr>
          <w:trHeight w:val="300"/>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2C5765"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Пахача</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0,022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21,58</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107 900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21 580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2 158</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2C5765"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r w:rsidR="002C5765" w:rsidRPr="00756D76" w:rsidTr="00756D76">
        <w:trPr>
          <w:trHeight w:val="300"/>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2C5765"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Вывенка.</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210,05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1 050 250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210 050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DB3525"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21 005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65" w:rsidRPr="00756D76" w:rsidRDefault="002C5765"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r w:rsidR="00A73382" w:rsidRPr="00756D76" w:rsidTr="00756D76">
        <w:trPr>
          <w:trHeight w:val="300"/>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Латыринваям</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0,0024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2,40</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12 000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2 400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240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A73382" w:rsidRPr="00756D76" w:rsidRDefault="00A73382" w:rsidP="00756D76">
            <w:pPr>
              <w:spacing w:after="0" w:line="240" w:lineRule="auto"/>
              <w:ind w:right="-107"/>
              <w:rPr>
                <w:rFonts w:ascii="Times New Roman" w:hAnsi="Times New Roman" w:cs="Times New Roman"/>
                <w:sz w:val="24"/>
                <w:szCs w:val="24"/>
              </w:rPr>
            </w:pPr>
            <w:r w:rsidRPr="00756D76">
              <w:rPr>
                <w:rFonts w:ascii="Times New Roman" w:hAnsi="Times New Roman" w:cs="Times New Roman"/>
                <w:color w:val="000000"/>
                <w:sz w:val="24"/>
                <w:szCs w:val="24"/>
              </w:rPr>
              <w:t>Отсутствие</w:t>
            </w:r>
          </w:p>
        </w:tc>
      </w:tr>
      <w:tr w:rsidR="00A73382" w:rsidRPr="00756D76" w:rsidTr="00756D76">
        <w:trPr>
          <w:trHeight w:val="300"/>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rPr>
                <w:rFonts w:ascii="Times New Roman" w:hAnsi="Times New Roman" w:cs="Times New Roman"/>
                <w:color w:val="000000"/>
                <w:sz w:val="24"/>
                <w:szCs w:val="24"/>
              </w:rPr>
            </w:pPr>
            <w:r w:rsidRPr="00756D76">
              <w:rPr>
                <w:rFonts w:ascii="Times New Roman" w:hAnsi="Times New Roman" w:cs="Times New Roman"/>
                <w:color w:val="000000"/>
                <w:sz w:val="24"/>
                <w:szCs w:val="24"/>
              </w:rPr>
              <w:t>р. Апука</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0,020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20,00</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100 000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20 000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2 000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A73382" w:rsidRPr="00756D76" w:rsidRDefault="00A73382" w:rsidP="00756D76">
            <w:pPr>
              <w:spacing w:after="0" w:line="240" w:lineRule="auto"/>
              <w:ind w:right="-107"/>
              <w:rPr>
                <w:rFonts w:ascii="Times New Roman" w:hAnsi="Times New Roman" w:cs="Times New Roman"/>
                <w:sz w:val="24"/>
                <w:szCs w:val="24"/>
              </w:rPr>
            </w:pPr>
            <w:r w:rsidRPr="00756D76">
              <w:rPr>
                <w:rFonts w:ascii="Times New Roman" w:hAnsi="Times New Roman" w:cs="Times New Roman"/>
                <w:color w:val="000000"/>
                <w:sz w:val="24"/>
                <w:szCs w:val="24"/>
              </w:rPr>
              <w:t>Отсутствие</w:t>
            </w:r>
          </w:p>
        </w:tc>
      </w:tr>
      <w:tr w:rsidR="00A73382" w:rsidRPr="00756D76" w:rsidTr="00756D76">
        <w:trPr>
          <w:trHeight w:val="300"/>
          <w:jc w:val="center"/>
        </w:trPr>
        <w:tc>
          <w:tcPr>
            <w:tcW w:w="105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ind w:right="-143"/>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ВХУ 19.06.00.003</w:t>
            </w:r>
          </w:p>
        </w:tc>
      </w:tr>
      <w:tr w:rsidR="00A73382" w:rsidRPr="00756D76" w:rsidTr="00756D76">
        <w:trPr>
          <w:trHeight w:val="300"/>
          <w:jc w:val="center"/>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ind w:right="-108"/>
              <w:rPr>
                <w:rFonts w:ascii="Times New Roman" w:hAnsi="Times New Roman" w:cs="Times New Roman"/>
                <w:color w:val="000000"/>
                <w:sz w:val="24"/>
                <w:szCs w:val="24"/>
              </w:rPr>
            </w:pPr>
            <w:r w:rsidRPr="00756D76">
              <w:rPr>
                <w:rFonts w:ascii="Times New Roman" w:hAnsi="Times New Roman" w:cs="Times New Roman"/>
                <w:color w:val="000000"/>
                <w:sz w:val="24"/>
                <w:szCs w:val="24"/>
              </w:rPr>
              <w:t>р. Ивашка</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0,022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21,99</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109 950</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21 990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382" w:rsidRPr="00756D76" w:rsidRDefault="00A73382" w:rsidP="00756D76">
            <w:pPr>
              <w:spacing w:after="0" w:line="240" w:lineRule="auto"/>
              <w:jc w:val="center"/>
              <w:rPr>
                <w:rFonts w:ascii="Times New Roman" w:hAnsi="Times New Roman" w:cs="Times New Roman"/>
                <w:color w:val="000000"/>
                <w:sz w:val="24"/>
                <w:szCs w:val="24"/>
              </w:rPr>
            </w:pPr>
            <w:r w:rsidRPr="00756D76">
              <w:rPr>
                <w:rFonts w:ascii="Times New Roman" w:hAnsi="Times New Roman" w:cs="Times New Roman"/>
                <w:color w:val="000000"/>
                <w:sz w:val="24"/>
                <w:szCs w:val="24"/>
              </w:rPr>
              <w:t>2 199</w:t>
            </w:r>
          </w:p>
        </w:tc>
        <w:tc>
          <w:tcPr>
            <w:tcW w:w="1353" w:type="dxa"/>
            <w:tcBorders>
              <w:top w:val="single" w:sz="4" w:space="0" w:color="auto"/>
              <w:left w:val="single" w:sz="4" w:space="0" w:color="auto"/>
              <w:bottom w:val="single" w:sz="4" w:space="0" w:color="auto"/>
              <w:right w:val="single" w:sz="4" w:space="0" w:color="auto"/>
            </w:tcBorders>
            <w:shd w:val="clear" w:color="auto" w:fill="auto"/>
            <w:noWrap/>
            <w:hideMark/>
          </w:tcPr>
          <w:p w:rsidR="00A73382" w:rsidRPr="00756D76" w:rsidRDefault="00A73382" w:rsidP="00756D76">
            <w:pPr>
              <w:spacing w:after="0" w:line="240" w:lineRule="auto"/>
              <w:ind w:right="-107"/>
              <w:rPr>
                <w:rFonts w:ascii="Times New Roman" w:hAnsi="Times New Roman" w:cs="Times New Roman"/>
                <w:color w:val="000000"/>
                <w:sz w:val="24"/>
                <w:szCs w:val="24"/>
              </w:rPr>
            </w:pPr>
            <w:r w:rsidRPr="00756D76">
              <w:rPr>
                <w:rFonts w:ascii="Times New Roman" w:hAnsi="Times New Roman" w:cs="Times New Roman"/>
                <w:color w:val="000000"/>
                <w:sz w:val="24"/>
                <w:szCs w:val="24"/>
              </w:rPr>
              <w:t>Отсутствие</w:t>
            </w:r>
          </w:p>
        </w:tc>
      </w:tr>
    </w:tbl>
    <w:p w:rsidR="003E4423" w:rsidRPr="00D62985" w:rsidRDefault="003E4423" w:rsidP="003E4423">
      <w:pPr>
        <w:spacing w:after="0" w:line="360" w:lineRule="auto"/>
        <w:jc w:val="center"/>
        <w:rPr>
          <w:rFonts w:ascii="Times New Roman" w:hAnsi="Times New Roman" w:cs="Times New Roman"/>
          <w:b/>
          <w:sz w:val="28"/>
          <w:szCs w:val="28"/>
        </w:rPr>
      </w:pPr>
      <w:r w:rsidRPr="007F31CE">
        <w:rPr>
          <w:rFonts w:ascii="Times New Roman" w:hAnsi="Times New Roman" w:cs="Times New Roman"/>
          <w:b/>
          <w:sz w:val="28"/>
          <w:szCs w:val="28"/>
        </w:rPr>
        <w:lastRenderedPageBreak/>
        <w:t>6.3 Расчет НДВ по привносу тепла</w:t>
      </w:r>
    </w:p>
    <w:p w:rsidR="003E4423" w:rsidRPr="00D62985" w:rsidRDefault="003E4423" w:rsidP="003E4423">
      <w:pPr>
        <w:pStyle w:val="ConsPlusNormal"/>
        <w:spacing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 xml:space="preserve">Методика расчета норматива допустимого воздействия по привносу тепла в отсутствии утвержденной </w:t>
      </w:r>
      <w:r w:rsidRPr="00D62985">
        <w:rPr>
          <w:rFonts w:ascii="Times New Roman" w:hAnsi="Times New Roman" w:cs="Times New Roman"/>
          <w:sz w:val="28"/>
          <w:szCs w:val="28"/>
        </w:rPr>
        <w:t>методика по нормированию тепла на водный объект</w:t>
      </w:r>
      <w:r w:rsidRPr="00D62985">
        <w:rPr>
          <w:rFonts w:ascii="Times New Roman" w:eastAsia="MS Mincho" w:hAnsi="Times New Roman" w:cs="Times New Roman"/>
          <w:sz w:val="28"/>
          <w:szCs w:val="28"/>
        </w:rPr>
        <w:t xml:space="preserve"> св</w:t>
      </w:r>
      <w:r w:rsidRPr="00D62985">
        <w:rPr>
          <w:rFonts w:ascii="Times New Roman" w:eastAsia="MS Mincho" w:hAnsi="Times New Roman" w:cs="Times New Roman"/>
          <w:sz w:val="28"/>
          <w:szCs w:val="28"/>
        </w:rPr>
        <w:t>о</w:t>
      </w:r>
      <w:r w:rsidRPr="00D62985">
        <w:rPr>
          <w:rFonts w:ascii="Times New Roman" w:eastAsia="MS Mincho" w:hAnsi="Times New Roman" w:cs="Times New Roman"/>
          <w:sz w:val="28"/>
          <w:szCs w:val="28"/>
        </w:rPr>
        <w:t>дится к следующему</w:t>
      </w:r>
      <w:r w:rsidRPr="00D62985">
        <w:rPr>
          <w:rFonts w:ascii="Times New Roman" w:eastAsia="MS Mincho" w:hAnsi="Times New Roman" w:cs="Times New Roman"/>
          <w:b/>
          <w:sz w:val="28"/>
          <w:szCs w:val="28"/>
        </w:rPr>
        <w:t>.</w:t>
      </w:r>
      <w:r w:rsidRPr="00D62985">
        <w:rPr>
          <w:rFonts w:ascii="Times New Roman" w:hAnsi="Times New Roman" w:cs="Times New Roman"/>
          <w:sz w:val="28"/>
          <w:szCs w:val="28"/>
        </w:rPr>
        <w:t xml:space="preserve"> </w:t>
      </w:r>
      <w:r w:rsidRPr="00D62985">
        <w:rPr>
          <w:rFonts w:ascii="Times New Roman" w:eastAsia="MS Mincho" w:hAnsi="Times New Roman" w:cs="Times New Roman"/>
          <w:sz w:val="28"/>
          <w:szCs w:val="28"/>
        </w:rPr>
        <w:t>Согласно п.15 «Методических указаний …» [2] основным нормативом привноса тепла, является показатель, характеризующий объем и темп</w:t>
      </w:r>
      <w:r w:rsidRPr="00D62985">
        <w:rPr>
          <w:rFonts w:ascii="Times New Roman" w:eastAsia="MS Mincho" w:hAnsi="Times New Roman" w:cs="Times New Roman"/>
          <w:sz w:val="28"/>
          <w:szCs w:val="28"/>
        </w:rPr>
        <w:t>е</w:t>
      </w:r>
      <w:r w:rsidRPr="00D62985">
        <w:rPr>
          <w:rFonts w:ascii="Times New Roman" w:eastAsia="MS Mincho" w:hAnsi="Times New Roman" w:cs="Times New Roman"/>
          <w:sz w:val="28"/>
          <w:szCs w:val="28"/>
        </w:rPr>
        <w:t>ратуру подогретой воды, поступающей от антропогенных источников и вызыва</w:t>
      </w:r>
      <w:r w:rsidRPr="00D62985">
        <w:rPr>
          <w:rFonts w:ascii="Times New Roman" w:eastAsia="MS Mincho" w:hAnsi="Times New Roman" w:cs="Times New Roman"/>
          <w:sz w:val="28"/>
          <w:szCs w:val="28"/>
        </w:rPr>
        <w:t>ю</w:t>
      </w:r>
      <w:r w:rsidRPr="00D62985">
        <w:rPr>
          <w:rFonts w:ascii="Times New Roman" w:eastAsia="MS Mincho" w:hAnsi="Times New Roman" w:cs="Times New Roman"/>
          <w:sz w:val="28"/>
          <w:szCs w:val="28"/>
        </w:rPr>
        <w:t>щей допустимое повышение температуры воды в водном объекте относительно естественного температурного режима (градус</w:t>
      </w:r>
      <w:r w:rsidRPr="00D62985">
        <w:rPr>
          <w:rFonts w:ascii="Times New Roman" w:eastAsia="MS Mincho" w:hAnsi="Times New Roman" w:cs="Times New Roman"/>
          <w:sz w:val="28"/>
          <w:szCs w:val="28"/>
          <w:vertAlign w:val="subscript"/>
        </w:rPr>
        <w:t>*</w:t>
      </w:r>
      <w:r w:rsidRPr="00D62985">
        <w:rPr>
          <w:rFonts w:ascii="Times New Roman" w:eastAsia="MS Mincho" w:hAnsi="Times New Roman" w:cs="Times New Roman"/>
          <w:sz w:val="28"/>
          <w:szCs w:val="28"/>
        </w:rPr>
        <w:t>м</w:t>
      </w:r>
      <w:r w:rsidRPr="00D62985">
        <w:rPr>
          <w:rFonts w:ascii="Times New Roman" w:eastAsia="MS Mincho" w:hAnsi="Times New Roman" w:cs="Times New Roman"/>
          <w:sz w:val="28"/>
          <w:szCs w:val="28"/>
          <w:vertAlign w:val="superscript"/>
        </w:rPr>
        <w:t>3</w:t>
      </w:r>
      <w:r w:rsidRPr="00D62985">
        <w:rPr>
          <w:rFonts w:ascii="Times New Roman" w:eastAsia="MS Mincho" w:hAnsi="Times New Roman" w:cs="Times New Roman"/>
          <w:sz w:val="28"/>
          <w:szCs w:val="28"/>
        </w:rPr>
        <w:t xml:space="preserve">). </w:t>
      </w:r>
    </w:p>
    <w:p w:rsidR="003E4423" w:rsidRPr="00D62985" w:rsidRDefault="003E4423" w:rsidP="003E4423">
      <w:pPr>
        <w:spacing w:after="0" w:line="360" w:lineRule="auto"/>
        <w:ind w:firstLine="709"/>
        <w:jc w:val="both"/>
        <w:rPr>
          <w:rFonts w:ascii="Times New Roman" w:eastAsia="MS Mincho" w:hAnsi="Times New Roman" w:cs="Times New Roman"/>
          <w:b/>
          <w:sz w:val="28"/>
          <w:szCs w:val="28"/>
        </w:rPr>
      </w:pPr>
      <w:r w:rsidRPr="00D62985">
        <w:rPr>
          <w:rFonts w:ascii="Times New Roman" w:hAnsi="Times New Roman" w:cs="Times New Roman"/>
          <w:sz w:val="28"/>
          <w:szCs w:val="28"/>
        </w:rPr>
        <w:t xml:space="preserve">В настоящей работе в качестве методической основы использовались  </w:t>
      </w:r>
      <w:r w:rsidRPr="00D62985">
        <w:rPr>
          <w:rFonts w:ascii="Times New Roman" w:hAnsi="Times New Roman" w:cs="Times New Roman"/>
          <w:bCs/>
          <w:sz w:val="28"/>
          <w:szCs w:val="28"/>
        </w:rPr>
        <w:t xml:space="preserve">РД 153-34.2-21.144-2003 «Методические указания по технологическим расчетам водоемов-охладителей» </w:t>
      </w:r>
      <w:r w:rsidRPr="00D62985">
        <w:rPr>
          <w:rFonts w:ascii="Times New Roman" w:eastAsia="MS Mincho" w:hAnsi="Times New Roman" w:cs="Times New Roman"/>
          <w:sz w:val="28"/>
          <w:szCs w:val="28"/>
        </w:rPr>
        <w:t>[36] в связи с</w:t>
      </w:r>
      <w:r w:rsidRPr="00D62985">
        <w:rPr>
          <w:rFonts w:ascii="Times New Roman" w:hAnsi="Times New Roman" w:cs="Times New Roman"/>
          <w:bCs/>
          <w:sz w:val="28"/>
          <w:szCs w:val="28"/>
        </w:rPr>
        <w:t xml:space="preserve"> </w:t>
      </w:r>
      <w:r w:rsidRPr="00D62985">
        <w:rPr>
          <w:rFonts w:ascii="Times New Roman" w:hAnsi="Times New Roman" w:cs="Times New Roman"/>
          <w:sz w:val="28"/>
          <w:szCs w:val="28"/>
        </w:rPr>
        <w:t>отсутствием иных критериев и утвержденных норм</w:t>
      </w:r>
      <w:r w:rsidRPr="00D62985">
        <w:rPr>
          <w:rFonts w:ascii="Times New Roman" w:hAnsi="Times New Roman" w:cs="Times New Roman"/>
          <w:sz w:val="28"/>
          <w:szCs w:val="28"/>
        </w:rPr>
        <w:t>а</w:t>
      </w:r>
      <w:r w:rsidRPr="00D62985">
        <w:rPr>
          <w:rFonts w:ascii="Times New Roman" w:hAnsi="Times New Roman" w:cs="Times New Roman"/>
          <w:sz w:val="28"/>
          <w:szCs w:val="28"/>
        </w:rPr>
        <w:t>тивно-методических указаний по нормированию привноса тепла. Расчеты НДВ по привносу тепла ориентированы на непревышение  температуры воды летом + 28</w:t>
      </w:r>
      <w:r w:rsidRPr="00D62985">
        <w:rPr>
          <w:rFonts w:ascii="Times New Roman" w:hAnsi="Times New Roman" w:cs="Times New Roman"/>
          <w:sz w:val="28"/>
          <w:szCs w:val="28"/>
        </w:rPr>
        <w:sym w:font="Symbol" w:char="F0B0"/>
      </w:r>
      <w:r w:rsidRPr="00D62985">
        <w:rPr>
          <w:rFonts w:ascii="Times New Roman" w:hAnsi="Times New Roman" w:cs="Times New Roman"/>
          <w:sz w:val="28"/>
          <w:szCs w:val="28"/>
        </w:rPr>
        <w:t xml:space="preserve"> С, зимой + 8</w:t>
      </w:r>
      <w:r w:rsidRPr="00D62985">
        <w:rPr>
          <w:rFonts w:ascii="Times New Roman" w:hAnsi="Times New Roman" w:cs="Times New Roman"/>
          <w:sz w:val="28"/>
          <w:szCs w:val="28"/>
        </w:rPr>
        <w:sym w:font="Symbol" w:char="F0B0"/>
      </w:r>
      <w:r w:rsidRPr="00D62985">
        <w:rPr>
          <w:rFonts w:ascii="Times New Roman" w:hAnsi="Times New Roman" w:cs="Times New Roman"/>
          <w:sz w:val="28"/>
          <w:szCs w:val="28"/>
        </w:rPr>
        <w:t xml:space="preserve">С. </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Забор и сброс воды осуществляется в тот же водный объект, но ниже по теч</w:t>
      </w:r>
      <w:r w:rsidRPr="00D62985">
        <w:rPr>
          <w:rFonts w:ascii="Times New Roman" w:eastAsia="MS Mincho" w:hAnsi="Times New Roman" w:cs="Times New Roman"/>
          <w:sz w:val="28"/>
          <w:szCs w:val="28"/>
        </w:rPr>
        <w:t>е</w:t>
      </w:r>
      <w:r w:rsidRPr="00D62985">
        <w:rPr>
          <w:rFonts w:ascii="Times New Roman" w:eastAsia="MS Mincho" w:hAnsi="Times New Roman" w:cs="Times New Roman"/>
          <w:sz w:val="28"/>
          <w:szCs w:val="28"/>
        </w:rPr>
        <w:t>нию, и на охлаждение оборудования отбирается значительная часть речного стока (более 10%), в предположении, что между заборным и сбросным устройствами о</w:t>
      </w:r>
      <w:r w:rsidRPr="00D62985">
        <w:rPr>
          <w:rFonts w:ascii="Times New Roman" w:eastAsia="MS Mincho" w:hAnsi="Times New Roman" w:cs="Times New Roman"/>
          <w:sz w:val="28"/>
          <w:szCs w:val="28"/>
        </w:rPr>
        <w:t>т</w:t>
      </w:r>
      <w:r w:rsidRPr="00D62985">
        <w:rPr>
          <w:rFonts w:ascii="Times New Roman" w:eastAsia="MS Mincho" w:hAnsi="Times New Roman" w:cs="Times New Roman"/>
          <w:sz w:val="28"/>
          <w:szCs w:val="28"/>
        </w:rPr>
        <w:t>сутствует поступление воды, то расчет допустимой температуры сбросных вод им</w:t>
      </w:r>
      <w:r w:rsidRPr="00D62985">
        <w:rPr>
          <w:rFonts w:ascii="Times New Roman" w:eastAsia="MS Mincho" w:hAnsi="Times New Roman" w:cs="Times New Roman"/>
          <w:sz w:val="28"/>
          <w:szCs w:val="28"/>
        </w:rPr>
        <w:t>е</w:t>
      </w:r>
      <w:r w:rsidRPr="00D62985">
        <w:rPr>
          <w:rFonts w:ascii="Times New Roman" w:eastAsia="MS Mincho" w:hAnsi="Times New Roman" w:cs="Times New Roman"/>
          <w:sz w:val="28"/>
          <w:szCs w:val="28"/>
        </w:rPr>
        <w:t>ет вид:</w:t>
      </w:r>
    </w:p>
    <w:p w:rsidR="003E4423" w:rsidRPr="00D62985" w:rsidRDefault="003E4423" w:rsidP="003E4423">
      <w:pPr>
        <w:widowControl w:val="0"/>
        <w:autoSpaceDE w:val="0"/>
        <w:autoSpaceDN w:val="0"/>
        <w:adjustRightInd w:val="0"/>
        <w:spacing w:after="0" w:line="360" w:lineRule="auto"/>
        <w:jc w:val="right"/>
        <w:rPr>
          <w:rFonts w:ascii="Times New Roman" w:eastAsia="MS Mincho" w:hAnsi="Times New Roman" w:cs="Times New Roman"/>
          <w:b/>
          <w:bCs/>
          <w:sz w:val="28"/>
          <w:szCs w:val="28"/>
        </w:rPr>
      </w:pPr>
      <w:r w:rsidRPr="00D62985">
        <w:rPr>
          <w:rFonts w:ascii="Times New Roman" w:eastAsia="MS Mincho" w:hAnsi="Times New Roman" w:cs="Times New Roman"/>
          <w:position w:val="-28"/>
          <w:sz w:val="28"/>
          <w:szCs w:val="28"/>
        </w:rPr>
        <w:object w:dxaOrig="1660" w:dyaOrig="700">
          <v:shape id="_x0000_i1026" type="#_x0000_t75" style="width:83.55pt;height:34.65pt" o:ole="">
            <v:imagedata r:id="rId49" o:title=""/>
          </v:shape>
          <o:OLEObject Type="Embed" ProgID="Equation.3" ShapeID="_x0000_i1026" DrawAspect="Content" ObjectID="_1446376535" r:id="rId50"/>
        </w:object>
      </w:r>
      <w:r w:rsidRPr="00D62985">
        <w:rPr>
          <w:rFonts w:ascii="Times New Roman" w:eastAsia="MS Mincho" w:hAnsi="Times New Roman" w:cs="Times New Roman"/>
          <w:sz w:val="28"/>
          <w:szCs w:val="28"/>
        </w:rPr>
        <w:t xml:space="preserve">                                                            (1)</w:t>
      </w:r>
    </w:p>
    <w:p w:rsidR="003E4423" w:rsidRPr="00D62985" w:rsidRDefault="003E4423" w:rsidP="003E4423">
      <w:pPr>
        <w:widowControl w:val="0"/>
        <w:autoSpaceDE w:val="0"/>
        <w:autoSpaceDN w:val="0"/>
        <w:adjustRightInd w:val="0"/>
        <w:spacing w:after="0" w:line="360" w:lineRule="auto"/>
        <w:rPr>
          <w:rFonts w:ascii="Times New Roman" w:eastAsia="MS Mincho" w:hAnsi="Times New Roman" w:cs="Times New Roman"/>
          <w:sz w:val="28"/>
          <w:szCs w:val="28"/>
        </w:rPr>
      </w:pPr>
      <w:r w:rsidRPr="00D62985">
        <w:rPr>
          <w:rFonts w:ascii="Times New Roman" w:eastAsia="MS Mincho" w:hAnsi="Times New Roman" w:cs="Times New Roman"/>
          <w:sz w:val="28"/>
          <w:szCs w:val="28"/>
        </w:rPr>
        <w:t>где:   t</w:t>
      </w:r>
      <w:r w:rsidRPr="00D62985">
        <w:rPr>
          <w:rFonts w:ascii="Times New Roman" w:eastAsia="MS Mincho" w:hAnsi="Times New Roman" w:cs="Times New Roman"/>
          <w:sz w:val="28"/>
          <w:szCs w:val="28"/>
          <w:vertAlign w:val="subscript"/>
        </w:rPr>
        <w:t>C</w:t>
      </w:r>
      <w:r w:rsidRPr="00D62985">
        <w:rPr>
          <w:rFonts w:ascii="Times New Roman" w:eastAsia="MS Mincho" w:hAnsi="Times New Roman" w:cs="Times New Roman"/>
          <w:sz w:val="28"/>
          <w:szCs w:val="28"/>
        </w:rPr>
        <w:t xml:space="preserve"> – допустимая температура сточных вод, С°;</w:t>
      </w:r>
    </w:p>
    <w:p w:rsidR="003E4423" w:rsidRPr="00D62985" w:rsidRDefault="003E4423" w:rsidP="003E4423">
      <w:pPr>
        <w:widowControl w:val="0"/>
        <w:autoSpaceDE w:val="0"/>
        <w:autoSpaceDN w:val="0"/>
        <w:adjustRightInd w:val="0"/>
        <w:spacing w:after="0" w:line="360" w:lineRule="auto"/>
        <w:ind w:firstLine="539"/>
        <w:rPr>
          <w:rFonts w:ascii="Times New Roman" w:eastAsia="MS Mincho" w:hAnsi="Times New Roman" w:cs="Times New Roman"/>
          <w:sz w:val="28"/>
          <w:szCs w:val="28"/>
        </w:rPr>
      </w:pPr>
      <w:r w:rsidRPr="00D62985">
        <w:rPr>
          <w:rFonts w:ascii="Times New Roman" w:eastAsia="MS Mincho" w:hAnsi="Times New Roman" w:cs="Times New Roman"/>
          <w:sz w:val="28"/>
          <w:szCs w:val="28"/>
        </w:rPr>
        <w:t>te – естественная температура воды в водотоке, С°;</w:t>
      </w:r>
    </w:p>
    <w:p w:rsidR="003E4423" w:rsidRPr="00D62985" w:rsidRDefault="003E4423" w:rsidP="003E4423">
      <w:pPr>
        <w:widowControl w:val="0"/>
        <w:autoSpaceDE w:val="0"/>
        <w:autoSpaceDN w:val="0"/>
        <w:adjustRightInd w:val="0"/>
        <w:spacing w:after="0" w:line="360" w:lineRule="auto"/>
        <w:ind w:firstLine="539"/>
        <w:rPr>
          <w:rFonts w:ascii="Times New Roman" w:eastAsia="MS Mincho" w:hAnsi="Times New Roman" w:cs="Times New Roman"/>
          <w:sz w:val="28"/>
          <w:szCs w:val="28"/>
        </w:rPr>
      </w:pPr>
      <w:r w:rsidRPr="00D62985">
        <w:rPr>
          <w:rFonts w:ascii="Times New Roman" w:eastAsia="MS Mincho" w:hAnsi="Times New Roman" w:cs="Times New Roman"/>
          <w:sz w:val="28"/>
          <w:szCs w:val="28"/>
        </w:rPr>
        <w:t>ΔТ</w:t>
      </w:r>
      <w:r w:rsidRPr="00D62985">
        <w:rPr>
          <w:rFonts w:ascii="Times New Roman" w:eastAsia="MS Mincho" w:hAnsi="Times New Roman" w:cs="Times New Roman"/>
          <w:sz w:val="28"/>
          <w:szCs w:val="28"/>
          <w:vertAlign w:val="subscript"/>
        </w:rPr>
        <w:t>н</w:t>
      </w:r>
      <w:r w:rsidRPr="00D62985">
        <w:rPr>
          <w:rFonts w:ascii="Times New Roman" w:eastAsia="MS Mincho" w:hAnsi="Times New Roman" w:cs="Times New Roman"/>
          <w:sz w:val="28"/>
          <w:szCs w:val="28"/>
        </w:rPr>
        <w:t xml:space="preserve"> – допустимый прирост температуры при поступлении подогретой воды в водный объект ( </w:t>
      </w:r>
      <w:r w:rsidRPr="00D62985">
        <w:rPr>
          <w:rFonts w:ascii="Times New Roman" w:eastAsia="MS Mincho" w:hAnsi="Times New Roman" w:cs="Times New Roman"/>
          <w:sz w:val="28"/>
          <w:szCs w:val="28"/>
          <w:vertAlign w:val="superscript"/>
        </w:rPr>
        <w:t>0</w:t>
      </w:r>
      <w:r w:rsidRPr="00D62985">
        <w:rPr>
          <w:rFonts w:ascii="Times New Roman" w:eastAsia="MS Mincho" w:hAnsi="Times New Roman" w:cs="Times New Roman"/>
          <w:sz w:val="28"/>
          <w:szCs w:val="28"/>
        </w:rPr>
        <w:t>С), равный разности критических значений температур воды (28</w:t>
      </w:r>
      <w:r w:rsidRPr="00D62985">
        <w:rPr>
          <w:rFonts w:ascii="Times New Roman" w:eastAsia="MS Mincho" w:hAnsi="Times New Roman" w:cs="Times New Roman"/>
          <w:sz w:val="28"/>
          <w:szCs w:val="28"/>
          <w:vertAlign w:val="superscript"/>
        </w:rPr>
        <w:t>о</w:t>
      </w:r>
      <w:r w:rsidRPr="00D62985">
        <w:rPr>
          <w:rFonts w:ascii="Times New Roman" w:eastAsia="MS Mincho" w:hAnsi="Times New Roman" w:cs="Times New Roman"/>
          <w:sz w:val="28"/>
          <w:szCs w:val="28"/>
        </w:rPr>
        <w:t>С летом и 8</w:t>
      </w:r>
      <w:r w:rsidRPr="00D62985">
        <w:rPr>
          <w:rFonts w:ascii="Times New Roman" w:eastAsia="MS Mincho" w:hAnsi="Times New Roman" w:cs="Times New Roman"/>
          <w:sz w:val="28"/>
          <w:szCs w:val="28"/>
          <w:vertAlign w:val="superscript"/>
        </w:rPr>
        <w:t>о</w:t>
      </w:r>
      <w:r w:rsidRPr="00D62985">
        <w:rPr>
          <w:rFonts w:ascii="Times New Roman" w:eastAsia="MS Mincho" w:hAnsi="Times New Roman" w:cs="Times New Roman"/>
          <w:sz w:val="28"/>
          <w:szCs w:val="28"/>
        </w:rPr>
        <w:t>С зимой) и фактических максимальных температур воды в реке;</w:t>
      </w:r>
    </w:p>
    <w:p w:rsidR="003E4423" w:rsidRPr="00D62985" w:rsidRDefault="003E4423" w:rsidP="003E4423">
      <w:pPr>
        <w:widowControl w:val="0"/>
        <w:autoSpaceDE w:val="0"/>
        <w:autoSpaceDN w:val="0"/>
        <w:adjustRightInd w:val="0"/>
        <w:spacing w:after="0" w:line="360" w:lineRule="auto"/>
        <w:ind w:firstLine="539"/>
        <w:rPr>
          <w:rFonts w:ascii="Times New Roman" w:eastAsia="MS Mincho" w:hAnsi="Times New Roman" w:cs="Times New Roman"/>
          <w:sz w:val="28"/>
          <w:szCs w:val="28"/>
        </w:rPr>
      </w:pPr>
      <w:r w:rsidRPr="00D62985">
        <w:rPr>
          <w:rFonts w:ascii="Times New Roman" w:eastAsia="MS Mincho" w:hAnsi="Times New Roman" w:cs="Times New Roman"/>
          <w:sz w:val="28"/>
          <w:szCs w:val="28"/>
        </w:rPr>
        <w:t>Q – расход воды в водотоке, м</w:t>
      </w:r>
      <w:r w:rsidRPr="00D62985">
        <w:rPr>
          <w:rFonts w:ascii="Times New Roman" w:eastAsia="MS Mincho" w:hAnsi="Times New Roman" w:cs="Times New Roman"/>
          <w:sz w:val="28"/>
          <w:szCs w:val="28"/>
          <w:vertAlign w:val="superscript"/>
        </w:rPr>
        <w:t>3</w:t>
      </w:r>
      <w:r w:rsidRPr="00D62985">
        <w:rPr>
          <w:rFonts w:ascii="Times New Roman" w:eastAsia="MS Mincho" w:hAnsi="Times New Roman" w:cs="Times New Roman"/>
          <w:sz w:val="28"/>
          <w:szCs w:val="28"/>
        </w:rPr>
        <w:t>/с;</w:t>
      </w:r>
    </w:p>
    <w:p w:rsidR="003E4423" w:rsidRPr="00D62985" w:rsidRDefault="003E4423" w:rsidP="003E4423">
      <w:pPr>
        <w:widowControl w:val="0"/>
        <w:autoSpaceDE w:val="0"/>
        <w:autoSpaceDN w:val="0"/>
        <w:adjustRightInd w:val="0"/>
        <w:spacing w:after="0" w:line="360" w:lineRule="auto"/>
        <w:ind w:firstLine="539"/>
        <w:rPr>
          <w:rFonts w:ascii="Times New Roman" w:eastAsia="MS Mincho" w:hAnsi="Times New Roman" w:cs="Times New Roman"/>
          <w:sz w:val="28"/>
          <w:szCs w:val="28"/>
        </w:rPr>
      </w:pPr>
      <w:r w:rsidRPr="00D62985">
        <w:rPr>
          <w:rFonts w:ascii="Times New Roman" w:eastAsia="MS Mincho" w:hAnsi="Times New Roman" w:cs="Times New Roman"/>
          <w:sz w:val="28"/>
          <w:szCs w:val="28"/>
        </w:rPr>
        <w:t>q – расход сбросных вод, м</w:t>
      </w:r>
      <w:r w:rsidRPr="00D62985">
        <w:rPr>
          <w:rFonts w:ascii="Times New Roman" w:eastAsia="MS Mincho" w:hAnsi="Times New Roman" w:cs="Times New Roman"/>
          <w:sz w:val="28"/>
          <w:szCs w:val="28"/>
          <w:vertAlign w:val="superscript"/>
        </w:rPr>
        <w:t>3</w:t>
      </w:r>
      <w:r w:rsidRPr="00D62985">
        <w:rPr>
          <w:rFonts w:ascii="Times New Roman" w:eastAsia="MS Mincho" w:hAnsi="Times New Roman" w:cs="Times New Roman"/>
          <w:sz w:val="28"/>
          <w:szCs w:val="28"/>
        </w:rPr>
        <w:t>/с.</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 xml:space="preserve">Расчет по формуле 1 предполагает, что в разбавлении сточных вод участвует вся вода водотока /водохранилища. </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lastRenderedPageBreak/>
        <w:t>Из структуры формулы 1 следует, что при больших соотношениях расходов воды в реке и расходов сбрасываемых вод расчетное приращение температуры сточных вод становится довольно высоким (до 100 градусов и выше), что в принц</w:t>
      </w:r>
      <w:r w:rsidRPr="00D62985">
        <w:rPr>
          <w:rFonts w:ascii="Times New Roman" w:eastAsia="MS Mincho" w:hAnsi="Times New Roman" w:cs="Times New Roman"/>
          <w:sz w:val="28"/>
          <w:szCs w:val="28"/>
        </w:rPr>
        <w:t>и</w:t>
      </w:r>
      <w:r w:rsidRPr="00D62985">
        <w:rPr>
          <w:rFonts w:ascii="Times New Roman" w:eastAsia="MS Mincho" w:hAnsi="Times New Roman" w:cs="Times New Roman"/>
          <w:sz w:val="28"/>
          <w:szCs w:val="28"/>
        </w:rPr>
        <w:t>пе является невероятным. Анализ результатов расчета допустимых приращений температуры сточных вод для ряда маловодных водных объектов других регионов в год 95%-ной обеспеченности (исходя из предположения, что весь объем сточных вод в данных ВХУ является сбросом гипотетической ГРЭС непосредственно в реку) показал, что существует некий предел соотношения стока реки и сброса сточных вод, при котором расчеты приводят к абсурду. Тем не менее, для определенного диапазона соотношений с учетом принятых критериев, можно для общего случая с гипотетическим водопользователем предложить следующую типовую матрицу ра</w:t>
      </w:r>
      <w:r w:rsidRPr="00D62985">
        <w:rPr>
          <w:rFonts w:ascii="Times New Roman" w:eastAsia="MS Mincho" w:hAnsi="Times New Roman" w:cs="Times New Roman"/>
          <w:sz w:val="28"/>
          <w:szCs w:val="28"/>
        </w:rPr>
        <w:t>с</w:t>
      </w:r>
      <w:r w:rsidRPr="00D62985">
        <w:rPr>
          <w:rFonts w:ascii="Times New Roman" w:eastAsia="MS Mincho" w:hAnsi="Times New Roman" w:cs="Times New Roman"/>
          <w:sz w:val="28"/>
          <w:szCs w:val="28"/>
        </w:rPr>
        <w:t>чета допустимых приращений температуры сточных вод в зависимости от величины соотношения и разности критических температур и естественных температур ре</w:t>
      </w:r>
      <w:r w:rsidRPr="00D62985">
        <w:rPr>
          <w:rFonts w:ascii="Times New Roman" w:eastAsia="MS Mincho" w:hAnsi="Times New Roman" w:cs="Times New Roman"/>
          <w:sz w:val="28"/>
          <w:szCs w:val="28"/>
        </w:rPr>
        <w:t>ч</w:t>
      </w:r>
      <w:r w:rsidRPr="00D62985">
        <w:rPr>
          <w:rFonts w:ascii="Times New Roman" w:eastAsia="MS Mincho" w:hAnsi="Times New Roman" w:cs="Times New Roman"/>
          <w:sz w:val="28"/>
          <w:szCs w:val="28"/>
        </w:rPr>
        <w:t>ной воды. При этом необходимо несколько видоизменить формулу 1 и записать ее в тех же обозначениях в виде:</w:t>
      </w:r>
    </w:p>
    <w:p w:rsidR="003E4423" w:rsidRPr="00D62985" w:rsidRDefault="003E4423" w:rsidP="003E4423">
      <w:pPr>
        <w:widowControl w:val="0"/>
        <w:autoSpaceDE w:val="0"/>
        <w:autoSpaceDN w:val="0"/>
        <w:adjustRightInd w:val="0"/>
        <w:spacing w:after="0" w:line="360" w:lineRule="auto"/>
        <w:ind w:firstLine="709"/>
        <w:jc w:val="right"/>
        <w:rPr>
          <w:rFonts w:ascii="Times New Roman" w:eastAsia="MS Mincho" w:hAnsi="Times New Roman" w:cs="Times New Roman"/>
          <w:i/>
          <w:sz w:val="28"/>
          <w:szCs w:val="28"/>
        </w:rPr>
      </w:pPr>
      <w:r w:rsidRPr="00D62985">
        <w:rPr>
          <w:rFonts w:ascii="Times New Roman" w:eastAsia="MS Mincho" w:hAnsi="Times New Roman" w:cs="Times New Roman"/>
          <w:i/>
          <w:sz w:val="28"/>
          <w:szCs w:val="28"/>
          <w:lang w:val="en-US"/>
        </w:rPr>
        <w:t>t</w:t>
      </w:r>
      <w:r w:rsidRPr="00D62985">
        <w:rPr>
          <w:rFonts w:ascii="Times New Roman" w:eastAsia="MS Mincho" w:hAnsi="Times New Roman" w:cs="Times New Roman"/>
          <w:i/>
          <w:sz w:val="28"/>
          <w:szCs w:val="28"/>
          <w:vertAlign w:val="subscript"/>
        </w:rPr>
        <w:t>с</w:t>
      </w:r>
      <w:r w:rsidRPr="00D62985">
        <w:rPr>
          <w:rFonts w:ascii="Times New Roman" w:eastAsia="MS Mincho" w:hAnsi="Times New Roman" w:cs="Times New Roman"/>
          <w:i/>
          <w:sz w:val="28"/>
          <w:szCs w:val="28"/>
        </w:rPr>
        <w:t xml:space="preserve"> = </w:t>
      </w:r>
      <w:r w:rsidRPr="00D62985">
        <w:rPr>
          <w:rFonts w:ascii="Times New Roman" w:eastAsia="MS Mincho" w:hAnsi="Times New Roman" w:cs="Times New Roman"/>
          <w:i/>
          <w:sz w:val="28"/>
          <w:szCs w:val="28"/>
          <w:lang w:val="en-US"/>
        </w:rPr>
        <w:t>t</w:t>
      </w:r>
      <w:r w:rsidRPr="00D62985">
        <w:rPr>
          <w:rFonts w:ascii="Times New Roman" w:eastAsia="MS Mincho" w:hAnsi="Times New Roman" w:cs="Times New Roman"/>
          <w:i/>
          <w:sz w:val="28"/>
          <w:szCs w:val="28"/>
          <w:vertAlign w:val="subscript"/>
          <w:lang w:val="en-US"/>
        </w:rPr>
        <w:t>e</w:t>
      </w:r>
      <w:r w:rsidRPr="00D62985">
        <w:rPr>
          <w:rFonts w:ascii="Times New Roman" w:eastAsia="MS Mincho" w:hAnsi="Times New Roman" w:cs="Times New Roman"/>
          <w:i/>
          <w:sz w:val="28"/>
          <w:szCs w:val="28"/>
        </w:rPr>
        <w:t xml:space="preserve"> + (1+</w:t>
      </w:r>
      <w:r w:rsidRPr="00D62985">
        <w:rPr>
          <w:rFonts w:ascii="Times New Roman" w:eastAsia="MS Mincho" w:hAnsi="Times New Roman" w:cs="Times New Roman"/>
          <w:i/>
          <w:sz w:val="28"/>
          <w:szCs w:val="28"/>
          <w:lang w:val="en-US"/>
        </w:rPr>
        <w:t>Q</w:t>
      </w:r>
      <w:r w:rsidRPr="00D62985">
        <w:rPr>
          <w:rFonts w:ascii="Times New Roman" w:eastAsia="MS Mincho" w:hAnsi="Times New Roman" w:cs="Times New Roman"/>
          <w:i/>
          <w:sz w:val="28"/>
          <w:szCs w:val="28"/>
        </w:rPr>
        <w:t>/</w:t>
      </w:r>
      <w:r w:rsidRPr="00D62985">
        <w:rPr>
          <w:rFonts w:ascii="Times New Roman" w:eastAsia="MS Mincho" w:hAnsi="Times New Roman" w:cs="Times New Roman"/>
          <w:i/>
          <w:sz w:val="28"/>
          <w:szCs w:val="28"/>
          <w:lang w:val="en-US"/>
        </w:rPr>
        <w:t>q</w:t>
      </w:r>
      <w:r w:rsidRPr="00D62985">
        <w:rPr>
          <w:rFonts w:ascii="Times New Roman" w:eastAsia="MS Mincho" w:hAnsi="Times New Roman" w:cs="Times New Roman"/>
          <w:i/>
          <w:sz w:val="28"/>
          <w:szCs w:val="28"/>
        </w:rPr>
        <w:t>)</w:t>
      </w:r>
      <w:r w:rsidRPr="00D62985">
        <w:rPr>
          <w:rFonts w:ascii="Times New Roman" w:eastAsia="MS Mincho" w:hAnsi="Times New Roman" w:cs="Times New Roman"/>
          <w:i/>
          <w:sz w:val="28"/>
          <w:szCs w:val="28"/>
          <w:vertAlign w:val="subscript"/>
        </w:rPr>
        <w:t>*</w:t>
      </w:r>
      <w:r w:rsidRPr="00D62985">
        <w:rPr>
          <w:rFonts w:ascii="Times New Roman" w:eastAsia="MS Mincho" w:hAnsi="Times New Roman" w:cs="Times New Roman"/>
          <w:i/>
          <w:sz w:val="28"/>
          <w:szCs w:val="28"/>
        </w:rPr>
        <w:t xml:space="preserve"> ∆</w:t>
      </w:r>
      <w:r w:rsidRPr="00D62985">
        <w:rPr>
          <w:rFonts w:ascii="Times New Roman" w:eastAsia="MS Mincho" w:hAnsi="Times New Roman" w:cs="Times New Roman"/>
          <w:i/>
          <w:sz w:val="28"/>
          <w:szCs w:val="28"/>
          <w:lang w:val="en-US"/>
        </w:rPr>
        <w:t>t</w:t>
      </w:r>
      <w:r w:rsidRPr="00D62985">
        <w:rPr>
          <w:rFonts w:ascii="Times New Roman" w:eastAsia="MS Mincho" w:hAnsi="Times New Roman" w:cs="Times New Roman"/>
          <w:i/>
          <w:sz w:val="28"/>
          <w:szCs w:val="28"/>
          <w:vertAlign w:val="subscript"/>
        </w:rPr>
        <w:t>н</w:t>
      </w:r>
      <w:r w:rsidRPr="00D62985">
        <w:rPr>
          <w:rFonts w:ascii="Times New Roman" w:eastAsia="MS Mincho" w:hAnsi="Times New Roman" w:cs="Times New Roman"/>
          <w:i/>
          <w:sz w:val="28"/>
          <w:szCs w:val="28"/>
        </w:rPr>
        <w:t xml:space="preserve">                                             </w:t>
      </w:r>
      <w:r w:rsidRPr="00D62985">
        <w:rPr>
          <w:rFonts w:ascii="Times New Roman" w:eastAsia="MS Mincho" w:hAnsi="Times New Roman" w:cs="Times New Roman"/>
          <w:sz w:val="28"/>
          <w:szCs w:val="28"/>
        </w:rPr>
        <w:t>(2)</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Расчетная матрица представлена таблицей 3</w:t>
      </w:r>
      <w:r>
        <w:rPr>
          <w:rFonts w:ascii="Times New Roman" w:eastAsia="MS Mincho" w:hAnsi="Times New Roman" w:cs="Times New Roman"/>
          <w:sz w:val="28"/>
          <w:szCs w:val="28"/>
        </w:rPr>
        <w:t>4</w:t>
      </w:r>
      <w:r w:rsidRPr="00D62985">
        <w:rPr>
          <w:rFonts w:ascii="Times New Roman" w:eastAsia="MS Mincho" w:hAnsi="Times New Roman" w:cs="Times New Roman"/>
          <w:sz w:val="28"/>
          <w:szCs w:val="28"/>
        </w:rPr>
        <w:t>.</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Согласно рекомендаций Росводресурсов, в итоговые таблицы НДВ для кажд</w:t>
      </w:r>
      <w:r w:rsidRPr="00D62985">
        <w:rPr>
          <w:rFonts w:ascii="Times New Roman" w:eastAsia="MS Mincho" w:hAnsi="Times New Roman" w:cs="Times New Roman"/>
          <w:sz w:val="28"/>
          <w:szCs w:val="28"/>
        </w:rPr>
        <w:t>о</w:t>
      </w:r>
      <w:r w:rsidRPr="00D62985">
        <w:rPr>
          <w:rFonts w:ascii="Times New Roman" w:eastAsia="MS Mincho" w:hAnsi="Times New Roman" w:cs="Times New Roman"/>
          <w:sz w:val="28"/>
          <w:szCs w:val="28"/>
        </w:rPr>
        <w:t>го ВХУ вносятся суммарные величины привноса тепла за теплый и холодный пер</w:t>
      </w:r>
      <w:r w:rsidRPr="00D62985">
        <w:rPr>
          <w:rFonts w:ascii="Times New Roman" w:eastAsia="MS Mincho" w:hAnsi="Times New Roman" w:cs="Times New Roman"/>
          <w:sz w:val="28"/>
          <w:szCs w:val="28"/>
        </w:rPr>
        <w:t>и</w:t>
      </w:r>
      <w:r w:rsidRPr="00D62985">
        <w:rPr>
          <w:rFonts w:ascii="Times New Roman" w:eastAsia="MS Mincho" w:hAnsi="Times New Roman" w:cs="Times New Roman"/>
          <w:sz w:val="28"/>
          <w:szCs w:val="28"/>
        </w:rPr>
        <w:t xml:space="preserve">од, которые определены как произведение допустимой температуры воды (снятой с матрицы) на отводимый за период объем охлаждаемой воды. В контрольном створе при этом исключается превышение нормативов температуры (8 </w:t>
      </w:r>
      <w:r w:rsidRPr="00D62985">
        <w:rPr>
          <w:rFonts w:ascii="Times New Roman" w:eastAsia="MS Mincho" w:hAnsi="Times New Roman" w:cs="Times New Roman"/>
          <w:sz w:val="28"/>
          <w:szCs w:val="28"/>
          <w:vertAlign w:val="superscript"/>
        </w:rPr>
        <w:t>°</w:t>
      </w:r>
      <w:r w:rsidRPr="00D62985">
        <w:rPr>
          <w:rFonts w:ascii="Times New Roman" w:eastAsia="MS Mincho" w:hAnsi="Times New Roman" w:cs="Times New Roman"/>
          <w:sz w:val="28"/>
          <w:szCs w:val="28"/>
        </w:rPr>
        <w:t>С зимой и 28</w:t>
      </w:r>
      <w:r w:rsidRPr="00D62985">
        <w:rPr>
          <w:rFonts w:ascii="Times New Roman" w:eastAsia="MS Mincho" w:hAnsi="Times New Roman" w:cs="Times New Roman"/>
          <w:sz w:val="28"/>
          <w:szCs w:val="28"/>
          <w:vertAlign w:val="superscript"/>
        </w:rPr>
        <w:t>°</w:t>
      </w:r>
      <w:r w:rsidRPr="00D62985">
        <w:rPr>
          <w:rFonts w:ascii="Times New Roman" w:eastAsia="MS Mincho" w:hAnsi="Times New Roman" w:cs="Times New Roman"/>
          <w:sz w:val="28"/>
          <w:szCs w:val="28"/>
        </w:rPr>
        <w:t>С  в теплый период). В принципе можно ограничиться и матрицей расчетного допуст</w:t>
      </w:r>
      <w:r w:rsidRPr="00D62985">
        <w:rPr>
          <w:rFonts w:ascii="Times New Roman" w:eastAsia="MS Mincho" w:hAnsi="Times New Roman" w:cs="Times New Roman"/>
          <w:sz w:val="28"/>
          <w:szCs w:val="28"/>
        </w:rPr>
        <w:t>и</w:t>
      </w:r>
      <w:r w:rsidRPr="00D62985">
        <w:rPr>
          <w:rFonts w:ascii="Times New Roman" w:eastAsia="MS Mincho" w:hAnsi="Times New Roman" w:cs="Times New Roman"/>
          <w:sz w:val="28"/>
          <w:szCs w:val="28"/>
        </w:rPr>
        <w:t>мого прироста температуры относительно температуры воды в реке, поскольку зн</w:t>
      </w:r>
      <w:r w:rsidRPr="00D62985">
        <w:rPr>
          <w:rFonts w:ascii="Times New Roman" w:eastAsia="MS Mincho" w:hAnsi="Times New Roman" w:cs="Times New Roman"/>
          <w:sz w:val="28"/>
          <w:szCs w:val="28"/>
        </w:rPr>
        <w:t>а</w:t>
      </w:r>
      <w:r w:rsidRPr="00D62985">
        <w:rPr>
          <w:rFonts w:ascii="Times New Roman" w:eastAsia="MS Mincho" w:hAnsi="Times New Roman" w:cs="Times New Roman"/>
          <w:sz w:val="28"/>
          <w:szCs w:val="28"/>
        </w:rPr>
        <w:t>чения, приведенные  в матрице, это ни что иное</w:t>
      </w:r>
      <w:r>
        <w:rPr>
          <w:rFonts w:ascii="Times New Roman" w:eastAsia="MS Mincho" w:hAnsi="Times New Roman" w:cs="Times New Roman"/>
          <w:sz w:val="28"/>
          <w:szCs w:val="28"/>
        </w:rPr>
        <w:t>,</w:t>
      </w:r>
      <w:r w:rsidRPr="00D62985">
        <w:rPr>
          <w:rFonts w:ascii="Times New Roman" w:eastAsia="MS Mincho" w:hAnsi="Times New Roman" w:cs="Times New Roman"/>
          <w:sz w:val="28"/>
          <w:szCs w:val="28"/>
        </w:rPr>
        <w:t xml:space="preserve"> как удельная характеристика пр</w:t>
      </w:r>
      <w:r w:rsidRPr="00D62985">
        <w:rPr>
          <w:rFonts w:ascii="Times New Roman" w:eastAsia="MS Mincho" w:hAnsi="Times New Roman" w:cs="Times New Roman"/>
          <w:sz w:val="28"/>
          <w:szCs w:val="28"/>
        </w:rPr>
        <w:t>и</w:t>
      </w:r>
      <w:r w:rsidRPr="00D62985">
        <w:rPr>
          <w:rFonts w:ascii="Times New Roman" w:eastAsia="MS Mincho" w:hAnsi="Times New Roman" w:cs="Times New Roman"/>
          <w:sz w:val="28"/>
          <w:szCs w:val="28"/>
        </w:rPr>
        <w:t>вноса тепла  на 1 м</w:t>
      </w:r>
      <w:r w:rsidRPr="00D62985">
        <w:rPr>
          <w:rFonts w:ascii="Times New Roman" w:eastAsia="MS Mincho" w:hAnsi="Times New Roman" w:cs="Times New Roman"/>
          <w:sz w:val="28"/>
          <w:szCs w:val="28"/>
          <w:vertAlign w:val="superscript"/>
        </w:rPr>
        <w:t>3</w:t>
      </w:r>
      <w:r w:rsidRPr="00D62985">
        <w:rPr>
          <w:rFonts w:ascii="Times New Roman" w:eastAsia="MS Mincho" w:hAnsi="Times New Roman" w:cs="Times New Roman"/>
          <w:sz w:val="28"/>
          <w:szCs w:val="28"/>
        </w:rPr>
        <w:t xml:space="preserve"> сточных вод в год.</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Полученные величины носят рекомендательный характер и требуют уточн</w:t>
      </w:r>
      <w:r w:rsidRPr="00D62985">
        <w:rPr>
          <w:rFonts w:ascii="Times New Roman" w:eastAsia="MS Mincho" w:hAnsi="Times New Roman" w:cs="Times New Roman"/>
          <w:sz w:val="28"/>
          <w:szCs w:val="28"/>
        </w:rPr>
        <w:t>е</w:t>
      </w:r>
      <w:r w:rsidRPr="00D62985">
        <w:rPr>
          <w:rFonts w:ascii="Times New Roman" w:eastAsia="MS Mincho" w:hAnsi="Times New Roman" w:cs="Times New Roman"/>
          <w:sz w:val="28"/>
          <w:szCs w:val="28"/>
        </w:rPr>
        <w:t>ния после принятия утвержденной методики расчета НДВ по привносу тепла.</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sidRPr="00D62985">
        <w:rPr>
          <w:rFonts w:ascii="Times New Roman" w:eastAsia="MS Mincho" w:hAnsi="Times New Roman" w:cs="Times New Roman"/>
          <w:sz w:val="28"/>
          <w:szCs w:val="28"/>
        </w:rPr>
        <w:t>Что касается реальных ГРЭС и ТЭЦ, то сброс теплых вод из них осуществл</w:t>
      </w:r>
      <w:r w:rsidRPr="00D62985">
        <w:rPr>
          <w:rFonts w:ascii="Times New Roman" w:eastAsia="MS Mincho" w:hAnsi="Times New Roman" w:cs="Times New Roman"/>
          <w:sz w:val="28"/>
          <w:szCs w:val="28"/>
        </w:rPr>
        <w:t>я</w:t>
      </w:r>
      <w:r w:rsidRPr="00D62985">
        <w:rPr>
          <w:rFonts w:ascii="Times New Roman" w:eastAsia="MS Mincho" w:hAnsi="Times New Roman" w:cs="Times New Roman"/>
          <w:sz w:val="28"/>
          <w:szCs w:val="28"/>
        </w:rPr>
        <w:t xml:space="preserve">ется в специально возведенные пруды-охладители согласно утвержденным для них </w:t>
      </w:r>
      <w:r w:rsidRPr="00D62985">
        <w:rPr>
          <w:rFonts w:ascii="Times New Roman" w:eastAsia="MS Mincho" w:hAnsi="Times New Roman" w:cs="Times New Roman"/>
          <w:sz w:val="28"/>
          <w:szCs w:val="28"/>
        </w:rPr>
        <w:lastRenderedPageBreak/>
        <w:t xml:space="preserve">техническим правилам. Для </w:t>
      </w:r>
      <w:r>
        <w:rPr>
          <w:rFonts w:ascii="Times New Roman" w:eastAsia="MS Mincho" w:hAnsi="Times New Roman" w:cs="Times New Roman"/>
          <w:sz w:val="28"/>
          <w:szCs w:val="28"/>
        </w:rPr>
        <w:t>водных объектов с подобными теплостанциями</w:t>
      </w:r>
      <w:r w:rsidRPr="00D62985">
        <w:rPr>
          <w:rFonts w:ascii="Times New Roman" w:eastAsia="MS Mincho" w:hAnsi="Times New Roman" w:cs="Times New Roman"/>
          <w:sz w:val="28"/>
          <w:szCs w:val="28"/>
        </w:rPr>
        <w:t xml:space="preserve"> рассч</w:t>
      </w:r>
      <w:r w:rsidRPr="00D62985">
        <w:rPr>
          <w:rFonts w:ascii="Times New Roman" w:eastAsia="MS Mincho" w:hAnsi="Times New Roman" w:cs="Times New Roman"/>
          <w:sz w:val="28"/>
          <w:szCs w:val="28"/>
        </w:rPr>
        <w:t>и</w:t>
      </w:r>
      <w:r w:rsidRPr="00D62985">
        <w:rPr>
          <w:rFonts w:ascii="Times New Roman" w:eastAsia="MS Mincho" w:hAnsi="Times New Roman" w:cs="Times New Roman"/>
          <w:sz w:val="28"/>
          <w:szCs w:val="28"/>
        </w:rPr>
        <w:t>тывать НДВ  нет необходимости.</w:t>
      </w:r>
    </w:p>
    <w:p w:rsidR="003E4423"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качестве примера в таблице 35 приведены расчетные данные по привносу тепла </w:t>
      </w:r>
      <w:r w:rsidR="00062915">
        <w:rPr>
          <w:rFonts w:ascii="Times New Roman" w:eastAsia="MS Mincho" w:hAnsi="Times New Roman" w:cs="Times New Roman"/>
          <w:sz w:val="28"/>
          <w:szCs w:val="28"/>
        </w:rPr>
        <w:t xml:space="preserve">только </w:t>
      </w:r>
      <w:r>
        <w:rPr>
          <w:rFonts w:ascii="Times New Roman" w:eastAsia="MS Mincho" w:hAnsi="Times New Roman" w:cs="Times New Roman"/>
          <w:sz w:val="28"/>
          <w:szCs w:val="28"/>
        </w:rPr>
        <w:t>для рек</w:t>
      </w:r>
      <w:r w:rsidR="004C290A">
        <w:rPr>
          <w:rFonts w:ascii="Times New Roman" w:eastAsia="MS Mincho" w:hAnsi="Times New Roman" w:cs="Times New Roman"/>
          <w:sz w:val="28"/>
          <w:szCs w:val="28"/>
        </w:rPr>
        <w:t>и П</w:t>
      </w:r>
      <w:r w:rsidR="00062915">
        <w:rPr>
          <w:rFonts w:ascii="Times New Roman" w:eastAsia="MS Mincho" w:hAnsi="Times New Roman" w:cs="Times New Roman"/>
          <w:sz w:val="28"/>
          <w:szCs w:val="28"/>
        </w:rPr>
        <w:t>ахача</w:t>
      </w:r>
      <w:r w:rsidR="004C290A">
        <w:rPr>
          <w:rFonts w:ascii="Times New Roman" w:eastAsia="MS Mincho" w:hAnsi="Times New Roman" w:cs="Times New Roman"/>
          <w:sz w:val="28"/>
          <w:szCs w:val="28"/>
        </w:rPr>
        <w:t xml:space="preserve">, находящейся в одном </w:t>
      </w:r>
      <w:r w:rsidR="00062915">
        <w:rPr>
          <w:rFonts w:ascii="Times New Roman" w:eastAsia="MS Mincho" w:hAnsi="Times New Roman" w:cs="Times New Roman"/>
          <w:sz w:val="28"/>
          <w:szCs w:val="28"/>
        </w:rPr>
        <w:t>ВХУ 19.06.00.002,</w:t>
      </w:r>
      <w:r w:rsidR="004C290A">
        <w:rPr>
          <w:rFonts w:ascii="Times New Roman" w:eastAsia="MS Mincho" w:hAnsi="Times New Roman" w:cs="Times New Roman"/>
          <w:sz w:val="28"/>
          <w:szCs w:val="28"/>
        </w:rPr>
        <w:t xml:space="preserve"> где имеются все измеренные параметры для расчета (</w:t>
      </w:r>
      <w:r>
        <w:rPr>
          <w:rFonts w:ascii="Times New Roman" w:eastAsia="MS Mincho" w:hAnsi="Times New Roman" w:cs="Times New Roman"/>
          <w:sz w:val="28"/>
          <w:szCs w:val="28"/>
        </w:rPr>
        <w:t>сток воды, температур</w:t>
      </w:r>
      <w:r w:rsidR="004C290A">
        <w:rPr>
          <w:rFonts w:ascii="Times New Roman" w:eastAsia="MS Mincho" w:hAnsi="Times New Roman" w:cs="Times New Roman"/>
          <w:sz w:val="28"/>
          <w:szCs w:val="28"/>
        </w:rPr>
        <w:t>а</w:t>
      </w:r>
      <w:r>
        <w:rPr>
          <w:rFonts w:ascii="Times New Roman" w:eastAsia="MS Mincho" w:hAnsi="Times New Roman" w:cs="Times New Roman"/>
          <w:sz w:val="28"/>
          <w:szCs w:val="28"/>
        </w:rPr>
        <w:t xml:space="preserve"> воды и наличи</w:t>
      </w:r>
      <w:r w:rsidR="004C290A">
        <w:rPr>
          <w:rFonts w:ascii="Times New Roman" w:eastAsia="MS Mincho" w:hAnsi="Times New Roman" w:cs="Times New Roman"/>
          <w:sz w:val="28"/>
          <w:szCs w:val="28"/>
        </w:rPr>
        <w:t>е</w:t>
      </w:r>
      <w:r>
        <w:rPr>
          <w:rFonts w:ascii="Times New Roman" w:eastAsia="MS Mincho" w:hAnsi="Times New Roman" w:cs="Times New Roman"/>
          <w:sz w:val="28"/>
          <w:szCs w:val="28"/>
        </w:rPr>
        <w:t xml:space="preserve"> сброса сточных вод</w:t>
      </w:r>
      <w:r w:rsidR="004C290A">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с использованием упомянутой матрицы.</w:t>
      </w:r>
    </w:p>
    <w:p w:rsidR="003E4423" w:rsidRPr="00D62985" w:rsidRDefault="003E4423" w:rsidP="003E4423">
      <w:pPr>
        <w:widowControl w:val="0"/>
        <w:autoSpaceDE w:val="0"/>
        <w:autoSpaceDN w:val="0"/>
        <w:adjustRightInd w:val="0"/>
        <w:spacing w:after="0" w:line="360" w:lineRule="auto"/>
        <w:ind w:firstLine="709"/>
        <w:jc w:val="both"/>
        <w:rPr>
          <w:rFonts w:ascii="Times New Roman" w:eastAsia="MS Mincho" w:hAnsi="Times New Roman" w:cs="Times New Roman"/>
          <w:sz w:val="28"/>
          <w:szCs w:val="28"/>
        </w:rPr>
        <w:sectPr w:rsidR="003E4423" w:rsidRPr="00D62985" w:rsidSect="003E4423">
          <w:pgSz w:w="11906" w:h="16838"/>
          <w:pgMar w:top="1134" w:right="567" w:bottom="993" w:left="1134" w:header="708" w:footer="284" w:gutter="0"/>
          <w:cols w:space="708"/>
          <w:docGrid w:linePitch="360"/>
        </w:sectPr>
      </w:pPr>
    </w:p>
    <w:p w:rsidR="003E4423" w:rsidRPr="00D62985" w:rsidRDefault="003E4423" w:rsidP="003E4423">
      <w:pPr>
        <w:widowControl w:val="0"/>
        <w:autoSpaceDE w:val="0"/>
        <w:autoSpaceDN w:val="0"/>
        <w:adjustRightInd w:val="0"/>
        <w:spacing w:after="0" w:line="240" w:lineRule="auto"/>
        <w:jc w:val="center"/>
        <w:rPr>
          <w:rFonts w:ascii="Times New Roman CYR" w:eastAsia="MS Mincho" w:hAnsi="Times New Roman CYR" w:cs="Times New Roman CYR"/>
          <w:sz w:val="28"/>
          <w:szCs w:val="28"/>
        </w:rPr>
      </w:pPr>
      <w:r w:rsidRPr="00D62985">
        <w:rPr>
          <w:rFonts w:ascii="Times New Roman CYR" w:eastAsia="MS Mincho" w:hAnsi="Times New Roman CYR" w:cs="Times New Roman CYR"/>
          <w:sz w:val="28"/>
          <w:szCs w:val="28"/>
        </w:rPr>
        <w:lastRenderedPageBreak/>
        <w:t>Таблица 3</w:t>
      </w:r>
      <w:r>
        <w:rPr>
          <w:rFonts w:ascii="Times New Roman CYR" w:eastAsia="MS Mincho" w:hAnsi="Times New Roman CYR" w:cs="Times New Roman CYR"/>
          <w:sz w:val="28"/>
          <w:szCs w:val="28"/>
        </w:rPr>
        <w:t>4</w:t>
      </w:r>
      <w:r w:rsidRPr="00D62985">
        <w:rPr>
          <w:rFonts w:ascii="Times New Roman CYR" w:eastAsia="MS Mincho" w:hAnsi="Times New Roman CYR" w:cs="Times New Roman CYR"/>
          <w:sz w:val="28"/>
          <w:szCs w:val="28"/>
        </w:rPr>
        <w:t xml:space="preserve"> – Допустимые приращения температуры сточных вод (град) относительно температуры воды реки-приемника </w:t>
      </w:r>
    </w:p>
    <w:p w:rsidR="003E4423" w:rsidRPr="00D62985" w:rsidRDefault="003E4423" w:rsidP="003E4423">
      <w:pPr>
        <w:widowControl w:val="0"/>
        <w:autoSpaceDE w:val="0"/>
        <w:autoSpaceDN w:val="0"/>
        <w:adjustRightInd w:val="0"/>
        <w:spacing w:after="0" w:line="240" w:lineRule="auto"/>
        <w:jc w:val="center"/>
        <w:rPr>
          <w:rFonts w:ascii="Times New Roman CYR" w:eastAsia="MS Mincho" w:hAnsi="Times New Roman CYR" w:cs="Times New Roman CYR"/>
          <w:sz w:val="28"/>
          <w:szCs w:val="28"/>
        </w:rPr>
      </w:pPr>
      <w:r w:rsidRPr="00D62985">
        <w:rPr>
          <w:rFonts w:ascii="Times New Roman CYR" w:eastAsia="MS Mincho" w:hAnsi="Times New Roman CYR" w:cs="Times New Roman CYR"/>
          <w:sz w:val="28"/>
          <w:szCs w:val="28"/>
        </w:rPr>
        <w:t>для гипотетического водопользователя или удельный привнос тепла сточными водами (град</w:t>
      </w:r>
      <w:r w:rsidRPr="00D62985">
        <w:rPr>
          <w:rFonts w:ascii="Times New Roman CYR" w:eastAsia="MS Mincho" w:hAnsi="Times New Roman CYR" w:cs="Times New Roman CYR"/>
          <w:sz w:val="28"/>
          <w:szCs w:val="28"/>
          <w:vertAlign w:val="subscript"/>
        </w:rPr>
        <w:t>*</w:t>
      </w:r>
      <w:r w:rsidRPr="00D62985">
        <w:rPr>
          <w:rFonts w:ascii="Times New Roman CYR" w:eastAsia="MS Mincho" w:hAnsi="Times New Roman CYR" w:cs="Times New Roman CYR"/>
          <w:sz w:val="28"/>
          <w:szCs w:val="28"/>
        </w:rPr>
        <w:t>м</w:t>
      </w:r>
      <w:r w:rsidRPr="00D62985">
        <w:rPr>
          <w:rFonts w:ascii="Times New Roman CYR" w:eastAsia="MS Mincho" w:hAnsi="Times New Roman CYR" w:cs="Times New Roman CYR"/>
          <w:sz w:val="28"/>
          <w:szCs w:val="28"/>
          <w:vertAlign w:val="superscript"/>
        </w:rPr>
        <w:t>3</w:t>
      </w:r>
      <w:r w:rsidRPr="00D62985">
        <w:rPr>
          <w:rFonts w:ascii="Times New Roman CYR" w:eastAsia="MS Mincho" w:hAnsi="Times New Roman CYR" w:cs="Times New Roman CYR"/>
          <w:sz w:val="28"/>
          <w:szCs w:val="28"/>
        </w:rPr>
        <w:t>)</w:t>
      </w:r>
    </w:p>
    <w:p w:rsidR="003E4423" w:rsidRPr="00D62985" w:rsidRDefault="003E4423" w:rsidP="003E4423">
      <w:pPr>
        <w:widowControl w:val="0"/>
        <w:autoSpaceDE w:val="0"/>
        <w:autoSpaceDN w:val="0"/>
        <w:adjustRightInd w:val="0"/>
        <w:spacing w:after="0" w:line="240" w:lineRule="auto"/>
        <w:jc w:val="both"/>
        <w:rPr>
          <w:rFonts w:ascii="Times New Roman" w:hAnsi="Times New Roman" w:cs="Times New Roman"/>
          <w:sz w:val="16"/>
          <w:szCs w:val="16"/>
        </w:rPr>
      </w:pPr>
    </w:p>
    <w:tbl>
      <w:tblPr>
        <w:tblW w:w="14168" w:type="dxa"/>
        <w:jc w:val="center"/>
        <w:tblInd w:w="96" w:type="dxa"/>
        <w:tblLook w:val="04A0" w:firstRow="1" w:lastRow="0" w:firstColumn="1" w:lastColumn="0" w:noHBand="0" w:noVBand="1"/>
      </w:tblPr>
      <w:tblGrid>
        <w:gridCol w:w="970"/>
        <w:gridCol w:w="456"/>
        <w:gridCol w:w="693"/>
        <w:gridCol w:w="709"/>
        <w:gridCol w:w="709"/>
        <w:gridCol w:w="709"/>
        <w:gridCol w:w="708"/>
        <w:gridCol w:w="709"/>
        <w:gridCol w:w="709"/>
        <w:gridCol w:w="709"/>
        <w:gridCol w:w="708"/>
        <w:gridCol w:w="709"/>
        <w:gridCol w:w="709"/>
        <w:gridCol w:w="709"/>
        <w:gridCol w:w="708"/>
        <w:gridCol w:w="709"/>
        <w:gridCol w:w="709"/>
        <w:gridCol w:w="709"/>
        <w:gridCol w:w="708"/>
        <w:gridCol w:w="709"/>
      </w:tblGrid>
      <w:tr w:rsidR="003E4423" w:rsidRPr="00D62985" w:rsidTr="003E4423">
        <w:trPr>
          <w:trHeight w:val="300"/>
          <w:jc w:val="center"/>
        </w:trPr>
        <w:tc>
          <w:tcPr>
            <w:tcW w:w="1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 </w:t>
            </w:r>
          </w:p>
        </w:tc>
        <w:tc>
          <w:tcPr>
            <w:tcW w:w="12742" w:type="dxa"/>
            <w:gridSpan w:val="18"/>
            <w:tcBorders>
              <w:top w:val="single" w:sz="4" w:space="0" w:color="auto"/>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Соотношение расходов (объемов) </w:t>
            </w:r>
          </w:p>
        </w:tc>
      </w:tr>
      <w:tr w:rsidR="003E4423" w:rsidRPr="00D62985" w:rsidTr="003E4423">
        <w:trPr>
          <w:trHeight w:val="300"/>
          <w:jc w:val="center"/>
        </w:trPr>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w:t>
            </w:r>
          </w:p>
        </w:tc>
      </w:tr>
      <w:tr w:rsidR="003E4423" w:rsidRPr="00D62985" w:rsidTr="003E4423">
        <w:trPr>
          <w:trHeight w:val="300"/>
          <w:jc w:val="center"/>
        </w:trPr>
        <w:tc>
          <w:tcPr>
            <w:tcW w:w="9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Разность между критической температурой (28</w:t>
            </w:r>
            <w:r w:rsidRPr="00D62985">
              <w:rPr>
                <w:rFonts w:ascii="Times New Roman" w:hAnsi="Times New Roman" w:cs="Times New Roman"/>
                <w:sz w:val="24"/>
                <w:szCs w:val="24"/>
                <w:vertAlign w:val="superscript"/>
              </w:rPr>
              <w:t>о</w:t>
            </w:r>
            <w:r w:rsidRPr="00D62985">
              <w:rPr>
                <w:rFonts w:ascii="Times New Roman" w:hAnsi="Times New Roman" w:cs="Times New Roman"/>
                <w:sz w:val="24"/>
                <w:szCs w:val="24"/>
              </w:rPr>
              <w:t>С л</w:t>
            </w:r>
            <w:r w:rsidRPr="00D62985">
              <w:rPr>
                <w:rFonts w:ascii="Times New Roman" w:hAnsi="Times New Roman" w:cs="Times New Roman"/>
                <w:sz w:val="24"/>
                <w:szCs w:val="24"/>
              </w:rPr>
              <w:t>е</w:t>
            </w:r>
            <w:r w:rsidRPr="00D62985">
              <w:rPr>
                <w:rFonts w:ascii="Times New Roman" w:hAnsi="Times New Roman" w:cs="Times New Roman"/>
                <w:sz w:val="24"/>
                <w:szCs w:val="24"/>
              </w:rPr>
              <w:t>том и 8ОС зимой) и  максимальной температурой в</w:t>
            </w:r>
            <w:r w:rsidRPr="00D62985">
              <w:rPr>
                <w:rFonts w:ascii="Times New Roman" w:hAnsi="Times New Roman" w:cs="Times New Roman"/>
                <w:sz w:val="24"/>
                <w:szCs w:val="24"/>
              </w:rPr>
              <w:t>о</w:t>
            </w:r>
            <w:r w:rsidRPr="00D62985">
              <w:rPr>
                <w:rFonts w:ascii="Times New Roman" w:hAnsi="Times New Roman" w:cs="Times New Roman"/>
                <w:sz w:val="24"/>
                <w:szCs w:val="24"/>
              </w:rPr>
              <w:t>ды в реке</w:t>
            </w: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9,0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31,0</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2</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9,0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32,0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62,0</w:t>
            </w:r>
          </w:p>
        </w:tc>
      </w:tr>
      <w:tr w:rsidR="003E4423" w:rsidRPr="00D62985" w:rsidTr="003E4423">
        <w:trPr>
          <w:trHeight w:val="315"/>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3</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9,0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13,5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4</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32,0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64,0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5</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6</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9,0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7</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10,5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21,0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31,5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38,5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49,0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56,0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8</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64,0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9</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13,5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31,5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49,5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72,0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10</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11</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16,5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33,0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38,5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49,5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12</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13</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19,5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39,0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58,5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71,5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14</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49,0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15</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67,5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16</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48,0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80,0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17</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25,5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34,0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42,5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51,0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59,5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68,0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76,5</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85,0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r w:rsidR="003E4423" w:rsidRPr="00D62985" w:rsidTr="003E4423">
        <w:trPr>
          <w:trHeight w:val="300"/>
          <w:jc w:val="center"/>
        </w:trPr>
        <w:tc>
          <w:tcPr>
            <w:tcW w:w="986" w:type="dxa"/>
            <w:vMerge/>
            <w:tcBorders>
              <w:top w:val="nil"/>
              <w:left w:val="single" w:sz="4" w:space="0" w:color="auto"/>
              <w:bottom w:val="single" w:sz="4" w:space="0" w:color="auto"/>
              <w:right w:val="single" w:sz="4" w:space="0" w:color="auto"/>
            </w:tcBorders>
            <w:vAlign w:val="center"/>
            <w:hideMark/>
          </w:tcPr>
          <w:p w:rsidR="003E4423" w:rsidRPr="00D62985" w:rsidRDefault="003E4423" w:rsidP="003E4423">
            <w:pPr>
              <w:spacing w:after="0" w:line="240" w:lineRule="auto"/>
              <w:rPr>
                <w:rFonts w:ascii="Times New Roman" w:hAnsi="Times New Roman" w:cs="Times New Roman"/>
                <w:sz w:val="24"/>
                <w:szCs w:val="24"/>
              </w:rPr>
            </w:pPr>
          </w:p>
        </w:tc>
        <w:tc>
          <w:tcPr>
            <w:tcW w:w="440"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right"/>
              <w:rPr>
                <w:rFonts w:ascii="Times New Roman" w:hAnsi="Times New Roman" w:cs="Times New Roman"/>
                <w:sz w:val="24"/>
                <w:szCs w:val="24"/>
              </w:rPr>
            </w:pPr>
            <w:r w:rsidRPr="00D62985">
              <w:rPr>
                <w:rFonts w:ascii="Times New Roman" w:hAnsi="Times New Roman" w:cs="Times New Roman"/>
                <w:sz w:val="24"/>
                <w:szCs w:val="24"/>
              </w:rPr>
              <w:t>18</w:t>
            </w:r>
          </w:p>
        </w:tc>
        <w:tc>
          <w:tcPr>
            <w:tcW w:w="693"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27,0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36,0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45,0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54,0</w:t>
            </w: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63,0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72,0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r w:rsidRPr="00D62985">
              <w:rPr>
                <w:rFonts w:ascii="Times New Roman" w:hAnsi="Times New Roman" w:cs="Times New Roman"/>
                <w:sz w:val="24"/>
                <w:szCs w:val="24"/>
              </w:rPr>
              <w:t>81,0</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jc w:val="center"/>
              <w:rPr>
                <w:rFonts w:ascii="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3E4423" w:rsidRPr="00D62985" w:rsidRDefault="003E4423" w:rsidP="003E4423">
            <w:pPr>
              <w:spacing w:after="0" w:line="240" w:lineRule="auto"/>
              <w:rPr>
                <w:rFonts w:ascii="Times New Roman" w:hAnsi="Times New Roman" w:cs="Times New Roman"/>
                <w:sz w:val="24"/>
                <w:szCs w:val="24"/>
              </w:rPr>
            </w:pPr>
            <w:r w:rsidRPr="00D62985">
              <w:rPr>
                <w:rFonts w:ascii="Times New Roman" w:hAnsi="Times New Roman" w:cs="Times New Roman"/>
                <w:sz w:val="24"/>
                <w:szCs w:val="24"/>
              </w:rPr>
              <w:t> </w:t>
            </w:r>
          </w:p>
        </w:tc>
      </w:tr>
    </w:tbl>
    <w:p w:rsidR="003E4423" w:rsidRPr="00D62985" w:rsidRDefault="003E4423" w:rsidP="003E4423">
      <w:pPr>
        <w:tabs>
          <w:tab w:val="left" w:pos="6198"/>
        </w:tabs>
        <w:rPr>
          <w:szCs w:val="24"/>
        </w:rPr>
      </w:pPr>
    </w:p>
    <w:p w:rsidR="003E4423" w:rsidRPr="00D62985" w:rsidRDefault="003E4423" w:rsidP="003E4423">
      <w:pPr>
        <w:rPr>
          <w:szCs w:val="24"/>
        </w:rPr>
      </w:pPr>
    </w:p>
    <w:p w:rsidR="003E4423" w:rsidRPr="00D62985" w:rsidRDefault="003E4423" w:rsidP="003E4423">
      <w:pPr>
        <w:rPr>
          <w:szCs w:val="24"/>
        </w:rPr>
      </w:pPr>
    </w:p>
    <w:p w:rsidR="003E4423" w:rsidRDefault="003E4423" w:rsidP="003E4423">
      <w:pPr>
        <w:rPr>
          <w:szCs w:val="24"/>
        </w:rPr>
      </w:pPr>
    </w:p>
    <w:p w:rsidR="003E4423" w:rsidRDefault="003E4423" w:rsidP="003E4423">
      <w:pPr>
        <w:rPr>
          <w:szCs w:val="24"/>
        </w:rPr>
      </w:pPr>
    </w:p>
    <w:p w:rsidR="003E4423" w:rsidRDefault="003E4423" w:rsidP="003E4423">
      <w:pPr>
        <w:rPr>
          <w:szCs w:val="24"/>
        </w:rPr>
      </w:pPr>
    </w:p>
    <w:p w:rsidR="003E4423" w:rsidRPr="004C290A" w:rsidRDefault="003E4423" w:rsidP="003E4423">
      <w:pPr>
        <w:widowControl w:val="0"/>
        <w:autoSpaceDE w:val="0"/>
        <w:autoSpaceDN w:val="0"/>
        <w:adjustRightInd w:val="0"/>
        <w:jc w:val="both"/>
        <w:rPr>
          <w:rFonts w:ascii="Times New Roman" w:hAnsi="Times New Roman" w:cs="Times New Roman"/>
          <w:sz w:val="28"/>
          <w:szCs w:val="28"/>
        </w:rPr>
      </w:pPr>
      <w:r w:rsidRPr="004C290A">
        <w:rPr>
          <w:rFonts w:ascii="Times New Roman" w:eastAsia="MS Mincho" w:hAnsi="Times New Roman" w:cs="Times New Roman"/>
          <w:sz w:val="28"/>
          <w:szCs w:val="28"/>
        </w:rPr>
        <w:lastRenderedPageBreak/>
        <w:t>Таблица 35 – Допустимый привнос тепла в</w:t>
      </w:r>
      <w:r w:rsidRPr="004C290A">
        <w:rPr>
          <w:rFonts w:ascii="Times New Roman" w:hAnsi="Times New Roman" w:cs="Times New Roman"/>
          <w:sz w:val="28"/>
          <w:szCs w:val="28"/>
        </w:rPr>
        <w:t xml:space="preserve"> водны</w:t>
      </w:r>
      <w:r w:rsidR="004C290A" w:rsidRPr="004C290A">
        <w:rPr>
          <w:rFonts w:ascii="Times New Roman" w:hAnsi="Times New Roman" w:cs="Times New Roman"/>
          <w:sz w:val="28"/>
          <w:szCs w:val="28"/>
        </w:rPr>
        <w:t>й</w:t>
      </w:r>
      <w:r w:rsidRPr="004C290A">
        <w:rPr>
          <w:rFonts w:ascii="Times New Roman" w:hAnsi="Times New Roman" w:cs="Times New Roman"/>
          <w:sz w:val="28"/>
          <w:szCs w:val="28"/>
        </w:rPr>
        <w:t xml:space="preserve"> объект</w:t>
      </w:r>
      <w:r w:rsidR="004C290A" w:rsidRPr="004C290A">
        <w:rPr>
          <w:rFonts w:ascii="Times New Roman" w:hAnsi="Times New Roman" w:cs="Times New Roman"/>
          <w:sz w:val="28"/>
          <w:szCs w:val="28"/>
        </w:rPr>
        <w:t xml:space="preserve"> (пример расчета)</w:t>
      </w:r>
    </w:p>
    <w:tbl>
      <w:tblPr>
        <w:tblW w:w="153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060"/>
        <w:gridCol w:w="1000"/>
        <w:gridCol w:w="1116"/>
        <w:gridCol w:w="1000"/>
        <w:gridCol w:w="1020"/>
        <w:gridCol w:w="1140"/>
        <w:gridCol w:w="1140"/>
        <w:gridCol w:w="1020"/>
        <w:gridCol w:w="1140"/>
        <w:gridCol w:w="988"/>
        <w:gridCol w:w="975"/>
        <w:gridCol w:w="963"/>
      </w:tblGrid>
      <w:tr w:rsidR="003E4423" w:rsidRPr="004C290A" w:rsidTr="007F31CE">
        <w:trPr>
          <w:trHeight w:val="300"/>
          <w:tblHeader/>
        </w:trPr>
        <w:tc>
          <w:tcPr>
            <w:tcW w:w="2760" w:type="dxa"/>
            <w:vMerge w:val="restart"/>
            <w:shd w:val="clear" w:color="auto" w:fill="F2F2F2" w:themeFill="background1" w:themeFillShade="F2"/>
            <w:noWrap/>
            <w:vAlign w:val="bottom"/>
            <w:hideMark/>
          </w:tcPr>
          <w:p w:rsidR="003E4423" w:rsidRPr="004C290A" w:rsidRDefault="003E4423" w:rsidP="003E4423">
            <w:pPr>
              <w:spacing w:after="0" w:line="240" w:lineRule="auto"/>
              <w:jc w:val="center"/>
              <w:rPr>
                <w:rFonts w:ascii="Times New Roman" w:eastAsia="Times New Roman" w:hAnsi="Times New Roman" w:cs="Times New Roman"/>
                <w:color w:val="000000"/>
              </w:rPr>
            </w:pPr>
            <w:r w:rsidRPr="004C290A">
              <w:rPr>
                <w:rFonts w:ascii="Times New Roman" w:eastAsia="Times New Roman" w:hAnsi="Times New Roman" w:cs="Times New Roman"/>
                <w:color w:val="000000"/>
              </w:rPr>
              <w:t> </w:t>
            </w:r>
          </w:p>
          <w:p w:rsidR="003E4423" w:rsidRPr="004C290A" w:rsidRDefault="003E4423" w:rsidP="003E4423">
            <w:pPr>
              <w:spacing w:after="0" w:line="240" w:lineRule="auto"/>
              <w:jc w:val="center"/>
              <w:rPr>
                <w:rFonts w:ascii="Times New Roman" w:eastAsia="Times New Roman" w:hAnsi="Times New Roman" w:cs="Times New Roman"/>
                <w:color w:val="000000"/>
              </w:rPr>
            </w:pPr>
            <w:r w:rsidRPr="004C290A">
              <w:rPr>
                <w:rFonts w:ascii="Times New Roman" w:eastAsia="Times New Roman" w:hAnsi="Times New Roman" w:cs="Times New Roman"/>
                <w:color w:val="000000"/>
                <w:sz w:val="24"/>
                <w:szCs w:val="24"/>
              </w:rPr>
              <w:t>Характеристика</w:t>
            </w:r>
          </w:p>
        </w:tc>
        <w:tc>
          <w:tcPr>
            <w:tcW w:w="12562" w:type="dxa"/>
            <w:gridSpan w:val="12"/>
            <w:shd w:val="clear" w:color="auto" w:fill="F2F2F2" w:themeFill="background1" w:themeFillShade="F2"/>
            <w:noWrap/>
            <w:vAlign w:val="bottom"/>
            <w:hideMark/>
          </w:tcPr>
          <w:p w:rsidR="003E4423" w:rsidRPr="004C290A" w:rsidRDefault="003E4423" w:rsidP="003E4423">
            <w:pPr>
              <w:spacing w:after="0" w:line="240" w:lineRule="auto"/>
              <w:jc w:val="center"/>
              <w:rPr>
                <w:rFonts w:ascii="Times New Roman" w:eastAsia="Times New Roman" w:hAnsi="Times New Roman" w:cs="Times New Roman"/>
                <w:color w:val="000000"/>
              </w:rPr>
            </w:pPr>
            <w:r w:rsidRPr="004C290A">
              <w:rPr>
                <w:rFonts w:ascii="Times New Roman" w:eastAsia="Times New Roman" w:hAnsi="Times New Roman" w:cs="Times New Roman"/>
                <w:color w:val="000000"/>
              </w:rPr>
              <w:t>Месяц</w:t>
            </w:r>
          </w:p>
        </w:tc>
      </w:tr>
      <w:tr w:rsidR="003E4423" w:rsidRPr="004C290A" w:rsidTr="007F31CE">
        <w:trPr>
          <w:trHeight w:val="315"/>
          <w:tblHeader/>
        </w:trPr>
        <w:tc>
          <w:tcPr>
            <w:tcW w:w="2760" w:type="dxa"/>
            <w:vMerge/>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color w:val="000000"/>
                <w:sz w:val="24"/>
                <w:szCs w:val="24"/>
              </w:rPr>
            </w:pPr>
          </w:p>
        </w:tc>
        <w:tc>
          <w:tcPr>
            <w:tcW w:w="106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IV</w:t>
            </w:r>
          </w:p>
        </w:tc>
        <w:tc>
          <w:tcPr>
            <w:tcW w:w="1000" w:type="dxa"/>
            <w:shd w:val="clear" w:color="auto" w:fill="F2F2F2" w:themeFill="background1" w:themeFillShade="F2"/>
            <w:noWrap/>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V</w:t>
            </w:r>
          </w:p>
        </w:tc>
        <w:tc>
          <w:tcPr>
            <w:tcW w:w="1116"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VI</w:t>
            </w:r>
          </w:p>
        </w:tc>
        <w:tc>
          <w:tcPr>
            <w:tcW w:w="100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VII</w:t>
            </w:r>
          </w:p>
        </w:tc>
        <w:tc>
          <w:tcPr>
            <w:tcW w:w="102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VIII</w:t>
            </w:r>
          </w:p>
        </w:tc>
        <w:tc>
          <w:tcPr>
            <w:tcW w:w="114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IX</w:t>
            </w:r>
          </w:p>
        </w:tc>
        <w:tc>
          <w:tcPr>
            <w:tcW w:w="114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X</w:t>
            </w:r>
          </w:p>
        </w:tc>
        <w:tc>
          <w:tcPr>
            <w:tcW w:w="102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XI</w:t>
            </w:r>
          </w:p>
        </w:tc>
        <w:tc>
          <w:tcPr>
            <w:tcW w:w="1140"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XII</w:t>
            </w:r>
          </w:p>
        </w:tc>
        <w:tc>
          <w:tcPr>
            <w:tcW w:w="988"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I</w:t>
            </w:r>
          </w:p>
        </w:tc>
        <w:tc>
          <w:tcPr>
            <w:tcW w:w="975"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II</w:t>
            </w:r>
          </w:p>
        </w:tc>
        <w:tc>
          <w:tcPr>
            <w:tcW w:w="963" w:type="dxa"/>
            <w:shd w:val="clear" w:color="auto" w:fill="F2F2F2" w:themeFill="background1" w:themeFillShade="F2"/>
            <w:vAlign w:val="bottom"/>
            <w:hideMark/>
          </w:tcPr>
          <w:p w:rsidR="003E4423" w:rsidRPr="004C290A" w:rsidRDefault="003E4423" w:rsidP="003E4423">
            <w:pPr>
              <w:spacing w:after="0" w:line="240" w:lineRule="auto"/>
              <w:jc w:val="center"/>
              <w:rPr>
                <w:rFonts w:ascii="Times New Roman" w:eastAsia="Times New Roman" w:hAnsi="Times New Roman" w:cs="Times New Roman"/>
                <w:bCs/>
                <w:color w:val="000000"/>
                <w:sz w:val="24"/>
                <w:szCs w:val="24"/>
              </w:rPr>
            </w:pPr>
            <w:r w:rsidRPr="004C290A">
              <w:rPr>
                <w:rFonts w:ascii="Times New Roman" w:eastAsia="Times New Roman" w:hAnsi="Times New Roman" w:cs="Times New Roman"/>
                <w:bCs/>
                <w:color w:val="000000"/>
                <w:sz w:val="24"/>
                <w:szCs w:val="24"/>
              </w:rPr>
              <w:t>III</w:t>
            </w:r>
          </w:p>
        </w:tc>
      </w:tr>
      <w:tr w:rsidR="007F31CE" w:rsidRPr="004C290A" w:rsidTr="007F31CE">
        <w:trPr>
          <w:trHeight w:val="315"/>
        </w:trPr>
        <w:tc>
          <w:tcPr>
            <w:tcW w:w="2760" w:type="dxa"/>
            <w:shd w:val="clear" w:color="auto" w:fill="auto"/>
            <w:vAlign w:val="bottom"/>
            <w:hideMark/>
          </w:tcPr>
          <w:p w:rsidR="007F31CE" w:rsidRPr="004C290A" w:rsidRDefault="007F31CE"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 </w:t>
            </w:r>
          </w:p>
        </w:tc>
        <w:tc>
          <w:tcPr>
            <w:tcW w:w="12562" w:type="dxa"/>
            <w:gridSpan w:val="12"/>
            <w:shd w:val="clear" w:color="auto" w:fill="auto"/>
            <w:vAlign w:val="bottom"/>
            <w:hideMark/>
          </w:tcPr>
          <w:p w:rsidR="007F31CE" w:rsidRPr="004C290A" w:rsidRDefault="007F31CE" w:rsidP="007F31CE">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р.П</w:t>
            </w:r>
            <w:r>
              <w:rPr>
                <w:rFonts w:ascii="Times New Roman" w:eastAsia="Times New Roman" w:hAnsi="Times New Roman" w:cs="Times New Roman"/>
                <w:color w:val="000000"/>
                <w:sz w:val="24"/>
                <w:szCs w:val="24"/>
              </w:rPr>
              <w:t>ахача</w:t>
            </w:r>
            <w:r w:rsidRPr="004C29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4C29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Пахачи</w:t>
            </w:r>
          </w:p>
        </w:tc>
      </w:tr>
      <w:tr w:rsidR="007F31CE" w:rsidRPr="004C290A" w:rsidTr="007F31CE">
        <w:trPr>
          <w:trHeight w:val="315"/>
        </w:trPr>
        <w:tc>
          <w:tcPr>
            <w:tcW w:w="2760" w:type="dxa"/>
            <w:shd w:val="clear" w:color="auto" w:fill="auto"/>
            <w:vAlign w:val="bottom"/>
            <w:hideMark/>
          </w:tcPr>
          <w:p w:rsidR="007F31CE" w:rsidRPr="004C290A" w:rsidRDefault="007F31CE"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Средняя темп. воды, С</w:t>
            </w:r>
            <w:r w:rsidRPr="004C290A">
              <w:rPr>
                <w:rFonts w:ascii="Times New Roman" w:eastAsia="Times New Roman" w:hAnsi="Times New Roman" w:cs="Times New Roman"/>
                <w:color w:val="000000"/>
                <w:sz w:val="24"/>
                <w:szCs w:val="24"/>
                <w:vertAlign w:val="superscript"/>
              </w:rPr>
              <w:t>о</w:t>
            </w:r>
          </w:p>
        </w:tc>
        <w:tc>
          <w:tcPr>
            <w:tcW w:w="1060" w:type="dxa"/>
            <w:shd w:val="clear" w:color="auto" w:fill="auto"/>
            <w:noWrap/>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100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116" w:type="dxa"/>
            <w:shd w:val="clear" w:color="auto" w:fill="auto"/>
            <w:hideMark/>
          </w:tcPr>
          <w:p w:rsidR="007F31CE" w:rsidRPr="007B1EFF" w:rsidRDefault="007F31CE" w:rsidP="007F31C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00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02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14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40" w:type="dxa"/>
            <w:shd w:val="clear" w:color="auto" w:fill="auto"/>
            <w:hideMark/>
          </w:tcPr>
          <w:p w:rsidR="007F31CE" w:rsidRPr="007B1EFF" w:rsidRDefault="007F31CE" w:rsidP="007F31CE">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r>
              <w:rPr>
                <w:rFonts w:ascii="Times New Roman" w:hAnsi="Times New Roman" w:cs="Times New Roman"/>
                <w:color w:val="000000"/>
                <w:sz w:val="24"/>
                <w:szCs w:val="24"/>
              </w:rPr>
              <w:t>2</w:t>
            </w:r>
          </w:p>
        </w:tc>
        <w:tc>
          <w:tcPr>
            <w:tcW w:w="102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114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88"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75"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63"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r>
      <w:tr w:rsidR="007F31CE" w:rsidRPr="004C290A" w:rsidTr="007F31CE">
        <w:trPr>
          <w:trHeight w:val="315"/>
        </w:trPr>
        <w:tc>
          <w:tcPr>
            <w:tcW w:w="2760" w:type="dxa"/>
            <w:shd w:val="clear" w:color="auto" w:fill="auto"/>
            <w:vAlign w:val="bottom"/>
            <w:hideMark/>
          </w:tcPr>
          <w:p w:rsidR="007F31CE" w:rsidRPr="004C290A" w:rsidRDefault="007F31CE"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Макс. темп. воды, С</w:t>
            </w:r>
            <w:r w:rsidRPr="004C290A">
              <w:rPr>
                <w:rFonts w:ascii="Times New Roman" w:eastAsia="Times New Roman" w:hAnsi="Times New Roman" w:cs="Times New Roman"/>
                <w:color w:val="000000"/>
                <w:sz w:val="24"/>
                <w:szCs w:val="24"/>
                <w:vertAlign w:val="superscript"/>
              </w:rPr>
              <w:t>о</w:t>
            </w:r>
          </w:p>
        </w:tc>
        <w:tc>
          <w:tcPr>
            <w:tcW w:w="1060" w:type="dxa"/>
            <w:shd w:val="clear" w:color="auto" w:fill="auto"/>
            <w:noWrap/>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100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16"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00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02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14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14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02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1140"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88"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75"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c>
          <w:tcPr>
            <w:tcW w:w="963" w:type="dxa"/>
            <w:shd w:val="clear" w:color="auto" w:fill="auto"/>
            <w:hideMark/>
          </w:tcPr>
          <w:p w:rsidR="007F31CE" w:rsidRPr="007B1EFF" w:rsidRDefault="007F31CE" w:rsidP="006D41CB">
            <w:pPr>
              <w:spacing w:after="0" w:line="240" w:lineRule="auto"/>
              <w:jc w:val="center"/>
              <w:rPr>
                <w:rFonts w:ascii="Times New Roman" w:hAnsi="Times New Roman" w:cs="Times New Roman"/>
                <w:color w:val="000000"/>
                <w:sz w:val="24"/>
                <w:szCs w:val="24"/>
              </w:rPr>
            </w:pPr>
            <w:r w:rsidRPr="007B1EFF">
              <w:rPr>
                <w:rFonts w:ascii="Times New Roman" w:hAnsi="Times New Roman" w:cs="Times New Roman"/>
                <w:color w:val="000000"/>
                <w:sz w:val="24"/>
                <w:szCs w:val="24"/>
              </w:rPr>
              <w:t>0</w:t>
            </w:r>
          </w:p>
        </w:tc>
      </w:tr>
      <w:tr w:rsidR="00062915" w:rsidRPr="004C290A" w:rsidTr="007F31CE">
        <w:trPr>
          <w:trHeight w:val="31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Объем стока, млн.м</w:t>
            </w:r>
            <w:r w:rsidRPr="004C290A">
              <w:rPr>
                <w:rFonts w:ascii="Times New Roman" w:eastAsia="Times New Roman" w:hAnsi="Times New Roman" w:cs="Times New Roman"/>
                <w:color w:val="000000"/>
                <w:sz w:val="24"/>
                <w:szCs w:val="24"/>
                <w:vertAlign w:val="superscript"/>
              </w:rPr>
              <w:t>3</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81,83</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615,27</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1428,06</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837,92</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648,54</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584,15</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435,18</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209,08</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124,39</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84,53</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67,94</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76,95</w:t>
            </w:r>
          </w:p>
        </w:tc>
      </w:tr>
      <w:tr w:rsidR="00062915" w:rsidRPr="004C290A" w:rsidTr="007F31CE">
        <w:trPr>
          <w:trHeight w:val="31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Объем сброса, млн.м</w:t>
            </w:r>
            <w:r w:rsidRPr="004C290A">
              <w:rPr>
                <w:rFonts w:ascii="Times New Roman" w:eastAsia="Times New Roman" w:hAnsi="Times New Roman" w:cs="Times New Roman"/>
                <w:color w:val="000000"/>
                <w:sz w:val="24"/>
                <w:szCs w:val="24"/>
                <w:vertAlign w:val="superscript"/>
              </w:rPr>
              <w:t>3</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0,0016</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0,0016</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0,0016</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0,0016</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0,0015</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0,0017</w:t>
            </w:r>
          </w:p>
        </w:tc>
      </w:tr>
      <w:tr w:rsidR="00062915" w:rsidRPr="004C290A" w:rsidTr="007F31CE">
        <w:trPr>
          <w:trHeight w:val="31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 xml:space="preserve">Отношение объемов </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49780</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362216</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868734</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493289</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381801</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355361</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256197</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127190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73228</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49765</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44283</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45302</w:t>
            </w:r>
          </w:p>
        </w:tc>
      </w:tr>
      <w:tr w:rsidR="00062915" w:rsidRPr="004C290A" w:rsidTr="007F31CE">
        <w:trPr>
          <w:trHeight w:val="31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Разнсть темп. С</w:t>
            </w:r>
            <w:r w:rsidRPr="004C290A">
              <w:rPr>
                <w:rFonts w:ascii="Times New Roman" w:eastAsia="Times New Roman" w:hAnsi="Times New Roman" w:cs="Times New Roman"/>
                <w:color w:val="000000"/>
                <w:sz w:val="24"/>
                <w:szCs w:val="24"/>
                <w:vertAlign w:val="superscript"/>
              </w:rPr>
              <w:t>о</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7</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20</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17</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17</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20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8</w:t>
            </w:r>
          </w:p>
        </w:tc>
      </w:tr>
      <w:tr w:rsidR="00062915" w:rsidRPr="004C290A" w:rsidTr="007F31CE">
        <w:trPr>
          <w:trHeight w:val="31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Удельный привнос, С</w:t>
            </w:r>
            <w:r w:rsidRPr="004C290A">
              <w:rPr>
                <w:rFonts w:ascii="Times New Roman" w:eastAsia="Times New Roman" w:hAnsi="Times New Roman" w:cs="Times New Roman"/>
                <w:color w:val="000000"/>
                <w:sz w:val="24"/>
                <w:szCs w:val="24"/>
                <w:vertAlign w:val="superscript"/>
              </w:rPr>
              <w:t>о</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100</w:t>
            </w:r>
          </w:p>
        </w:tc>
      </w:tr>
      <w:tr w:rsidR="00062915" w:rsidRPr="004C290A" w:rsidTr="007F31CE">
        <w:trPr>
          <w:trHeight w:val="375"/>
        </w:trPr>
        <w:tc>
          <w:tcPr>
            <w:tcW w:w="2760" w:type="dxa"/>
            <w:shd w:val="clear" w:color="auto" w:fill="auto"/>
            <w:vAlign w:val="bottom"/>
            <w:hideMark/>
          </w:tcPr>
          <w:p w:rsidR="00062915" w:rsidRPr="004C290A" w:rsidRDefault="00062915" w:rsidP="006D41CB">
            <w:pPr>
              <w:spacing w:after="0" w:line="240" w:lineRule="auto"/>
              <w:jc w:val="center"/>
              <w:rPr>
                <w:rFonts w:ascii="Times New Roman" w:eastAsia="Times New Roman" w:hAnsi="Times New Roman" w:cs="Times New Roman"/>
                <w:color w:val="000000"/>
                <w:sz w:val="24"/>
                <w:szCs w:val="24"/>
              </w:rPr>
            </w:pPr>
            <w:r w:rsidRPr="004C290A">
              <w:rPr>
                <w:rFonts w:ascii="Times New Roman" w:eastAsia="Times New Roman" w:hAnsi="Times New Roman" w:cs="Times New Roman"/>
                <w:color w:val="000000"/>
                <w:sz w:val="24"/>
                <w:szCs w:val="24"/>
              </w:rPr>
              <w:t>Привнос тепла, град</w:t>
            </w:r>
            <w:r w:rsidRPr="004C290A">
              <w:rPr>
                <w:rFonts w:ascii="Times New Roman" w:eastAsia="Times New Roman" w:hAnsi="Times New Roman" w:cs="Times New Roman"/>
                <w:color w:val="000000"/>
                <w:sz w:val="20"/>
                <w:szCs w:val="20"/>
                <w:vertAlign w:val="subscript"/>
              </w:rPr>
              <w:t>*</w:t>
            </w:r>
            <w:r w:rsidRPr="004C290A">
              <w:rPr>
                <w:rFonts w:ascii="Times New Roman" w:eastAsia="Times New Roman" w:hAnsi="Times New Roman" w:cs="Times New Roman"/>
                <w:color w:val="000000"/>
                <w:sz w:val="24"/>
                <w:szCs w:val="24"/>
              </w:rPr>
              <w:t>м</w:t>
            </w:r>
            <w:r w:rsidRPr="004C290A">
              <w:rPr>
                <w:rFonts w:ascii="Times New Roman" w:eastAsia="Times New Roman" w:hAnsi="Times New Roman" w:cs="Times New Roman"/>
                <w:color w:val="000000"/>
                <w:sz w:val="24"/>
                <w:szCs w:val="24"/>
                <w:vertAlign w:val="superscript"/>
              </w:rPr>
              <w:t>3</w:t>
            </w:r>
            <w:r w:rsidRPr="004C290A">
              <w:rPr>
                <w:rFonts w:ascii="Times New Roman" w:eastAsia="Times New Roman" w:hAnsi="Times New Roman" w:cs="Times New Roman"/>
                <w:color w:val="000000"/>
                <w:sz w:val="24"/>
                <w:szCs w:val="24"/>
                <w:vertAlign w:val="subscript"/>
              </w:rPr>
              <w:t>*</w:t>
            </w:r>
            <w:r w:rsidRPr="004C290A">
              <w:rPr>
                <w:rFonts w:ascii="Times New Roman" w:eastAsia="Times New Roman" w:hAnsi="Times New Roman" w:cs="Times New Roman"/>
                <w:color w:val="000000"/>
                <w:sz w:val="24"/>
                <w:szCs w:val="24"/>
              </w:rPr>
              <w:t>10</w:t>
            </w:r>
            <w:r w:rsidRPr="004C290A">
              <w:rPr>
                <w:rFonts w:ascii="Times New Roman" w:eastAsia="Times New Roman" w:hAnsi="Times New Roman" w:cs="Times New Roman"/>
                <w:color w:val="000000"/>
                <w:sz w:val="24"/>
                <w:szCs w:val="24"/>
                <w:vertAlign w:val="superscript"/>
              </w:rPr>
              <w:t>6</w:t>
            </w:r>
          </w:p>
        </w:tc>
        <w:tc>
          <w:tcPr>
            <w:tcW w:w="106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0,164</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1116"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0,164</w:t>
            </w:r>
          </w:p>
        </w:tc>
        <w:tc>
          <w:tcPr>
            <w:tcW w:w="100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0,164</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102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0,164</w:t>
            </w:r>
          </w:p>
        </w:tc>
        <w:tc>
          <w:tcPr>
            <w:tcW w:w="1140"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988"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c>
          <w:tcPr>
            <w:tcW w:w="975"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0,153</w:t>
            </w:r>
          </w:p>
        </w:tc>
        <w:tc>
          <w:tcPr>
            <w:tcW w:w="963" w:type="dxa"/>
            <w:shd w:val="clear" w:color="auto" w:fill="auto"/>
            <w:hideMark/>
          </w:tcPr>
          <w:p w:rsidR="00062915" w:rsidRPr="00062915" w:rsidRDefault="00062915" w:rsidP="00062915">
            <w:pPr>
              <w:spacing w:after="0" w:line="240" w:lineRule="auto"/>
              <w:jc w:val="center"/>
              <w:rPr>
                <w:rFonts w:ascii="Times New Roman" w:hAnsi="Times New Roman" w:cs="Times New Roman"/>
                <w:color w:val="000000"/>
                <w:sz w:val="24"/>
                <w:szCs w:val="24"/>
              </w:rPr>
            </w:pPr>
            <w:r w:rsidRPr="00062915">
              <w:rPr>
                <w:rFonts w:ascii="Times New Roman" w:hAnsi="Times New Roman" w:cs="Times New Roman"/>
                <w:color w:val="000000"/>
                <w:sz w:val="24"/>
                <w:szCs w:val="24"/>
              </w:rPr>
              <w:t>0,170</w:t>
            </w:r>
          </w:p>
        </w:tc>
      </w:tr>
    </w:tbl>
    <w:p w:rsidR="003E4423" w:rsidRPr="00D62985" w:rsidRDefault="003E4423" w:rsidP="003E4423">
      <w:pPr>
        <w:widowControl w:val="0"/>
        <w:autoSpaceDE w:val="0"/>
        <w:autoSpaceDN w:val="0"/>
        <w:adjustRightInd w:val="0"/>
        <w:jc w:val="both"/>
        <w:rPr>
          <w:szCs w:val="24"/>
        </w:rPr>
        <w:sectPr w:rsidR="003E4423" w:rsidRPr="00D62985" w:rsidSect="003E4423">
          <w:pgSz w:w="16838" w:h="11906" w:orient="landscape"/>
          <w:pgMar w:top="1134" w:right="993" w:bottom="567" w:left="851" w:header="708" w:footer="284" w:gutter="0"/>
          <w:cols w:space="708"/>
          <w:docGrid w:linePitch="360"/>
        </w:sectPr>
      </w:pPr>
    </w:p>
    <w:p w:rsidR="003E4423" w:rsidRPr="006F746B" w:rsidRDefault="003E4423" w:rsidP="003E4423">
      <w:pPr>
        <w:spacing w:after="0" w:line="360" w:lineRule="auto"/>
        <w:jc w:val="center"/>
        <w:rPr>
          <w:rFonts w:ascii="Times New Roman" w:hAnsi="Times New Roman" w:cs="Times New Roman"/>
          <w:b/>
          <w:sz w:val="28"/>
          <w:szCs w:val="28"/>
        </w:rPr>
      </w:pPr>
      <w:r w:rsidRPr="006F746B">
        <w:rPr>
          <w:rFonts w:ascii="Times New Roman" w:hAnsi="Times New Roman" w:cs="Times New Roman"/>
          <w:b/>
          <w:sz w:val="28"/>
          <w:szCs w:val="28"/>
        </w:rPr>
        <w:lastRenderedPageBreak/>
        <w:t>6.4  Расчет нормативов допустимого изъятия водных ресурсов</w:t>
      </w:r>
    </w:p>
    <w:p w:rsidR="003E4423" w:rsidRPr="006F746B" w:rsidRDefault="003E4423" w:rsidP="003E4423">
      <w:pPr>
        <w:spacing w:after="0" w:line="360" w:lineRule="auto"/>
        <w:ind w:firstLine="709"/>
        <w:jc w:val="both"/>
        <w:rPr>
          <w:rFonts w:ascii="Times New Roman" w:hAnsi="Times New Roman" w:cs="Times New Roman"/>
          <w:caps/>
          <w:sz w:val="28"/>
          <w:szCs w:val="28"/>
        </w:rPr>
      </w:pPr>
      <w:r w:rsidRPr="006F746B">
        <w:rPr>
          <w:rFonts w:ascii="Times New Roman" w:hAnsi="Times New Roman" w:cs="Times New Roman"/>
          <w:color w:val="000000"/>
          <w:sz w:val="28"/>
          <w:szCs w:val="28"/>
        </w:rPr>
        <w:t>Нормативы допустимого воздействия по изъятию водных ресурсов (НДВ</w:t>
      </w:r>
      <w:r w:rsidRPr="006F746B">
        <w:rPr>
          <w:rFonts w:ascii="Times New Roman" w:hAnsi="Times New Roman" w:cs="Times New Roman"/>
          <w:color w:val="000000"/>
          <w:sz w:val="28"/>
          <w:szCs w:val="28"/>
          <w:vertAlign w:val="subscript"/>
        </w:rPr>
        <w:t>из</w:t>
      </w:r>
      <w:r w:rsidRPr="006F746B">
        <w:rPr>
          <w:rFonts w:ascii="Times New Roman" w:hAnsi="Times New Roman" w:cs="Times New Roman"/>
          <w:color w:val="000000"/>
          <w:sz w:val="28"/>
          <w:szCs w:val="28"/>
        </w:rPr>
        <w:t>) устанавливаются в виде постоянных величин, начиная от базисного расчетного года определенной обеспеченности, и не должны приводить к изменениям характеристик водного объекта, значительно выходящим за пределы естественных сезонных мн</w:t>
      </w:r>
      <w:r w:rsidRPr="006F746B">
        <w:rPr>
          <w:rFonts w:ascii="Times New Roman" w:hAnsi="Times New Roman" w:cs="Times New Roman"/>
          <w:color w:val="000000"/>
          <w:sz w:val="28"/>
          <w:szCs w:val="28"/>
        </w:rPr>
        <w:t>о</w:t>
      </w:r>
      <w:r w:rsidRPr="006F746B">
        <w:rPr>
          <w:rFonts w:ascii="Times New Roman" w:hAnsi="Times New Roman" w:cs="Times New Roman"/>
          <w:color w:val="000000"/>
          <w:sz w:val="28"/>
          <w:szCs w:val="28"/>
        </w:rPr>
        <w:t>голетних колебаний. Они устанавливаются для каждого водного объекта в разных створах и в целом для бассейна с обязательным учетом потребностей в воде водного объекта, замыкающего речной бассейн, необходимой для поддержания состояния его экологической системы [2].</w:t>
      </w:r>
    </w:p>
    <w:p w:rsidR="003E4423" w:rsidRPr="006F746B" w:rsidRDefault="003E4423" w:rsidP="003E4423">
      <w:pPr>
        <w:shd w:val="clear" w:color="auto" w:fill="FFFEF9"/>
        <w:spacing w:after="0" w:line="360" w:lineRule="auto"/>
        <w:ind w:firstLine="540"/>
        <w:jc w:val="both"/>
        <w:rPr>
          <w:rFonts w:ascii="Times New Roman" w:hAnsi="Times New Roman" w:cs="Times New Roman"/>
          <w:sz w:val="28"/>
          <w:szCs w:val="28"/>
        </w:rPr>
      </w:pPr>
      <w:r w:rsidRPr="006F746B">
        <w:rPr>
          <w:rFonts w:ascii="Times New Roman" w:hAnsi="Times New Roman" w:cs="Times New Roman"/>
          <w:color w:val="000000"/>
          <w:sz w:val="28"/>
          <w:szCs w:val="28"/>
        </w:rPr>
        <w:t>Изъятие воды в крайне маловодные годы, с обеспеченностью стока выше кр</w:t>
      </w:r>
      <w:r w:rsidRPr="006F746B">
        <w:rPr>
          <w:rFonts w:ascii="Times New Roman" w:hAnsi="Times New Roman" w:cs="Times New Roman"/>
          <w:color w:val="000000"/>
          <w:sz w:val="28"/>
          <w:szCs w:val="28"/>
        </w:rPr>
        <w:t>и</w:t>
      </w:r>
      <w:r w:rsidRPr="006F746B">
        <w:rPr>
          <w:rFonts w:ascii="Times New Roman" w:hAnsi="Times New Roman" w:cs="Times New Roman"/>
          <w:color w:val="000000"/>
          <w:sz w:val="28"/>
          <w:szCs w:val="28"/>
        </w:rPr>
        <w:t>тической величины производится только в объемах, необходимых для обеспечения приоритетных пользователей (для питьевого и хозяйственно-бытового водоснабж</w:t>
      </w:r>
      <w:r w:rsidRPr="006F746B">
        <w:rPr>
          <w:rFonts w:ascii="Times New Roman" w:hAnsi="Times New Roman" w:cs="Times New Roman"/>
          <w:color w:val="000000"/>
          <w:sz w:val="28"/>
          <w:szCs w:val="28"/>
        </w:rPr>
        <w:t>е</w:t>
      </w:r>
      <w:r w:rsidRPr="006F746B">
        <w:rPr>
          <w:rFonts w:ascii="Times New Roman" w:hAnsi="Times New Roman" w:cs="Times New Roman"/>
          <w:color w:val="000000"/>
          <w:sz w:val="28"/>
          <w:szCs w:val="28"/>
        </w:rPr>
        <w:t>ния).</w:t>
      </w:r>
    </w:p>
    <w:p w:rsidR="003E4423" w:rsidRPr="006F746B" w:rsidRDefault="003E4423" w:rsidP="003E4423">
      <w:pPr>
        <w:spacing w:after="0" w:line="360" w:lineRule="auto"/>
        <w:ind w:firstLine="567"/>
        <w:jc w:val="both"/>
        <w:rPr>
          <w:rFonts w:ascii="Times New Roman" w:hAnsi="Times New Roman" w:cs="Times New Roman"/>
          <w:sz w:val="28"/>
          <w:szCs w:val="28"/>
        </w:rPr>
      </w:pPr>
      <w:r w:rsidRPr="006F746B">
        <w:rPr>
          <w:rFonts w:ascii="Times New Roman" w:hAnsi="Times New Roman" w:cs="Times New Roman"/>
          <w:color w:val="000000"/>
          <w:sz w:val="28"/>
          <w:szCs w:val="28"/>
        </w:rPr>
        <w:t>Для рек с незарегулированным стоком о</w:t>
      </w:r>
      <w:r w:rsidRPr="006F746B">
        <w:rPr>
          <w:rFonts w:ascii="Times New Roman" w:hAnsi="Times New Roman" w:cs="Times New Roman"/>
          <w:sz w:val="28"/>
          <w:szCs w:val="28"/>
        </w:rPr>
        <w:t>пределение нормативов допустимого изъятия речного стока на рассматриваемых водных объектах бассейна Амура прои</w:t>
      </w:r>
      <w:r w:rsidRPr="006F746B">
        <w:rPr>
          <w:rFonts w:ascii="Times New Roman" w:hAnsi="Times New Roman" w:cs="Times New Roman"/>
          <w:sz w:val="28"/>
          <w:szCs w:val="28"/>
        </w:rPr>
        <w:t>з</w:t>
      </w:r>
      <w:r w:rsidRPr="006F746B">
        <w:rPr>
          <w:rFonts w:ascii="Times New Roman" w:hAnsi="Times New Roman" w:cs="Times New Roman"/>
          <w:sz w:val="28"/>
          <w:szCs w:val="28"/>
        </w:rPr>
        <w:t>ведено в соответствии с [2]. Допустимое изъятие речного стока (</w:t>
      </w:r>
      <w:r w:rsidRPr="006F746B">
        <w:rPr>
          <w:rFonts w:ascii="Times New Roman" w:hAnsi="Times New Roman" w:cs="Times New Roman"/>
          <w:color w:val="000000"/>
          <w:sz w:val="28"/>
          <w:szCs w:val="28"/>
          <w:lang w:val="en-US"/>
        </w:rPr>
        <w:t>W</w:t>
      </w:r>
      <w:r w:rsidRPr="006F746B">
        <w:rPr>
          <w:rFonts w:ascii="Times New Roman" w:hAnsi="Times New Roman" w:cs="Times New Roman"/>
          <w:color w:val="000000"/>
          <w:sz w:val="28"/>
          <w:szCs w:val="28"/>
        </w:rPr>
        <w:t>ди)</w:t>
      </w:r>
      <w:r w:rsidRPr="006F746B">
        <w:rPr>
          <w:rFonts w:ascii="Times New Roman" w:hAnsi="Times New Roman" w:cs="Times New Roman"/>
          <w:sz w:val="28"/>
          <w:szCs w:val="28"/>
        </w:rPr>
        <w:t xml:space="preserve"> – это макс</w:t>
      </w:r>
      <w:r w:rsidRPr="006F746B">
        <w:rPr>
          <w:rFonts w:ascii="Times New Roman" w:hAnsi="Times New Roman" w:cs="Times New Roman"/>
          <w:sz w:val="28"/>
          <w:szCs w:val="28"/>
        </w:rPr>
        <w:t>и</w:t>
      </w:r>
      <w:r w:rsidRPr="006F746B">
        <w:rPr>
          <w:rFonts w:ascii="Times New Roman" w:hAnsi="Times New Roman" w:cs="Times New Roman"/>
          <w:sz w:val="28"/>
          <w:szCs w:val="28"/>
        </w:rPr>
        <w:t>мальный объем воды, безвозвратно изымаемый из реки, при котором сохраняются условия устойчивого и безопасного функционирования водных и околоводных эк</w:t>
      </w:r>
      <w:r w:rsidRPr="006F746B">
        <w:rPr>
          <w:rFonts w:ascii="Times New Roman" w:hAnsi="Times New Roman" w:cs="Times New Roman"/>
          <w:sz w:val="28"/>
          <w:szCs w:val="28"/>
        </w:rPr>
        <w:t>о</w:t>
      </w:r>
      <w:r w:rsidRPr="006F746B">
        <w:rPr>
          <w:rFonts w:ascii="Times New Roman" w:hAnsi="Times New Roman" w:cs="Times New Roman"/>
          <w:sz w:val="28"/>
          <w:szCs w:val="28"/>
        </w:rPr>
        <w:t>систем. Оно определяется по формуле:</w:t>
      </w:r>
    </w:p>
    <w:p w:rsidR="003E4423" w:rsidRPr="006F746B" w:rsidRDefault="003E4423" w:rsidP="003E4423">
      <w:pPr>
        <w:spacing w:after="0" w:line="360" w:lineRule="auto"/>
        <w:ind w:firstLine="567"/>
        <w:jc w:val="right"/>
        <w:rPr>
          <w:rFonts w:ascii="Times New Roman" w:hAnsi="Times New Roman" w:cs="Times New Roman"/>
          <w:sz w:val="28"/>
          <w:szCs w:val="28"/>
        </w:rPr>
      </w:pPr>
      <w:r w:rsidRPr="006F746B">
        <w:rPr>
          <w:rFonts w:ascii="Times New Roman" w:hAnsi="Times New Roman" w:cs="Times New Roman"/>
          <w:sz w:val="28"/>
          <w:szCs w:val="28"/>
        </w:rPr>
        <w:t xml:space="preserve">      </w:t>
      </w:r>
      <w:r w:rsidRPr="006F746B">
        <w:rPr>
          <w:rFonts w:ascii="Times New Roman" w:hAnsi="Times New Roman" w:cs="Times New Roman"/>
          <w:position w:val="-30"/>
          <w:sz w:val="28"/>
          <w:szCs w:val="28"/>
        </w:rPr>
        <w:object w:dxaOrig="2140" w:dyaOrig="700">
          <v:shape id="_x0000_i1027" type="#_x0000_t75" style="width:108pt;height:36pt" o:ole="" fillcolor="window">
            <v:imagedata r:id="rId51" o:title=""/>
          </v:shape>
          <o:OLEObject Type="Embed" ProgID="Equation.3" ShapeID="_x0000_i1027" DrawAspect="Content" ObjectID="_1446376536" r:id="rId52"/>
        </w:object>
      </w:r>
      <w:r w:rsidRPr="006F746B">
        <w:rPr>
          <w:rFonts w:ascii="Times New Roman" w:hAnsi="Times New Roman" w:cs="Times New Roman"/>
          <w:sz w:val="28"/>
          <w:szCs w:val="28"/>
        </w:rPr>
        <w:t xml:space="preserve">,                                                            </w:t>
      </w:r>
      <w:r w:rsidRPr="006F746B">
        <w:rPr>
          <w:rFonts w:ascii="Times New Roman" w:hAnsi="Times New Roman" w:cs="Times New Roman"/>
          <w:position w:val="-10"/>
          <w:sz w:val="28"/>
          <w:szCs w:val="28"/>
        </w:rPr>
        <w:object w:dxaOrig="180" w:dyaOrig="340">
          <v:shape id="_x0000_i1028" type="#_x0000_t75" style="width:9.5pt;height:17pt" o:ole="" fillcolor="window">
            <v:imagedata r:id="rId53" o:title=""/>
          </v:shape>
          <o:OLEObject Type="Embed" ProgID="Equation.3" ShapeID="_x0000_i1028" DrawAspect="Content" ObjectID="_1446376537" r:id="rId54"/>
        </w:object>
      </w:r>
      <w:r w:rsidRPr="006F746B">
        <w:rPr>
          <w:rFonts w:ascii="Times New Roman" w:hAnsi="Times New Roman" w:cs="Times New Roman"/>
          <w:sz w:val="28"/>
          <w:szCs w:val="28"/>
        </w:rPr>
        <w:t xml:space="preserve">                         </w:t>
      </w:r>
    </w:p>
    <w:p w:rsidR="003E4423" w:rsidRPr="006F746B" w:rsidRDefault="003E4423" w:rsidP="003E4423">
      <w:pPr>
        <w:spacing w:after="0" w:line="360" w:lineRule="auto"/>
        <w:ind w:left="709" w:hanging="709"/>
        <w:jc w:val="both"/>
        <w:rPr>
          <w:rFonts w:ascii="Times New Roman" w:hAnsi="Times New Roman" w:cs="Times New Roman"/>
          <w:sz w:val="28"/>
          <w:szCs w:val="28"/>
        </w:rPr>
      </w:pPr>
      <w:r w:rsidRPr="006F746B">
        <w:rPr>
          <w:rFonts w:ascii="Times New Roman" w:hAnsi="Times New Roman" w:cs="Times New Roman"/>
          <w:sz w:val="28"/>
          <w:szCs w:val="28"/>
        </w:rPr>
        <w:t xml:space="preserve">где:  </w:t>
      </w:r>
      <w:r w:rsidRPr="006F746B">
        <w:rPr>
          <w:rFonts w:ascii="Times New Roman" w:hAnsi="Times New Roman" w:cs="Times New Roman"/>
          <w:position w:val="-14"/>
          <w:sz w:val="28"/>
          <w:szCs w:val="28"/>
        </w:rPr>
        <w:object w:dxaOrig="600" w:dyaOrig="380">
          <v:shape id="_x0000_i1029" type="#_x0000_t75" style="width:29.9pt;height:19.7pt" o:ole="" fillcolor="window">
            <v:imagedata r:id="rId55" o:title=""/>
          </v:shape>
          <o:OLEObject Type="Embed" ProgID="Equation.3" ShapeID="_x0000_i1029" DrawAspect="Content" ObjectID="_1446376538" r:id="rId56"/>
        </w:object>
      </w:r>
      <w:r w:rsidRPr="006F746B">
        <w:rPr>
          <w:rFonts w:ascii="Times New Roman" w:hAnsi="Times New Roman" w:cs="Times New Roman"/>
          <w:sz w:val="28"/>
          <w:szCs w:val="28"/>
        </w:rPr>
        <w:t xml:space="preserve"> и </w:t>
      </w:r>
      <w:r w:rsidRPr="006F746B">
        <w:rPr>
          <w:rFonts w:ascii="Times New Roman" w:hAnsi="Times New Roman" w:cs="Times New Roman"/>
          <w:position w:val="-10"/>
          <w:sz w:val="28"/>
          <w:szCs w:val="28"/>
        </w:rPr>
        <w:object w:dxaOrig="360" w:dyaOrig="340">
          <v:shape id="_x0000_i1030" type="#_x0000_t75" style="width:19pt;height:17pt" o:ole="" fillcolor="window">
            <v:imagedata r:id="rId57" o:title=""/>
          </v:shape>
          <o:OLEObject Type="Embed" ProgID="Equation.3" ShapeID="_x0000_i1030" DrawAspect="Content" ObjectID="_1446376539" r:id="rId58"/>
        </w:object>
      </w:r>
      <w:r w:rsidRPr="006F746B">
        <w:rPr>
          <w:rFonts w:ascii="Times New Roman" w:hAnsi="Times New Roman" w:cs="Times New Roman"/>
          <w:sz w:val="28"/>
          <w:szCs w:val="28"/>
        </w:rPr>
        <w:t xml:space="preserve"> - соответственно значения допустимого изъятия и естественного стока  определенной обеспеченности;  </w:t>
      </w:r>
    </w:p>
    <w:p w:rsidR="003E4423" w:rsidRPr="006F746B" w:rsidRDefault="003E4423" w:rsidP="003E4423">
      <w:pPr>
        <w:spacing w:after="0" w:line="360" w:lineRule="auto"/>
        <w:ind w:firstLine="567"/>
        <w:jc w:val="both"/>
        <w:rPr>
          <w:rFonts w:ascii="Times New Roman" w:hAnsi="Times New Roman" w:cs="Times New Roman"/>
          <w:sz w:val="28"/>
          <w:szCs w:val="28"/>
        </w:rPr>
      </w:pPr>
      <w:r w:rsidRPr="006F746B">
        <w:rPr>
          <w:rFonts w:ascii="Times New Roman" w:hAnsi="Times New Roman" w:cs="Times New Roman"/>
          <w:position w:val="-14"/>
          <w:sz w:val="28"/>
          <w:szCs w:val="28"/>
        </w:rPr>
        <w:object w:dxaOrig="680" w:dyaOrig="380">
          <v:shape id="_x0000_i1031" type="#_x0000_t75" style="width:34.65pt;height:19.7pt" o:ole="" fillcolor="window">
            <v:imagedata r:id="rId59" o:title=""/>
          </v:shape>
          <o:OLEObject Type="Embed" ProgID="Equation.3" ShapeID="_x0000_i1031" DrawAspect="Content" ObjectID="_1446376540" r:id="rId60"/>
        </w:object>
      </w:r>
      <w:r w:rsidRPr="006F746B">
        <w:rPr>
          <w:rFonts w:ascii="Times New Roman" w:hAnsi="Times New Roman" w:cs="Times New Roman"/>
          <w:position w:val="-12"/>
          <w:sz w:val="28"/>
          <w:szCs w:val="28"/>
        </w:rPr>
        <w:object w:dxaOrig="440" w:dyaOrig="360">
          <v:shape id="_x0000_i1032" type="#_x0000_t75" style="width:21.05pt;height:19pt" o:ole="" fillcolor="window">
            <v:imagedata r:id="rId61" o:title=""/>
          </v:shape>
          <o:OLEObject Type="Embed" ProgID="Equation.3" ShapeID="_x0000_i1032" DrawAspect="Content" ObjectID="_1446376541" r:id="rId62"/>
        </w:object>
      </w:r>
      <w:r w:rsidRPr="006F746B">
        <w:rPr>
          <w:rFonts w:ascii="Times New Roman" w:hAnsi="Times New Roman" w:cs="Times New Roman"/>
          <w:position w:val="-10"/>
          <w:sz w:val="28"/>
          <w:szCs w:val="28"/>
          <w:lang w:val="en-US"/>
        </w:rPr>
        <w:object w:dxaOrig="180" w:dyaOrig="340">
          <v:shape id="_x0000_i1033" type="#_x0000_t75" style="width:9.5pt;height:17pt" o:ole="" fillcolor="window">
            <v:imagedata r:id="rId53" o:title=""/>
          </v:shape>
          <o:OLEObject Type="Embed" ProgID="Equation.3" ShapeID="_x0000_i1033" DrawAspect="Content" ObjectID="_1446376542" r:id="rId63"/>
        </w:object>
      </w:r>
      <w:r w:rsidRPr="006F746B">
        <w:rPr>
          <w:rFonts w:ascii="Times New Roman" w:hAnsi="Times New Roman" w:cs="Times New Roman"/>
          <w:sz w:val="28"/>
          <w:szCs w:val="28"/>
        </w:rPr>
        <w:t>- их среднемноголетние значения.</w:t>
      </w:r>
    </w:p>
    <w:p w:rsidR="003E4423" w:rsidRPr="006F746B" w:rsidRDefault="003E4423" w:rsidP="003E4423">
      <w:pPr>
        <w:spacing w:after="0" w:line="360" w:lineRule="auto"/>
        <w:ind w:firstLine="567"/>
        <w:jc w:val="both"/>
        <w:rPr>
          <w:rFonts w:ascii="Times New Roman" w:hAnsi="Times New Roman" w:cs="Times New Roman"/>
          <w:sz w:val="28"/>
          <w:szCs w:val="28"/>
        </w:rPr>
      </w:pPr>
      <w:r w:rsidRPr="006F746B">
        <w:rPr>
          <w:rFonts w:ascii="Times New Roman" w:hAnsi="Times New Roman" w:cs="Times New Roman"/>
          <w:position w:val="-14"/>
          <w:sz w:val="28"/>
          <w:szCs w:val="28"/>
        </w:rPr>
        <w:object w:dxaOrig="680" w:dyaOrig="380">
          <v:shape id="_x0000_i1034" type="#_x0000_t75" style="width:34.65pt;height:19.7pt" o:ole="" fillcolor="window">
            <v:imagedata r:id="rId59" o:title=""/>
          </v:shape>
          <o:OLEObject Type="Embed" ProgID="Equation.3" ShapeID="_x0000_i1034" DrawAspect="Content" ObjectID="_1446376543" r:id="rId64"/>
        </w:object>
      </w:r>
      <w:r w:rsidRPr="006F746B">
        <w:rPr>
          <w:rFonts w:ascii="Times New Roman" w:hAnsi="Times New Roman" w:cs="Times New Roman"/>
          <w:sz w:val="28"/>
          <w:szCs w:val="28"/>
        </w:rPr>
        <w:t xml:space="preserve">= </w:t>
      </w:r>
      <w:r w:rsidRPr="006F746B">
        <w:rPr>
          <w:rFonts w:ascii="Times New Roman" w:hAnsi="Times New Roman" w:cs="Times New Roman"/>
          <w:position w:val="-14"/>
          <w:sz w:val="28"/>
          <w:szCs w:val="28"/>
          <w:lang w:val="en-US"/>
        </w:rPr>
        <w:object w:dxaOrig="1219" w:dyaOrig="400">
          <v:shape id="_x0000_i1035" type="#_x0000_t75" style="width:60.45pt;height:21.05pt" o:ole="" fillcolor="window">
            <v:imagedata r:id="rId65" o:title=""/>
          </v:shape>
          <o:OLEObject Type="Embed" ProgID="Equation.3" ShapeID="_x0000_i1035" DrawAspect="Content" ObjectID="_1446376544" r:id="rId66"/>
        </w:object>
      </w:r>
      <w:r w:rsidRPr="006F746B">
        <w:rPr>
          <w:rFonts w:ascii="Times New Roman" w:hAnsi="Times New Roman" w:cs="Times New Roman"/>
          <w:sz w:val="28"/>
          <w:szCs w:val="28"/>
        </w:rPr>
        <w:t xml:space="preserve"> ; здесь   </w:t>
      </w:r>
      <w:r w:rsidRPr="006F746B">
        <w:rPr>
          <w:rFonts w:ascii="Times New Roman" w:hAnsi="Times New Roman" w:cs="Times New Roman"/>
          <w:position w:val="-10"/>
          <w:sz w:val="28"/>
          <w:szCs w:val="28"/>
          <w:lang w:val="en-US"/>
        </w:rPr>
        <w:object w:dxaOrig="440" w:dyaOrig="340">
          <v:shape id="_x0000_i1036" type="#_x0000_t75" style="width:21.05pt;height:17pt" o:ole="" fillcolor="window">
            <v:imagedata r:id="rId67" o:title=""/>
          </v:shape>
          <o:OLEObject Type="Embed" ProgID="Equation.3" ShapeID="_x0000_i1036" DrawAspect="Content" ObjectID="_1446376545" r:id="rId68"/>
        </w:object>
      </w:r>
      <w:r w:rsidRPr="006F746B">
        <w:rPr>
          <w:rFonts w:ascii="Times New Roman" w:hAnsi="Times New Roman" w:cs="Times New Roman"/>
          <w:sz w:val="28"/>
          <w:szCs w:val="28"/>
        </w:rPr>
        <w:t xml:space="preserve"> - объем стока, соответствующий критическому состоянию водных систем в маловодные годы; </w:t>
      </w:r>
      <w:r w:rsidRPr="006F746B">
        <w:rPr>
          <w:rFonts w:ascii="Times New Roman" w:hAnsi="Times New Roman" w:cs="Times New Roman"/>
          <w:position w:val="-12"/>
          <w:sz w:val="28"/>
          <w:szCs w:val="28"/>
          <w:lang w:val="en-US"/>
        </w:rPr>
        <w:object w:dxaOrig="560" w:dyaOrig="360">
          <v:shape id="_x0000_i1037" type="#_x0000_t75" style="width:27.85pt;height:19pt" o:ole="" fillcolor="window">
            <v:imagedata r:id="rId69" o:title=""/>
          </v:shape>
          <o:OLEObject Type="Embed" ProgID="Equation.3" ShapeID="_x0000_i1037" DrawAspect="Content" ObjectID="_1446376546" r:id="rId70"/>
        </w:object>
      </w:r>
      <w:r w:rsidRPr="006F746B">
        <w:rPr>
          <w:rFonts w:ascii="Times New Roman" w:hAnsi="Times New Roman" w:cs="Times New Roman"/>
          <w:sz w:val="28"/>
          <w:szCs w:val="28"/>
        </w:rPr>
        <w:t xml:space="preserve"> - исторически минимальный объем стока (принимается равным значению годового стока 99% обеспеченности).</w:t>
      </w:r>
    </w:p>
    <w:p w:rsidR="003E4423" w:rsidRPr="006F746B" w:rsidRDefault="003E4423" w:rsidP="003E4423">
      <w:pPr>
        <w:spacing w:after="0" w:line="360" w:lineRule="auto"/>
        <w:ind w:firstLine="709"/>
        <w:jc w:val="both"/>
        <w:rPr>
          <w:rFonts w:ascii="Times New Roman" w:hAnsi="Times New Roman" w:cs="Times New Roman"/>
          <w:sz w:val="28"/>
          <w:szCs w:val="28"/>
        </w:rPr>
      </w:pPr>
      <w:r w:rsidRPr="006F746B">
        <w:rPr>
          <w:rFonts w:ascii="Times New Roman" w:hAnsi="Times New Roman" w:cs="Times New Roman"/>
          <w:sz w:val="28"/>
          <w:szCs w:val="28"/>
        </w:rPr>
        <w:t>В качестве критического расхода (</w:t>
      </w:r>
      <w:r w:rsidRPr="006F746B">
        <w:rPr>
          <w:rFonts w:ascii="Times New Roman" w:hAnsi="Times New Roman" w:cs="Times New Roman"/>
          <w:sz w:val="28"/>
          <w:szCs w:val="28"/>
          <w:lang w:val="en-US"/>
        </w:rPr>
        <w:t>W</w:t>
      </w:r>
      <w:r w:rsidRPr="006F746B">
        <w:rPr>
          <w:rFonts w:ascii="Times New Roman" w:hAnsi="Times New Roman" w:cs="Times New Roman"/>
          <w:sz w:val="28"/>
          <w:szCs w:val="28"/>
          <w:vertAlign w:val="subscript"/>
        </w:rPr>
        <w:t>кр</w:t>
      </w:r>
      <w:r w:rsidRPr="006F746B">
        <w:rPr>
          <w:rFonts w:ascii="Times New Roman" w:hAnsi="Times New Roman" w:cs="Times New Roman"/>
          <w:sz w:val="28"/>
          <w:szCs w:val="28"/>
        </w:rPr>
        <w:t>) для крупных рек, при котором сохр</w:t>
      </w:r>
      <w:r w:rsidRPr="006F746B">
        <w:rPr>
          <w:rFonts w:ascii="Times New Roman" w:hAnsi="Times New Roman" w:cs="Times New Roman"/>
          <w:sz w:val="28"/>
          <w:szCs w:val="28"/>
        </w:rPr>
        <w:t>а</w:t>
      </w:r>
      <w:r w:rsidRPr="006F746B">
        <w:rPr>
          <w:rFonts w:ascii="Times New Roman" w:hAnsi="Times New Roman" w:cs="Times New Roman"/>
          <w:sz w:val="28"/>
          <w:szCs w:val="28"/>
        </w:rPr>
        <w:t>няются минимально необходимые условия функционирования водной экосистемы в русле и пойме, по данным об уровенном режиме и гидроморфометрическим хара</w:t>
      </w:r>
      <w:r w:rsidRPr="006F746B">
        <w:rPr>
          <w:rFonts w:ascii="Times New Roman" w:hAnsi="Times New Roman" w:cs="Times New Roman"/>
          <w:sz w:val="28"/>
          <w:szCs w:val="28"/>
        </w:rPr>
        <w:t>к</w:t>
      </w:r>
      <w:r w:rsidRPr="006F746B">
        <w:rPr>
          <w:rFonts w:ascii="Times New Roman" w:hAnsi="Times New Roman" w:cs="Times New Roman"/>
          <w:sz w:val="28"/>
          <w:szCs w:val="28"/>
        </w:rPr>
        <w:lastRenderedPageBreak/>
        <w:t>теристикам пойменных проток и озер принимается средний годовой или среднес</w:t>
      </w:r>
      <w:r w:rsidRPr="006F746B">
        <w:rPr>
          <w:rFonts w:ascii="Times New Roman" w:hAnsi="Times New Roman" w:cs="Times New Roman"/>
          <w:sz w:val="28"/>
          <w:szCs w:val="28"/>
        </w:rPr>
        <w:t>е</w:t>
      </w:r>
      <w:r w:rsidRPr="006F746B">
        <w:rPr>
          <w:rFonts w:ascii="Times New Roman" w:hAnsi="Times New Roman" w:cs="Times New Roman"/>
          <w:sz w:val="28"/>
          <w:szCs w:val="28"/>
        </w:rPr>
        <w:t>зонный расход (или объем) воды 90% - ной обеспеченности. Проектом Методич</w:t>
      </w:r>
      <w:r w:rsidRPr="006F746B">
        <w:rPr>
          <w:rFonts w:ascii="Times New Roman" w:hAnsi="Times New Roman" w:cs="Times New Roman"/>
          <w:sz w:val="28"/>
          <w:szCs w:val="28"/>
        </w:rPr>
        <w:t>е</w:t>
      </w:r>
      <w:r w:rsidRPr="006F746B">
        <w:rPr>
          <w:rFonts w:ascii="Times New Roman" w:hAnsi="Times New Roman" w:cs="Times New Roman"/>
          <w:sz w:val="28"/>
          <w:szCs w:val="28"/>
        </w:rPr>
        <w:t xml:space="preserve">ских указаний [2] для малых рек рекомендуется в качестве </w:t>
      </w:r>
      <w:r w:rsidRPr="006F746B">
        <w:rPr>
          <w:rFonts w:ascii="Times New Roman" w:hAnsi="Times New Roman" w:cs="Times New Roman"/>
          <w:sz w:val="28"/>
          <w:szCs w:val="28"/>
          <w:lang w:val="en-US"/>
        </w:rPr>
        <w:t>W</w:t>
      </w:r>
      <w:r w:rsidRPr="006F746B">
        <w:rPr>
          <w:rFonts w:ascii="Times New Roman" w:hAnsi="Times New Roman" w:cs="Times New Roman"/>
          <w:sz w:val="28"/>
          <w:szCs w:val="28"/>
          <w:vertAlign w:val="subscript"/>
        </w:rPr>
        <w:t>кр</w:t>
      </w:r>
      <w:r w:rsidRPr="006F746B">
        <w:rPr>
          <w:rFonts w:ascii="Times New Roman" w:hAnsi="Times New Roman" w:cs="Times New Roman"/>
          <w:sz w:val="28"/>
          <w:szCs w:val="28"/>
        </w:rPr>
        <w:t xml:space="preserve"> принимать объем стока 96-97%-ной обеспеченности. </w:t>
      </w:r>
    </w:p>
    <w:p w:rsidR="003E4423" w:rsidRPr="006F746B" w:rsidRDefault="003E4423" w:rsidP="003E4423">
      <w:pPr>
        <w:spacing w:after="0" w:line="360" w:lineRule="auto"/>
        <w:ind w:firstLine="567"/>
        <w:jc w:val="both"/>
        <w:rPr>
          <w:rFonts w:ascii="Times New Roman" w:hAnsi="Times New Roman" w:cs="Times New Roman"/>
          <w:sz w:val="28"/>
          <w:szCs w:val="28"/>
        </w:rPr>
      </w:pPr>
      <w:r w:rsidRPr="006F746B">
        <w:rPr>
          <w:rFonts w:ascii="Times New Roman" w:hAnsi="Times New Roman" w:cs="Times New Roman"/>
          <w:sz w:val="28"/>
          <w:szCs w:val="28"/>
        </w:rPr>
        <w:t xml:space="preserve">Параметры годового стока и его внутригодовое распределение определены по материалам УГМС ДВ. Результаты расчета допустимого изъятия стока приведены в таблице 36 и книге «Нормативы допустимого воздействия на водные объекты ГЕ 19.08».  </w:t>
      </w:r>
    </w:p>
    <w:p w:rsidR="003E4423" w:rsidRPr="006F746B" w:rsidRDefault="003E4423" w:rsidP="003E4423">
      <w:pPr>
        <w:spacing w:after="0" w:line="360" w:lineRule="auto"/>
        <w:ind w:firstLine="709"/>
        <w:jc w:val="both"/>
        <w:rPr>
          <w:rFonts w:ascii="Times New Roman" w:hAnsi="Times New Roman" w:cs="Times New Roman"/>
          <w:sz w:val="28"/>
          <w:szCs w:val="28"/>
        </w:rPr>
      </w:pPr>
      <w:r w:rsidRPr="006F746B">
        <w:rPr>
          <w:rFonts w:ascii="Times New Roman" w:hAnsi="Times New Roman" w:cs="Times New Roman"/>
          <w:sz w:val="28"/>
          <w:szCs w:val="28"/>
        </w:rPr>
        <w:t>Доля безвозвратного изъятия речного стока (забор свежей воды минус водоо</w:t>
      </w:r>
      <w:r w:rsidRPr="006F746B">
        <w:rPr>
          <w:rFonts w:ascii="Times New Roman" w:hAnsi="Times New Roman" w:cs="Times New Roman"/>
          <w:sz w:val="28"/>
          <w:szCs w:val="28"/>
        </w:rPr>
        <w:t>т</w:t>
      </w:r>
      <w:r w:rsidRPr="006F746B">
        <w:rPr>
          <w:rFonts w:ascii="Times New Roman" w:hAnsi="Times New Roman" w:cs="Times New Roman"/>
          <w:sz w:val="28"/>
          <w:szCs w:val="28"/>
        </w:rPr>
        <w:t>ведение) по отношению к допустимому объему изъятия для рассматриваемых рек очень незначительна. Уменьшение (или увеличение) стока, обусловленное водоз</w:t>
      </w:r>
      <w:r w:rsidRPr="006F746B">
        <w:rPr>
          <w:rFonts w:ascii="Times New Roman" w:hAnsi="Times New Roman" w:cs="Times New Roman"/>
          <w:sz w:val="28"/>
          <w:szCs w:val="28"/>
        </w:rPr>
        <w:t>а</w:t>
      </w:r>
      <w:r w:rsidRPr="006F746B">
        <w:rPr>
          <w:rFonts w:ascii="Times New Roman" w:hAnsi="Times New Roman" w:cs="Times New Roman"/>
          <w:sz w:val="28"/>
          <w:szCs w:val="28"/>
        </w:rPr>
        <w:t xml:space="preserve">бором на производственные и бытовые нужды и сбросом сточных вод находится в прямой зависимости от соотношения объемов забранных вод из поверхностных и подземных источников, и а обратной зависимости от доли подземных вод, взятых в ущерб речного стока, в общем объеме забора подземных вод. </w:t>
      </w:r>
    </w:p>
    <w:p w:rsidR="003E4423" w:rsidRPr="006F746B" w:rsidRDefault="003E4423" w:rsidP="003E4423">
      <w:pPr>
        <w:spacing w:after="0" w:line="360" w:lineRule="auto"/>
        <w:ind w:firstLine="709"/>
        <w:jc w:val="both"/>
        <w:rPr>
          <w:rFonts w:ascii="Times New Roman" w:hAnsi="Times New Roman" w:cs="Times New Roman"/>
          <w:sz w:val="28"/>
          <w:szCs w:val="28"/>
        </w:rPr>
      </w:pPr>
      <w:r w:rsidRPr="006F746B">
        <w:rPr>
          <w:rFonts w:ascii="Times New Roman" w:hAnsi="Times New Roman" w:cs="Times New Roman"/>
          <w:sz w:val="28"/>
          <w:szCs w:val="28"/>
        </w:rPr>
        <w:t>В ряде случаев объем сбросных вод превышает объем забора поверхностных вод, в остальных случаях имеет место уменьшение естественного стока. Однако в</w:t>
      </w:r>
      <w:r w:rsidRPr="006F746B">
        <w:rPr>
          <w:rFonts w:ascii="Times New Roman" w:hAnsi="Times New Roman" w:cs="Times New Roman"/>
          <w:sz w:val="28"/>
          <w:szCs w:val="28"/>
        </w:rPr>
        <w:t>е</w:t>
      </w:r>
      <w:r w:rsidRPr="006F746B">
        <w:rPr>
          <w:rFonts w:ascii="Times New Roman" w:hAnsi="Times New Roman" w:cs="Times New Roman"/>
          <w:sz w:val="28"/>
          <w:szCs w:val="28"/>
        </w:rPr>
        <w:t>личина этого уменьшения составляет доли процента по отношению к объему доп</w:t>
      </w:r>
      <w:r w:rsidRPr="006F746B">
        <w:rPr>
          <w:rFonts w:ascii="Times New Roman" w:hAnsi="Times New Roman" w:cs="Times New Roman"/>
          <w:sz w:val="28"/>
          <w:szCs w:val="28"/>
        </w:rPr>
        <w:t>у</w:t>
      </w:r>
      <w:r w:rsidRPr="006F746B">
        <w:rPr>
          <w:rFonts w:ascii="Times New Roman" w:hAnsi="Times New Roman" w:cs="Times New Roman"/>
          <w:sz w:val="28"/>
          <w:szCs w:val="28"/>
        </w:rPr>
        <w:t>стимого изъятия водных ресурсов, не говоря уже об объемах транзитного стока.</w:t>
      </w:r>
    </w:p>
    <w:p w:rsidR="003E4423" w:rsidRPr="006F746B" w:rsidRDefault="003E4423" w:rsidP="003E4423">
      <w:pPr>
        <w:spacing w:after="0" w:line="360" w:lineRule="auto"/>
        <w:ind w:firstLine="709"/>
        <w:jc w:val="both"/>
        <w:rPr>
          <w:rFonts w:ascii="Times New Roman" w:hAnsi="Times New Roman" w:cs="Times New Roman"/>
          <w:sz w:val="28"/>
          <w:szCs w:val="28"/>
        </w:rPr>
      </w:pPr>
      <w:r w:rsidRPr="006F746B">
        <w:rPr>
          <w:rFonts w:ascii="Times New Roman" w:hAnsi="Times New Roman" w:cs="Times New Roman"/>
          <w:sz w:val="28"/>
          <w:szCs w:val="28"/>
        </w:rPr>
        <w:t>Выполненные расчёты допустимого изъятия вод из водных объектов свид</w:t>
      </w:r>
      <w:r w:rsidRPr="006F746B">
        <w:rPr>
          <w:rFonts w:ascii="Times New Roman" w:hAnsi="Times New Roman" w:cs="Times New Roman"/>
          <w:sz w:val="28"/>
          <w:szCs w:val="28"/>
        </w:rPr>
        <w:t>е</w:t>
      </w:r>
      <w:r w:rsidRPr="006F746B">
        <w:rPr>
          <w:rFonts w:ascii="Times New Roman" w:hAnsi="Times New Roman" w:cs="Times New Roman"/>
          <w:sz w:val="28"/>
          <w:szCs w:val="28"/>
        </w:rPr>
        <w:t>тельствуют, что проблема безвозвратного изъятия водных ресурсов для водных об</w:t>
      </w:r>
      <w:r w:rsidRPr="006F746B">
        <w:rPr>
          <w:rFonts w:ascii="Times New Roman" w:hAnsi="Times New Roman" w:cs="Times New Roman"/>
          <w:sz w:val="28"/>
          <w:szCs w:val="28"/>
        </w:rPr>
        <w:t>ъ</w:t>
      </w:r>
      <w:r w:rsidRPr="006F746B">
        <w:rPr>
          <w:rFonts w:ascii="Times New Roman" w:hAnsi="Times New Roman" w:cs="Times New Roman"/>
          <w:sz w:val="28"/>
          <w:szCs w:val="28"/>
        </w:rPr>
        <w:t xml:space="preserve">ектов ГЕ 19.08 в настоящее время не актуальна. </w:t>
      </w:r>
    </w:p>
    <w:p w:rsidR="003E4423" w:rsidRPr="006F746B" w:rsidRDefault="003E4423" w:rsidP="003E4423">
      <w:pPr>
        <w:spacing w:after="0" w:line="240" w:lineRule="auto"/>
        <w:jc w:val="both"/>
        <w:rPr>
          <w:rFonts w:ascii="Times New Roman" w:hAnsi="Times New Roman" w:cs="Times New Roman"/>
          <w:sz w:val="28"/>
          <w:szCs w:val="28"/>
        </w:rPr>
      </w:pPr>
      <w:r w:rsidRPr="006F746B">
        <w:rPr>
          <w:rFonts w:ascii="Times New Roman" w:hAnsi="Times New Roman" w:cs="Times New Roman"/>
          <w:sz w:val="28"/>
          <w:szCs w:val="28"/>
        </w:rPr>
        <w:t>Таблица 36 – Расчеты допустимого изъятия водных ресурсов для некоторых рек ГЕ 19.08</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100"/>
        <w:gridCol w:w="1100"/>
        <w:gridCol w:w="1100"/>
        <w:gridCol w:w="1054"/>
        <w:gridCol w:w="14"/>
        <w:gridCol w:w="978"/>
        <w:gridCol w:w="852"/>
        <w:gridCol w:w="851"/>
        <w:gridCol w:w="993"/>
      </w:tblGrid>
      <w:tr w:rsidR="003E4423" w:rsidRPr="006F746B" w:rsidTr="00AB6F5C">
        <w:trPr>
          <w:trHeight w:val="315"/>
          <w:tblHeader/>
        </w:trPr>
        <w:tc>
          <w:tcPr>
            <w:tcW w:w="2038" w:type="dxa"/>
            <w:vMerge w:val="restart"/>
            <w:shd w:val="clear" w:color="auto" w:fill="F2F2F2" w:themeFill="background1" w:themeFillShade="F2"/>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Показатели</w:t>
            </w:r>
          </w:p>
        </w:tc>
        <w:tc>
          <w:tcPr>
            <w:tcW w:w="4368" w:type="dxa"/>
            <w:gridSpan w:val="5"/>
            <w:shd w:val="clear" w:color="auto" w:fill="F2F2F2" w:themeFill="background1" w:themeFillShade="F2"/>
            <w:noWrap/>
            <w:vAlign w:val="bottom"/>
            <w:hideMark/>
          </w:tcPr>
          <w:p w:rsidR="003E4423" w:rsidRPr="006F746B" w:rsidRDefault="003E4423" w:rsidP="003E4423">
            <w:pPr>
              <w:spacing w:after="0" w:line="240" w:lineRule="auto"/>
              <w:jc w:val="center"/>
              <w:rPr>
                <w:rFonts w:ascii="Times New Roman" w:eastAsia="Times New Roman" w:hAnsi="Times New Roman" w:cs="Times New Roman"/>
                <w:sz w:val="24"/>
                <w:szCs w:val="24"/>
              </w:rPr>
            </w:pPr>
            <w:r w:rsidRPr="006F746B">
              <w:rPr>
                <w:rFonts w:ascii="Times New Roman" w:eastAsia="Times New Roman" w:hAnsi="Times New Roman" w:cs="Times New Roman"/>
                <w:sz w:val="24"/>
                <w:szCs w:val="24"/>
              </w:rPr>
              <w:t>Объемы стока, млн.м</w:t>
            </w:r>
            <w:r w:rsidRPr="006F746B">
              <w:rPr>
                <w:rFonts w:ascii="Times New Roman" w:eastAsia="Times New Roman" w:hAnsi="Times New Roman" w:cs="Times New Roman"/>
                <w:sz w:val="24"/>
                <w:szCs w:val="24"/>
                <w:vertAlign w:val="superscript"/>
              </w:rPr>
              <w:t>3</w:t>
            </w:r>
          </w:p>
        </w:tc>
        <w:tc>
          <w:tcPr>
            <w:tcW w:w="3674" w:type="dxa"/>
            <w:gridSpan w:val="4"/>
            <w:shd w:val="clear" w:color="auto" w:fill="F2F2F2" w:themeFill="background1" w:themeFillShade="F2"/>
            <w:noWrap/>
            <w:vAlign w:val="bottom"/>
            <w:hideMark/>
          </w:tcPr>
          <w:p w:rsidR="003E4423" w:rsidRPr="006F746B" w:rsidRDefault="003E4423" w:rsidP="003E4423">
            <w:pPr>
              <w:spacing w:after="0" w:line="240" w:lineRule="auto"/>
              <w:jc w:val="center"/>
              <w:rPr>
                <w:rFonts w:ascii="Times New Roman" w:eastAsia="Times New Roman" w:hAnsi="Times New Roman" w:cs="Times New Roman"/>
                <w:sz w:val="24"/>
                <w:szCs w:val="24"/>
              </w:rPr>
            </w:pPr>
            <w:r w:rsidRPr="006F746B">
              <w:rPr>
                <w:rFonts w:ascii="Times New Roman" w:eastAsia="Times New Roman" w:hAnsi="Times New Roman" w:cs="Times New Roman"/>
                <w:sz w:val="24"/>
                <w:szCs w:val="24"/>
              </w:rPr>
              <w:t>Расходы воды, м</w:t>
            </w:r>
            <w:r w:rsidRPr="006F746B">
              <w:rPr>
                <w:rFonts w:ascii="Times New Roman" w:eastAsia="Times New Roman" w:hAnsi="Times New Roman" w:cs="Times New Roman"/>
                <w:sz w:val="24"/>
                <w:szCs w:val="24"/>
                <w:vertAlign w:val="superscript"/>
              </w:rPr>
              <w:t>3</w:t>
            </w:r>
            <w:r w:rsidRPr="006F746B">
              <w:rPr>
                <w:rFonts w:ascii="Times New Roman" w:eastAsia="Times New Roman" w:hAnsi="Times New Roman" w:cs="Times New Roman"/>
                <w:sz w:val="24"/>
                <w:szCs w:val="24"/>
              </w:rPr>
              <w:t>/c</w:t>
            </w:r>
          </w:p>
        </w:tc>
      </w:tr>
      <w:tr w:rsidR="003E4423" w:rsidRPr="006F746B" w:rsidTr="00AB6F5C">
        <w:trPr>
          <w:trHeight w:val="315"/>
          <w:tblHeader/>
        </w:trPr>
        <w:tc>
          <w:tcPr>
            <w:tcW w:w="2038"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4"/>
                <w:szCs w:val="24"/>
              </w:rPr>
            </w:pPr>
          </w:p>
        </w:tc>
        <w:tc>
          <w:tcPr>
            <w:tcW w:w="1100"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Год</w:t>
            </w:r>
          </w:p>
        </w:tc>
        <w:tc>
          <w:tcPr>
            <w:tcW w:w="1100"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 xml:space="preserve">Весна-лето     </w:t>
            </w:r>
          </w:p>
        </w:tc>
        <w:tc>
          <w:tcPr>
            <w:tcW w:w="1100"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 xml:space="preserve">Лето-осень </w:t>
            </w:r>
          </w:p>
        </w:tc>
        <w:tc>
          <w:tcPr>
            <w:tcW w:w="1068" w:type="dxa"/>
            <w:gridSpan w:val="2"/>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 xml:space="preserve">Зима        </w:t>
            </w:r>
          </w:p>
        </w:tc>
        <w:tc>
          <w:tcPr>
            <w:tcW w:w="978"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Год</w:t>
            </w:r>
          </w:p>
        </w:tc>
        <w:tc>
          <w:tcPr>
            <w:tcW w:w="852"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Ве</w:t>
            </w:r>
            <w:r w:rsidRPr="006F746B">
              <w:rPr>
                <w:rFonts w:ascii="Times New Roman" w:eastAsia="Times New Roman" w:hAnsi="Times New Roman" w:cs="Times New Roman"/>
                <w:color w:val="000000"/>
                <w:sz w:val="24"/>
                <w:szCs w:val="24"/>
              </w:rPr>
              <w:t>с</w:t>
            </w:r>
            <w:r w:rsidRPr="006F746B">
              <w:rPr>
                <w:rFonts w:ascii="Times New Roman" w:eastAsia="Times New Roman" w:hAnsi="Times New Roman" w:cs="Times New Roman"/>
                <w:color w:val="000000"/>
                <w:sz w:val="24"/>
                <w:szCs w:val="24"/>
              </w:rPr>
              <w:t xml:space="preserve">на-лето     </w:t>
            </w:r>
          </w:p>
        </w:tc>
        <w:tc>
          <w:tcPr>
            <w:tcW w:w="851"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 xml:space="preserve">Лето-осень </w:t>
            </w:r>
          </w:p>
        </w:tc>
        <w:tc>
          <w:tcPr>
            <w:tcW w:w="993" w:type="dxa"/>
            <w:vMerge w:val="restart"/>
            <w:shd w:val="clear" w:color="auto" w:fill="F2F2F2" w:themeFill="background1" w:themeFillShade="F2"/>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 xml:space="preserve">Зима        </w:t>
            </w:r>
          </w:p>
        </w:tc>
      </w:tr>
      <w:tr w:rsidR="003E4423" w:rsidRPr="006F746B" w:rsidTr="00AB6F5C">
        <w:trPr>
          <w:trHeight w:val="276"/>
          <w:tblHeader/>
        </w:trPr>
        <w:tc>
          <w:tcPr>
            <w:tcW w:w="2038"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4"/>
                <w:szCs w:val="24"/>
              </w:rPr>
            </w:pPr>
          </w:p>
        </w:tc>
        <w:tc>
          <w:tcPr>
            <w:tcW w:w="1100"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1100"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1100"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1068" w:type="dxa"/>
            <w:gridSpan w:val="2"/>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978"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852"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851"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c>
          <w:tcPr>
            <w:tcW w:w="993" w:type="dxa"/>
            <w:vMerge/>
            <w:shd w:val="clear" w:color="auto" w:fill="F2F2F2" w:themeFill="background1" w:themeFillShade="F2"/>
            <w:vAlign w:val="center"/>
            <w:hideMark/>
          </w:tcPr>
          <w:p w:rsidR="003E4423" w:rsidRPr="006F746B" w:rsidRDefault="003E4423" w:rsidP="003E4423">
            <w:pPr>
              <w:spacing w:after="0" w:line="240" w:lineRule="auto"/>
              <w:rPr>
                <w:rFonts w:ascii="Times New Roman" w:eastAsia="Times New Roman" w:hAnsi="Times New Roman" w:cs="Times New Roman"/>
                <w:color w:val="000000"/>
                <w:sz w:val="20"/>
                <w:szCs w:val="20"/>
              </w:rPr>
            </w:pPr>
          </w:p>
        </w:tc>
      </w:tr>
      <w:tr w:rsidR="003E4423" w:rsidRPr="006F746B" w:rsidTr="00AB6F5C">
        <w:trPr>
          <w:trHeight w:val="315"/>
        </w:trPr>
        <w:tc>
          <w:tcPr>
            <w:tcW w:w="10080" w:type="dxa"/>
            <w:gridSpan w:val="10"/>
            <w:shd w:val="clear" w:color="auto" w:fill="auto"/>
            <w:vAlign w:val="center"/>
          </w:tcPr>
          <w:p w:rsidR="003E4423" w:rsidRPr="006F746B" w:rsidRDefault="003E4423" w:rsidP="003E4423">
            <w:pPr>
              <w:spacing w:after="0" w:line="240" w:lineRule="auto"/>
              <w:jc w:val="center"/>
              <w:rPr>
                <w:rFonts w:ascii="Times New Roman" w:eastAsia="Times New Roman" w:hAnsi="Times New Roman" w:cs="Times New Roman"/>
                <w:b/>
                <w:color w:val="000000"/>
                <w:sz w:val="24"/>
                <w:szCs w:val="24"/>
              </w:rPr>
            </w:pPr>
            <w:r w:rsidRPr="006F746B">
              <w:rPr>
                <w:rFonts w:ascii="Times New Roman" w:eastAsia="Times New Roman" w:hAnsi="Times New Roman" w:cs="Times New Roman"/>
                <w:b/>
                <w:color w:val="000000"/>
                <w:sz w:val="24"/>
                <w:szCs w:val="24"/>
              </w:rPr>
              <w:t>ВХУ 19.06.00.002</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10"/>
            <w:tcBorders>
              <w:top w:val="single" w:sz="4" w:space="0" w:color="auto"/>
              <w:left w:val="single" w:sz="4" w:space="0" w:color="auto"/>
              <w:bottom w:val="single" w:sz="4" w:space="0" w:color="auto"/>
              <w:right w:val="single" w:sz="4" w:space="0" w:color="auto"/>
            </w:tcBorders>
            <w:vAlign w:val="center"/>
            <w:hideMark/>
          </w:tcPr>
          <w:p w:rsidR="003E4423" w:rsidRPr="006F746B" w:rsidRDefault="003E4423" w:rsidP="003E4423">
            <w:pPr>
              <w:spacing w:after="0" w:line="240" w:lineRule="auto"/>
              <w:jc w:val="center"/>
              <w:rPr>
                <w:rFonts w:ascii="Times New Roman" w:eastAsia="Times New Roman" w:hAnsi="Times New Roman" w:cs="Times New Roman"/>
                <w:b/>
                <w:color w:val="000000"/>
                <w:sz w:val="24"/>
                <w:szCs w:val="24"/>
              </w:rPr>
            </w:pPr>
            <w:r w:rsidRPr="006F746B">
              <w:rPr>
                <w:rFonts w:ascii="Times New Roman" w:eastAsia="Times New Roman" w:hAnsi="Times New Roman" w:cs="Times New Roman"/>
                <w:b/>
                <w:color w:val="000000"/>
                <w:sz w:val="24"/>
                <w:szCs w:val="24"/>
              </w:rPr>
              <w:t>Река Тылговаям</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W75%,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849,85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620,42</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182,20</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47,22</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26,9</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78,1</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22,9</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3,0</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Wкр</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482,76</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402,82</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59,66</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20,28</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15,3</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50,7</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7,5</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1,3</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Wист</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345,74</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317,96</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13,93</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13,84</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11,0</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1,8</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0,9</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ср</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137,02</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84,86</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45,73</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6,43</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4,35</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10,68</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5,75</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0,41</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75%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110,19</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72,66</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32,60</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3,96</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3,49</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9,14</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4,10</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0,25</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lastRenderedPageBreak/>
              <w:t>W90%,</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664,07</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512,83</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119,63</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31,62</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21,1</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64,5</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15,1</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2,0</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90%</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86,10</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59,65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21,20</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2,65</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2,73</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7,50</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2,67</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0,17</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W95%,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555,19</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447,64</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83,34</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24,22</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17,6</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56,3</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10,5</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w:t>
            </w:r>
          </w:p>
        </w:tc>
      </w:tr>
      <w:tr w:rsidR="003E4423" w:rsidRPr="006F746B"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95%</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71,98</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52,43</w:t>
            </w:r>
          </w:p>
        </w:tc>
        <w:tc>
          <w:tcPr>
            <w:tcW w:w="1100"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14,91</w:t>
            </w:r>
          </w:p>
        </w:tc>
        <w:tc>
          <w:tcPr>
            <w:tcW w:w="1068" w:type="dxa"/>
            <w:gridSpan w:val="2"/>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2,03</w:t>
            </w:r>
          </w:p>
        </w:tc>
        <w:tc>
          <w:tcPr>
            <w:tcW w:w="978"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2,28</w:t>
            </w:r>
          </w:p>
        </w:tc>
        <w:tc>
          <w:tcPr>
            <w:tcW w:w="852"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6,60</w:t>
            </w:r>
          </w:p>
        </w:tc>
        <w:tc>
          <w:tcPr>
            <w:tcW w:w="851"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1,88</w:t>
            </w:r>
          </w:p>
        </w:tc>
        <w:tc>
          <w:tcPr>
            <w:tcW w:w="993" w:type="dxa"/>
            <w:tcBorders>
              <w:top w:val="nil"/>
              <w:left w:val="nil"/>
              <w:bottom w:val="single" w:sz="4" w:space="0" w:color="auto"/>
              <w:right w:val="single" w:sz="4" w:space="0" w:color="auto"/>
            </w:tcBorders>
            <w:shd w:val="clear" w:color="auto" w:fill="auto"/>
            <w:noWrap/>
            <w:vAlign w:val="center"/>
            <w:hideMark/>
          </w:tcPr>
          <w:p w:rsidR="003E4423" w:rsidRPr="006F746B" w:rsidRDefault="003E4423"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0,13</w:t>
            </w:r>
          </w:p>
        </w:tc>
      </w:tr>
      <w:tr w:rsidR="003E4423" w:rsidRPr="006F746B" w:rsidTr="00AB6F5C">
        <w:trPr>
          <w:trHeight w:val="315"/>
        </w:trPr>
        <w:tc>
          <w:tcPr>
            <w:tcW w:w="10080" w:type="dxa"/>
            <w:gridSpan w:val="10"/>
            <w:shd w:val="clear" w:color="auto" w:fill="auto"/>
            <w:vAlign w:val="center"/>
          </w:tcPr>
          <w:p w:rsidR="003E4423" w:rsidRPr="006F746B" w:rsidRDefault="003E4423" w:rsidP="006F746B">
            <w:pPr>
              <w:spacing w:after="0" w:line="240" w:lineRule="auto"/>
              <w:jc w:val="center"/>
              <w:rPr>
                <w:rFonts w:ascii="Times New Roman" w:eastAsia="Times New Roman" w:hAnsi="Times New Roman" w:cs="Times New Roman"/>
                <w:b/>
                <w:color w:val="000000"/>
                <w:sz w:val="24"/>
                <w:szCs w:val="24"/>
              </w:rPr>
            </w:pPr>
            <w:r w:rsidRPr="006F746B">
              <w:rPr>
                <w:rFonts w:ascii="Times New Roman" w:eastAsia="Times New Roman" w:hAnsi="Times New Roman" w:cs="Times New Roman"/>
                <w:b/>
                <w:color w:val="000000"/>
                <w:sz w:val="24"/>
                <w:szCs w:val="24"/>
              </w:rPr>
              <w:t xml:space="preserve">Река </w:t>
            </w:r>
            <w:r w:rsidR="006F746B" w:rsidRPr="006F746B">
              <w:rPr>
                <w:rFonts w:ascii="Times New Roman" w:eastAsia="Times New Roman" w:hAnsi="Times New Roman" w:cs="Times New Roman"/>
                <w:b/>
                <w:color w:val="000000"/>
                <w:sz w:val="24"/>
                <w:szCs w:val="24"/>
              </w:rPr>
              <w:t>Аппанаваям</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W75%,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59,56</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39,77</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17,96</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1,83</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1,9</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5,0</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2,3</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0,1</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Wкр</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45,79</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30,35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15,44</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3,8</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1,9</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Wист</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44,48</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29,41</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15,07</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1,4</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3,7</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1,9</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ср</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1,31</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0,94</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0,37</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0,04</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0,12</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0,05</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75%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0,88</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0,63</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0,28</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0,03</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0,08</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0,03</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W90%,</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50,67</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33,77</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16,45</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0,45</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1,6</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4,2</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2,1</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90%</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0,75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0,54</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0,25</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0,02</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0,07</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0,03</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W95%,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47,38</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31,46</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15,92</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1,5</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4,0</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2,0</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w:t>
            </w:r>
          </w:p>
        </w:tc>
      </w:tr>
      <w:tr w:rsidR="006F746B" w:rsidRPr="006F746B" w:rsidTr="00AB6F5C">
        <w:trPr>
          <w:trHeight w:val="315"/>
        </w:trPr>
        <w:tc>
          <w:tcPr>
            <w:tcW w:w="2038" w:type="dxa"/>
            <w:shd w:val="clear" w:color="auto" w:fill="auto"/>
            <w:vAlign w:val="center"/>
            <w:hideMark/>
          </w:tcPr>
          <w:p w:rsidR="006F746B" w:rsidRPr="006F746B" w:rsidRDefault="006F746B" w:rsidP="003E4423">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95%</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0,70</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0,50</w:t>
            </w:r>
          </w:p>
        </w:tc>
        <w:tc>
          <w:tcPr>
            <w:tcW w:w="1100"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0,24</w:t>
            </w:r>
          </w:p>
        </w:tc>
        <w:tc>
          <w:tcPr>
            <w:tcW w:w="1068" w:type="dxa"/>
            <w:gridSpan w:val="2"/>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c>
          <w:tcPr>
            <w:tcW w:w="978"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0,02</w:t>
            </w:r>
          </w:p>
        </w:tc>
        <w:tc>
          <w:tcPr>
            <w:tcW w:w="852"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0,06</w:t>
            </w:r>
          </w:p>
        </w:tc>
        <w:tc>
          <w:tcPr>
            <w:tcW w:w="851"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0,03</w:t>
            </w:r>
          </w:p>
        </w:tc>
        <w:tc>
          <w:tcPr>
            <w:tcW w:w="993" w:type="dxa"/>
            <w:shd w:val="clear" w:color="auto" w:fill="auto"/>
            <w:noWrap/>
            <w:vAlign w:val="center"/>
            <w:hideMark/>
          </w:tcPr>
          <w:p w:rsidR="006F746B" w:rsidRPr="006F746B" w:rsidRDefault="006F746B" w:rsidP="000B2B5A">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0,00</w:t>
            </w:r>
          </w:p>
        </w:tc>
      </w:tr>
      <w:tr w:rsidR="00062915" w:rsidRPr="00062915" w:rsidTr="00AB6F5C">
        <w:trPr>
          <w:trHeight w:val="315"/>
        </w:trPr>
        <w:tc>
          <w:tcPr>
            <w:tcW w:w="10080" w:type="dxa"/>
            <w:gridSpan w:val="10"/>
            <w:shd w:val="clear" w:color="auto" w:fill="auto"/>
            <w:vAlign w:val="center"/>
          </w:tcPr>
          <w:p w:rsidR="00062915" w:rsidRPr="00062915" w:rsidRDefault="00062915" w:rsidP="00062915">
            <w:pPr>
              <w:spacing w:after="0" w:line="240" w:lineRule="auto"/>
              <w:jc w:val="center"/>
              <w:rPr>
                <w:rFonts w:ascii="Times New Roman" w:eastAsia="Times New Roman" w:hAnsi="Times New Roman" w:cs="Times New Roman"/>
                <w:b/>
                <w:color w:val="000000"/>
                <w:sz w:val="24"/>
                <w:szCs w:val="24"/>
              </w:rPr>
            </w:pPr>
            <w:r w:rsidRPr="00062915">
              <w:rPr>
                <w:rFonts w:ascii="Times New Roman" w:eastAsia="Times New Roman" w:hAnsi="Times New Roman" w:cs="Times New Roman"/>
                <w:b/>
                <w:color w:val="000000"/>
                <w:sz w:val="24"/>
                <w:szCs w:val="24"/>
              </w:rPr>
              <w:t>Река Пахача- с.Пахачи</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W75%,</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4594,12</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2742,88</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1439,78</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411,46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145,7</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345,1</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181,1</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26,3</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Wкр</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2788,00</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1784,49</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880,77</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122,74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88,4</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224,5</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110,8</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7,8</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Wист</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1968,38</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1287,82</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646,83</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33,73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62,4</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162,0</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81,4</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2,2</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ср</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819,61</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496,67</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233,93</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89,01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25,99</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62,48</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29,43</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5,69</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75%</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727,57</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473,02</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203,56</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57,16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23,07</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59,51</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25,61</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3,66</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W90%,</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3755,43</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2328,06</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1170,96</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256,41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119,1</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292,9</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147,3</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16,4</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90%</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594,75</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399,08</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164,11</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35,62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18,86</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50,21</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20,65</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2,28</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W95%,</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3181,12</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2009,41</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996,97</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174,74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100,9</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252,8</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125,4</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11,2</w:t>
            </w:r>
          </w:p>
        </w:tc>
      </w:tr>
      <w:tr w:rsidR="003F03F9" w:rsidRPr="00062915" w:rsidTr="00AB6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8" w:type="dxa"/>
            <w:tcBorders>
              <w:top w:val="nil"/>
              <w:left w:val="single" w:sz="4" w:space="0" w:color="auto"/>
              <w:bottom w:val="single" w:sz="4" w:space="0" w:color="auto"/>
              <w:right w:val="single" w:sz="4" w:space="0" w:color="auto"/>
            </w:tcBorders>
            <w:shd w:val="clear" w:color="auto" w:fill="auto"/>
            <w:vAlign w:val="center"/>
            <w:hideMark/>
          </w:tcPr>
          <w:p w:rsidR="003F03F9" w:rsidRPr="006F746B" w:rsidRDefault="003F03F9" w:rsidP="006D41CB">
            <w:pPr>
              <w:spacing w:after="0" w:line="240" w:lineRule="auto"/>
              <w:jc w:val="center"/>
              <w:rPr>
                <w:rFonts w:ascii="Times New Roman" w:eastAsia="Times New Roman" w:hAnsi="Times New Roman" w:cs="Times New Roman"/>
                <w:color w:val="000000"/>
                <w:sz w:val="24"/>
                <w:szCs w:val="24"/>
              </w:rPr>
            </w:pPr>
            <w:r w:rsidRPr="006F746B">
              <w:rPr>
                <w:rFonts w:ascii="Times New Roman" w:eastAsia="Times New Roman" w:hAnsi="Times New Roman" w:cs="Times New Roman"/>
                <w:color w:val="000000"/>
                <w:sz w:val="24"/>
                <w:szCs w:val="24"/>
              </w:rPr>
              <w:t>Wди 95%</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503,79</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346,53</w:t>
            </w:r>
          </w:p>
        </w:tc>
        <w:tc>
          <w:tcPr>
            <w:tcW w:w="1100"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140,96</w:t>
            </w:r>
          </w:p>
        </w:tc>
        <w:tc>
          <w:tcPr>
            <w:tcW w:w="1054"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24,28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15,98</w:t>
            </w:r>
          </w:p>
        </w:tc>
        <w:tc>
          <w:tcPr>
            <w:tcW w:w="852"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43,60</w:t>
            </w:r>
          </w:p>
        </w:tc>
        <w:tc>
          <w:tcPr>
            <w:tcW w:w="851"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17,73</w:t>
            </w:r>
          </w:p>
        </w:tc>
        <w:tc>
          <w:tcPr>
            <w:tcW w:w="993" w:type="dxa"/>
            <w:tcBorders>
              <w:top w:val="nil"/>
              <w:left w:val="nil"/>
              <w:bottom w:val="single" w:sz="4" w:space="0" w:color="auto"/>
              <w:right w:val="single" w:sz="4" w:space="0" w:color="auto"/>
            </w:tcBorders>
            <w:shd w:val="clear" w:color="auto" w:fill="auto"/>
            <w:noWrap/>
            <w:vAlign w:val="center"/>
            <w:hideMark/>
          </w:tcPr>
          <w:p w:rsidR="003F03F9" w:rsidRPr="00062915" w:rsidRDefault="003F03F9" w:rsidP="00062915">
            <w:pPr>
              <w:spacing w:after="0" w:line="240" w:lineRule="auto"/>
              <w:jc w:val="center"/>
              <w:rPr>
                <w:rFonts w:ascii="Times New Roman" w:eastAsia="Times New Roman" w:hAnsi="Times New Roman" w:cs="Times New Roman"/>
                <w:color w:val="000000"/>
                <w:sz w:val="24"/>
                <w:szCs w:val="24"/>
              </w:rPr>
            </w:pPr>
            <w:r w:rsidRPr="00062915">
              <w:rPr>
                <w:rFonts w:ascii="Times New Roman" w:eastAsia="Times New Roman" w:hAnsi="Times New Roman" w:cs="Times New Roman"/>
                <w:color w:val="000000"/>
                <w:sz w:val="24"/>
                <w:szCs w:val="24"/>
              </w:rPr>
              <w:t>1,55</w:t>
            </w:r>
          </w:p>
        </w:tc>
      </w:tr>
    </w:tbl>
    <w:p w:rsidR="003E4423" w:rsidRPr="006F746B" w:rsidRDefault="003E4423" w:rsidP="003E4423">
      <w:pPr>
        <w:shd w:val="clear" w:color="auto" w:fill="FFFFFF"/>
        <w:spacing w:after="0" w:line="240" w:lineRule="auto"/>
        <w:jc w:val="center"/>
        <w:rPr>
          <w:rFonts w:ascii="Times New Roman" w:hAnsi="Times New Roman" w:cs="Times New Roman"/>
          <w:b/>
          <w:sz w:val="28"/>
          <w:szCs w:val="28"/>
        </w:rPr>
      </w:pPr>
    </w:p>
    <w:p w:rsidR="003E4423" w:rsidRDefault="003E4423" w:rsidP="003E4423">
      <w:pPr>
        <w:shd w:val="clear" w:color="auto" w:fill="FFFFFF"/>
        <w:spacing w:after="0" w:line="240" w:lineRule="auto"/>
        <w:jc w:val="center"/>
        <w:rPr>
          <w:rFonts w:ascii="Times New Roman" w:hAnsi="Times New Roman" w:cs="Times New Roman"/>
          <w:b/>
          <w:sz w:val="28"/>
          <w:szCs w:val="28"/>
        </w:rPr>
      </w:pPr>
    </w:p>
    <w:p w:rsidR="003E4423" w:rsidRPr="00D62985" w:rsidRDefault="003E4423" w:rsidP="003E4423">
      <w:pPr>
        <w:shd w:val="clear" w:color="auto" w:fill="FFFFFF"/>
        <w:spacing w:after="0" w:line="240" w:lineRule="auto"/>
        <w:jc w:val="center"/>
        <w:rPr>
          <w:rFonts w:ascii="Times New Roman" w:hAnsi="Times New Roman" w:cs="Times New Roman"/>
          <w:b/>
          <w:sz w:val="28"/>
          <w:szCs w:val="28"/>
        </w:rPr>
      </w:pPr>
      <w:r w:rsidRPr="00D62985">
        <w:rPr>
          <w:rFonts w:ascii="Times New Roman" w:hAnsi="Times New Roman" w:cs="Times New Roman"/>
          <w:b/>
          <w:sz w:val="28"/>
          <w:szCs w:val="28"/>
        </w:rPr>
        <w:t xml:space="preserve">6.5 Расчет НДВ при использовании водных объектов для добычи полезных </w:t>
      </w:r>
      <w:r>
        <w:rPr>
          <w:rFonts w:ascii="Times New Roman" w:hAnsi="Times New Roman" w:cs="Times New Roman"/>
          <w:b/>
          <w:sz w:val="28"/>
          <w:szCs w:val="28"/>
        </w:rPr>
        <w:t xml:space="preserve">     </w:t>
      </w:r>
      <w:r w:rsidRPr="00D62985">
        <w:rPr>
          <w:rFonts w:ascii="Times New Roman" w:hAnsi="Times New Roman" w:cs="Times New Roman"/>
          <w:b/>
          <w:sz w:val="28"/>
          <w:szCs w:val="28"/>
        </w:rPr>
        <w:t>ископаемых</w:t>
      </w:r>
    </w:p>
    <w:p w:rsidR="003E4423" w:rsidRPr="00D62985" w:rsidRDefault="003E4423" w:rsidP="003E4423">
      <w:pPr>
        <w:spacing w:after="0" w:line="120" w:lineRule="auto"/>
        <w:ind w:firstLine="709"/>
        <w:jc w:val="center"/>
        <w:rPr>
          <w:rFonts w:ascii="Times New Roman" w:hAnsi="Times New Roman" w:cs="Times New Roman"/>
          <w:b/>
          <w:sz w:val="16"/>
          <w:szCs w:val="16"/>
        </w:rPr>
      </w:pPr>
    </w:p>
    <w:p w:rsidR="003E4423" w:rsidRPr="00D62985" w:rsidRDefault="003E4423" w:rsidP="003E4423">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62985">
        <w:rPr>
          <w:rFonts w:ascii="Times New Roman" w:hAnsi="Times New Roman" w:cs="Times New Roman"/>
          <w:sz w:val="28"/>
          <w:szCs w:val="28"/>
        </w:rPr>
        <w:t>Проблема оценки НДВ по данному виду воздействия заключается в том, что действующие «Методические указания…»  не содержат конкретные рекомендации по регламентации данных видов воздействия, как и вся действующая нормативно-методическая литература, касающаяся этого вопроса. Отсутствие утвержденных нормативно-методических документов, связанных с нормированием добычи неру</w:t>
      </w:r>
      <w:r w:rsidRPr="00D62985">
        <w:rPr>
          <w:rFonts w:ascii="Times New Roman" w:hAnsi="Times New Roman" w:cs="Times New Roman"/>
          <w:sz w:val="28"/>
          <w:szCs w:val="28"/>
        </w:rPr>
        <w:t>д</w:t>
      </w:r>
      <w:r w:rsidRPr="00D62985">
        <w:rPr>
          <w:rFonts w:ascii="Times New Roman" w:hAnsi="Times New Roman" w:cs="Times New Roman"/>
          <w:sz w:val="28"/>
          <w:szCs w:val="28"/>
        </w:rPr>
        <w:t xml:space="preserve">ных строительных материалов (НСМ), делает вопрос нормирования недостаточно легитимным. </w:t>
      </w:r>
    </w:p>
    <w:p w:rsidR="003E4423" w:rsidRPr="00D62985" w:rsidRDefault="003E4423" w:rsidP="003E4423">
      <w:pPr>
        <w:shd w:val="clear" w:color="auto" w:fill="FFFFFF"/>
        <w:spacing w:after="0" w:line="360" w:lineRule="auto"/>
        <w:ind w:firstLine="709"/>
        <w:jc w:val="both"/>
        <w:rPr>
          <w:rFonts w:ascii="Times New Roman" w:hAnsi="Times New Roman" w:cs="Times New Roman"/>
          <w:spacing w:val="3"/>
          <w:sz w:val="28"/>
          <w:szCs w:val="28"/>
        </w:rPr>
      </w:pPr>
      <w:r w:rsidRPr="00D62985">
        <w:rPr>
          <w:rFonts w:ascii="Times New Roman" w:hAnsi="Times New Roman" w:cs="Times New Roman"/>
          <w:spacing w:val="3"/>
          <w:sz w:val="28"/>
          <w:szCs w:val="28"/>
        </w:rPr>
        <w:t xml:space="preserve">Паспорта для отдельных карьеров добычи ПГС не могут быть использованы для укрупненной оценки последствий крупномасштабной добычи на больших </w:t>
      </w:r>
      <w:r w:rsidRPr="00D62985">
        <w:rPr>
          <w:rFonts w:ascii="Times New Roman" w:hAnsi="Times New Roman" w:cs="Times New Roman"/>
          <w:spacing w:val="3"/>
          <w:sz w:val="28"/>
          <w:szCs w:val="28"/>
        </w:rPr>
        <w:lastRenderedPageBreak/>
        <w:t>участках рек и других водных объектов. В то же время на уровне НДВ должны определяться укрупненные показатели допустимого воздействия</w:t>
      </w:r>
      <w:r w:rsidR="00E90585">
        <w:rPr>
          <w:rFonts w:ascii="Times New Roman" w:hAnsi="Times New Roman" w:cs="Times New Roman"/>
          <w:spacing w:val="3"/>
          <w:sz w:val="28"/>
          <w:szCs w:val="28"/>
        </w:rPr>
        <w:t>,</w:t>
      </w:r>
      <w:r w:rsidRPr="00D62985">
        <w:rPr>
          <w:rFonts w:ascii="Times New Roman" w:hAnsi="Times New Roman" w:cs="Times New Roman"/>
          <w:spacing w:val="3"/>
          <w:sz w:val="28"/>
          <w:szCs w:val="28"/>
        </w:rPr>
        <w:t xml:space="preserve"> как по изъятию нерудных строительных материалов, так и поступлению дополнительного загря</w:t>
      </w:r>
      <w:r w:rsidRPr="00D62985">
        <w:rPr>
          <w:rFonts w:ascii="Times New Roman" w:hAnsi="Times New Roman" w:cs="Times New Roman"/>
          <w:spacing w:val="3"/>
          <w:sz w:val="28"/>
          <w:szCs w:val="28"/>
        </w:rPr>
        <w:t>з</w:t>
      </w:r>
      <w:r w:rsidRPr="00D62985">
        <w:rPr>
          <w:rFonts w:ascii="Times New Roman" w:hAnsi="Times New Roman" w:cs="Times New Roman"/>
          <w:spacing w:val="3"/>
          <w:sz w:val="28"/>
          <w:szCs w:val="28"/>
        </w:rPr>
        <w:t xml:space="preserve">нения и т.п. в связи с разработкой русловых месторождений. </w:t>
      </w:r>
    </w:p>
    <w:p w:rsidR="003E4423" w:rsidRPr="00D62985" w:rsidRDefault="003E4423" w:rsidP="003E4423">
      <w:pPr>
        <w:pStyle w:val="ConsPlusNormal"/>
        <w:spacing w:line="360" w:lineRule="auto"/>
        <w:ind w:firstLine="709"/>
        <w:jc w:val="both"/>
        <w:rPr>
          <w:rFonts w:ascii="Times New Roman" w:hAnsi="Times New Roman" w:cs="Times New Roman"/>
          <w:sz w:val="28"/>
          <w:szCs w:val="28"/>
        </w:rPr>
      </w:pPr>
      <w:r w:rsidRPr="00D62985">
        <w:rPr>
          <w:rFonts w:ascii="Times New Roman" w:hAnsi="Times New Roman" w:cs="Times New Roman"/>
          <w:sz w:val="28"/>
          <w:szCs w:val="28"/>
        </w:rPr>
        <w:t>В связи с отсутствием в российском законодательстве четких регламентир</w:t>
      </w:r>
      <w:r w:rsidRPr="00D62985">
        <w:rPr>
          <w:rFonts w:ascii="Times New Roman" w:hAnsi="Times New Roman" w:cs="Times New Roman"/>
          <w:sz w:val="28"/>
          <w:szCs w:val="28"/>
        </w:rPr>
        <w:t>у</w:t>
      </w:r>
      <w:r w:rsidRPr="00D62985">
        <w:rPr>
          <w:rFonts w:ascii="Times New Roman" w:hAnsi="Times New Roman" w:cs="Times New Roman"/>
          <w:sz w:val="28"/>
          <w:szCs w:val="28"/>
        </w:rPr>
        <w:t xml:space="preserve">ющих нормативно-методических документов, касающихся ограничений при добыче ПГС в первом приближении за основу были взяты рекомендации </w:t>
      </w:r>
      <w:r w:rsidR="003F03F9">
        <w:rPr>
          <w:rFonts w:ascii="Times New Roman" w:hAnsi="Times New Roman" w:cs="Times New Roman"/>
          <w:sz w:val="28"/>
          <w:szCs w:val="28"/>
        </w:rPr>
        <w:t xml:space="preserve"> в </w:t>
      </w:r>
      <w:r w:rsidRPr="00E90585">
        <w:rPr>
          <w:rFonts w:ascii="Times New Roman" w:hAnsi="Times New Roman" w:cs="Times New Roman"/>
          <w:sz w:val="28"/>
          <w:szCs w:val="28"/>
          <w:highlight w:val="yellow"/>
        </w:rPr>
        <w:t>[</w:t>
      </w:r>
      <w:r w:rsidR="00707754">
        <w:rPr>
          <w:rFonts w:ascii="Times New Roman" w:hAnsi="Times New Roman" w:cs="Times New Roman"/>
          <w:sz w:val="28"/>
          <w:szCs w:val="28"/>
        </w:rPr>
        <w:t>33</w:t>
      </w:r>
      <w:r w:rsidRPr="00D62985">
        <w:rPr>
          <w:rFonts w:ascii="Times New Roman" w:hAnsi="Times New Roman" w:cs="Times New Roman"/>
          <w:sz w:val="28"/>
          <w:szCs w:val="28"/>
        </w:rPr>
        <w:t>].</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62985">
        <w:rPr>
          <w:rFonts w:ascii="Times New Roman" w:hAnsi="Times New Roman" w:cs="Times New Roman"/>
          <w:i/>
          <w:sz w:val="28"/>
          <w:szCs w:val="28"/>
        </w:rPr>
        <w:t>Ограничения по величине добычи НСМ из русла реки</w:t>
      </w:r>
      <w:r w:rsidRPr="00D62985">
        <w:rPr>
          <w:rFonts w:ascii="Times New Roman" w:hAnsi="Times New Roman" w:cs="Times New Roman"/>
          <w:sz w:val="28"/>
          <w:szCs w:val="28"/>
        </w:rPr>
        <w:t>.  В  многолетнем  разрезе с 50% вероятностью восстановления рекой русловых карьеров (за счет стока нан</w:t>
      </w:r>
      <w:r w:rsidRPr="00D62985">
        <w:rPr>
          <w:rFonts w:ascii="Times New Roman" w:hAnsi="Times New Roman" w:cs="Times New Roman"/>
          <w:sz w:val="28"/>
          <w:szCs w:val="28"/>
        </w:rPr>
        <w:t>о</w:t>
      </w:r>
      <w:r w:rsidRPr="00D62985">
        <w:rPr>
          <w:rFonts w:ascii="Times New Roman" w:hAnsi="Times New Roman" w:cs="Times New Roman"/>
          <w:sz w:val="28"/>
          <w:szCs w:val="28"/>
        </w:rPr>
        <w:t>сов) допускается годовой объем выработки НСМ Wк, равный 80% среднегодового стока донных наносов (Wд ), плюс 30% среднегодового стока взвешенных наносов Wк, т.е.</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sz w:val="28"/>
          <w:szCs w:val="28"/>
        </w:rPr>
      </w:pPr>
      <w:r w:rsidRPr="00D62985">
        <w:rPr>
          <w:rFonts w:ascii="Times New Roman" w:hAnsi="Times New Roman" w:cs="Times New Roman"/>
          <w:sz w:val="28"/>
          <w:szCs w:val="28"/>
        </w:rPr>
        <w:t>Wк = 0,8Wд</w:t>
      </w:r>
      <w:r w:rsidRPr="00D62985">
        <w:rPr>
          <w:rFonts w:ascii="Times New Roman" w:hAnsi="Times New Roman" w:cs="Times New Roman"/>
          <w:sz w:val="28"/>
          <w:szCs w:val="28"/>
          <w:vertAlign w:val="subscript"/>
        </w:rPr>
        <w:t>50%</w:t>
      </w:r>
      <w:r w:rsidRPr="00D62985">
        <w:rPr>
          <w:rFonts w:ascii="Times New Roman" w:hAnsi="Times New Roman" w:cs="Times New Roman"/>
          <w:sz w:val="28"/>
          <w:szCs w:val="28"/>
        </w:rPr>
        <w:t xml:space="preserve"> + 0,3Wв</w:t>
      </w:r>
      <w:r w:rsidRPr="00D62985">
        <w:rPr>
          <w:rFonts w:ascii="Times New Roman" w:hAnsi="Times New Roman" w:cs="Times New Roman"/>
          <w:sz w:val="28"/>
          <w:szCs w:val="28"/>
          <w:vertAlign w:val="subscript"/>
        </w:rPr>
        <w:t>50%</w:t>
      </w:r>
      <w:r w:rsidRPr="00D62985">
        <w:rPr>
          <w:rFonts w:ascii="Times New Roman" w:hAnsi="Times New Roman" w:cs="Times New Roman"/>
          <w:sz w:val="28"/>
          <w:szCs w:val="28"/>
        </w:rPr>
        <w:t>.</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62985">
        <w:rPr>
          <w:rFonts w:ascii="Times New Roman" w:hAnsi="Times New Roman" w:cs="Times New Roman"/>
          <w:sz w:val="28"/>
          <w:szCs w:val="28"/>
        </w:rPr>
        <w:t>Такой подход позволяет определить суммарно возможный объем добычи ПГС на расчетном участке по данным натурных многолетних наблюдений Росгидромета за твердым стоком и в сочетании с рядом других ограничивающих критериев (тр</w:t>
      </w:r>
      <w:r w:rsidRPr="00D62985">
        <w:rPr>
          <w:rFonts w:ascii="Times New Roman" w:hAnsi="Times New Roman" w:cs="Times New Roman"/>
          <w:sz w:val="28"/>
          <w:szCs w:val="28"/>
        </w:rPr>
        <w:t>е</w:t>
      </w:r>
      <w:r w:rsidRPr="00D62985">
        <w:rPr>
          <w:rFonts w:ascii="Times New Roman" w:hAnsi="Times New Roman" w:cs="Times New Roman"/>
          <w:sz w:val="28"/>
          <w:szCs w:val="28"/>
        </w:rPr>
        <w:t>бования к расположению карьеров, расчет их параметров исходя из критериев устойчивости русла, учитывающего его естественную восстанавливаемость и пр.) и определять норматив допустимого изъятия НСМ как один из элементов оценки и</w:t>
      </w:r>
      <w:r w:rsidRPr="00D62985">
        <w:rPr>
          <w:rFonts w:ascii="Times New Roman" w:hAnsi="Times New Roman" w:cs="Times New Roman"/>
          <w:sz w:val="28"/>
          <w:szCs w:val="28"/>
        </w:rPr>
        <w:t>з</w:t>
      </w:r>
      <w:r w:rsidRPr="00D62985">
        <w:rPr>
          <w:rFonts w:ascii="Times New Roman" w:hAnsi="Times New Roman" w:cs="Times New Roman"/>
          <w:sz w:val="28"/>
          <w:szCs w:val="28"/>
        </w:rPr>
        <w:t xml:space="preserve">менения гидрологического режима. </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r w:rsidRPr="00D62985">
        <w:rPr>
          <w:rFonts w:ascii="Times New Roman" w:hAnsi="Times New Roman" w:cs="Times New Roman"/>
          <w:sz w:val="28"/>
          <w:szCs w:val="28"/>
        </w:rPr>
        <w:t>Для учета твердого стока использованы данные монографии «Ресурсы п</w:t>
      </w:r>
      <w:r w:rsidRPr="00D62985">
        <w:rPr>
          <w:rFonts w:ascii="Times New Roman" w:hAnsi="Times New Roman" w:cs="Times New Roman"/>
          <w:sz w:val="28"/>
          <w:szCs w:val="28"/>
        </w:rPr>
        <w:t>о</w:t>
      </w:r>
      <w:r w:rsidRPr="00D62985">
        <w:rPr>
          <w:rFonts w:ascii="Times New Roman" w:hAnsi="Times New Roman" w:cs="Times New Roman"/>
          <w:sz w:val="28"/>
          <w:szCs w:val="28"/>
        </w:rPr>
        <w:t>верхностных вод» [6] с учетом рекомендаций по оценке твердого стока для неиз</w:t>
      </w:r>
      <w:r w:rsidRPr="00D62985">
        <w:rPr>
          <w:rFonts w:ascii="Times New Roman" w:hAnsi="Times New Roman" w:cs="Times New Roman"/>
          <w:sz w:val="28"/>
          <w:szCs w:val="28"/>
        </w:rPr>
        <w:t>у</w:t>
      </w:r>
      <w:r w:rsidRPr="00D62985">
        <w:rPr>
          <w:rFonts w:ascii="Times New Roman" w:hAnsi="Times New Roman" w:cs="Times New Roman"/>
          <w:sz w:val="28"/>
          <w:szCs w:val="28"/>
        </w:rPr>
        <w:t xml:space="preserve">ченных рек и особенностей эрозионных районов территории. </w:t>
      </w:r>
    </w:p>
    <w:p w:rsidR="003E4423" w:rsidRPr="00D62985" w:rsidRDefault="003E4423" w:rsidP="003E4423">
      <w:pPr>
        <w:spacing w:after="0" w:line="360" w:lineRule="auto"/>
        <w:ind w:firstLine="709"/>
        <w:jc w:val="both"/>
        <w:rPr>
          <w:rFonts w:ascii="Times New Roman" w:hAnsi="Times New Roman" w:cs="Times New Roman"/>
          <w:sz w:val="28"/>
          <w:szCs w:val="28"/>
        </w:rPr>
      </w:pPr>
      <w:r w:rsidRPr="00D62985">
        <w:rPr>
          <w:rFonts w:ascii="Times New Roman" w:hAnsi="Times New Roman" w:cs="Times New Roman"/>
          <w:sz w:val="28"/>
          <w:szCs w:val="28"/>
        </w:rPr>
        <w:t xml:space="preserve">Основной объем годового стока наносов проходит на реках в период весенне-летних паводков, составляя более 80% его </w:t>
      </w:r>
      <w:r>
        <w:rPr>
          <w:rFonts w:ascii="Times New Roman" w:hAnsi="Times New Roman" w:cs="Times New Roman"/>
          <w:sz w:val="28"/>
          <w:szCs w:val="28"/>
        </w:rPr>
        <w:t xml:space="preserve">годовой </w:t>
      </w:r>
      <w:r w:rsidRPr="00D62985">
        <w:rPr>
          <w:rFonts w:ascii="Times New Roman" w:hAnsi="Times New Roman" w:cs="Times New Roman"/>
          <w:sz w:val="28"/>
          <w:szCs w:val="28"/>
        </w:rPr>
        <w:t>величины. Особенности внутр</w:t>
      </w:r>
      <w:r w:rsidRPr="00D62985">
        <w:rPr>
          <w:rFonts w:ascii="Times New Roman" w:hAnsi="Times New Roman" w:cs="Times New Roman"/>
          <w:sz w:val="28"/>
          <w:szCs w:val="28"/>
        </w:rPr>
        <w:t>и</w:t>
      </w:r>
      <w:r w:rsidRPr="00D62985">
        <w:rPr>
          <w:rFonts w:ascii="Times New Roman" w:hAnsi="Times New Roman" w:cs="Times New Roman"/>
          <w:sz w:val="28"/>
          <w:szCs w:val="28"/>
        </w:rPr>
        <w:t>годового режима стока наносов определяются, с одной стороны, внутригодовым распределением стока воды реки, а с другой – изменением во времени интенсивн</w:t>
      </w:r>
      <w:r w:rsidRPr="00D62985">
        <w:rPr>
          <w:rFonts w:ascii="Times New Roman" w:hAnsi="Times New Roman" w:cs="Times New Roman"/>
          <w:sz w:val="28"/>
          <w:szCs w:val="28"/>
        </w:rPr>
        <w:t>о</w:t>
      </w:r>
      <w:r w:rsidRPr="00D62985">
        <w:rPr>
          <w:rFonts w:ascii="Times New Roman" w:hAnsi="Times New Roman" w:cs="Times New Roman"/>
          <w:sz w:val="28"/>
          <w:szCs w:val="28"/>
        </w:rPr>
        <w:t>сти развития эрозионных процессов на водосборах.</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D62985">
        <w:rPr>
          <w:rFonts w:ascii="Times New Roman" w:hAnsi="Times New Roman" w:cs="Times New Roman"/>
          <w:sz w:val="28"/>
          <w:szCs w:val="28"/>
        </w:rPr>
        <w:t>Изложенный подход был использован для расчета допустимых объемов изъ</w:t>
      </w:r>
      <w:r w:rsidRPr="00D62985">
        <w:rPr>
          <w:rFonts w:ascii="Times New Roman" w:hAnsi="Times New Roman" w:cs="Times New Roman"/>
          <w:sz w:val="28"/>
          <w:szCs w:val="28"/>
        </w:rPr>
        <w:t>я</w:t>
      </w:r>
      <w:r w:rsidRPr="00D62985">
        <w:rPr>
          <w:rFonts w:ascii="Times New Roman" w:hAnsi="Times New Roman" w:cs="Times New Roman"/>
          <w:sz w:val="28"/>
          <w:szCs w:val="28"/>
        </w:rPr>
        <w:t xml:space="preserve">тия ПГС для всех </w:t>
      </w:r>
      <w:r>
        <w:rPr>
          <w:rFonts w:ascii="Times New Roman" w:hAnsi="Times New Roman" w:cs="Times New Roman"/>
          <w:sz w:val="28"/>
          <w:szCs w:val="28"/>
        </w:rPr>
        <w:t>некоторых рек</w:t>
      </w:r>
      <w:r w:rsidRPr="00D62985">
        <w:rPr>
          <w:rFonts w:ascii="Times New Roman" w:hAnsi="Times New Roman" w:cs="Times New Roman"/>
          <w:sz w:val="28"/>
          <w:szCs w:val="28"/>
        </w:rPr>
        <w:t xml:space="preserve">, где </w:t>
      </w:r>
      <w:r>
        <w:rPr>
          <w:rFonts w:ascii="Times New Roman" w:hAnsi="Times New Roman" w:cs="Times New Roman"/>
          <w:sz w:val="28"/>
          <w:szCs w:val="28"/>
        </w:rPr>
        <w:t>имелись данные по твердому стоку</w:t>
      </w:r>
      <w:r w:rsidRPr="00D62985">
        <w:rPr>
          <w:rFonts w:ascii="Times New Roman" w:hAnsi="Times New Roman" w:cs="Times New Roman"/>
          <w:sz w:val="28"/>
          <w:szCs w:val="28"/>
        </w:rPr>
        <w:t xml:space="preserve"> (табл.3</w:t>
      </w:r>
      <w:r>
        <w:rPr>
          <w:rFonts w:ascii="Times New Roman" w:hAnsi="Times New Roman" w:cs="Times New Roman"/>
          <w:sz w:val="28"/>
          <w:szCs w:val="28"/>
        </w:rPr>
        <w:t>7</w:t>
      </w:r>
      <w:r w:rsidRPr="00D62985">
        <w:rPr>
          <w:rFonts w:ascii="Times New Roman" w:hAnsi="Times New Roman" w:cs="Times New Roman"/>
          <w:sz w:val="28"/>
          <w:szCs w:val="28"/>
        </w:rPr>
        <w:t xml:space="preserve">). Полученные результаты расчета характеризует объем ПГС, допустимый для изъятия </w:t>
      </w:r>
      <w:r w:rsidRPr="00D62985">
        <w:rPr>
          <w:rFonts w:ascii="Times New Roman" w:hAnsi="Times New Roman" w:cs="Times New Roman"/>
          <w:sz w:val="28"/>
          <w:szCs w:val="28"/>
        </w:rPr>
        <w:lastRenderedPageBreak/>
        <w:t xml:space="preserve">в целом по всем </w:t>
      </w:r>
      <w:r>
        <w:rPr>
          <w:rFonts w:ascii="Times New Roman" w:hAnsi="Times New Roman" w:cs="Times New Roman"/>
          <w:sz w:val="28"/>
          <w:szCs w:val="28"/>
        </w:rPr>
        <w:t>бассейну водного объекта</w:t>
      </w:r>
      <w:r w:rsidRPr="00D62985">
        <w:rPr>
          <w:rFonts w:ascii="Times New Roman" w:hAnsi="Times New Roman" w:cs="Times New Roman"/>
          <w:sz w:val="28"/>
          <w:szCs w:val="28"/>
        </w:rPr>
        <w:t>, но конкретное размещение и параметры русловых карьеров должны корректироваться по местным условиям.</w:t>
      </w:r>
    </w:p>
    <w:p w:rsidR="003E4423" w:rsidRPr="00D62985" w:rsidRDefault="003E4423" w:rsidP="003E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62985">
        <w:rPr>
          <w:rFonts w:ascii="Times New Roman" w:hAnsi="Times New Roman" w:cs="Times New Roman"/>
          <w:sz w:val="28"/>
          <w:szCs w:val="28"/>
        </w:rPr>
        <w:t>Таблица 3</w:t>
      </w:r>
      <w:r>
        <w:rPr>
          <w:rFonts w:ascii="Times New Roman" w:hAnsi="Times New Roman" w:cs="Times New Roman"/>
          <w:sz w:val="28"/>
          <w:szCs w:val="28"/>
        </w:rPr>
        <w:t>7</w:t>
      </w:r>
      <w:r w:rsidRPr="00D62985">
        <w:rPr>
          <w:rFonts w:ascii="Times New Roman" w:hAnsi="Times New Roman" w:cs="Times New Roman"/>
          <w:sz w:val="28"/>
          <w:szCs w:val="28"/>
        </w:rPr>
        <w:t xml:space="preserve"> – Расчет допустимого объема изъятия ПГС из некоторых рек ГЕ19.0</w:t>
      </w:r>
      <w:r w:rsidR="00C54A2F">
        <w:rPr>
          <w:rFonts w:ascii="Times New Roman" w:hAnsi="Times New Roman" w:cs="Times New Roman"/>
          <w:sz w:val="28"/>
          <w:szCs w:val="28"/>
        </w:rPr>
        <w:t>6</w:t>
      </w:r>
    </w:p>
    <w:tbl>
      <w:tblPr>
        <w:tblW w:w="10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347"/>
        <w:gridCol w:w="1072"/>
        <w:gridCol w:w="1100"/>
        <w:gridCol w:w="930"/>
        <w:gridCol w:w="881"/>
        <w:gridCol w:w="1260"/>
        <w:gridCol w:w="1530"/>
      </w:tblGrid>
      <w:tr w:rsidR="003E4423" w:rsidRPr="007B1EFF" w:rsidTr="003E4423">
        <w:trPr>
          <w:trHeight w:val="1076"/>
        </w:trPr>
        <w:tc>
          <w:tcPr>
            <w:tcW w:w="1921" w:type="dxa"/>
            <w:vMerge w:val="restart"/>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 xml:space="preserve">Водный </w:t>
            </w:r>
          </w:p>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объект</w:t>
            </w:r>
          </w:p>
        </w:tc>
        <w:tc>
          <w:tcPr>
            <w:tcW w:w="1347" w:type="dxa"/>
            <w:vMerge w:val="restart"/>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Ср.годовая мутность</w:t>
            </w:r>
          </w:p>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г/м</w:t>
            </w:r>
            <w:r w:rsidRPr="007B1EFF">
              <w:rPr>
                <w:rFonts w:ascii="Times New Roman" w:eastAsia="Times New Roman" w:hAnsi="Times New Roman" w:cs="Times New Roman"/>
                <w:sz w:val="24"/>
                <w:szCs w:val="24"/>
                <w:vertAlign w:val="superscript"/>
              </w:rPr>
              <w:t>3</w:t>
            </w:r>
          </w:p>
        </w:tc>
        <w:tc>
          <w:tcPr>
            <w:tcW w:w="1072" w:type="dxa"/>
            <w:vMerge w:val="restart"/>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Ср.год. расход воды , м</w:t>
            </w:r>
            <w:r w:rsidRPr="007B1EFF">
              <w:rPr>
                <w:rFonts w:ascii="Times New Roman" w:eastAsia="Times New Roman" w:hAnsi="Times New Roman" w:cs="Times New Roman"/>
                <w:sz w:val="24"/>
                <w:szCs w:val="24"/>
                <w:vertAlign w:val="superscript"/>
              </w:rPr>
              <w:t>3</w:t>
            </w:r>
            <w:r w:rsidRPr="007B1EFF">
              <w:rPr>
                <w:rFonts w:ascii="Times New Roman" w:eastAsia="Times New Roman" w:hAnsi="Times New Roman" w:cs="Times New Roman"/>
                <w:sz w:val="24"/>
                <w:szCs w:val="24"/>
              </w:rPr>
              <w:t>/с</w:t>
            </w:r>
          </w:p>
        </w:tc>
        <w:tc>
          <w:tcPr>
            <w:tcW w:w="1100" w:type="dxa"/>
            <w:vMerge w:val="restart"/>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Ср.год.</w:t>
            </w:r>
          </w:p>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 xml:space="preserve">расход </w:t>
            </w:r>
          </w:p>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 xml:space="preserve">наносов, </w:t>
            </w:r>
          </w:p>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кг/с</w:t>
            </w:r>
          </w:p>
        </w:tc>
        <w:tc>
          <w:tcPr>
            <w:tcW w:w="1811" w:type="dxa"/>
            <w:gridSpan w:val="2"/>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Объем стока взвешенных наносов</w:t>
            </w:r>
          </w:p>
        </w:tc>
        <w:tc>
          <w:tcPr>
            <w:tcW w:w="1260" w:type="dxa"/>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Объем стока влекомых наносов</w:t>
            </w:r>
          </w:p>
        </w:tc>
        <w:tc>
          <w:tcPr>
            <w:tcW w:w="1530" w:type="dxa"/>
            <w:vMerge w:val="restart"/>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Допустимый объем изъ</w:t>
            </w:r>
            <w:r w:rsidRPr="007B1EFF">
              <w:rPr>
                <w:rFonts w:ascii="Times New Roman" w:eastAsia="Times New Roman" w:hAnsi="Times New Roman" w:cs="Times New Roman"/>
                <w:sz w:val="24"/>
                <w:szCs w:val="24"/>
              </w:rPr>
              <w:t>я</w:t>
            </w:r>
            <w:r w:rsidRPr="007B1EFF">
              <w:rPr>
                <w:rFonts w:ascii="Times New Roman" w:eastAsia="Times New Roman" w:hAnsi="Times New Roman" w:cs="Times New Roman"/>
                <w:sz w:val="24"/>
                <w:szCs w:val="24"/>
              </w:rPr>
              <w:t>тия ПГС, тыс.м</w:t>
            </w:r>
            <w:r w:rsidRPr="007B1EFF">
              <w:rPr>
                <w:rFonts w:ascii="Times New Roman" w:eastAsia="Times New Roman" w:hAnsi="Times New Roman" w:cs="Times New Roman"/>
                <w:sz w:val="24"/>
                <w:szCs w:val="24"/>
                <w:vertAlign w:val="superscript"/>
              </w:rPr>
              <w:t>3</w:t>
            </w:r>
          </w:p>
        </w:tc>
      </w:tr>
      <w:tr w:rsidR="003E4423" w:rsidRPr="007B1EFF" w:rsidTr="003E4423">
        <w:trPr>
          <w:trHeight w:val="300"/>
        </w:trPr>
        <w:tc>
          <w:tcPr>
            <w:tcW w:w="1921" w:type="dxa"/>
            <w:vMerge/>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p>
        </w:tc>
        <w:tc>
          <w:tcPr>
            <w:tcW w:w="1347" w:type="dxa"/>
            <w:vMerge/>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p>
        </w:tc>
        <w:tc>
          <w:tcPr>
            <w:tcW w:w="1072" w:type="dxa"/>
            <w:vMerge/>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p>
        </w:tc>
        <w:tc>
          <w:tcPr>
            <w:tcW w:w="1100" w:type="dxa"/>
            <w:vMerge/>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p>
        </w:tc>
        <w:tc>
          <w:tcPr>
            <w:tcW w:w="930" w:type="dxa"/>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тыс.т</w:t>
            </w:r>
          </w:p>
        </w:tc>
        <w:tc>
          <w:tcPr>
            <w:tcW w:w="881" w:type="dxa"/>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тыс.м</w:t>
            </w:r>
            <w:r w:rsidRPr="007B1EFF">
              <w:rPr>
                <w:rFonts w:ascii="Times New Roman" w:eastAsia="Times New Roman" w:hAnsi="Times New Roman" w:cs="Times New Roman"/>
                <w:sz w:val="24"/>
                <w:szCs w:val="24"/>
                <w:vertAlign w:val="superscript"/>
              </w:rPr>
              <w:t>3</w:t>
            </w:r>
          </w:p>
        </w:tc>
        <w:tc>
          <w:tcPr>
            <w:tcW w:w="1260" w:type="dxa"/>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r w:rsidRPr="007B1EFF">
              <w:rPr>
                <w:rFonts w:ascii="Times New Roman" w:eastAsia="Times New Roman" w:hAnsi="Times New Roman" w:cs="Times New Roman"/>
                <w:sz w:val="24"/>
                <w:szCs w:val="24"/>
              </w:rPr>
              <w:t>тыс.м</w:t>
            </w:r>
            <w:r w:rsidRPr="007B1EFF">
              <w:rPr>
                <w:rFonts w:ascii="Times New Roman" w:eastAsia="Times New Roman" w:hAnsi="Times New Roman" w:cs="Times New Roman"/>
                <w:sz w:val="24"/>
                <w:szCs w:val="24"/>
                <w:vertAlign w:val="superscript"/>
              </w:rPr>
              <w:t>3</w:t>
            </w:r>
          </w:p>
        </w:tc>
        <w:tc>
          <w:tcPr>
            <w:tcW w:w="1530" w:type="dxa"/>
            <w:vMerge/>
            <w:shd w:val="clear" w:color="auto" w:fill="F2F2F2" w:themeFill="background1" w:themeFillShade="F2"/>
            <w:vAlign w:val="center"/>
            <w:hideMark/>
          </w:tcPr>
          <w:p w:rsidR="003E4423" w:rsidRPr="007B1EFF" w:rsidRDefault="003E4423" w:rsidP="003E4423">
            <w:pPr>
              <w:spacing w:after="0" w:line="240" w:lineRule="auto"/>
              <w:jc w:val="center"/>
              <w:rPr>
                <w:rFonts w:ascii="Times New Roman" w:eastAsia="Times New Roman" w:hAnsi="Times New Roman" w:cs="Times New Roman"/>
                <w:sz w:val="24"/>
                <w:szCs w:val="24"/>
              </w:rPr>
            </w:pPr>
          </w:p>
        </w:tc>
      </w:tr>
      <w:tr w:rsidR="00FD6D87" w:rsidRPr="007B1EFF" w:rsidTr="000B2B5A">
        <w:trPr>
          <w:trHeight w:val="315"/>
        </w:trPr>
        <w:tc>
          <w:tcPr>
            <w:tcW w:w="1921" w:type="dxa"/>
            <w:shd w:val="clear" w:color="auto" w:fill="auto"/>
            <w:noWrap/>
            <w:vAlign w:val="center"/>
            <w:hideMark/>
          </w:tcPr>
          <w:p w:rsidR="00FD6D87" w:rsidRPr="00E90585" w:rsidRDefault="00FD6D87" w:rsidP="00E90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 П</w:t>
            </w:r>
            <w:r w:rsidRPr="00E90585">
              <w:rPr>
                <w:rFonts w:ascii="Times New Roman" w:eastAsia="Times New Roman" w:hAnsi="Times New Roman" w:cs="Times New Roman"/>
                <w:sz w:val="24"/>
                <w:szCs w:val="24"/>
              </w:rPr>
              <w:t>ахача</w:t>
            </w:r>
          </w:p>
        </w:tc>
        <w:tc>
          <w:tcPr>
            <w:tcW w:w="1347"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13,1</w:t>
            </w:r>
          </w:p>
        </w:tc>
        <w:tc>
          <w:tcPr>
            <w:tcW w:w="1072"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550</w:t>
            </w:r>
          </w:p>
        </w:tc>
        <w:tc>
          <w:tcPr>
            <w:tcW w:w="1100"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7,21</w:t>
            </w:r>
          </w:p>
        </w:tc>
        <w:tc>
          <w:tcPr>
            <w:tcW w:w="930"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227,2</w:t>
            </w:r>
          </w:p>
        </w:tc>
        <w:tc>
          <w:tcPr>
            <w:tcW w:w="881" w:type="dxa"/>
            <w:shd w:val="clear" w:color="auto" w:fill="auto"/>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151,5</w:t>
            </w:r>
          </w:p>
        </w:tc>
        <w:tc>
          <w:tcPr>
            <w:tcW w:w="1260" w:type="dxa"/>
            <w:shd w:val="clear" w:color="auto" w:fill="auto"/>
            <w:noWrap/>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22,72</w:t>
            </w:r>
          </w:p>
        </w:tc>
        <w:tc>
          <w:tcPr>
            <w:tcW w:w="1530" w:type="dxa"/>
            <w:shd w:val="clear" w:color="auto" w:fill="auto"/>
            <w:noWrap/>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128,0</w:t>
            </w:r>
          </w:p>
        </w:tc>
      </w:tr>
      <w:tr w:rsidR="00FD6D87" w:rsidRPr="007B1EFF" w:rsidTr="000B2B5A">
        <w:trPr>
          <w:trHeight w:val="315"/>
        </w:trPr>
        <w:tc>
          <w:tcPr>
            <w:tcW w:w="1921" w:type="dxa"/>
            <w:shd w:val="clear" w:color="auto" w:fill="auto"/>
            <w:noWrap/>
            <w:vAlign w:val="center"/>
            <w:hideMark/>
          </w:tcPr>
          <w:p w:rsidR="00FD6D87" w:rsidRPr="00E90585" w:rsidRDefault="00FD6D87" w:rsidP="00E90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Р.Т</w:t>
            </w:r>
            <w:r w:rsidRPr="00E90585">
              <w:rPr>
                <w:rFonts w:ascii="Times New Roman" w:eastAsia="Times New Roman" w:hAnsi="Times New Roman" w:cs="Times New Roman"/>
                <w:sz w:val="24"/>
                <w:szCs w:val="24"/>
              </w:rPr>
              <w:t>ылго</w:t>
            </w:r>
            <w:r>
              <w:rPr>
                <w:rFonts w:ascii="Times New Roman" w:eastAsia="Times New Roman" w:hAnsi="Times New Roman" w:cs="Times New Roman"/>
                <w:sz w:val="24"/>
                <w:szCs w:val="24"/>
              </w:rPr>
              <w:t>ваям</w:t>
            </w:r>
          </w:p>
        </w:tc>
        <w:tc>
          <w:tcPr>
            <w:tcW w:w="1347"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5,4</w:t>
            </w:r>
          </w:p>
        </w:tc>
        <w:tc>
          <w:tcPr>
            <w:tcW w:w="1072"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33,7</w:t>
            </w:r>
          </w:p>
        </w:tc>
        <w:tc>
          <w:tcPr>
            <w:tcW w:w="1100"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0,18</w:t>
            </w:r>
          </w:p>
        </w:tc>
        <w:tc>
          <w:tcPr>
            <w:tcW w:w="930" w:type="dxa"/>
            <w:shd w:val="clear" w:color="auto" w:fill="auto"/>
            <w:noWrap/>
            <w:vAlign w:val="center"/>
            <w:hideMark/>
          </w:tcPr>
          <w:p w:rsidR="00FD6D87" w:rsidRPr="00E90585" w:rsidRDefault="00FD6D87" w:rsidP="00E90585">
            <w:pPr>
              <w:spacing w:after="0" w:line="240" w:lineRule="auto"/>
              <w:jc w:val="center"/>
              <w:rPr>
                <w:rFonts w:ascii="Times New Roman" w:eastAsia="Times New Roman" w:hAnsi="Times New Roman" w:cs="Times New Roman"/>
                <w:sz w:val="24"/>
                <w:szCs w:val="24"/>
              </w:rPr>
            </w:pPr>
            <w:r w:rsidRPr="00E90585">
              <w:rPr>
                <w:rFonts w:ascii="Times New Roman" w:eastAsia="Times New Roman" w:hAnsi="Times New Roman" w:cs="Times New Roman"/>
                <w:sz w:val="24"/>
                <w:szCs w:val="24"/>
              </w:rPr>
              <w:t>5,7</w:t>
            </w:r>
          </w:p>
        </w:tc>
        <w:tc>
          <w:tcPr>
            <w:tcW w:w="881" w:type="dxa"/>
            <w:shd w:val="clear" w:color="auto" w:fill="auto"/>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3,8</w:t>
            </w:r>
          </w:p>
        </w:tc>
        <w:tc>
          <w:tcPr>
            <w:tcW w:w="1260" w:type="dxa"/>
            <w:shd w:val="clear" w:color="auto" w:fill="auto"/>
            <w:noWrap/>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0,57</w:t>
            </w:r>
          </w:p>
        </w:tc>
        <w:tc>
          <w:tcPr>
            <w:tcW w:w="1530" w:type="dxa"/>
            <w:shd w:val="clear" w:color="auto" w:fill="auto"/>
            <w:noWrap/>
            <w:vAlign w:val="center"/>
            <w:hideMark/>
          </w:tcPr>
          <w:p w:rsidR="00FD6D87" w:rsidRPr="00FD6D87" w:rsidRDefault="00FD6D87" w:rsidP="00FD6D87">
            <w:pPr>
              <w:spacing w:after="0" w:line="240" w:lineRule="auto"/>
              <w:jc w:val="center"/>
              <w:rPr>
                <w:rFonts w:ascii="Times New Roman" w:eastAsia="Times New Roman" w:hAnsi="Times New Roman" w:cs="Times New Roman"/>
                <w:sz w:val="24"/>
                <w:szCs w:val="24"/>
              </w:rPr>
            </w:pPr>
            <w:r w:rsidRPr="00FD6D87">
              <w:rPr>
                <w:rFonts w:ascii="Times New Roman" w:eastAsia="Times New Roman" w:hAnsi="Times New Roman" w:cs="Times New Roman"/>
                <w:sz w:val="24"/>
                <w:szCs w:val="24"/>
              </w:rPr>
              <w:t>3,23</w:t>
            </w:r>
          </w:p>
        </w:tc>
      </w:tr>
    </w:tbl>
    <w:p w:rsidR="00756D76" w:rsidRDefault="00756D76" w:rsidP="0058070E">
      <w:pPr>
        <w:pStyle w:val="a4"/>
        <w:tabs>
          <w:tab w:val="clear" w:pos="360"/>
        </w:tabs>
        <w:spacing w:before="0" w:after="0" w:line="360" w:lineRule="auto"/>
        <w:ind w:left="0" w:firstLine="0"/>
        <w:rPr>
          <w:b/>
        </w:rPr>
      </w:pPr>
    </w:p>
    <w:p w:rsidR="00756D76" w:rsidRDefault="00756D76" w:rsidP="0058070E">
      <w:pPr>
        <w:pStyle w:val="a4"/>
        <w:tabs>
          <w:tab w:val="clear" w:pos="360"/>
        </w:tabs>
        <w:spacing w:before="0" w:after="0" w:line="360" w:lineRule="auto"/>
        <w:ind w:left="0" w:firstLine="0"/>
        <w:rPr>
          <w:b/>
        </w:rPr>
      </w:pPr>
    </w:p>
    <w:p w:rsidR="00E042EE" w:rsidRDefault="00E042EE" w:rsidP="0058070E">
      <w:pPr>
        <w:pStyle w:val="a4"/>
        <w:tabs>
          <w:tab w:val="clear" w:pos="360"/>
        </w:tabs>
        <w:spacing w:before="0" w:after="0" w:line="360" w:lineRule="auto"/>
        <w:ind w:left="0" w:firstLine="0"/>
        <w:rPr>
          <w:b/>
        </w:rPr>
      </w:pPr>
    </w:p>
    <w:p w:rsidR="000B2B5A" w:rsidRDefault="000B2B5A" w:rsidP="003E4423">
      <w:pPr>
        <w:pStyle w:val="a4"/>
        <w:tabs>
          <w:tab w:val="clear" w:pos="360"/>
        </w:tabs>
        <w:spacing w:before="0" w:after="0" w:line="360" w:lineRule="auto"/>
        <w:ind w:left="0" w:firstLine="0"/>
        <w:sectPr w:rsidR="000B2B5A" w:rsidSect="00E90585">
          <w:pgSz w:w="11906" w:h="16838"/>
          <w:pgMar w:top="1134" w:right="567" w:bottom="851" w:left="1134" w:header="708" w:footer="285" w:gutter="0"/>
          <w:cols w:space="708"/>
          <w:docGrid w:linePitch="360"/>
        </w:sectPr>
      </w:pPr>
    </w:p>
    <w:p w:rsidR="006D41CB" w:rsidRPr="006D41CB" w:rsidRDefault="006D41CB" w:rsidP="006D41CB">
      <w:pPr>
        <w:pStyle w:val="a6"/>
        <w:ind w:firstLine="0"/>
        <w:jc w:val="center"/>
        <w:rPr>
          <w:sz w:val="28"/>
          <w:szCs w:val="28"/>
        </w:rPr>
      </w:pPr>
      <w:r w:rsidRPr="006D41CB">
        <w:rPr>
          <w:sz w:val="28"/>
          <w:szCs w:val="28"/>
        </w:rPr>
        <w:lastRenderedPageBreak/>
        <w:t>ЗАКЛЮЧЕНИЕ</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Из перечисленных в Техническом задании и Методических указаниях по ра</w:t>
      </w:r>
      <w:r w:rsidRPr="006D41CB">
        <w:rPr>
          <w:rFonts w:ascii="Times New Roman" w:hAnsi="Times New Roman" w:cs="Times New Roman"/>
          <w:sz w:val="28"/>
          <w:szCs w:val="28"/>
        </w:rPr>
        <w:t>с</w:t>
      </w:r>
      <w:r w:rsidRPr="006D41CB">
        <w:rPr>
          <w:rFonts w:ascii="Times New Roman" w:hAnsi="Times New Roman" w:cs="Times New Roman"/>
          <w:sz w:val="28"/>
          <w:szCs w:val="28"/>
        </w:rPr>
        <w:t>чету НДВ видов воздействия на водные объекты Камчатки нормативы проведены по: привносу  химических и взвешенных веществ; привносу микроорганизмов, пр</w:t>
      </w:r>
      <w:r w:rsidRPr="006D41CB">
        <w:rPr>
          <w:rFonts w:ascii="Times New Roman" w:hAnsi="Times New Roman" w:cs="Times New Roman"/>
          <w:sz w:val="28"/>
          <w:szCs w:val="28"/>
        </w:rPr>
        <w:t>и</w:t>
      </w:r>
      <w:r w:rsidRPr="006D41CB">
        <w:rPr>
          <w:rFonts w:ascii="Times New Roman" w:hAnsi="Times New Roman" w:cs="Times New Roman"/>
          <w:sz w:val="28"/>
          <w:szCs w:val="28"/>
        </w:rPr>
        <w:t>вносу тепла, забору (изъятию) водных ресурсов и забору ПГС.</w:t>
      </w:r>
    </w:p>
    <w:p w:rsidR="006D41CB" w:rsidRPr="006D41CB" w:rsidRDefault="006D41CB" w:rsidP="006D41CB">
      <w:pPr>
        <w:pStyle w:val="a3"/>
        <w:numPr>
          <w:ilvl w:val="0"/>
          <w:numId w:val="37"/>
        </w:numPr>
        <w:tabs>
          <w:tab w:val="left" w:pos="709"/>
          <w:tab w:val="left" w:pos="993"/>
        </w:tabs>
        <w:spacing w:after="0" w:line="360" w:lineRule="auto"/>
        <w:ind w:left="0" w:firstLine="709"/>
        <w:jc w:val="both"/>
        <w:rPr>
          <w:rFonts w:ascii="Times New Roman" w:hAnsi="Times New Roman" w:cs="Times New Roman"/>
          <w:sz w:val="28"/>
          <w:szCs w:val="28"/>
        </w:rPr>
      </w:pPr>
      <w:r w:rsidRPr="006D41CB">
        <w:rPr>
          <w:rFonts w:ascii="Times New Roman" w:hAnsi="Times New Roman" w:cs="Times New Roman"/>
          <w:sz w:val="28"/>
          <w:szCs w:val="28"/>
        </w:rPr>
        <w:t xml:space="preserve">При расчете НДВ по привносу химических и взвешенных веществ </w:t>
      </w:r>
      <w:r>
        <w:rPr>
          <w:rFonts w:ascii="Times New Roman" w:hAnsi="Times New Roman" w:cs="Times New Roman"/>
          <w:sz w:val="28"/>
          <w:szCs w:val="28"/>
        </w:rPr>
        <w:t>в отсу</w:t>
      </w:r>
      <w:r>
        <w:rPr>
          <w:rFonts w:ascii="Times New Roman" w:hAnsi="Times New Roman" w:cs="Times New Roman"/>
          <w:sz w:val="28"/>
          <w:szCs w:val="28"/>
        </w:rPr>
        <w:t>т</w:t>
      </w:r>
      <w:r>
        <w:rPr>
          <w:rFonts w:ascii="Times New Roman" w:hAnsi="Times New Roman" w:cs="Times New Roman"/>
          <w:sz w:val="28"/>
          <w:szCs w:val="28"/>
        </w:rPr>
        <w:t>ствии стационарных наблюдений за гидрохимическим режимом рек бассейна Б</w:t>
      </w:r>
      <w:r>
        <w:rPr>
          <w:rFonts w:ascii="Times New Roman" w:hAnsi="Times New Roman" w:cs="Times New Roman"/>
          <w:sz w:val="28"/>
          <w:szCs w:val="28"/>
        </w:rPr>
        <w:t>е</w:t>
      </w:r>
      <w:r>
        <w:rPr>
          <w:rFonts w:ascii="Times New Roman" w:hAnsi="Times New Roman" w:cs="Times New Roman"/>
          <w:sz w:val="28"/>
          <w:szCs w:val="28"/>
        </w:rPr>
        <w:t xml:space="preserve">рингова </w:t>
      </w:r>
      <w:r w:rsidR="00972D24">
        <w:rPr>
          <w:rFonts w:ascii="Times New Roman" w:hAnsi="Times New Roman" w:cs="Times New Roman"/>
          <w:sz w:val="28"/>
          <w:szCs w:val="28"/>
        </w:rPr>
        <w:t xml:space="preserve">моря </w:t>
      </w:r>
      <w:r>
        <w:rPr>
          <w:rFonts w:ascii="Times New Roman" w:hAnsi="Times New Roman" w:cs="Times New Roman"/>
          <w:sz w:val="28"/>
          <w:szCs w:val="28"/>
        </w:rPr>
        <w:t xml:space="preserve">использованы </w:t>
      </w:r>
      <w:r w:rsidR="00972D24">
        <w:rPr>
          <w:rFonts w:ascii="Times New Roman" w:hAnsi="Times New Roman" w:cs="Times New Roman"/>
          <w:sz w:val="28"/>
          <w:szCs w:val="28"/>
        </w:rPr>
        <w:t>расчетные</w:t>
      </w:r>
      <w:r>
        <w:rPr>
          <w:rFonts w:ascii="Times New Roman" w:hAnsi="Times New Roman" w:cs="Times New Roman"/>
          <w:sz w:val="28"/>
          <w:szCs w:val="28"/>
        </w:rPr>
        <w:t xml:space="preserve"> характеристики для ВХУ в целом. При этом   </w:t>
      </w:r>
      <w:r w:rsidR="00972D24">
        <w:rPr>
          <w:rFonts w:ascii="Times New Roman" w:hAnsi="Times New Roman" w:cs="Times New Roman"/>
          <w:sz w:val="28"/>
          <w:szCs w:val="28"/>
        </w:rPr>
        <w:t>приняты</w:t>
      </w:r>
      <w:r w:rsidRPr="006D41CB">
        <w:rPr>
          <w:rFonts w:ascii="Times New Roman" w:hAnsi="Times New Roman" w:cs="Times New Roman"/>
          <w:sz w:val="28"/>
          <w:szCs w:val="28"/>
        </w:rPr>
        <w:t xml:space="preserve"> два норматива качества воды (ПДК</w:t>
      </w:r>
      <w:r w:rsidRPr="006D41CB">
        <w:rPr>
          <w:rFonts w:ascii="Times New Roman" w:hAnsi="Times New Roman" w:cs="Times New Roman"/>
          <w:sz w:val="28"/>
          <w:szCs w:val="28"/>
          <w:vertAlign w:val="subscript"/>
        </w:rPr>
        <w:t xml:space="preserve">рх  </w:t>
      </w:r>
      <w:r w:rsidRPr="006D41CB">
        <w:rPr>
          <w:rFonts w:ascii="Times New Roman" w:hAnsi="Times New Roman" w:cs="Times New Roman"/>
          <w:sz w:val="28"/>
          <w:szCs w:val="28"/>
        </w:rPr>
        <w:t>и  С</w:t>
      </w:r>
      <w:r w:rsidRPr="006D41CB">
        <w:rPr>
          <w:rFonts w:ascii="Times New Roman" w:hAnsi="Times New Roman" w:cs="Times New Roman"/>
          <w:sz w:val="28"/>
          <w:szCs w:val="28"/>
          <w:vertAlign w:val="subscript"/>
        </w:rPr>
        <w:t>фон</w:t>
      </w:r>
      <w:r w:rsidRPr="006D41CB">
        <w:rPr>
          <w:rFonts w:ascii="Times New Roman" w:hAnsi="Times New Roman" w:cs="Times New Roman"/>
          <w:sz w:val="28"/>
          <w:szCs w:val="28"/>
        </w:rPr>
        <w:t>). Полученные результаты зн</w:t>
      </w:r>
      <w:r w:rsidRPr="006D41CB">
        <w:rPr>
          <w:rFonts w:ascii="Times New Roman" w:hAnsi="Times New Roman" w:cs="Times New Roman"/>
          <w:sz w:val="28"/>
          <w:szCs w:val="28"/>
        </w:rPr>
        <w:t>а</w:t>
      </w:r>
      <w:r w:rsidRPr="006D41CB">
        <w:rPr>
          <w:rFonts w:ascii="Times New Roman" w:hAnsi="Times New Roman" w:cs="Times New Roman"/>
          <w:sz w:val="28"/>
          <w:szCs w:val="28"/>
        </w:rPr>
        <w:t>чительно различаются между собой, что обусловлено тем, что норматив качества ПДК</w:t>
      </w:r>
      <w:r w:rsidRPr="006D41CB">
        <w:rPr>
          <w:rFonts w:ascii="Times New Roman" w:hAnsi="Times New Roman" w:cs="Times New Roman"/>
          <w:sz w:val="28"/>
          <w:szCs w:val="28"/>
          <w:vertAlign w:val="subscript"/>
        </w:rPr>
        <w:t xml:space="preserve">рх </w:t>
      </w:r>
      <w:r w:rsidRPr="006D41CB">
        <w:rPr>
          <w:rFonts w:ascii="Times New Roman" w:hAnsi="Times New Roman" w:cs="Times New Roman"/>
          <w:sz w:val="28"/>
          <w:szCs w:val="28"/>
        </w:rPr>
        <w:t>по большинству ингредиентов существенно жестче, чем норматив С</w:t>
      </w:r>
      <w:r w:rsidRPr="006D41CB">
        <w:rPr>
          <w:rFonts w:ascii="Times New Roman" w:hAnsi="Times New Roman" w:cs="Times New Roman"/>
          <w:sz w:val="28"/>
          <w:szCs w:val="28"/>
          <w:vertAlign w:val="subscript"/>
        </w:rPr>
        <w:t>фон</w:t>
      </w:r>
      <w:r w:rsidR="00972D24">
        <w:rPr>
          <w:rFonts w:ascii="Times New Roman" w:hAnsi="Times New Roman" w:cs="Times New Roman"/>
          <w:sz w:val="28"/>
          <w:szCs w:val="28"/>
        </w:rPr>
        <w:t>.</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Выбор  нужного  норматива качества (ПДК</w:t>
      </w:r>
      <w:r w:rsidRPr="006D41CB">
        <w:rPr>
          <w:rFonts w:ascii="Times New Roman" w:hAnsi="Times New Roman" w:cs="Times New Roman"/>
          <w:sz w:val="28"/>
          <w:szCs w:val="28"/>
          <w:vertAlign w:val="subscript"/>
        </w:rPr>
        <w:t xml:space="preserve">рх  </w:t>
      </w:r>
      <w:r w:rsidRPr="006D41CB">
        <w:rPr>
          <w:rFonts w:ascii="Times New Roman" w:hAnsi="Times New Roman" w:cs="Times New Roman"/>
          <w:sz w:val="28"/>
          <w:szCs w:val="28"/>
        </w:rPr>
        <w:t>или С</w:t>
      </w:r>
      <w:r w:rsidRPr="006D41CB">
        <w:rPr>
          <w:rFonts w:ascii="Times New Roman" w:hAnsi="Times New Roman" w:cs="Times New Roman"/>
          <w:sz w:val="28"/>
          <w:szCs w:val="28"/>
          <w:vertAlign w:val="subscript"/>
        </w:rPr>
        <w:t>фон</w:t>
      </w:r>
      <w:r w:rsidRPr="006D41CB">
        <w:rPr>
          <w:rFonts w:ascii="Times New Roman" w:hAnsi="Times New Roman" w:cs="Times New Roman"/>
          <w:sz w:val="28"/>
          <w:szCs w:val="28"/>
        </w:rPr>
        <w:t>),  для использования при расчете НДВ</w:t>
      </w:r>
      <w:r w:rsidRPr="006D41CB">
        <w:rPr>
          <w:rFonts w:ascii="Times New Roman" w:hAnsi="Times New Roman" w:cs="Times New Roman"/>
          <w:sz w:val="28"/>
          <w:szCs w:val="28"/>
          <w:vertAlign w:val="subscript"/>
        </w:rPr>
        <w:t xml:space="preserve">хим  </w:t>
      </w:r>
      <w:r w:rsidRPr="006D41CB">
        <w:rPr>
          <w:rFonts w:ascii="Times New Roman" w:hAnsi="Times New Roman" w:cs="Times New Roman"/>
          <w:sz w:val="28"/>
          <w:szCs w:val="28"/>
        </w:rPr>
        <w:t>зависит от целей использования водного объекта. Реки камча</w:t>
      </w:r>
      <w:r w:rsidRPr="006D41CB">
        <w:rPr>
          <w:rFonts w:ascii="Times New Roman" w:hAnsi="Times New Roman" w:cs="Times New Roman"/>
          <w:sz w:val="28"/>
          <w:szCs w:val="28"/>
        </w:rPr>
        <w:t>т</w:t>
      </w:r>
      <w:r w:rsidRPr="006D41CB">
        <w:rPr>
          <w:rFonts w:ascii="Times New Roman" w:hAnsi="Times New Roman" w:cs="Times New Roman"/>
          <w:sz w:val="28"/>
          <w:szCs w:val="28"/>
        </w:rPr>
        <w:t xml:space="preserve">ки относятся к водным объектам высшей </w:t>
      </w:r>
      <w:r w:rsidR="00972D24" w:rsidRPr="006D41CB">
        <w:rPr>
          <w:rFonts w:ascii="Times New Roman" w:hAnsi="Times New Roman" w:cs="Times New Roman"/>
          <w:sz w:val="28"/>
          <w:szCs w:val="28"/>
        </w:rPr>
        <w:t xml:space="preserve">категории </w:t>
      </w:r>
      <w:r w:rsidRPr="006D41CB">
        <w:rPr>
          <w:rFonts w:ascii="Times New Roman" w:hAnsi="Times New Roman" w:cs="Times New Roman"/>
          <w:sz w:val="28"/>
          <w:szCs w:val="28"/>
        </w:rPr>
        <w:t>рыбохозяйственно</w:t>
      </w:r>
      <w:r w:rsidR="00972D24">
        <w:rPr>
          <w:rFonts w:ascii="Times New Roman" w:hAnsi="Times New Roman" w:cs="Times New Roman"/>
          <w:sz w:val="28"/>
          <w:szCs w:val="28"/>
        </w:rPr>
        <w:t>го значения</w:t>
      </w:r>
      <w:r w:rsidRPr="006D41CB">
        <w:rPr>
          <w:rFonts w:ascii="Times New Roman" w:hAnsi="Times New Roman" w:cs="Times New Roman"/>
          <w:sz w:val="28"/>
          <w:szCs w:val="28"/>
        </w:rPr>
        <w:t>, в то же время они используются для других целей (например, водоснабжения и сброса сточных вод),</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Согласно Методическим указаниям разработка НДВ</w:t>
      </w:r>
      <w:r w:rsidRPr="006D41CB">
        <w:rPr>
          <w:rFonts w:ascii="Times New Roman" w:hAnsi="Times New Roman" w:cs="Times New Roman"/>
          <w:sz w:val="28"/>
          <w:szCs w:val="28"/>
          <w:vertAlign w:val="subscript"/>
        </w:rPr>
        <w:t>хим</w:t>
      </w:r>
      <w:r w:rsidRPr="006D41CB">
        <w:rPr>
          <w:rFonts w:ascii="Times New Roman" w:hAnsi="Times New Roman" w:cs="Times New Roman"/>
          <w:sz w:val="28"/>
          <w:szCs w:val="28"/>
        </w:rPr>
        <w:t xml:space="preserve"> производится с целью: </w:t>
      </w:r>
    </w:p>
    <w:p w:rsidR="006D41CB" w:rsidRPr="006D41CB" w:rsidRDefault="006D41CB" w:rsidP="006D41CB">
      <w:pPr>
        <w:pStyle w:val="a3"/>
        <w:numPr>
          <w:ilvl w:val="0"/>
          <w:numId w:val="36"/>
        </w:numPr>
        <w:tabs>
          <w:tab w:val="left" w:pos="567"/>
          <w:tab w:val="left" w:pos="993"/>
        </w:tabs>
        <w:spacing w:after="0" w:line="360" w:lineRule="auto"/>
        <w:ind w:left="567" w:hanging="283"/>
        <w:jc w:val="both"/>
        <w:rPr>
          <w:rFonts w:ascii="Times New Roman" w:hAnsi="Times New Roman" w:cs="Times New Roman"/>
          <w:sz w:val="28"/>
          <w:szCs w:val="28"/>
        </w:rPr>
      </w:pPr>
      <w:r w:rsidRPr="006D41CB">
        <w:rPr>
          <w:rFonts w:ascii="Times New Roman" w:hAnsi="Times New Roman" w:cs="Times New Roman"/>
          <w:sz w:val="28"/>
          <w:szCs w:val="28"/>
        </w:rPr>
        <w:t>обеспечения устойчивого функционирования естественных или сложившихся экологических систем, предотвращения негативного воздействия в результате хозяйственной или иной деятельности;</w:t>
      </w:r>
    </w:p>
    <w:p w:rsidR="006D41CB" w:rsidRPr="006D41CB" w:rsidRDefault="006D41CB" w:rsidP="006D41CB">
      <w:pPr>
        <w:pStyle w:val="a3"/>
        <w:numPr>
          <w:ilvl w:val="0"/>
          <w:numId w:val="36"/>
        </w:numPr>
        <w:tabs>
          <w:tab w:val="left" w:pos="567"/>
          <w:tab w:val="left" w:pos="993"/>
        </w:tabs>
        <w:spacing w:after="0" w:line="360" w:lineRule="auto"/>
        <w:ind w:left="567" w:hanging="283"/>
        <w:jc w:val="both"/>
        <w:rPr>
          <w:rFonts w:ascii="Times New Roman" w:hAnsi="Times New Roman" w:cs="Times New Roman"/>
          <w:sz w:val="28"/>
          <w:szCs w:val="28"/>
        </w:rPr>
      </w:pPr>
      <w:r w:rsidRPr="006D41CB">
        <w:rPr>
          <w:rFonts w:ascii="Times New Roman" w:hAnsi="Times New Roman" w:cs="Times New Roman"/>
          <w:sz w:val="28"/>
          <w:szCs w:val="28"/>
        </w:rPr>
        <w:t>сохранения или улучшения состояния экологической системы в пределах во</w:t>
      </w:r>
      <w:r w:rsidRPr="006D41CB">
        <w:rPr>
          <w:rFonts w:ascii="Times New Roman" w:hAnsi="Times New Roman" w:cs="Times New Roman"/>
          <w:sz w:val="28"/>
          <w:szCs w:val="28"/>
        </w:rPr>
        <w:t>д</w:t>
      </w:r>
      <w:r w:rsidRPr="006D41CB">
        <w:rPr>
          <w:rFonts w:ascii="Times New Roman" w:hAnsi="Times New Roman" w:cs="Times New Roman"/>
          <w:sz w:val="28"/>
          <w:szCs w:val="28"/>
        </w:rPr>
        <w:t>ного объекта;</w:t>
      </w:r>
    </w:p>
    <w:p w:rsidR="006D41CB" w:rsidRPr="006D41CB" w:rsidRDefault="006D41CB" w:rsidP="006D41CB">
      <w:pPr>
        <w:pStyle w:val="a3"/>
        <w:numPr>
          <w:ilvl w:val="0"/>
          <w:numId w:val="36"/>
        </w:numPr>
        <w:tabs>
          <w:tab w:val="left" w:pos="567"/>
          <w:tab w:val="left" w:pos="993"/>
        </w:tabs>
        <w:spacing w:after="0" w:line="360" w:lineRule="auto"/>
        <w:ind w:left="567" w:hanging="283"/>
        <w:jc w:val="both"/>
        <w:rPr>
          <w:rFonts w:ascii="Times New Roman" w:hAnsi="Times New Roman" w:cs="Times New Roman"/>
          <w:sz w:val="28"/>
          <w:szCs w:val="28"/>
        </w:rPr>
      </w:pPr>
      <w:r w:rsidRPr="006D41CB">
        <w:rPr>
          <w:rFonts w:ascii="Times New Roman" w:hAnsi="Times New Roman" w:cs="Times New Roman"/>
          <w:sz w:val="28"/>
          <w:szCs w:val="28"/>
        </w:rPr>
        <w:t>сведения к минимуму последствий антропогенных воздействий, создающих риск возникновения необратимых негативных изменений в экологической с</w:t>
      </w:r>
      <w:r w:rsidRPr="006D41CB">
        <w:rPr>
          <w:rFonts w:ascii="Times New Roman" w:hAnsi="Times New Roman" w:cs="Times New Roman"/>
          <w:sz w:val="28"/>
          <w:szCs w:val="28"/>
        </w:rPr>
        <w:t>и</w:t>
      </w:r>
      <w:r w:rsidRPr="006D41CB">
        <w:rPr>
          <w:rFonts w:ascii="Times New Roman" w:hAnsi="Times New Roman" w:cs="Times New Roman"/>
          <w:sz w:val="28"/>
          <w:szCs w:val="28"/>
        </w:rPr>
        <w:t>стеме водного объекта, что подразумевает принятие НДВ, гарантирующих м</w:t>
      </w:r>
      <w:r w:rsidRPr="006D41CB">
        <w:rPr>
          <w:rFonts w:ascii="Times New Roman" w:hAnsi="Times New Roman" w:cs="Times New Roman"/>
          <w:sz w:val="28"/>
          <w:szCs w:val="28"/>
        </w:rPr>
        <w:t>и</w:t>
      </w:r>
      <w:r w:rsidRPr="006D41CB">
        <w:rPr>
          <w:rFonts w:ascii="Times New Roman" w:hAnsi="Times New Roman" w:cs="Times New Roman"/>
          <w:sz w:val="28"/>
          <w:szCs w:val="28"/>
        </w:rPr>
        <w:t>нимальный сброс загрязняющих веществ в водные объекты.</w:t>
      </w:r>
    </w:p>
    <w:p w:rsidR="006D41CB" w:rsidRPr="006D41CB" w:rsidRDefault="006D41CB" w:rsidP="006D41CB">
      <w:pPr>
        <w:pStyle w:val="a3"/>
        <w:numPr>
          <w:ilvl w:val="0"/>
          <w:numId w:val="36"/>
        </w:numPr>
        <w:tabs>
          <w:tab w:val="left" w:pos="709"/>
          <w:tab w:val="left" w:pos="993"/>
        </w:tabs>
        <w:spacing w:after="0" w:line="360" w:lineRule="auto"/>
        <w:ind w:left="567" w:hanging="283"/>
        <w:jc w:val="both"/>
        <w:rPr>
          <w:rFonts w:ascii="Times New Roman" w:hAnsi="Times New Roman" w:cs="Times New Roman"/>
          <w:sz w:val="28"/>
          <w:szCs w:val="28"/>
        </w:rPr>
      </w:pPr>
      <w:r w:rsidRPr="006D41CB">
        <w:rPr>
          <w:rFonts w:ascii="Times New Roman" w:hAnsi="Times New Roman" w:cs="Times New Roman"/>
          <w:sz w:val="28"/>
          <w:szCs w:val="28"/>
        </w:rPr>
        <w:t>обеспечения устойчивого и безопасного уровня водопользования в процессе социально-экономического развития территории.</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Если первые три цели достигаются при НДВ</w:t>
      </w:r>
      <w:r w:rsidRPr="006D41CB">
        <w:rPr>
          <w:rFonts w:ascii="Times New Roman" w:hAnsi="Times New Roman" w:cs="Times New Roman"/>
          <w:sz w:val="28"/>
          <w:szCs w:val="28"/>
          <w:vertAlign w:val="subscript"/>
        </w:rPr>
        <w:t>хим</w:t>
      </w:r>
      <w:r w:rsidRPr="006D41CB">
        <w:rPr>
          <w:rFonts w:ascii="Times New Roman" w:hAnsi="Times New Roman" w:cs="Times New Roman"/>
          <w:sz w:val="28"/>
          <w:szCs w:val="28"/>
        </w:rPr>
        <w:t>, рассчитанному по нормативу ПДК</w:t>
      </w:r>
      <w:r w:rsidRPr="006D41CB">
        <w:rPr>
          <w:rFonts w:ascii="Times New Roman" w:hAnsi="Times New Roman" w:cs="Times New Roman"/>
          <w:sz w:val="28"/>
          <w:szCs w:val="28"/>
          <w:vertAlign w:val="subscript"/>
        </w:rPr>
        <w:t>рх</w:t>
      </w:r>
      <w:r w:rsidRPr="006D41CB">
        <w:rPr>
          <w:rFonts w:ascii="Times New Roman" w:hAnsi="Times New Roman" w:cs="Times New Roman"/>
          <w:sz w:val="28"/>
          <w:szCs w:val="28"/>
        </w:rPr>
        <w:t>, то четвертая предполагает установление довольно высоких значений НДВ</w:t>
      </w:r>
      <w:r w:rsidRPr="006D41CB">
        <w:rPr>
          <w:rFonts w:ascii="Times New Roman" w:hAnsi="Times New Roman" w:cs="Times New Roman"/>
          <w:sz w:val="28"/>
          <w:szCs w:val="28"/>
          <w:vertAlign w:val="subscript"/>
        </w:rPr>
        <w:t>хим</w:t>
      </w:r>
      <w:r w:rsidRPr="006D41CB">
        <w:rPr>
          <w:rFonts w:ascii="Times New Roman" w:hAnsi="Times New Roman" w:cs="Times New Roman"/>
          <w:sz w:val="28"/>
          <w:szCs w:val="28"/>
        </w:rPr>
        <w:t xml:space="preserve"> </w:t>
      </w:r>
      <w:r w:rsidRPr="006D41CB">
        <w:rPr>
          <w:rFonts w:ascii="Times New Roman" w:hAnsi="Times New Roman" w:cs="Times New Roman"/>
          <w:sz w:val="28"/>
          <w:szCs w:val="28"/>
        </w:rPr>
        <w:lastRenderedPageBreak/>
        <w:t>и, соответственно, допущение сброса предприятиями-водопользователями в водные объекты гораздо больших масс загрязняющих веществ.</w:t>
      </w:r>
      <w:r w:rsidRPr="006D41CB">
        <w:rPr>
          <w:rFonts w:ascii="Times New Roman" w:hAnsi="Times New Roman" w:cs="Times New Roman"/>
          <w:sz w:val="28"/>
          <w:szCs w:val="28"/>
        </w:rPr>
        <w:tab/>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Таким образом, выбор норматива качества воды, применяемого при разрабо</w:t>
      </w:r>
      <w:r w:rsidRPr="006D41CB">
        <w:rPr>
          <w:rFonts w:ascii="Times New Roman" w:hAnsi="Times New Roman" w:cs="Times New Roman"/>
          <w:sz w:val="28"/>
          <w:szCs w:val="28"/>
        </w:rPr>
        <w:t>т</w:t>
      </w:r>
      <w:r w:rsidRPr="006D41CB">
        <w:rPr>
          <w:rFonts w:ascii="Times New Roman" w:hAnsi="Times New Roman" w:cs="Times New Roman"/>
          <w:sz w:val="28"/>
          <w:szCs w:val="28"/>
        </w:rPr>
        <w:t>ке НДВ</w:t>
      </w:r>
      <w:r w:rsidRPr="006D41CB">
        <w:rPr>
          <w:rFonts w:ascii="Times New Roman" w:hAnsi="Times New Roman" w:cs="Times New Roman"/>
          <w:sz w:val="28"/>
          <w:szCs w:val="28"/>
          <w:vertAlign w:val="subscript"/>
        </w:rPr>
        <w:t>хим</w:t>
      </w:r>
      <w:r w:rsidRPr="006D41CB">
        <w:rPr>
          <w:rFonts w:ascii="Times New Roman" w:hAnsi="Times New Roman" w:cs="Times New Roman"/>
          <w:sz w:val="28"/>
          <w:szCs w:val="28"/>
        </w:rPr>
        <w:t>, зависит от приоритетных видов использования водного объекта и его экологического состояния. В случаях, предусматривающих существенное уменьш</w:t>
      </w:r>
      <w:r w:rsidRPr="006D41CB">
        <w:rPr>
          <w:rFonts w:ascii="Times New Roman" w:hAnsi="Times New Roman" w:cs="Times New Roman"/>
          <w:sz w:val="28"/>
          <w:szCs w:val="28"/>
        </w:rPr>
        <w:t>е</w:t>
      </w:r>
      <w:r w:rsidRPr="006D41CB">
        <w:rPr>
          <w:rFonts w:ascii="Times New Roman" w:hAnsi="Times New Roman" w:cs="Times New Roman"/>
          <w:sz w:val="28"/>
          <w:szCs w:val="28"/>
        </w:rPr>
        <w:t>ние сбросов загрязняющих веществ для снижения загрязнения водных объектов (например, для водных объектов рыбохозяйственного значения первой и высшей к</w:t>
      </w:r>
      <w:r w:rsidRPr="006D41CB">
        <w:rPr>
          <w:rFonts w:ascii="Times New Roman" w:hAnsi="Times New Roman" w:cs="Times New Roman"/>
          <w:sz w:val="28"/>
          <w:szCs w:val="28"/>
        </w:rPr>
        <w:t>а</w:t>
      </w:r>
      <w:r w:rsidRPr="006D41CB">
        <w:rPr>
          <w:rFonts w:ascii="Times New Roman" w:hAnsi="Times New Roman" w:cs="Times New Roman"/>
          <w:sz w:val="28"/>
          <w:szCs w:val="28"/>
        </w:rPr>
        <w:t>тегории, а также тех, где уже наблюдается их деградация – «очень грязных» и «эк</w:t>
      </w:r>
      <w:r w:rsidRPr="006D41CB">
        <w:rPr>
          <w:rFonts w:ascii="Times New Roman" w:hAnsi="Times New Roman" w:cs="Times New Roman"/>
          <w:sz w:val="28"/>
          <w:szCs w:val="28"/>
        </w:rPr>
        <w:t>с</w:t>
      </w:r>
      <w:r w:rsidRPr="006D41CB">
        <w:rPr>
          <w:rFonts w:ascii="Times New Roman" w:hAnsi="Times New Roman" w:cs="Times New Roman"/>
          <w:sz w:val="28"/>
          <w:szCs w:val="28"/>
        </w:rPr>
        <w:t>тремально  грязных», 4 «в» - 4 «г» и 5 класс качества соответственно) желательно использование ПДК</w:t>
      </w:r>
      <w:r w:rsidRPr="006D41CB">
        <w:rPr>
          <w:rFonts w:ascii="Times New Roman" w:hAnsi="Times New Roman" w:cs="Times New Roman"/>
          <w:sz w:val="28"/>
          <w:szCs w:val="28"/>
          <w:vertAlign w:val="subscript"/>
        </w:rPr>
        <w:t xml:space="preserve">рх. </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Для водных объектов общего пользования, используемых преимущественно для отведения сточных вод, допустимо применение НДВ</w:t>
      </w:r>
      <w:r w:rsidRPr="006D41CB">
        <w:rPr>
          <w:rFonts w:ascii="Times New Roman" w:hAnsi="Times New Roman" w:cs="Times New Roman"/>
          <w:sz w:val="28"/>
          <w:szCs w:val="28"/>
          <w:vertAlign w:val="subscript"/>
        </w:rPr>
        <w:t>хим</w:t>
      </w:r>
      <w:r w:rsidRPr="006D41CB">
        <w:rPr>
          <w:rFonts w:ascii="Times New Roman" w:hAnsi="Times New Roman" w:cs="Times New Roman"/>
          <w:sz w:val="28"/>
          <w:szCs w:val="28"/>
        </w:rPr>
        <w:t>, разработанного с и</w:t>
      </w:r>
      <w:r w:rsidRPr="006D41CB">
        <w:rPr>
          <w:rFonts w:ascii="Times New Roman" w:hAnsi="Times New Roman" w:cs="Times New Roman"/>
          <w:sz w:val="28"/>
          <w:szCs w:val="28"/>
        </w:rPr>
        <w:t>с</w:t>
      </w:r>
      <w:r w:rsidRPr="006D41CB">
        <w:rPr>
          <w:rFonts w:ascii="Times New Roman" w:hAnsi="Times New Roman" w:cs="Times New Roman"/>
          <w:sz w:val="28"/>
          <w:szCs w:val="28"/>
        </w:rPr>
        <w:t>пользованием расчётной фоновой концентрации.</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2. Расчет НДВ по привносу микроорганизмов выполнен в соответствии с тр</w:t>
      </w:r>
      <w:r w:rsidRPr="006D41CB">
        <w:rPr>
          <w:rFonts w:ascii="Times New Roman" w:hAnsi="Times New Roman" w:cs="Times New Roman"/>
          <w:sz w:val="28"/>
          <w:szCs w:val="28"/>
        </w:rPr>
        <w:t>е</w:t>
      </w:r>
      <w:r w:rsidRPr="006D41CB">
        <w:rPr>
          <w:rFonts w:ascii="Times New Roman" w:hAnsi="Times New Roman" w:cs="Times New Roman"/>
          <w:sz w:val="28"/>
          <w:szCs w:val="28"/>
        </w:rPr>
        <w:t>бованиями Методических указаний по расчету НДВ.</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 xml:space="preserve"> 3. Выполненные расчёты допустимого изъятия водных ресурсов  из повер</w:t>
      </w:r>
      <w:r w:rsidRPr="006D41CB">
        <w:rPr>
          <w:rFonts w:ascii="Times New Roman" w:hAnsi="Times New Roman" w:cs="Times New Roman"/>
          <w:sz w:val="28"/>
          <w:szCs w:val="28"/>
        </w:rPr>
        <w:t>х</w:t>
      </w:r>
      <w:r w:rsidRPr="006D41CB">
        <w:rPr>
          <w:rFonts w:ascii="Times New Roman" w:hAnsi="Times New Roman" w:cs="Times New Roman"/>
          <w:sz w:val="28"/>
          <w:szCs w:val="28"/>
        </w:rPr>
        <w:t>ностных  водных объектов свидетельствуют, что проблема безвозвратного изъятия водных ресурсов для всех рек Камчатки в настоящее время не актуальна. На данном этапе фактическое безвозвратное изъятие (а точнее у</w:t>
      </w:r>
      <w:r w:rsidRPr="006D41CB">
        <w:rPr>
          <w:rFonts w:ascii="Times New Roman" w:hAnsi="Times New Roman" w:cs="Times New Roman"/>
          <w:bCs/>
          <w:sz w:val="28"/>
          <w:szCs w:val="28"/>
        </w:rPr>
        <w:t>меньшение речного стока под влиянием забора и сброса</w:t>
      </w:r>
      <w:r w:rsidRPr="006D41CB">
        <w:rPr>
          <w:rFonts w:ascii="Times New Roman" w:hAnsi="Times New Roman" w:cs="Times New Roman"/>
          <w:sz w:val="28"/>
          <w:szCs w:val="28"/>
        </w:rPr>
        <w:t xml:space="preserve">) составляет менее 0,1% от расчетной величины годового допустимого безвозвратного изъятия. </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4. Из анализа сведений о привносе воды в виде сбросов сточных вод следует, что данный вид воздействия в настоящее время не оказывает негативного влияния на гидрологический режим рассматриваемого  водотока, если не иметь в виду ги</w:t>
      </w:r>
      <w:r w:rsidRPr="006D41CB">
        <w:rPr>
          <w:rFonts w:ascii="Times New Roman" w:hAnsi="Times New Roman" w:cs="Times New Roman"/>
          <w:sz w:val="28"/>
          <w:szCs w:val="28"/>
        </w:rPr>
        <w:t>д</w:t>
      </w:r>
      <w:r w:rsidRPr="006D41CB">
        <w:rPr>
          <w:rFonts w:ascii="Times New Roman" w:hAnsi="Times New Roman" w:cs="Times New Roman"/>
          <w:sz w:val="28"/>
          <w:szCs w:val="28"/>
        </w:rPr>
        <w:t>рохимический аспект, в связи  с чем данный вид воздействия не нормировался.</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5. Нормирование привноса тепла произведено для отдельных рек с использ</w:t>
      </w:r>
      <w:r w:rsidRPr="006D41CB">
        <w:rPr>
          <w:rFonts w:ascii="Times New Roman" w:hAnsi="Times New Roman" w:cs="Times New Roman"/>
          <w:sz w:val="28"/>
          <w:szCs w:val="28"/>
        </w:rPr>
        <w:t>о</w:t>
      </w:r>
      <w:r w:rsidRPr="006D41CB">
        <w:rPr>
          <w:rFonts w:ascii="Times New Roman" w:hAnsi="Times New Roman" w:cs="Times New Roman"/>
          <w:sz w:val="28"/>
          <w:szCs w:val="28"/>
        </w:rPr>
        <w:t>ванием разработанной исполнителями матрицы удельного привноса тепла сточными водами, с учетом которых температура воды в реке не превысит критических знач</w:t>
      </w:r>
      <w:r w:rsidRPr="006D41CB">
        <w:rPr>
          <w:rFonts w:ascii="Times New Roman" w:hAnsi="Times New Roman" w:cs="Times New Roman"/>
          <w:sz w:val="28"/>
          <w:szCs w:val="28"/>
        </w:rPr>
        <w:t>е</w:t>
      </w:r>
      <w:r w:rsidRPr="006D41CB">
        <w:rPr>
          <w:rFonts w:ascii="Times New Roman" w:hAnsi="Times New Roman" w:cs="Times New Roman"/>
          <w:sz w:val="28"/>
          <w:szCs w:val="28"/>
        </w:rPr>
        <w:t>ний (28</w:t>
      </w:r>
      <w:r w:rsidRPr="006D41CB">
        <w:rPr>
          <w:rFonts w:ascii="Times New Roman" w:hAnsi="Times New Roman" w:cs="Times New Roman"/>
          <w:sz w:val="28"/>
          <w:szCs w:val="28"/>
          <w:vertAlign w:val="superscript"/>
        </w:rPr>
        <w:t>о</w:t>
      </w:r>
      <w:r w:rsidRPr="006D41CB">
        <w:rPr>
          <w:rFonts w:ascii="Times New Roman" w:hAnsi="Times New Roman" w:cs="Times New Roman"/>
          <w:sz w:val="28"/>
          <w:szCs w:val="28"/>
        </w:rPr>
        <w:t>С – летом и 8</w:t>
      </w:r>
      <w:r w:rsidRPr="006D41CB">
        <w:rPr>
          <w:rFonts w:ascii="Times New Roman" w:hAnsi="Times New Roman" w:cs="Times New Roman"/>
          <w:sz w:val="28"/>
          <w:szCs w:val="28"/>
          <w:vertAlign w:val="superscript"/>
        </w:rPr>
        <w:t>о</w:t>
      </w:r>
      <w:r w:rsidRPr="006D41CB">
        <w:rPr>
          <w:rFonts w:ascii="Times New Roman" w:hAnsi="Times New Roman" w:cs="Times New Roman"/>
          <w:sz w:val="28"/>
          <w:szCs w:val="28"/>
        </w:rPr>
        <w:t>С – зимой). Ввиду незначительных объемов сточных вод ук</w:t>
      </w:r>
      <w:r w:rsidRPr="006D41CB">
        <w:rPr>
          <w:rFonts w:ascii="Times New Roman" w:hAnsi="Times New Roman" w:cs="Times New Roman"/>
          <w:sz w:val="28"/>
          <w:szCs w:val="28"/>
        </w:rPr>
        <w:t>а</w:t>
      </w:r>
      <w:r w:rsidRPr="006D41CB">
        <w:rPr>
          <w:rFonts w:ascii="Times New Roman" w:hAnsi="Times New Roman" w:cs="Times New Roman"/>
          <w:sz w:val="28"/>
          <w:szCs w:val="28"/>
        </w:rPr>
        <w:t>занные превышения никак не влияют на термический режим рек.</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lastRenderedPageBreak/>
        <w:t>6. Использование акватории водных объектов для добычи полезных ископа</w:t>
      </w:r>
      <w:r w:rsidRPr="006D41CB">
        <w:rPr>
          <w:rFonts w:ascii="Times New Roman" w:hAnsi="Times New Roman" w:cs="Times New Roman"/>
          <w:sz w:val="28"/>
          <w:szCs w:val="28"/>
        </w:rPr>
        <w:t>е</w:t>
      </w:r>
      <w:r w:rsidRPr="006D41CB">
        <w:rPr>
          <w:rFonts w:ascii="Times New Roman" w:hAnsi="Times New Roman" w:cs="Times New Roman"/>
          <w:sz w:val="28"/>
          <w:szCs w:val="28"/>
        </w:rPr>
        <w:t>мых в отдельных случаях приводит к ряду негативных последствий,  проявляющи</w:t>
      </w:r>
      <w:r w:rsidRPr="006D41CB">
        <w:rPr>
          <w:rFonts w:ascii="Times New Roman" w:hAnsi="Times New Roman" w:cs="Times New Roman"/>
          <w:sz w:val="28"/>
          <w:szCs w:val="28"/>
        </w:rPr>
        <w:t>х</w:t>
      </w:r>
      <w:r w:rsidRPr="006D41CB">
        <w:rPr>
          <w:rFonts w:ascii="Times New Roman" w:hAnsi="Times New Roman" w:cs="Times New Roman"/>
          <w:sz w:val="28"/>
          <w:szCs w:val="28"/>
        </w:rPr>
        <w:t>ся  локально, в  виде разрушения нерестилищ рыб, сокращения их кормовой базы, возможном изменении морфологии русла, направленности эрозионно-аккумуля</w:t>
      </w:r>
      <w:r w:rsidR="00105DF0">
        <w:rPr>
          <w:rFonts w:ascii="Times New Roman" w:hAnsi="Times New Roman" w:cs="Times New Roman"/>
          <w:sz w:val="28"/>
          <w:szCs w:val="28"/>
        </w:rPr>
        <w:t>-</w:t>
      </w:r>
      <w:r w:rsidRPr="006D41CB">
        <w:rPr>
          <w:rFonts w:ascii="Times New Roman" w:hAnsi="Times New Roman" w:cs="Times New Roman"/>
          <w:sz w:val="28"/>
          <w:szCs w:val="28"/>
        </w:rPr>
        <w:t>тивных процессов в пределах нарушенных техногенных участков. В большей степ</w:t>
      </w:r>
      <w:r w:rsidRPr="006D41CB">
        <w:rPr>
          <w:rFonts w:ascii="Times New Roman" w:hAnsi="Times New Roman" w:cs="Times New Roman"/>
          <w:sz w:val="28"/>
          <w:szCs w:val="28"/>
        </w:rPr>
        <w:t>е</w:t>
      </w:r>
      <w:r w:rsidRPr="006D41CB">
        <w:rPr>
          <w:rFonts w:ascii="Times New Roman" w:hAnsi="Times New Roman" w:cs="Times New Roman"/>
          <w:sz w:val="28"/>
          <w:szCs w:val="28"/>
        </w:rPr>
        <w:t>ни это проявляется на малых водотоках. В связи с отсутствием мониторинга за с</w:t>
      </w:r>
      <w:r w:rsidRPr="006D41CB">
        <w:rPr>
          <w:rFonts w:ascii="Times New Roman" w:hAnsi="Times New Roman" w:cs="Times New Roman"/>
          <w:sz w:val="28"/>
          <w:szCs w:val="28"/>
        </w:rPr>
        <w:t>о</w:t>
      </w:r>
      <w:r w:rsidRPr="006D41CB">
        <w:rPr>
          <w:rFonts w:ascii="Times New Roman" w:hAnsi="Times New Roman" w:cs="Times New Roman"/>
          <w:sz w:val="28"/>
          <w:szCs w:val="28"/>
        </w:rPr>
        <w:t>стоянием водных объектов при добычи полезных ископаемых в руслах  и поймах рек и отсутствием утверждённой методики расчёта НДВ по данному виду возде</w:t>
      </w:r>
      <w:r w:rsidRPr="006D41CB">
        <w:rPr>
          <w:rFonts w:ascii="Times New Roman" w:hAnsi="Times New Roman" w:cs="Times New Roman"/>
          <w:sz w:val="28"/>
          <w:szCs w:val="28"/>
        </w:rPr>
        <w:t>й</w:t>
      </w:r>
      <w:r w:rsidRPr="006D41CB">
        <w:rPr>
          <w:rFonts w:ascii="Times New Roman" w:hAnsi="Times New Roman" w:cs="Times New Roman"/>
          <w:sz w:val="28"/>
          <w:szCs w:val="28"/>
        </w:rPr>
        <w:t>ствия (в частности по изъятию ПГС), расчет НДВ по изменению водного режима Камчатских рек произведен по методике республики Беларусь в отношении пр</w:t>
      </w:r>
      <w:r w:rsidRPr="006D41CB">
        <w:rPr>
          <w:rFonts w:ascii="Times New Roman" w:hAnsi="Times New Roman" w:cs="Times New Roman"/>
          <w:sz w:val="28"/>
          <w:szCs w:val="28"/>
        </w:rPr>
        <w:t>е</w:t>
      </w:r>
      <w:r w:rsidRPr="006D41CB">
        <w:rPr>
          <w:rFonts w:ascii="Times New Roman" w:hAnsi="Times New Roman" w:cs="Times New Roman"/>
          <w:sz w:val="28"/>
          <w:szCs w:val="28"/>
        </w:rPr>
        <w:t xml:space="preserve">дельных значений выемки ПГС из русел. </w:t>
      </w:r>
    </w:p>
    <w:p w:rsidR="006D41CB" w:rsidRPr="006D41CB" w:rsidRDefault="006D41CB" w:rsidP="006D41CB">
      <w:pPr>
        <w:spacing w:after="0" w:line="360" w:lineRule="auto"/>
        <w:ind w:firstLine="709"/>
        <w:jc w:val="both"/>
        <w:rPr>
          <w:rFonts w:ascii="Times New Roman" w:hAnsi="Times New Roman" w:cs="Times New Roman"/>
          <w:sz w:val="28"/>
          <w:szCs w:val="28"/>
        </w:rPr>
      </w:pPr>
      <w:r w:rsidRPr="006D41CB">
        <w:rPr>
          <w:rFonts w:ascii="Times New Roman" w:hAnsi="Times New Roman" w:cs="Times New Roman"/>
          <w:sz w:val="28"/>
          <w:szCs w:val="28"/>
        </w:rPr>
        <w:t>8. Расчет НДВ радиоактивных веществ не производился в связи с отсутствием в пределах рассматриваемого ВХУ предприятий по добыче, переработке и испол</w:t>
      </w:r>
      <w:r w:rsidRPr="006D41CB">
        <w:rPr>
          <w:rFonts w:ascii="Times New Roman" w:hAnsi="Times New Roman" w:cs="Times New Roman"/>
          <w:sz w:val="28"/>
          <w:szCs w:val="28"/>
        </w:rPr>
        <w:t>ь</w:t>
      </w:r>
      <w:r w:rsidRPr="006D41CB">
        <w:rPr>
          <w:rFonts w:ascii="Times New Roman" w:hAnsi="Times New Roman" w:cs="Times New Roman"/>
          <w:sz w:val="28"/>
          <w:szCs w:val="28"/>
        </w:rPr>
        <w:t>зованию радиоактивных материалов</w:t>
      </w:r>
      <w:r w:rsidR="00972D24">
        <w:rPr>
          <w:rFonts w:ascii="Times New Roman" w:hAnsi="Times New Roman" w:cs="Times New Roman"/>
          <w:sz w:val="28"/>
          <w:szCs w:val="28"/>
        </w:rPr>
        <w:t>.</w:t>
      </w:r>
    </w:p>
    <w:p w:rsidR="006D41CB" w:rsidRDefault="006D41CB" w:rsidP="000B2B5A">
      <w:pPr>
        <w:tabs>
          <w:tab w:val="left" w:pos="10575"/>
        </w:tabs>
        <w:spacing w:after="0" w:line="360" w:lineRule="auto"/>
        <w:jc w:val="center"/>
        <w:rPr>
          <w:rFonts w:ascii="Times New Roman" w:hAnsi="Times New Roman" w:cs="Times New Roman"/>
          <w:color w:val="000000"/>
          <w:sz w:val="28"/>
          <w:szCs w:val="28"/>
        </w:rPr>
        <w:sectPr w:rsidR="006D41CB" w:rsidSect="00E90585">
          <w:pgSz w:w="11906" w:h="16838"/>
          <w:pgMar w:top="1134" w:right="567" w:bottom="851" w:left="1134" w:header="708" w:footer="285" w:gutter="0"/>
          <w:cols w:space="708"/>
          <w:docGrid w:linePitch="360"/>
        </w:sectPr>
      </w:pPr>
    </w:p>
    <w:p w:rsidR="000B2B5A" w:rsidRDefault="000B2B5A" w:rsidP="000B2B5A">
      <w:pPr>
        <w:tabs>
          <w:tab w:val="left" w:pos="10575"/>
        </w:tabs>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СПИСОК ИСПОЛЬЗОВАННОЙ ЛИТЕРАТУРЫ</w:t>
      </w:r>
    </w:p>
    <w:p w:rsidR="000B2B5A" w:rsidRPr="0021509C" w:rsidRDefault="000B2B5A" w:rsidP="000B2B5A">
      <w:pPr>
        <w:pStyle w:val="a3"/>
        <w:numPr>
          <w:ilvl w:val="0"/>
          <w:numId w:val="23"/>
        </w:numPr>
        <w:tabs>
          <w:tab w:val="left" w:pos="284"/>
          <w:tab w:val="left" w:pos="1134"/>
        </w:tabs>
        <w:spacing w:after="0" w:line="360" w:lineRule="auto"/>
        <w:ind w:left="0" w:firstLine="0"/>
        <w:jc w:val="both"/>
        <w:rPr>
          <w:rFonts w:ascii="Times New Roman" w:hAnsi="Times New Roman" w:cs="Times New Roman"/>
          <w:sz w:val="28"/>
          <w:szCs w:val="28"/>
        </w:rPr>
      </w:pPr>
      <w:r w:rsidRPr="0021509C">
        <w:rPr>
          <w:rFonts w:ascii="Times New Roman" w:hAnsi="Times New Roman" w:cs="Times New Roman"/>
          <w:sz w:val="28"/>
          <w:szCs w:val="28"/>
        </w:rPr>
        <w:t>РД 52.24.622 – 2001. Методические указания “Проведение расчетов фоновых ко</w:t>
      </w:r>
      <w:r w:rsidRPr="0021509C">
        <w:rPr>
          <w:rFonts w:ascii="Times New Roman" w:hAnsi="Times New Roman" w:cs="Times New Roman"/>
          <w:sz w:val="28"/>
          <w:szCs w:val="28"/>
        </w:rPr>
        <w:t>н</w:t>
      </w:r>
      <w:r w:rsidRPr="0021509C">
        <w:rPr>
          <w:rFonts w:ascii="Times New Roman" w:hAnsi="Times New Roman" w:cs="Times New Roman"/>
          <w:sz w:val="28"/>
          <w:szCs w:val="28"/>
        </w:rPr>
        <w:t>центраций химических веществ в воде водотоков” // СПб.: Гидрометеоиздат, 2001. – 61 с.</w:t>
      </w:r>
    </w:p>
    <w:p w:rsidR="000B2B5A" w:rsidRPr="004F3973"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4F3973">
        <w:rPr>
          <w:sz w:val="28"/>
          <w:szCs w:val="28"/>
        </w:rPr>
        <w:t>Методические указания по разработке нормативов допустимого воздействия на водные объекты. Утверждены приказом МПР России от 12.12.2007 г №328. М.: МПР РФ, 2007. 31 с</w:t>
      </w:r>
    </w:p>
    <w:p w:rsidR="000B2B5A" w:rsidRPr="007546CC"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7546CC">
        <w:rPr>
          <w:sz w:val="28"/>
          <w:szCs w:val="28"/>
        </w:rPr>
        <w:t>Приказ Федерального агентства водных ресурсов «Об утверждении количества водохозяйственных участков и их границ по Анадыро-Колымскому бассейновому округу» от 26.05.2008 № 101. Приложение 1. Систематизированный перечень вод</w:t>
      </w:r>
      <w:r w:rsidRPr="007546CC">
        <w:rPr>
          <w:sz w:val="28"/>
          <w:szCs w:val="28"/>
        </w:rPr>
        <w:t>о</w:t>
      </w:r>
      <w:r w:rsidRPr="007546CC">
        <w:rPr>
          <w:sz w:val="28"/>
          <w:szCs w:val="28"/>
        </w:rPr>
        <w:t xml:space="preserve">хозяйственных участков. Анадыро-Колымский бассейновый округ. </w:t>
      </w:r>
    </w:p>
    <w:p w:rsidR="000B2B5A" w:rsidRPr="00D27DF8"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D27DF8">
        <w:rPr>
          <w:sz w:val="28"/>
          <w:szCs w:val="28"/>
        </w:rPr>
        <w:t>Геология СССР. Т. 31. Камчатка, Курильские и Командорские острова. Ч. 1, Ге</w:t>
      </w:r>
      <w:r w:rsidRPr="00D27DF8">
        <w:rPr>
          <w:sz w:val="28"/>
          <w:szCs w:val="28"/>
        </w:rPr>
        <w:t>о</w:t>
      </w:r>
      <w:r w:rsidRPr="00D27DF8">
        <w:rPr>
          <w:sz w:val="28"/>
          <w:szCs w:val="28"/>
        </w:rPr>
        <w:t>логическое описание. М., «Недра», 1964.</w:t>
      </w:r>
    </w:p>
    <w:p w:rsidR="000B2B5A" w:rsidRPr="000E41B7"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0E41B7">
        <w:rPr>
          <w:sz w:val="28"/>
          <w:szCs w:val="28"/>
        </w:rPr>
        <w:t>Власов Г.М., Чеменов Ю.Ф. Основные этапы формирования рельефа полуострова Камчатки в четвертичный период и его геоморфологическое районирование. – «Изв. ВГО», 1950, т. 82, вып. 3.</w:t>
      </w:r>
    </w:p>
    <w:p w:rsidR="000B2B5A" w:rsidRPr="007546CC"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7546CC">
        <w:rPr>
          <w:sz w:val="28"/>
          <w:szCs w:val="28"/>
        </w:rPr>
        <w:t>Ресурсы поверхностных вод СССР. Основные гидрологические характеристики. Том 20. Камчатка (за 1971-1975 гг. и весь период наблюдений). Л. Гидрометеоиздат, 1980 г. 276 с.</w:t>
      </w:r>
    </w:p>
    <w:p w:rsidR="000B2B5A" w:rsidRPr="00510F2E"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510F2E">
        <w:rPr>
          <w:sz w:val="28"/>
          <w:szCs w:val="28"/>
        </w:rPr>
        <w:t>Водный кодекс Российской Федерации [Федеральный закон принят Госуда</w:t>
      </w:r>
      <w:r w:rsidRPr="00510F2E">
        <w:rPr>
          <w:sz w:val="28"/>
          <w:szCs w:val="28"/>
        </w:rPr>
        <w:t>р</w:t>
      </w:r>
      <w:r w:rsidRPr="00510F2E">
        <w:rPr>
          <w:sz w:val="28"/>
          <w:szCs w:val="28"/>
        </w:rPr>
        <w:t>ственной Думой РФ 12 апр. 2006 г. по состоянию на 21 янв. 2008 г]. М.: Омега, 2008.</w:t>
      </w:r>
      <w:r w:rsidRPr="00510F2E">
        <w:t>–</w:t>
      </w:r>
      <w:r w:rsidRPr="00510F2E">
        <w:rPr>
          <w:sz w:val="28"/>
          <w:szCs w:val="28"/>
        </w:rPr>
        <w:t xml:space="preserve"> 43 с.</w:t>
      </w:r>
    </w:p>
    <w:p w:rsidR="000B2B5A"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510F2E">
        <w:rPr>
          <w:sz w:val="28"/>
          <w:szCs w:val="28"/>
        </w:rPr>
        <w:t>Обобщённые показатели использования воды по форме № 2-ТП (водхоз) за 200</w:t>
      </w:r>
      <w:r>
        <w:rPr>
          <w:sz w:val="28"/>
          <w:szCs w:val="28"/>
        </w:rPr>
        <w:t>9-2011</w:t>
      </w:r>
      <w:r w:rsidRPr="00510F2E">
        <w:rPr>
          <w:sz w:val="28"/>
          <w:szCs w:val="28"/>
        </w:rPr>
        <w:t>год</w:t>
      </w:r>
      <w:r>
        <w:rPr>
          <w:sz w:val="28"/>
          <w:szCs w:val="28"/>
        </w:rPr>
        <w:t>ы</w:t>
      </w:r>
      <w:r w:rsidRPr="00510F2E">
        <w:rPr>
          <w:sz w:val="28"/>
          <w:szCs w:val="28"/>
        </w:rPr>
        <w:t xml:space="preserve"> по зоне деятельности Отдела водных ресурсов по Камчатскому краю.- Петропавловск-Камчатский: Федеральное агентство водных ресурсов РФ, АБВУ, 2011.</w:t>
      </w:r>
    </w:p>
    <w:p w:rsidR="000B2B5A"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Pr>
          <w:sz w:val="28"/>
          <w:szCs w:val="28"/>
        </w:rPr>
        <w:t>Информационный бюллетень о состоянии водных объектов, дна, берегов водных объектов, их морфологических особенностей, водоохранных зон водных объектов, количественных и качественных показателей состояния водных ресурсов, в том числе гидротехнических сооружений по Анадыро-Колымскому бассейновому окр</w:t>
      </w:r>
      <w:r>
        <w:rPr>
          <w:sz w:val="28"/>
          <w:szCs w:val="28"/>
        </w:rPr>
        <w:t>у</w:t>
      </w:r>
      <w:r>
        <w:rPr>
          <w:sz w:val="28"/>
          <w:szCs w:val="28"/>
        </w:rPr>
        <w:t xml:space="preserve">гу, относящемуся к зоне деятельности отдела водных ресурсов Амурского БВУ по </w:t>
      </w:r>
      <w:r>
        <w:rPr>
          <w:sz w:val="28"/>
          <w:szCs w:val="28"/>
        </w:rPr>
        <w:lastRenderedPageBreak/>
        <w:t>Чукотскому автономному округу за 2012 год. Анадырь. 2013. 50 с.</w:t>
      </w:r>
    </w:p>
    <w:p w:rsidR="000B2B5A" w:rsidRDefault="000B2B5A" w:rsidP="000B2B5A">
      <w:pPr>
        <w:pStyle w:val="11"/>
        <w:widowControl w:val="0"/>
        <w:numPr>
          <w:ilvl w:val="0"/>
          <w:numId w:val="23"/>
        </w:numPr>
        <w:tabs>
          <w:tab w:val="left" w:pos="0"/>
          <w:tab w:val="left" w:pos="284"/>
        </w:tabs>
        <w:spacing w:line="360" w:lineRule="auto"/>
        <w:ind w:left="0" w:firstLine="0"/>
        <w:jc w:val="both"/>
        <w:rPr>
          <w:sz w:val="28"/>
          <w:szCs w:val="28"/>
        </w:rPr>
      </w:pPr>
      <w:r w:rsidRPr="00510F2E">
        <w:rPr>
          <w:sz w:val="28"/>
          <w:szCs w:val="28"/>
        </w:rPr>
        <w:t xml:space="preserve">Обобщённые показатели использования воды по форме № 2-ТП (водхоз) за </w:t>
      </w:r>
      <w:r>
        <w:rPr>
          <w:sz w:val="28"/>
          <w:szCs w:val="28"/>
        </w:rPr>
        <w:t xml:space="preserve">2012 </w:t>
      </w:r>
      <w:r w:rsidRPr="00510F2E">
        <w:rPr>
          <w:sz w:val="28"/>
          <w:szCs w:val="28"/>
        </w:rPr>
        <w:t>год по зоне деятельности Отдела водных ресурсов по Камчатскому краю.- Пе</w:t>
      </w:r>
      <w:r w:rsidRPr="00510F2E">
        <w:rPr>
          <w:sz w:val="28"/>
          <w:szCs w:val="28"/>
        </w:rPr>
        <w:t>т</w:t>
      </w:r>
      <w:r w:rsidRPr="00510F2E">
        <w:rPr>
          <w:sz w:val="28"/>
          <w:szCs w:val="28"/>
        </w:rPr>
        <w:t>ропавловск-Камчатский: Федеральное агентство водных ресурсов РФ, АБВУ, 201</w:t>
      </w:r>
      <w:r>
        <w:rPr>
          <w:sz w:val="28"/>
          <w:szCs w:val="28"/>
        </w:rPr>
        <w:t>3 г</w:t>
      </w:r>
      <w:r w:rsidRPr="00510F2E">
        <w:rPr>
          <w:sz w:val="28"/>
          <w:szCs w:val="28"/>
        </w:rPr>
        <w:t>.</w:t>
      </w:r>
    </w:p>
    <w:p w:rsidR="000B2B5A"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510F2E">
        <w:rPr>
          <w:sz w:val="28"/>
          <w:szCs w:val="28"/>
        </w:rPr>
        <w:t xml:space="preserve">Обобщённые показатели использования воды по форме № 2-ТП (водхоз) за </w:t>
      </w:r>
      <w:r>
        <w:rPr>
          <w:sz w:val="28"/>
          <w:szCs w:val="28"/>
        </w:rPr>
        <w:t xml:space="preserve">2007 – 2008 годы </w:t>
      </w:r>
      <w:r w:rsidRPr="00510F2E">
        <w:rPr>
          <w:sz w:val="28"/>
          <w:szCs w:val="28"/>
        </w:rPr>
        <w:t>по зоне деятельности Отдела водных ресурсов по Камчатскому краю.- Петропавловск-Камчатский: Федеральное агентство водных ресурсов РФ, АБВУ, 20</w:t>
      </w:r>
      <w:r>
        <w:rPr>
          <w:sz w:val="28"/>
          <w:szCs w:val="28"/>
        </w:rPr>
        <w:t>09 г</w:t>
      </w:r>
      <w:r w:rsidRPr="00510F2E">
        <w:rPr>
          <w:sz w:val="28"/>
          <w:szCs w:val="28"/>
        </w:rPr>
        <w:t>.</w:t>
      </w:r>
    </w:p>
    <w:p w:rsidR="000B2B5A" w:rsidRPr="00956885"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956885">
        <w:rPr>
          <w:sz w:val="28"/>
          <w:szCs w:val="28"/>
        </w:rPr>
        <w:t>Нормы радиационной безопасности (НРБ-99): Гигиенические нормативы. М.: Информационно-издательский центр Госкомсанэпидемнадзора России. 1999. 127 с.</w:t>
      </w:r>
    </w:p>
    <w:p w:rsidR="000B2B5A"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956885">
        <w:rPr>
          <w:sz w:val="28"/>
          <w:szCs w:val="28"/>
        </w:rPr>
        <w:t>Критерии оценки экологической обстановки территорий для выявления зон чрезвычайной экологической ситуации и зон экологического бедствия. М.: Мин</w:t>
      </w:r>
      <w:r w:rsidRPr="00956885">
        <w:rPr>
          <w:sz w:val="28"/>
          <w:szCs w:val="28"/>
        </w:rPr>
        <w:t>и</w:t>
      </w:r>
      <w:r w:rsidRPr="00956885">
        <w:rPr>
          <w:sz w:val="28"/>
          <w:szCs w:val="28"/>
        </w:rPr>
        <w:t>стерство природы России. 1992.</w:t>
      </w:r>
    </w:p>
    <w:p w:rsidR="000B2B5A" w:rsidRPr="00E94D5D"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D10DC9">
        <w:rPr>
          <w:sz w:val="28"/>
          <w:szCs w:val="28"/>
        </w:rPr>
        <w:t>СанПин 2.1.5.980-00 «Гигиенические требования к охране поверхностных вод». Санитарные правила и нормы. М.: Федеральный центр госсанэпидемнадзора Ми</w:t>
      </w:r>
      <w:r w:rsidRPr="00D10DC9">
        <w:rPr>
          <w:sz w:val="28"/>
          <w:szCs w:val="28"/>
        </w:rPr>
        <w:t>н</w:t>
      </w:r>
      <w:r w:rsidRPr="00D10DC9">
        <w:rPr>
          <w:sz w:val="28"/>
          <w:szCs w:val="28"/>
        </w:rPr>
        <w:t>здрава России. 2000</w:t>
      </w:r>
      <w:r>
        <w:rPr>
          <w:sz w:val="28"/>
          <w:szCs w:val="28"/>
        </w:rPr>
        <w:t>.</w:t>
      </w:r>
    </w:p>
    <w:p w:rsidR="000B2B5A" w:rsidRPr="00E94D5D"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E94D5D">
        <w:rPr>
          <w:sz w:val="28"/>
          <w:szCs w:val="28"/>
        </w:rPr>
        <w:t>Правила охраны поверхностных вод. М.: Госкомитет СССР по охране окружа</w:t>
      </w:r>
      <w:r w:rsidRPr="00E94D5D">
        <w:rPr>
          <w:sz w:val="28"/>
          <w:szCs w:val="28"/>
        </w:rPr>
        <w:t>ю</w:t>
      </w:r>
      <w:r w:rsidRPr="00E94D5D">
        <w:rPr>
          <w:sz w:val="28"/>
          <w:szCs w:val="28"/>
        </w:rPr>
        <w:t>щей среды. 1991. 18 с.</w:t>
      </w:r>
    </w:p>
    <w:p w:rsidR="000B2B5A"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144B27">
        <w:rPr>
          <w:sz w:val="28"/>
          <w:szCs w:val="28"/>
        </w:rPr>
        <w:t>Методика разработки нормативов допустимых сбросов веществ и микроорг</w:t>
      </w:r>
      <w:r w:rsidRPr="00144B27">
        <w:rPr>
          <w:sz w:val="28"/>
          <w:szCs w:val="28"/>
        </w:rPr>
        <w:t>а</w:t>
      </w:r>
      <w:r w:rsidRPr="00144B27">
        <w:rPr>
          <w:sz w:val="28"/>
          <w:szCs w:val="28"/>
        </w:rPr>
        <w:t>низмов в водные объекты для водопользователей. Утверждены приказом МПР РФ от 17.12.2007 № 333. М. 2007.</w:t>
      </w:r>
    </w:p>
    <w:p w:rsidR="000B2B5A" w:rsidRPr="0021509C"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21509C">
        <w:rPr>
          <w:sz w:val="28"/>
          <w:szCs w:val="28"/>
        </w:rPr>
        <w:t>Чалов С.Р. Речные наносы в формировании биоценозов лососевых рек. // Чтения памяти Владимира Яковлевича Леванидова. Выпуск 5. РАН. Владивосток: Дал</w:t>
      </w:r>
      <w:r w:rsidRPr="0021509C">
        <w:rPr>
          <w:sz w:val="28"/>
          <w:szCs w:val="28"/>
        </w:rPr>
        <w:t>ь</w:t>
      </w:r>
      <w:r w:rsidRPr="0021509C">
        <w:rPr>
          <w:sz w:val="28"/>
          <w:szCs w:val="28"/>
        </w:rPr>
        <w:t>наука. 2011. С. 571-579.</w:t>
      </w:r>
    </w:p>
    <w:p w:rsidR="000B2B5A" w:rsidRPr="00C50798" w:rsidRDefault="000B2B5A" w:rsidP="000B2B5A">
      <w:pPr>
        <w:pStyle w:val="11"/>
        <w:widowControl w:val="0"/>
        <w:numPr>
          <w:ilvl w:val="0"/>
          <w:numId w:val="23"/>
        </w:numPr>
        <w:tabs>
          <w:tab w:val="left" w:pos="0"/>
          <w:tab w:val="left" w:pos="426"/>
        </w:tabs>
        <w:spacing w:line="360" w:lineRule="auto"/>
        <w:ind w:left="0" w:firstLine="0"/>
        <w:jc w:val="both"/>
        <w:rPr>
          <w:sz w:val="28"/>
          <w:szCs w:val="28"/>
        </w:rPr>
      </w:pPr>
      <w:r w:rsidRPr="00C50798">
        <w:rPr>
          <w:sz w:val="28"/>
          <w:szCs w:val="28"/>
        </w:rPr>
        <w:t>Чалов С.Р., Чебанова В.В., Леман В.Н., Песков К.А. Техногенные изменения русла малой лососёвой реки и их влияние на сообщество макрозообентоса и лосос</w:t>
      </w:r>
      <w:r w:rsidRPr="00C50798">
        <w:rPr>
          <w:sz w:val="28"/>
          <w:szCs w:val="28"/>
        </w:rPr>
        <w:t>ё</w:t>
      </w:r>
      <w:r w:rsidRPr="00C50798">
        <w:rPr>
          <w:sz w:val="28"/>
          <w:szCs w:val="28"/>
        </w:rPr>
        <w:t>вых рыб (юго-восточные отроги Корякского нагорья). // Чтения памяти Владимира Яковлевича Леванидова. Выпуск 3. РАН. Владивосток: Дальнаука. 2005. С. 36-48.</w:t>
      </w:r>
    </w:p>
    <w:p w:rsidR="000B2B5A" w:rsidRPr="00D73827"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sz w:val="28"/>
          <w:szCs w:val="28"/>
        </w:rPr>
      </w:pPr>
      <w:r>
        <w:rPr>
          <w:sz w:val="28"/>
          <w:szCs w:val="28"/>
        </w:rPr>
        <w:lastRenderedPageBreak/>
        <w:t xml:space="preserve"> </w:t>
      </w:r>
      <w:r w:rsidRPr="00D73827">
        <w:rPr>
          <w:rFonts w:ascii="Times New Roman" w:hAnsi="Times New Roman"/>
          <w:sz w:val="28"/>
          <w:szCs w:val="28"/>
        </w:rPr>
        <w:t>Государственный доклад «О санитарно-эпидемиологической обстановке в Ка</w:t>
      </w:r>
      <w:r w:rsidRPr="00D73827">
        <w:rPr>
          <w:rFonts w:ascii="Times New Roman" w:hAnsi="Times New Roman"/>
          <w:sz w:val="28"/>
          <w:szCs w:val="28"/>
        </w:rPr>
        <w:t>м</w:t>
      </w:r>
      <w:r w:rsidRPr="00D73827">
        <w:rPr>
          <w:rFonts w:ascii="Times New Roman" w:hAnsi="Times New Roman"/>
          <w:sz w:val="28"/>
          <w:szCs w:val="28"/>
        </w:rPr>
        <w:t>чатском  крае в 2011 г.». Петропавловск-Камчатский: Управление Роспотребнадзора по Камчатскому  краю. 2012.</w:t>
      </w:r>
    </w:p>
    <w:p w:rsidR="000B2B5A"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sz w:val="28"/>
          <w:szCs w:val="28"/>
        </w:rPr>
      </w:pPr>
      <w:r>
        <w:rPr>
          <w:sz w:val="28"/>
          <w:szCs w:val="28"/>
        </w:rPr>
        <w:t xml:space="preserve"> </w:t>
      </w:r>
      <w:r w:rsidRPr="00D73827">
        <w:rPr>
          <w:rFonts w:ascii="Times New Roman" w:hAnsi="Times New Roman"/>
          <w:sz w:val="28"/>
          <w:szCs w:val="28"/>
        </w:rPr>
        <w:t xml:space="preserve">Государственный доклад «О санитарно-эпидемиологической обстановке в </w:t>
      </w:r>
      <w:r>
        <w:rPr>
          <w:rFonts w:ascii="Times New Roman" w:hAnsi="Times New Roman"/>
          <w:sz w:val="28"/>
          <w:szCs w:val="28"/>
        </w:rPr>
        <w:t>Ч</w:t>
      </w:r>
      <w:r>
        <w:rPr>
          <w:rFonts w:ascii="Times New Roman" w:hAnsi="Times New Roman"/>
          <w:sz w:val="28"/>
          <w:szCs w:val="28"/>
        </w:rPr>
        <w:t>у</w:t>
      </w:r>
      <w:r>
        <w:rPr>
          <w:rFonts w:ascii="Times New Roman" w:hAnsi="Times New Roman"/>
          <w:sz w:val="28"/>
          <w:szCs w:val="28"/>
        </w:rPr>
        <w:t>котском автономном округе</w:t>
      </w:r>
      <w:r w:rsidRPr="00D73827">
        <w:rPr>
          <w:rFonts w:ascii="Times New Roman" w:hAnsi="Times New Roman"/>
          <w:sz w:val="28"/>
          <w:szCs w:val="28"/>
        </w:rPr>
        <w:t xml:space="preserve"> в 2011 г.». </w:t>
      </w:r>
      <w:r>
        <w:rPr>
          <w:rFonts w:ascii="Times New Roman" w:hAnsi="Times New Roman"/>
          <w:sz w:val="28"/>
          <w:szCs w:val="28"/>
        </w:rPr>
        <w:t>Анадырь</w:t>
      </w:r>
      <w:r w:rsidRPr="00D73827">
        <w:rPr>
          <w:rFonts w:ascii="Times New Roman" w:hAnsi="Times New Roman"/>
          <w:sz w:val="28"/>
          <w:szCs w:val="28"/>
        </w:rPr>
        <w:t xml:space="preserve">: Управление Роспотребнадзора по </w:t>
      </w:r>
      <w:r>
        <w:rPr>
          <w:rFonts w:ascii="Times New Roman" w:hAnsi="Times New Roman"/>
          <w:sz w:val="28"/>
          <w:szCs w:val="28"/>
        </w:rPr>
        <w:t>Чукотскому автономному округу</w:t>
      </w:r>
      <w:r w:rsidRPr="00D73827">
        <w:rPr>
          <w:rFonts w:ascii="Times New Roman" w:hAnsi="Times New Roman"/>
          <w:sz w:val="28"/>
          <w:szCs w:val="28"/>
        </w:rPr>
        <w:t>. 2012.</w:t>
      </w:r>
    </w:p>
    <w:p w:rsidR="000B2B5A" w:rsidRPr="00C9288E"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C9288E">
        <w:rPr>
          <w:rFonts w:ascii="Times New Roman" w:hAnsi="Times New Roman" w:cs="Times New Roman"/>
          <w:sz w:val="28"/>
          <w:szCs w:val="28"/>
        </w:rPr>
        <w:t>Говорушко С.М.  Взаимодействие человека с реками // Регионы нового освоения. Экологические проблемы. Пути решения. Книга 1.Хабаровск: Институт водных и экологических проблем (ИВЭП) ДВО РАН. 2008. С. 47-51.</w:t>
      </w:r>
    </w:p>
    <w:p w:rsidR="000B2B5A" w:rsidRPr="00D73827"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sz w:val="28"/>
          <w:szCs w:val="28"/>
        </w:rPr>
      </w:pPr>
      <w:r w:rsidRPr="00B96DBD">
        <w:rPr>
          <w:rFonts w:ascii="Times New Roman" w:hAnsi="Times New Roman" w:cs="Times New Roman"/>
          <w:sz w:val="28"/>
          <w:szCs w:val="28"/>
        </w:rPr>
        <w:t>Зиновьев Е.А., Китаев А.Б., Носков В.М. Влияние теплового и химического з</w:t>
      </w:r>
      <w:r w:rsidRPr="00B96DBD">
        <w:rPr>
          <w:rFonts w:ascii="Times New Roman" w:hAnsi="Times New Roman" w:cs="Times New Roman"/>
          <w:sz w:val="28"/>
          <w:szCs w:val="28"/>
        </w:rPr>
        <w:t>а</w:t>
      </w:r>
      <w:r w:rsidRPr="00B96DBD">
        <w:rPr>
          <w:rFonts w:ascii="Times New Roman" w:hAnsi="Times New Roman" w:cs="Times New Roman"/>
          <w:sz w:val="28"/>
          <w:szCs w:val="28"/>
        </w:rPr>
        <w:t>грязнения на состояние приплотинной части Камского водохранилища // Дружини</w:t>
      </w:r>
      <w:r w:rsidRPr="00B96DBD">
        <w:rPr>
          <w:rFonts w:ascii="Times New Roman" w:hAnsi="Times New Roman" w:cs="Times New Roman"/>
          <w:sz w:val="28"/>
          <w:szCs w:val="28"/>
        </w:rPr>
        <w:t>н</w:t>
      </w:r>
      <w:r w:rsidRPr="00B96DBD">
        <w:rPr>
          <w:rFonts w:ascii="Times New Roman" w:hAnsi="Times New Roman" w:cs="Times New Roman"/>
          <w:sz w:val="28"/>
          <w:szCs w:val="28"/>
        </w:rPr>
        <w:t>ские чтения. Научные основы экологического мониторинга водохранилищ. Выпуск 4. Хабаровск: ДВО РАН. 2010. С. 69-73.</w:t>
      </w:r>
    </w:p>
    <w:p w:rsidR="000B2B5A" w:rsidRPr="00B96DBD"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B96DBD">
        <w:rPr>
          <w:rFonts w:ascii="Times New Roman" w:hAnsi="Times New Roman" w:cs="Times New Roman"/>
          <w:sz w:val="28"/>
          <w:szCs w:val="28"/>
        </w:rPr>
        <w:t>РД 153-34.221.144-2003. Методические указания по технологическим расчётам водоёмов-охладителей. С-П: РАО «ЕЭС России». ОАО «ВНИИГ им. Веденеева». Утверждён Департаментом научно-технической политики и развития РАО «ЕЭС России.</w:t>
      </w:r>
      <w:r>
        <w:rPr>
          <w:rFonts w:ascii="Times New Roman" w:hAnsi="Times New Roman" w:cs="Times New Roman"/>
          <w:sz w:val="28"/>
          <w:szCs w:val="28"/>
        </w:rPr>
        <w:t xml:space="preserve"> </w:t>
      </w:r>
      <w:r w:rsidRPr="00B96DBD">
        <w:rPr>
          <w:rFonts w:ascii="Times New Roman" w:hAnsi="Times New Roman" w:cs="Times New Roman"/>
          <w:sz w:val="28"/>
          <w:szCs w:val="28"/>
        </w:rPr>
        <w:t>2003.</w:t>
      </w:r>
    </w:p>
    <w:p w:rsidR="000B2B5A" w:rsidRPr="005D38B2"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5D38B2">
        <w:rPr>
          <w:rFonts w:ascii="Times New Roman" w:hAnsi="Times New Roman" w:cs="Times New Roman"/>
          <w:sz w:val="28"/>
          <w:szCs w:val="28"/>
        </w:rPr>
        <w:t>Горлачёва Е.П., Афонин А.В. Влияние работ по добыче песка и гравия на ихти</w:t>
      </w:r>
      <w:r w:rsidRPr="005D38B2">
        <w:rPr>
          <w:rFonts w:ascii="Times New Roman" w:hAnsi="Times New Roman" w:cs="Times New Roman"/>
          <w:sz w:val="28"/>
          <w:szCs w:val="28"/>
        </w:rPr>
        <w:t>о</w:t>
      </w:r>
      <w:r w:rsidRPr="005D38B2">
        <w:rPr>
          <w:rFonts w:ascii="Times New Roman" w:hAnsi="Times New Roman" w:cs="Times New Roman"/>
          <w:sz w:val="28"/>
          <w:szCs w:val="28"/>
        </w:rPr>
        <w:t>фауну водотоков Верхнего Амура // Регионы нового освоения. Экологические пр</w:t>
      </w:r>
      <w:r w:rsidRPr="005D38B2">
        <w:rPr>
          <w:rFonts w:ascii="Times New Roman" w:hAnsi="Times New Roman" w:cs="Times New Roman"/>
          <w:sz w:val="28"/>
          <w:szCs w:val="28"/>
        </w:rPr>
        <w:t>о</w:t>
      </w:r>
      <w:r w:rsidRPr="005D38B2">
        <w:rPr>
          <w:rFonts w:ascii="Times New Roman" w:hAnsi="Times New Roman" w:cs="Times New Roman"/>
          <w:sz w:val="28"/>
          <w:szCs w:val="28"/>
        </w:rPr>
        <w:t>блемы. Пути решения. Книга 2. Хабаровск: ИВЭП ДВО РАН. 2008. С. 493-496.</w:t>
      </w:r>
    </w:p>
    <w:p w:rsidR="000B2B5A"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Швидченко А.Б., Копалиани З.Д. Влияние выемок аллювия на гидравлический и русловой режимы горной реки // Водные ресурсы, 1997. Т 24. № 6. С. 672-678.</w:t>
      </w:r>
    </w:p>
    <w:p w:rsidR="000B2B5A" w:rsidRPr="00196A3D"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sz w:val="28"/>
          <w:szCs w:val="28"/>
        </w:rPr>
      </w:pPr>
      <w:r w:rsidRPr="00196A3D">
        <w:rPr>
          <w:rFonts w:ascii="Times New Roman" w:hAnsi="Times New Roman"/>
          <w:sz w:val="28"/>
          <w:szCs w:val="28"/>
        </w:rPr>
        <w:t>Разработка рекомендаций по осуществлению водохозяйственных мероприятий, связанных с регулированием русел, дноуглубительными и руслорегулирующими работами в бассейне р. Амур и Приморского края // Отчёт о НИР. М.: МГУ. 2008. 298 с.</w:t>
      </w:r>
    </w:p>
    <w:p w:rsidR="000B2B5A" w:rsidRPr="005D38B2"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5D38B2">
        <w:rPr>
          <w:rFonts w:ascii="Times New Roman" w:hAnsi="Times New Roman" w:cs="Times New Roman"/>
          <w:sz w:val="28"/>
          <w:szCs w:val="28"/>
        </w:rPr>
        <w:t>Чебанова В.В. Бентос лососёвых рек Камчатки. М.: Изд-во ВНИРО. 2009. 172 с.</w:t>
      </w:r>
    </w:p>
    <w:p w:rsidR="000B2B5A" w:rsidRPr="00A572D0"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A572D0">
        <w:rPr>
          <w:rFonts w:ascii="Times New Roman" w:hAnsi="Times New Roman" w:cs="Times New Roman"/>
          <w:sz w:val="28"/>
          <w:szCs w:val="28"/>
        </w:rPr>
        <w:t>Ивашов П.В. Вещественный состав оруденения как фактор потенциального з</w:t>
      </w:r>
      <w:r w:rsidRPr="00A572D0">
        <w:rPr>
          <w:rFonts w:ascii="Times New Roman" w:hAnsi="Times New Roman" w:cs="Times New Roman"/>
          <w:sz w:val="28"/>
          <w:szCs w:val="28"/>
        </w:rPr>
        <w:t>а</w:t>
      </w:r>
      <w:r w:rsidRPr="00A572D0">
        <w:rPr>
          <w:rFonts w:ascii="Times New Roman" w:hAnsi="Times New Roman" w:cs="Times New Roman"/>
          <w:sz w:val="28"/>
          <w:szCs w:val="28"/>
        </w:rPr>
        <w:t>грязнения окружающей среды тяжёлыми металлами в районе объекта «рудник Мн</w:t>
      </w:r>
      <w:r w:rsidRPr="00A572D0">
        <w:rPr>
          <w:rFonts w:ascii="Times New Roman" w:hAnsi="Times New Roman" w:cs="Times New Roman"/>
          <w:sz w:val="28"/>
          <w:szCs w:val="28"/>
        </w:rPr>
        <w:t>о</w:t>
      </w:r>
      <w:r w:rsidRPr="00A572D0">
        <w:rPr>
          <w:rFonts w:ascii="Times New Roman" w:hAnsi="Times New Roman" w:cs="Times New Roman"/>
          <w:sz w:val="28"/>
          <w:szCs w:val="28"/>
        </w:rPr>
        <w:t>говершинный» // Биогеохимические и экологические исследования природных и техногенных экосистем Дальнего Востока. Владивосток: Дальнаука. 1996. С 3-35.</w:t>
      </w:r>
    </w:p>
    <w:p w:rsidR="000B2B5A" w:rsidRPr="00D11FEE"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D11FEE">
        <w:rPr>
          <w:rFonts w:ascii="Times New Roman" w:hAnsi="Times New Roman" w:cs="Times New Roman"/>
          <w:sz w:val="28"/>
          <w:szCs w:val="28"/>
        </w:rPr>
        <w:lastRenderedPageBreak/>
        <w:t>Абрамов Б.М., Михеев И.Е., Лапердина Т.Г. Экологические проблемы россы</w:t>
      </w:r>
      <w:r w:rsidRPr="00D11FEE">
        <w:rPr>
          <w:rFonts w:ascii="Times New Roman" w:hAnsi="Times New Roman" w:cs="Times New Roman"/>
          <w:sz w:val="28"/>
          <w:szCs w:val="28"/>
        </w:rPr>
        <w:t>п</w:t>
      </w:r>
      <w:r w:rsidRPr="00D11FEE">
        <w:rPr>
          <w:rFonts w:ascii="Times New Roman" w:hAnsi="Times New Roman" w:cs="Times New Roman"/>
          <w:sz w:val="28"/>
          <w:szCs w:val="28"/>
        </w:rPr>
        <w:t>ной золотодобычи в бассейне р. Чикой // ж. География и природные ресурсы. 2005. № 3. С. 40-43.</w:t>
      </w:r>
    </w:p>
    <w:p w:rsidR="000B2B5A" w:rsidRPr="00D11FEE"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D11FEE">
        <w:rPr>
          <w:rFonts w:ascii="Times New Roman" w:hAnsi="Times New Roman" w:cs="Times New Roman"/>
          <w:sz w:val="28"/>
          <w:szCs w:val="28"/>
        </w:rPr>
        <w:t>Леман В.Н., Лошкарёва А.А. Справочное пособие по природоохранным и мел</w:t>
      </w:r>
      <w:r w:rsidRPr="00D11FEE">
        <w:rPr>
          <w:rFonts w:ascii="Times New Roman" w:hAnsi="Times New Roman" w:cs="Times New Roman"/>
          <w:sz w:val="28"/>
          <w:szCs w:val="28"/>
        </w:rPr>
        <w:t>и</w:t>
      </w:r>
      <w:r w:rsidRPr="00D11FEE">
        <w:rPr>
          <w:rFonts w:ascii="Times New Roman" w:hAnsi="Times New Roman" w:cs="Times New Roman"/>
          <w:sz w:val="28"/>
          <w:szCs w:val="28"/>
        </w:rPr>
        <w:t>оративным мероприятиям при производстве строительных и иных работ в бассейнах лососёвых нерестовых рек Камчатки. М.: ВНИРО, КамчатНИРО, «Товарищество научных издательств КМК». 2009. 193 с.</w:t>
      </w:r>
    </w:p>
    <w:p w:rsidR="000B2B5A" w:rsidRPr="000D139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0D1391">
        <w:rPr>
          <w:rFonts w:ascii="Times New Roman" w:hAnsi="Times New Roman" w:cs="Times New Roman"/>
          <w:sz w:val="28"/>
          <w:szCs w:val="28"/>
        </w:rPr>
        <w:t>Русанов В.В., Турицына О.С. Влияние глинистых взвесей на ранние стадии о</w:t>
      </w:r>
      <w:r w:rsidRPr="000D1391">
        <w:rPr>
          <w:rFonts w:ascii="Times New Roman" w:hAnsi="Times New Roman" w:cs="Times New Roman"/>
          <w:sz w:val="28"/>
          <w:szCs w:val="28"/>
        </w:rPr>
        <w:t>н</w:t>
      </w:r>
      <w:r w:rsidRPr="000D1391">
        <w:rPr>
          <w:rFonts w:ascii="Times New Roman" w:hAnsi="Times New Roman" w:cs="Times New Roman"/>
          <w:sz w:val="28"/>
          <w:szCs w:val="28"/>
        </w:rPr>
        <w:t>тогенеза рыб // Труды пермской лаборатории ГосНИОРХ. 1979. Вып 2. Пермь. С. 122-127.</w:t>
      </w:r>
    </w:p>
    <w:p w:rsidR="000B2B5A" w:rsidRPr="000D139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0D1391">
        <w:rPr>
          <w:rFonts w:ascii="Times New Roman" w:hAnsi="Times New Roman" w:cs="Times New Roman"/>
          <w:sz w:val="28"/>
          <w:szCs w:val="28"/>
        </w:rPr>
        <w:t>Санитарные правила и нормы СанПин 2.1.4.1110-02 «Зоны санитарной охраны источников водоснабжения и водопроводов питьевого назначения. М.: Министе</w:t>
      </w:r>
      <w:r w:rsidRPr="000D1391">
        <w:rPr>
          <w:rFonts w:ascii="Times New Roman" w:hAnsi="Times New Roman" w:cs="Times New Roman"/>
          <w:sz w:val="28"/>
          <w:szCs w:val="28"/>
        </w:rPr>
        <w:t>р</w:t>
      </w:r>
      <w:r w:rsidRPr="000D1391">
        <w:rPr>
          <w:rFonts w:ascii="Times New Roman" w:hAnsi="Times New Roman" w:cs="Times New Roman"/>
          <w:sz w:val="28"/>
          <w:szCs w:val="28"/>
        </w:rPr>
        <w:t>ство здравоохранения РФ. 2002.</w:t>
      </w:r>
    </w:p>
    <w:p w:rsidR="000B2B5A" w:rsidRPr="000D139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0D1391">
        <w:rPr>
          <w:rFonts w:ascii="Times New Roman" w:hAnsi="Times New Roman" w:cs="Times New Roman"/>
          <w:sz w:val="28"/>
          <w:szCs w:val="28"/>
        </w:rPr>
        <w:t>Рекомендации Министерства природных ресурсов и охраны окружающей среды Республики Беларусь от 29.10.1998 № 314 «Предупреждение эколого-хозяйственного ущерба от изменения руслового процесса рек дноуглублением и о</w:t>
      </w:r>
      <w:r w:rsidRPr="000D1391">
        <w:rPr>
          <w:rFonts w:ascii="Times New Roman" w:hAnsi="Times New Roman" w:cs="Times New Roman"/>
          <w:sz w:val="28"/>
          <w:szCs w:val="28"/>
        </w:rPr>
        <w:t>б</w:t>
      </w:r>
      <w:r w:rsidRPr="000D1391">
        <w:rPr>
          <w:rFonts w:ascii="Times New Roman" w:hAnsi="Times New Roman" w:cs="Times New Roman"/>
          <w:sz w:val="28"/>
          <w:szCs w:val="28"/>
        </w:rPr>
        <w:t>валованием». Минск. МПР. 1998. 13.с.</w:t>
      </w:r>
    </w:p>
    <w:p w:rsidR="000B2B5A" w:rsidRPr="000D139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0D1391">
        <w:rPr>
          <w:rFonts w:ascii="Times New Roman" w:hAnsi="Times New Roman" w:cs="Times New Roman"/>
          <w:sz w:val="28"/>
          <w:szCs w:val="28"/>
        </w:rPr>
        <w:t>Русанов В.В., Зюсько А.Я., Ольшванг В.Н. Состояние отдельных компонентов водных биоценозов при разработке россыпных месторождений дражным способом. Свердловск: УРО АН СССР, 1990. 120 с.</w:t>
      </w:r>
    </w:p>
    <w:p w:rsidR="000B2B5A" w:rsidRPr="008D6FF3"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8D6FF3">
        <w:rPr>
          <w:rFonts w:ascii="Times New Roman" w:hAnsi="Times New Roman" w:cs="Times New Roman"/>
          <w:sz w:val="28"/>
          <w:szCs w:val="28"/>
        </w:rPr>
        <w:t>Зюсько А.Я., Русанов В.В. Состояние популяции хариусов в районах проведения горных работ // Экологическая обусловленность фенотипа рыб и структура их поп</w:t>
      </w:r>
      <w:r w:rsidRPr="008D6FF3">
        <w:rPr>
          <w:rFonts w:ascii="Times New Roman" w:hAnsi="Times New Roman" w:cs="Times New Roman"/>
          <w:sz w:val="28"/>
          <w:szCs w:val="28"/>
        </w:rPr>
        <w:t>у</w:t>
      </w:r>
      <w:r w:rsidRPr="008D6FF3">
        <w:rPr>
          <w:rFonts w:ascii="Times New Roman" w:hAnsi="Times New Roman" w:cs="Times New Roman"/>
          <w:sz w:val="28"/>
          <w:szCs w:val="28"/>
        </w:rPr>
        <w:t>ляций. 1989. С. 125-128.</w:t>
      </w:r>
    </w:p>
    <w:p w:rsidR="000B2B5A" w:rsidRPr="008D6FF3"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8D6FF3">
        <w:rPr>
          <w:rFonts w:ascii="Times New Roman" w:hAnsi="Times New Roman" w:cs="Times New Roman"/>
          <w:sz w:val="28"/>
          <w:szCs w:val="28"/>
        </w:rPr>
        <w:t>Пыркин Ю.Г., Силаев М.А. О влиянии параметров водного потока на дальность распространения взвешенной твёрдой примеси // Метеорология и гидрология. 1997. № 3. С. 103-108.</w:t>
      </w:r>
    </w:p>
    <w:p w:rsidR="000B2B5A" w:rsidRPr="008D6FF3"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8D6FF3">
        <w:rPr>
          <w:rFonts w:ascii="Times New Roman" w:hAnsi="Times New Roman" w:cs="Times New Roman"/>
          <w:sz w:val="28"/>
          <w:szCs w:val="28"/>
        </w:rPr>
        <w:t>Сидоров Г.П. и др. Влияние горных разработок на лососевые реки Урала // Сер. препринтов сообщ. «Научные рекомендации народному хозяйству»., АН СССР, К</w:t>
      </w:r>
      <w:r w:rsidRPr="008D6FF3">
        <w:rPr>
          <w:rFonts w:ascii="Times New Roman" w:hAnsi="Times New Roman" w:cs="Times New Roman"/>
          <w:sz w:val="28"/>
          <w:szCs w:val="28"/>
        </w:rPr>
        <w:t>о</w:t>
      </w:r>
      <w:r w:rsidRPr="008D6FF3">
        <w:rPr>
          <w:rFonts w:ascii="Times New Roman" w:hAnsi="Times New Roman" w:cs="Times New Roman"/>
          <w:sz w:val="28"/>
          <w:szCs w:val="28"/>
        </w:rPr>
        <w:t>ми научный центр, Ур.О. Сыктывкар, 1989, вып. 81. 16 с.</w:t>
      </w:r>
    </w:p>
    <w:p w:rsidR="000B2B5A" w:rsidRPr="00B376C9"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B376C9">
        <w:rPr>
          <w:rFonts w:ascii="Times New Roman" w:hAnsi="Times New Roman" w:cs="Times New Roman"/>
          <w:sz w:val="28"/>
          <w:szCs w:val="28"/>
        </w:rPr>
        <w:t>Леман В.Н., Упрямов В.Е., Чебанова В.В. Экологические проблемы добычи ро</w:t>
      </w:r>
      <w:r w:rsidRPr="00B376C9">
        <w:rPr>
          <w:rFonts w:ascii="Times New Roman" w:hAnsi="Times New Roman" w:cs="Times New Roman"/>
          <w:sz w:val="28"/>
          <w:szCs w:val="28"/>
        </w:rPr>
        <w:t>с</w:t>
      </w:r>
      <w:r w:rsidRPr="00B376C9">
        <w:rPr>
          <w:rFonts w:ascii="Times New Roman" w:hAnsi="Times New Roman" w:cs="Times New Roman"/>
          <w:sz w:val="28"/>
          <w:szCs w:val="28"/>
        </w:rPr>
        <w:t>сыпного и рудного золота в бассейнах лососёвых нерестовых рек Камчатки // Пр</w:t>
      </w:r>
      <w:r w:rsidRPr="00B376C9">
        <w:rPr>
          <w:rFonts w:ascii="Times New Roman" w:hAnsi="Times New Roman" w:cs="Times New Roman"/>
          <w:sz w:val="28"/>
          <w:szCs w:val="28"/>
        </w:rPr>
        <w:t>о</w:t>
      </w:r>
      <w:r w:rsidRPr="00B376C9">
        <w:rPr>
          <w:rFonts w:ascii="Times New Roman" w:hAnsi="Times New Roman" w:cs="Times New Roman"/>
          <w:sz w:val="28"/>
          <w:szCs w:val="28"/>
        </w:rPr>
        <w:lastRenderedPageBreak/>
        <w:t>блемы охраны и рационального использования биоресурсов Камчатки. Доклад Вт</w:t>
      </w:r>
      <w:r w:rsidRPr="00B376C9">
        <w:rPr>
          <w:rFonts w:ascii="Times New Roman" w:hAnsi="Times New Roman" w:cs="Times New Roman"/>
          <w:sz w:val="28"/>
          <w:szCs w:val="28"/>
        </w:rPr>
        <w:t>о</w:t>
      </w:r>
      <w:r w:rsidRPr="00B376C9">
        <w:rPr>
          <w:rFonts w:ascii="Times New Roman" w:hAnsi="Times New Roman" w:cs="Times New Roman"/>
          <w:sz w:val="28"/>
          <w:szCs w:val="28"/>
        </w:rPr>
        <w:t>рой Камчатской областной научно-практической конференции. Петропавловск-Камчатский. 2000. С. 49-60.</w:t>
      </w:r>
    </w:p>
    <w:p w:rsidR="000B2B5A" w:rsidRPr="00B376C9"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B376C9">
        <w:rPr>
          <w:rFonts w:ascii="Times New Roman" w:hAnsi="Times New Roman" w:cs="Times New Roman"/>
          <w:sz w:val="28"/>
          <w:szCs w:val="28"/>
        </w:rPr>
        <w:t>Леман В.Н., Чебанова В.В. Реакция литофильного зообентоса на изменение гр</w:t>
      </w:r>
      <w:r w:rsidRPr="00B376C9">
        <w:rPr>
          <w:rFonts w:ascii="Times New Roman" w:hAnsi="Times New Roman" w:cs="Times New Roman"/>
          <w:sz w:val="28"/>
          <w:szCs w:val="28"/>
        </w:rPr>
        <w:t>а</w:t>
      </w:r>
      <w:r w:rsidRPr="00B376C9">
        <w:rPr>
          <w:rFonts w:ascii="Times New Roman" w:hAnsi="Times New Roman" w:cs="Times New Roman"/>
          <w:sz w:val="28"/>
          <w:szCs w:val="28"/>
        </w:rPr>
        <w:t>нулометрического состава грунта в метаритрали малой предгорной реки (юго-запад Камчатки) // Экология. 2005. № 1. С. 1-</w:t>
      </w:r>
      <w:r>
        <w:rPr>
          <w:rFonts w:ascii="Times New Roman" w:hAnsi="Times New Roman" w:cs="Times New Roman"/>
          <w:sz w:val="28"/>
          <w:szCs w:val="28"/>
        </w:rPr>
        <w:t xml:space="preserve"> </w:t>
      </w:r>
      <w:r w:rsidRPr="00B376C9">
        <w:rPr>
          <w:rFonts w:ascii="Times New Roman" w:hAnsi="Times New Roman" w:cs="Times New Roman"/>
          <w:sz w:val="28"/>
          <w:szCs w:val="28"/>
        </w:rPr>
        <w:t>6.</w:t>
      </w:r>
    </w:p>
    <w:p w:rsidR="000B2B5A"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Русанов В.В., Пашкевич Н.В. Влияние твёрдых взвесей на физиологическое с</w:t>
      </w:r>
      <w:r>
        <w:rPr>
          <w:rFonts w:ascii="Times New Roman" w:hAnsi="Times New Roman" w:cs="Times New Roman"/>
          <w:sz w:val="28"/>
          <w:szCs w:val="28"/>
        </w:rPr>
        <w:t>о</w:t>
      </w:r>
      <w:r>
        <w:rPr>
          <w:rFonts w:ascii="Times New Roman" w:hAnsi="Times New Roman" w:cs="Times New Roman"/>
          <w:sz w:val="28"/>
          <w:szCs w:val="28"/>
        </w:rPr>
        <w:t xml:space="preserve">стояние м выживание рыб // тезисы докладов Третьей Всесоюзной конференции. Киев. 1976. С. 101-102. </w:t>
      </w:r>
    </w:p>
    <w:p w:rsidR="000B2B5A" w:rsidRPr="00820CE6"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820CE6">
        <w:rPr>
          <w:rFonts w:ascii="Times New Roman" w:hAnsi="Times New Roman" w:cs="Times New Roman"/>
          <w:sz w:val="28"/>
          <w:szCs w:val="28"/>
        </w:rPr>
        <w:t>ГОСТ 12.1.007-76 «Вредные вещества. Классификация и общие требования бе</w:t>
      </w:r>
      <w:r w:rsidRPr="00820CE6">
        <w:rPr>
          <w:rFonts w:ascii="Times New Roman" w:hAnsi="Times New Roman" w:cs="Times New Roman"/>
          <w:sz w:val="28"/>
          <w:szCs w:val="28"/>
        </w:rPr>
        <w:t>з</w:t>
      </w:r>
      <w:r w:rsidRPr="00820CE6">
        <w:rPr>
          <w:rFonts w:ascii="Times New Roman" w:hAnsi="Times New Roman" w:cs="Times New Roman"/>
          <w:sz w:val="28"/>
          <w:szCs w:val="28"/>
        </w:rPr>
        <w:t>опасности». М.: Министерство химической промышленности. 1977.</w:t>
      </w:r>
    </w:p>
    <w:p w:rsidR="000B2B5A"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Данные Камчатского филиала ЦЛАТИ.</w:t>
      </w:r>
    </w:p>
    <w:p w:rsidR="000B2B5A" w:rsidRPr="004423C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4423C1">
        <w:rPr>
          <w:rFonts w:ascii="Times New Roman" w:hAnsi="Times New Roman" w:cs="Times New Roman"/>
          <w:sz w:val="28"/>
          <w:szCs w:val="28"/>
        </w:rPr>
        <w:t>Брагинский Л.П. Некоторые принципы классификации пресноводных экосистем по уровням токсической загрязнённости. // Гидробиологический журнал. 1985.№ 6. С. 65-74.</w:t>
      </w:r>
    </w:p>
    <w:p w:rsidR="000B2B5A" w:rsidRPr="004423C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4423C1">
        <w:rPr>
          <w:rFonts w:ascii="Times New Roman" w:hAnsi="Times New Roman" w:cs="Times New Roman"/>
          <w:sz w:val="28"/>
          <w:szCs w:val="28"/>
        </w:rPr>
        <w:t>Государственный стандарт оценки водных объектов ГОСТ 17.1.2.04-77 – М.: 1977. 62 с.</w:t>
      </w:r>
    </w:p>
    <w:p w:rsidR="000B2B5A" w:rsidRPr="004423C1"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4423C1">
        <w:rPr>
          <w:rFonts w:ascii="Times New Roman" w:hAnsi="Times New Roman" w:cs="Times New Roman"/>
          <w:sz w:val="28"/>
          <w:szCs w:val="28"/>
        </w:rPr>
        <w:t>Шитиков В.К., Розенберг Г.С., Зинченко Т.Д. Количественная гидрология: мет</w:t>
      </w:r>
      <w:r w:rsidRPr="004423C1">
        <w:rPr>
          <w:rFonts w:ascii="Times New Roman" w:hAnsi="Times New Roman" w:cs="Times New Roman"/>
          <w:sz w:val="28"/>
          <w:szCs w:val="28"/>
        </w:rPr>
        <w:t>о</w:t>
      </w:r>
      <w:r w:rsidRPr="004423C1">
        <w:rPr>
          <w:rFonts w:ascii="Times New Roman" w:hAnsi="Times New Roman" w:cs="Times New Roman"/>
          <w:sz w:val="28"/>
          <w:szCs w:val="28"/>
        </w:rPr>
        <w:t>ды системной идентификации. Тольятти:  Институт экологии Волжского бассейна РАН, 2003. 463 С.</w:t>
      </w:r>
    </w:p>
    <w:p w:rsidR="000B2B5A" w:rsidRDefault="000B2B5A" w:rsidP="000B2B5A">
      <w:pPr>
        <w:pStyle w:val="a3"/>
        <w:numPr>
          <w:ilvl w:val="0"/>
          <w:numId w:val="23"/>
        </w:numPr>
        <w:tabs>
          <w:tab w:val="left" w:pos="426"/>
          <w:tab w:val="left" w:pos="567"/>
        </w:tabs>
        <w:spacing w:after="0" w:line="360" w:lineRule="auto"/>
        <w:ind w:left="0" w:firstLine="0"/>
        <w:jc w:val="both"/>
        <w:rPr>
          <w:rFonts w:ascii="Times New Roman" w:hAnsi="Times New Roman" w:cs="Times New Roman"/>
          <w:sz w:val="28"/>
          <w:szCs w:val="28"/>
        </w:rPr>
      </w:pPr>
      <w:r w:rsidRPr="003D484D">
        <w:rPr>
          <w:rFonts w:ascii="Times New Roman" w:hAnsi="Times New Roman" w:cs="Times New Roman"/>
          <w:sz w:val="28"/>
          <w:szCs w:val="28"/>
        </w:rPr>
        <w:t>Андросова Н.К. Геолого-экологические исследования и картографирование. (Геоэкологическое картирование). Учебное пособие. М.: Издательство Российского университете дружбы народов, 2000. 96 с.</w:t>
      </w:r>
    </w:p>
    <w:p w:rsidR="005016BC" w:rsidRPr="009B19E3" w:rsidRDefault="005016BC" w:rsidP="003E4423">
      <w:pPr>
        <w:pStyle w:val="a4"/>
        <w:tabs>
          <w:tab w:val="clear" w:pos="360"/>
        </w:tabs>
        <w:spacing w:before="0" w:after="0" w:line="360" w:lineRule="auto"/>
        <w:ind w:left="0" w:firstLine="0"/>
      </w:pPr>
    </w:p>
    <w:sectPr w:rsidR="005016BC" w:rsidRPr="009B19E3" w:rsidSect="00E90585">
      <w:pgSz w:w="11906" w:h="16838"/>
      <w:pgMar w:top="1134" w:right="567" w:bottom="851" w:left="1134"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6F" w:rsidRDefault="00626A6F" w:rsidP="00215E21">
      <w:pPr>
        <w:spacing w:after="0" w:line="240" w:lineRule="auto"/>
      </w:pPr>
      <w:r>
        <w:separator/>
      </w:r>
    </w:p>
  </w:endnote>
  <w:endnote w:type="continuationSeparator" w:id="0">
    <w:p w:rsidR="00626A6F" w:rsidRDefault="00626A6F" w:rsidP="0021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nsSerif">
    <w:altName w:val="Times New Roman"/>
    <w:charset w:val="02"/>
    <w:family w:val="auto"/>
    <w:pitch w:val="variable"/>
    <w:sig w:usb0="00000000" w:usb1="10000000" w:usb2="00000000" w:usb3="00000000" w:csb0="80000000" w:csb1="00000000"/>
  </w:font>
  <w:font w:name="F1">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391"/>
      <w:docPartObj>
        <w:docPartGallery w:val="Page Numbers (Bottom of Page)"/>
        <w:docPartUnique/>
      </w:docPartObj>
    </w:sdtPr>
    <w:sdtEndPr/>
    <w:sdtContent>
      <w:p w:rsidR="00884309" w:rsidRDefault="00884309">
        <w:pPr>
          <w:pStyle w:val="ab"/>
          <w:jc w:val="center"/>
        </w:pPr>
        <w:r>
          <w:fldChar w:fldCharType="begin"/>
        </w:r>
        <w:r>
          <w:instrText xml:space="preserve"> PAGE   \* MERGEFORMAT </w:instrText>
        </w:r>
        <w:r>
          <w:fldChar w:fldCharType="separate"/>
        </w:r>
        <w:r w:rsidR="00B030F5">
          <w:rPr>
            <w:noProof/>
          </w:rPr>
          <w:t>121</w:t>
        </w:r>
        <w:r>
          <w:rPr>
            <w:noProof/>
          </w:rPr>
          <w:fldChar w:fldCharType="end"/>
        </w:r>
      </w:p>
    </w:sdtContent>
  </w:sdt>
  <w:p w:rsidR="00884309" w:rsidRDefault="008843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6F" w:rsidRDefault="00626A6F" w:rsidP="00215E21">
      <w:pPr>
        <w:spacing w:after="0" w:line="240" w:lineRule="auto"/>
      </w:pPr>
      <w:r>
        <w:separator/>
      </w:r>
    </w:p>
  </w:footnote>
  <w:footnote w:type="continuationSeparator" w:id="0">
    <w:p w:rsidR="00626A6F" w:rsidRDefault="00626A6F" w:rsidP="0021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9E3"/>
    <w:multiLevelType w:val="hybridMultilevel"/>
    <w:tmpl w:val="7450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06B4C"/>
    <w:multiLevelType w:val="hybridMultilevel"/>
    <w:tmpl w:val="0CBE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42540"/>
    <w:multiLevelType w:val="hybridMultilevel"/>
    <w:tmpl w:val="56E056A2"/>
    <w:lvl w:ilvl="0" w:tplc="689C958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F4668BF"/>
    <w:multiLevelType w:val="hybridMultilevel"/>
    <w:tmpl w:val="5EC65E2C"/>
    <w:lvl w:ilvl="0" w:tplc="88140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5E23E9"/>
    <w:multiLevelType w:val="multilevel"/>
    <w:tmpl w:val="0AA22AF6"/>
    <w:lvl w:ilvl="0">
      <w:start w:val="4"/>
      <w:numFmt w:val="decimal"/>
      <w:lvlText w:val="%1."/>
      <w:lvlJc w:val="left"/>
      <w:pPr>
        <w:ind w:left="786"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5">
    <w:nsid w:val="24C13BE1"/>
    <w:multiLevelType w:val="hybridMultilevel"/>
    <w:tmpl w:val="E0106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6B3EB9"/>
    <w:multiLevelType w:val="multilevel"/>
    <w:tmpl w:val="755837F2"/>
    <w:lvl w:ilvl="0">
      <w:start w:val="4"/>
      <w:numFmt w:val="decimal"/>
      <w:lvlText w:val="%1."/>
      <w:lvlJc w:val="left"/>
      <w:pPr>
        <w:ind w:left="450" w:hanging="45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7">
    <w:nsid w:val="28AA3FA6"/>
    <w:multiLevelType w:val="hybridMultilevel"/>
    <w:tmpl w:val="16C4A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B571B5"/>
    <w:multiLevelType w:val="hybridMultilevel"/>
    <w:tmpl w:val="0A244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757409"/>
    <w:multiLevelType w:val="hybridMultilevel"/>
    <w:tmpl w:val="9580B6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462E19"/>
    <w:multiLevelType w:val="hybridMultilevel"/>
    <w:tmpl w:val="6952D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55054F"/>
    <w:multiLevelType w:val="hybridMultilevel"/>
    <w:tmpl w:val="29BED0F6"/>
    <w:lvl w:ilvl="0" w:tplc="7776560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565263F"/>
    <w:multiLevelType w:val="multilevel"/>
    <w:tmpl w:val="755837F2"/>
    <w:lvl w:ilvl="0">
      <w:start w:val="4"/>
      <w:numFmt w:val="decimal"/>
      <w:lvlText w:val="%1."/>
      <w:lvlJc w:val="left"/>
      <w:pPr>
        <w:ind w:left="450" w:hanging="45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13">
    <w:nsid w:val="3C6E12ED"/>
    <w:multiLevelType w:val="hybridMultilevel"/>
    <w:tmpl w:val="CB94A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B7DBF"/>
    <w:multiLevelType w:val="hybridMultilevel"/>
    <w:tmpl w:val="A25C51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25F7314"/>
    <w:multiLevelType w:val="hybridMultilevel"/>
    <w:tmpl w:val="681C9688"/>
    <w:lvl w:ilvl="0" w:tplc="AF68B8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F31A6C"/>
    <w:multiLevelType w:val="hybridMultilevel"/>
    <w:tmpl w:val="E446F1F4"/>
    <w:lvl w:ilvl="0" w:tplc="9EA4A63A">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2381B"/>
    <w:multiLevelType w:val="hybridMultilevel"/>
    <w:tmpl w:val="30C419FE"/>
    <w:lvl w:ilvl="0" w:tplc="708C038E">
      <w:start w:val="20"/>
      <w:numFmt w:val="decimal"/>
      <w:lvlText w:val="%1."/>
      <w:lvlJc w:val="left"/>
      <w:pPr>
        <w:ind w:left="502"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06125D"/>
    <w:multiLevelType w:val="hybridMultilevel"/>
    <w:tmpl w:val="5E4E2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268CF"/>
    <w:multiLevelType w:val="multilevel"/>
    <w:tmpl w:val="45F2EC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646F9F"/>
    <w:multiLevelType w:val="hybridMultilevel"/>
    <w:tmpl w:val="66A67F2E"/>
    <w:lvl w:ilvl="0" w:tplc="DDA22930">
      <w:start w:val="2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D3205"/>
    <w:multiLevelType w:val="hybridMultilevel"/>
    <w:tmpl w:val="5A06335C"/>
    <w:lvl w:ilvl="0" w:tplc="1DAEF2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D275C3B"/>
    <w:multiLevelType w:val="hybridMultilevel"/>
    <w:tmpl w:val="0986B6DE"/>
    <w:lvl w:ilvl="0" w:tplc="49F6D2D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3">
    <w:nsid w:val="60ED2474"/>
    <w:multiLevelType w:val="hybridMultilevel"/>
    <w:tmpl w:val="B0147E18"/>
    <w:lvl w:ilvl="0" w:tplc="77765604">
      <w:start w:val="15"/>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2163414"/>
    <w:multiLevelType w:val="hybridMultilevel"/>
    <w:tmpl w:val="3F146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649504A"/>
    <w:multiLevelType w:val="hybridMultilevel"/>
    <w:tmpl w:val="E7C2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95F19"/>
    <w:multiLevelType w:val="hybridMultilevel"/>
    <w:tmpl w:val="C1EC20B4"/>
    <w:lvl w:ilvl="0" w:tplc="EF02AE6A">
      <w:start w:val="80"/>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D7DCF"/>
    <w:multiLevelType w:val="hybridMultilevel"/>
    <w:tmpl w:val="5EC65E2C"/>
    <w:lvl w:ilvl="0" w:tplc="88140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5D6DC3"/>
    <w:multiLevelType w:val="hybridMultilevel"/>
    <w:tmpl w:val="7944AC92"/>
    <w:lvl w:ilvl="0" w:tplc="BB228C64">
      <w:start w:val="1"/>
      <w:numFmt w:val="bullet"/>
      <w:lvlText w:val=""/>
      <w:lvlJc w:val="left"/>
      <w:pPr>
        <w:ind w:left="1146" w:hanging="360"/>
      </w:pPr>
      <w:rPr>
        <w:rFonts w:ascii="Symbol" w:hAnsi="Symbol" w:hint="default"/>
      </w:rPr>
    </w:lvl>
    <w:lvl w:ilvl="1" w:tplc="7060887A" w:tentative="1">
      <w:start w:val="1"/>
      <w:numFmt w:val="bullet"/>
      <w:lvlText w:val="o"/>
      <w:lvlJc w:val="left"/>
      <w:pPr>
        <w:ind w:left="1866" w:hanging="360"/>
      </w:pPr>
      <w:rPr>
        <w:rFonts w:ascii="Courier New" w:hAnsi="Courier New" w:cs="Courier New" w:hint="default"/>
      </w:rPr>
    </w:lvl>
    <w:lvl w:ilvl="2" w:tplc="505EA63E" w:tentative="1">
      <w:start w:val="1"/>
      <w:numFmt w:val="bullet"/>
      <w:lvlText w:val=""/>
      <w:lvlJc w:val="left"/>
      <w:pPr>
        <w:ind w:left="2586" w:hanging="360"/>
      </w:pPr>
      <w:rPr>
        <w:rFonts w:ascii="Wingdings" w:hAnsi="Wingdings" w:hint="default"/>
      </w:rPr>
    </w:lvl>
    <w:lvl w:ilvl="3" w:tplc="3FD8A0F0" w:tentative="1">
      <w:start w:val="1"/>
      <w:numFmt w:val="bullet"/>
      <w:lvlText w:val=""/>
      <w:lvlJc w:val="left"/>
      <w:pPr>
        <w:ind w:left="3306" w:hanging="360"/>
      </w:pPr>
      <w:rPr>
        <w:rFonts w:ascii="Symbol" w:hAnsi="Symbol" w:hint="default"/>
      </w:rPr>
    </w:lvl>
    <w:lvl w:ilvl="4" w:tplc="9E7685C6" w:tentative="1">
      <w:start w:val="1"/>
      <w:numFmt w:val="bullet"/>
      <w:lvlText w:val="o"/>
      <w:lvlJc w:val="left"/>
      <w:pPr>
        <w:ind w:left="4026" w:hanging="360"/>
      </w:pPr>
      <w:rPr>
        <w:rFonts w:ascii="Courier New" w:hAnsi="Courier New" w:cs="Courier New" w:hint="default"/>
      </w:rPr>
    </w:lvl>
    <w:lvl w:ilvl="5" w:tplc="A2287BAA" w:tentative="1">
      <w:start w:val="1"/>
      <w:numFmt w:val="bullet"/>
      <w:lvlText w:val=""/>
      <w:lvlJc w:val="left"/>
      <w:pPr>
        <w:ind w:left="4746" w:hanging="360"/>
      </w:pPr>
      <w:rPr>
        <w:rFonts w:ascii="Wingdings" w:hAnsi="Wingdings" w:hint="default"/>
      </w:rPr>
    </w:lvl>
    <w:lvl w:ilvl="6" w:tplc="8D18646C" w:tentative="1">
      <w:start w:val="1"/>
      <w:numFmt w:val="bullet"/>
      <w:lvlText w:val=""/>
      <w:lvlJc w:val="left"/>
      <w:pPr>
        <w:ind w:left="5466" w:hanging="360"/>
      </w:pPr>
      <w:rPr>
        <w:rFonts w:ascii="Symbol" w:hAnsi="Symbol" w:hint="default"/>
      </w:rPr>
    </w:lvl>
    <w:lvl w:ilvl="7" w:tplc="F9BAEFB0" w:tentative="1">
      <w:start w:val="1"/>
      <w:numFmt w:val="bullet"/>
      <w:lvlText w:val="o"/>
      <w:lvlJc w:val="left"/>
      <w:pPr>
        <w:ind w:left="6186" w:hanging="360"/>
      </w:pPr>
      <w:rPr>
        <w:rFonts w:ascii="Courier New" w:hAnsi="Courier New" w:cs="Courier New" w:hint="default"/>
      </w:rPr>
    </w:lvl>
    <w:lvl w:ilvl="8" w:tplc="C4187B4E" w:tentative="1">
      <w:start w:val="1"/>
      <w:numFmt w:val="bullet"/>
      <w:lvlText w:val=""/>
      <w:lvlJc w:val="left"/>
      <w:pPr>
        <w:ind w:left="6906" w:hanging="360"/>
      </w:pPr>
      <w:rPr>
        <w:rFonts w:ascii="Wingdings" w:hAnsi="Wingdings" w:hint="default"/>
      </w:rPr>
    </w:lvl>
  </w:abstractNum>
  <w:abstractNum w:abstractNumId="29">
    <w:nsid w:val="772E651D"/>
    <w:multiLevelType w:val="hybridMultilevel"/>
    <w:tmpl w:val="E374548A"/>
    <w:lvl w:ilvl="0" w:tplc="1DAEF22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73163E7"/>
    <w:multiLevelType w:val="hybridMultilevel"/>
    <w:tmpl w:val="CE2281C2"/>
    <w:lvl w:ilvl="0" w:tplc="0BD6672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F7725B"/>
    <w:multiLevelType w:val="hybridMultilevel"/>
    <w:tmpl w:val="8612C13C"/>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2">
    <w:nsid w:val="7A2A6F7C"/>
    <w:multiLevelType w:val="multilevel"/>
    <w:tmpl w:val="755837F2"/>
    <w:lvl w:ilvl="0">
      <w:start w:val="4"/>
      <w:numFmt w:val="decimal"/>
      <w:lvlText w:val="%1."/>
      <w:lvlJc w:val="left"/>
      <w:pPr>
        <w:ind w:left="450" w:hanging="45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33">
    <w:nsid w:val="7BA41B38"/>
    <w:multiLevelType w:val="hybridMultilevel"/>
    <w:tmpl w:val="73B6A1CE"/>
    <w:lvl w:ilvl="0" w:tplc="E7845752">
      <w:start w:val="1"/>
      <w:numFmt w:val="decimal"/>
      <w:lvlText w:val="%1."/>
      <w:lvlJc w:val="left"/>
      <w:pPr>
        <w:ind w:left="1211" w:hanging="360"/>
      </w:pPr>
      <w:rPr>
        <w:rFonts w:cs="Times New Roman" w:hint="default"/>
        <w:sz w:val="28"/>
        <w:szCs w:val="28"/>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7C0D5969"/>
    <w:multiLevelType w:val="hybridMultilevel"/>
    <w:tmpl w:val="5A06335C"/>
    <w:lvl w:ilvl="0" w:tplc="BAF6F2A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D341397"/>
    <w:multiLevelType w:val="hybridMultilevel"/>
    <w:tmpl w:val="F87894B2"/>
    <w:lvl w:ilvl="0" w:tplc="6EB21EDA">
      <w:start w:val="4"/>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7EFB281C"/>
    <w:multiLevelType w:val="hybridMultilevel"/>
    <w:tmpl w:val="4E86FBEA"/>
    <w:lvl w:ilvl="0" w:tplc="659A345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4"/>
  </w:num>
  <w:num w:numId="2">
    <w:abstractNumId w:val="9"/>
  </w:num>
  <w:num w:numId="3">
    <w:abstractNumId w:val="36"/>
  </w:num>
  <w:num w:numId="4">
    <w:abstractNumId w:val="29"/>
  </w:num>
  <w:num w:numId="5">
    <w:abstractNumId w:val="35"/>
  </w:num>
  <w:num w:numId="6">
    <w:abstractNumId w:val="32"/>
  </w:num>
  <w:num w:numId="7">
    <w:abstractNumId w:val="8"/>
  </w:num>
  <w:num w:numId="8">
    <w:abstractNumId w:val="1"/>
  </w:num>
  <w:num w:numId="9">
    <w:abstractNumId w:val="14"/>
  </w:num>
  <w:num w:numId="10">
    <w:abstractNumId w:val="18"/>
  </w:num>
  <w:num w:numId="11">
    <w:abstractNumId w:val="24"/>
  </w:num>
  <w:num w:numId="12">
    <w:abstractNumId w:val="13"/>
  </w:num>
  <w:num w:numId="13">
    <w:abstractNumId w:val="2"/>
  </w:num>
  <w:num w:numId="14">
    <w:abstractNumId w:val="3"/>
  </w:num>
  <w:num w:numId="15">
    <w:abstractNumId w:val="26"/>
  </w:num>
  <w:num w:numId="16">
    <w:abstractNumId w:val="27"/>
  </w:num>
  <w:num w:numId="17">
    <w:abstractNumId w:val="19"/>
  </w:num>
  <w:num w:numId="18">
    <w:abstractNumId w:val="7"/>
  </w:num>
  <w:num w:numId="19">
    <w:abstractNumId w:val="5"/>
  </w:num>
  <w:num w:numId="20">
    <w:abstractNumId w:val="21"/>
  </w:num>
  <w:num w:numId="21">
    <w:abstractNumId w:val="4"/>
  </w:num>
  <w:num w:numId="22">
    <w:abstractNumId w:val="25"/>
  </w:num>
  <w:num w:numId="23">
    <w:abstractNumId w:val="30"/>
  </w:num>
  <w:num w:numId="24">
    <w:abstractNumId w:val="33"/>
  </w:num>
  <w:num w:numId="25">
    <w:abstractNumId w:val="17"/>
  </w:num>
  <w:num w:numId="26">
    <w:abstractNumId w:val="11"/>
  </w:num>
  <w:num w:numId="27">
    <w:abstractNumId w:val="16"/>
  </w:num>
  <w:num w:numId="28">
    <w:abstractNumId w:val="0"/>
  </w:num>
  <w:num w:numId="29">
    <w:abstractNumId w:val="22"/>
  </w:num>
  <w:num w:numId="30">
    <w:abstractNumId w:val="20"/>
  </w:num>
  <w:num w:numId="31">
    <w:abstractNumId w:val="15"/>
  </w:num>
  <w:num w:numId="32">
    <w:abstractNumId w:val="6"/>
  </w:num>
  <w:num w:numId="33">
    <w:abstractNumId w:val="12"/>
  </w:num>
  <w:num w:numId="34">
    <w:abstractNumId w:val="10"/>
  </w:num>
  <w:num w:numId="35">
    <w:abstractNumId w:val="23"/>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69"/>
    <w:rsid w:val="00002188"/>
    <w:rsid w:val="0000322C"/>
    <w:rsid w:val="00010C38"/>
    <w:rsid w:val="00011243"/>
    <w:rsid w:val="00011E1F"/>
    <w:rsid w:val="00016C04"/>
    <w:rsid w:val="000176B2"/>
    <w:rsid w:val="000248AD"/>
    <w:rsid w:val="00024BE8"/>
    <w:rsid w:val="00026233"/>
    <w:rsid w:val="000324DE"/>
    <w:rsid w:val="000348B9"/>
    <w:rsid w:val="00043458"/>
    <w:rsid w:val="00044825"/>
    <w:rsid w:val="0005312C"/>
    <w:rsid w:val="000549DC"/>
    <w:rsid w:val="00060B42"/>
    <w:rsid w:val="000621AB"/>
    <w:rsid w:val="00062915"/>
    <w:rsid w:val="000728FC"/>
    <w:rsid w:val="000729BD"/>
    <w:rsid w:val="00074768"/>
    <w:rsid w:val="000750C1"/>
    <w:rsid w:val="00077ED1"/>
    <w:rsid w:val="000829E1"/>
    <w:rsid w:val="000868B4"/>
    <w:rsid w:val="00092361"/>
    <w:rsid w:val="000930A8"/>
    <w:rsid w:val="000A7CD4"/>
    <w:rsid w:val="000B2B5A"/>
    <w:rsid w:val="000C5935"/>
    <w:rsid w:val="000E5762"/>
    <w:rsid w:val="000E6194"/>
    <w:rsid w:val="000E740B"/>
    <w:rsid w:val="000F35C5"/>
    <w:rsid w:val="00105DF0"/>
    <w:rsid w:val="0010698F"/>
    <w:rsid w:val="00110735"/>
    <w:rsid w:val="0011358E"/>
    <w:rsid w:val="0011487A"/>
    <w:rsid w:val="0011511C"/>
    <w:rsid w:val="001163ED"/>
    <w:rsid w:val="00117F54"/>
    <w:rsid w:val="001212B3"/>
    <w:rsid w:val="0012133F"/>
    <w:rsid w:val="00121CF7"/>
    <w:rsid w:val="00122FDA"/>
    <w:rsid w:val="00130DB3"/>
    <w:rsid w:val="001376BE"/>
    <w:rsid w:val="00137E90"/>
    <w:rsid w:val="0014219D"/>
    <w:rsid w:val="00146B45"/>
    <w:rsid w:val="0015440F"/>
    <w:rsid w:val="00160F1D"/>
    <w:rsid w:val="00162DD1"/>
    <w:rsid w:val="001633B3"/>
    <w:rsid w:val="0016611C"/>
    <w:rsid w:val="001776FE"/>
    <w:rsid w:val="001938EB"/>
    <w:rsid w:val="00193C0D"/>
    <w:rsid w:val="00196080"/>
    <w:rsid w:val="001A12F8"/>
    <w:rsid w:val="001A6DE9"/>
    <w:rsid w:val="001B347F"/>
    <w:rsid w:val="001B4452"/>
    <w:rsid w:val="001B59B0"/>
    <w:rsid w:val="001C1248"/>
    <w:rsid w:val="001C194F"/>
    <w:rsid w:val="001C32D7"/>
    <w:rsid w:val="001E2D50"/>
    <w:rsid w:val="001E567B"/>
    <w:rsid w:val="001E6CCD"/>
    <w:rsid w:val="001F01AB"/>
    <w:rsid w:val="001F5CB0"/>
    <w:rsid w:val="002046FD"/>
    <w:rsid w:val="00214D67"/>
    <w:rsid w:val="00215811"/>
    <w:rsid w:val="00215E21"/>
    <w:rsid w:val="002234C0"/>
    <w:rsid w:val="002276F3"/>
    <w:rsid w:val="00230816"/>
    <w:rsid w:val="002327DF"/>
    <w:rsid w:val="00237BCD"/>
    <w:rsid w:val="00241A16"/>
    <w:rsid w:val="00241AA1"/>
    <w:rsid w:val="00243118"/>
    <w:rsid w:val="00243F6C"/>
    <w:rsid w:val="00247F73"/>
    <w:rsid w:val="00260821"/>
    <w:rsid w:val="00260F45"/>
    <w:rsid w:val="002635BB"/>
    <w:rsid w:val="00264689"/>
    <w:rsid w:val="00265A9A"/>
    <w:rsid w:val="002732D9"/>
    <w:rsid w:val="0027580D"/>
    <w:rsid w:val="00276D64"/>
    <w:rsid w:val="00280A95"/>
    <w:rsid w:val="002A34C0"/>
    <w:rsid w:val="002A6976"/>
    <w:rsid w:val="002B51C2"/>
    <w:rsid w:val="002C460D"/>
    <w:rsid w:val="002C5765"/>
    <w:rsid w:val="002D43C2"/>
    <w:rsid w:val="002D475F"/>
    <w:rsid w:val="002E04C1"/>
    <w:rsid w:val="002E065C"/>
    <w:rsid w:val="002E1A08"/>
    <w:rsid w:val="002F224C"/>
    <w:rsid w:val="00302026"/>
    <w:rsid w:val="00302F6C"/>
    <w:rsid w:val="00303CA3"/>
    <w:rsid w:val="00321C8E"/>
    <w:rsid w:val="003265AB"/>
    <w:rsid w:val="0033755D"/>
    <w:rsid w:val="00361062"/>
    <w:rsid w:val="00365AB6"/>
    <w:rsid w:val="00365E82"/>
    <w:rsid w:val="00366756"/>
    <w:rsid w:val="00366C0A"/>
    <w:rsid w:val="003710DF"/>
    <w:rsid w:val="00376755"/>
    <w:rsid w:val="00383B4F"/>
    <w:rsid w:val="00392C73"/>
    <w:rsid w:val="00397952"/>
    <w:rsid w:val="003A3DBE"/>
    <w:rsid w:val="003A4BC4"/>
    <w:rsid w:val="003A6806"/>
    <w:rsid w:val="003B2D40"/>
    <w:rsid w:val="003B52A2"/>
    <w:rsid w:val="003C608F"/>
    <w:rsid w:val="003C6962"/>
    <w:rsid w:val="003D2251"/>
    <w:rsid w:val="003D2510"/>
    <w:rsid w:val="003E296B"/>
    <w:rsid w:val="003E440C"/>
    <w:rsid w:val="003E4423"/>
    <w:rsid w:val="003F03F9"/>
    <w:rsid w:val="003F33BE"/>
    <w:rsid w:val="003F59CD"/>
    <w:rsid w:val="004003AC"/>
    <w:rsid w:val="00407781"/>
    <w:rsid w:val="0043270B"/>
    <w:rsid w:val="00442D8D"/>
    <w:rsid w:val="00442EF2"/>
    <w:rsid w:val="004454FC"/>
    <w:rsid w:val="0044723A"/>
    <w:rsid w:val="00451BAD"/>
    <w:rsid w:val="00454D8F"/>
    <w:rsid w:val="00467101"/>
    <w:rsid w:val="004710D9"/>
    <w:rsid w:val="0047369B"/>
    <w:rsid w:val="00481934"/>
    <w:rsid w:val="0048661B"/>
    <w:rsid w:val="0049460B"/>
    <w:rsid w:val="00495783"/>
    <w:rsid w:val="00495E06"/>
    <w:rsid w:val="004A0E0C"/>
    <w:rsid w:val="004A15DF"/>
    <w:rsid w:val="004A1755"/>
    <w:rsid w:val="004A58F8"/>
    <w:rsid w:val="004A7154"/>
    <w:rsid w:val="004B3DD1"/>
    <w:rsid w:val="004B40C2"/>
    <w:rsid w:val="004B6BA4"/>
    <w:rsid w:val="004B6D88"/>
    <w:rsid w:val="004B79FF"/>
    <w:rsid w:val="004B7FD1"/>
    <w:rsid w:val="004C290A"/>
    <w:rsid w:val="004C34E6"/>
    <w:rsid w:val="004D43A6"/>
    <w:rsid w:val="004D582F"/>
    <w:rsid w:val="004D7D92"/>
    <w:rsid w:val="004E66DA"/>
    <w:rsid w:val="005016BC"/>
    <w:rsid w:val="005126FB"/>
    <w:rsid w:val="00512C10"/>
    <w:rsid w:val="00517A81"/>
    <w:rsid w:val="0052232D"/>
    <w:rsid w:val="00523D41"/>
    <w:rsid w:val="00535629"/>
    <w:rsid w:val="00540790"/>
    <w:rsid w:val="0054179B"/>
    <w:rsid w:val="005417A2"/>
    <w:rsid w:val="0055091E"/>
    <w:rsid w:val="0055226C"/>
    <w:rsid w:val="005564FC"/>
    <w:rsid w:val="0057780C"/>
    <w:rsid w:val="00577D66"/>
    <w:rsid w:val="00577E8F"/>
    <w:rsid w:val="0058070E"/>
    <w:rsid w:val="0058292F"/>
    <w:rsid w:val="005836AE"/>
    <w:rsid w:val="00590A7F"/>
    <w:rsid w:val="00595C9A"/>
    <w:rsid w:val="00597025"/>
    <w:rsid w:val="005A4A4D"/>
    <w:rsid w:val="005A587C"/>
    <w:rsid w:val="005A5CD6"/>
    <w:rsid w:val="005B1675"/>
    <w:rsid w:val="005B41D8"/>
    <w:rsid w:val="005C0C97"/>
    <w:rsid w:val="005E7DA3"/>
    <w:rsid w:val="00603452"/>
    <w:rsid w:val="006042D7"/>
    <w:rsid w:val="0060498B"/>
    <w:rsid w:val="006155D3"/>
    <w:rsid w:val="00617CAE"/>
    <w:rsid w:val="006204F4"/>
    <w:rsid w:val="00626A6F"/>
    <w:rsid w:val="00630831"/>
    <w:rsid w:val="00633F9A"/>
    <w:rsid w:val="006414B4"/>
    <w:rsid w:val="00643BFF"/>
    <w:rsid w:val="00656089"/>
    <w:rsid w:val="00673792"/>
    <w:rsid w:val="006768A0"/>
    <w:rsid w:val="00684710"/>
    <w:rsid w:val="00686414"/>
    <w:rsid w:val="006921BD"/>
    <w:rsid w:val="00694C51"/>
    <w:rsid w:val="006B2C24"/>
    <w:rsid w:val="006B3F31"/>
    <w:rsid w:val="006B5995"/>
    <w:rsid w:val="006B60D0"/>
    <w:rsid w:val="006C220D"/>
    <w:rsid w:val="006C428F"/>
    <w:rsid w:val="006C4AD6"/>
    <w:rsid w:val="006C4B82"/>
    <w:rsid w:val="006D177B"/>
    <w:rsid w:val="006D25E7"/>
    <w:rsid w:val="006D41CB"/>
    <w:rsid w:val="006D5410"/>
    <w:rsid w:val="006E3D7B"/>
    <w:rsid w:val="006E5474"/>
    <w:rsid w:val="006E565E"/>
    <w:rsid w:val="006E6592"/>
    <w:rsid w:val="006F2044"/>
    <w:rsid w:val="006F5898"/>
    <w:rsid w:val="006F746B"/>
    <w:rsid w:val="00703AF0"/>
    <w:rsid w:val="00706CDF"/>
    <w:rsid w:val="00706DEE"/>
    <w:rsid w:val="00707754"/>
    <w:rsid w:val="0071212C"/>
    <w:rsid w:val="007166B5"/>
    <w:rsid w:val="00722EDD"/>
    <w:rsid w:val="00727C63"/>
    <w:rsid w:val="00741A8B"/>
    <w:rsid w:val="00745D8F"/>
    <w:rsid w:val="00747C8B"/>
    <w:rsid w:val="007556C5"/>
    <w:rsid w:val="00756D76"/>
    <w:rsid w:val="0075700A"/>
    <w:rsid w:val="0076478F"/>
    <w:rsid w:val="007717D7"/>
    <w:rsid w:val="00781632"/>
    <w:rsid w:val="007A0AF2"/>
    <w:rsid w:val="007A56DF"/>
    <w:rsid w:val="007B1EFF"/>
    <w:rsid w:val="007B560E"/>
    <w:rsid w:val="007C29B1"/>
    <w:rsid w:val="007C2A84"/>
    <w:rsid w:val="007D19B4"/>
    <w:rsid w:val="007E0751"/>
    <w:rsid w:val="007E21EC"/>
    <w:rsid w:val="007E2572"/>
    <w:rsid w:val="007E4EF4"/>
    <w:rsid w:val="007E66C0"/>
    <w:rsid w:val="007F071E"/>
    <w:rsid w:val="007F1AA8"/>
    <w:rsid w:val="007F31CE"/>
    <w:rsid w:val="007F3A87"/>
    <w:rsid w:val="008002E2"/>
    <w:rsid w:val="00802DF6"/>
    <w:rsid w:val="00804054"/>
    <w:rsid w:val="00804413"/>
    <w:rsid w:val="00812F08"/>
    <w:rsid w:val="00815C42"/>
    <w:rsid w:val="00830587"/>
    <w:rsid w:val="008410E3"/>
    <w:rsid w:val="00845A6D"/>
    <w:rsid w:val="00845FA5"/>
    <w:rsid w:val="00851FE9"/>
    <w:rsid w:val="00853847"/>
    <w:rsid w:val="0085480B"/>
    <w:rsid w:val="00857036"/>
    <w:rsid w:val="00860120"/>
    <w:rsid w:val="00860783"/>
    <w:rsid w:val="00862841"/>
    <w:rsid w:val="00866C31"/>
    <w:rsid w:val="00874105"/>
    <w:rsid w:val="00884309"/>
    <w:rsid w:val="0089150A"/>
    <w:rsid w:val="00893F4E"/>
    <w:rsid w:val="008952F3"/>
    <w:rsid w:val="00897BBE"/>
    <w:rsid w:val="008A2E42"/>
    <w:rsid w:val="008A4443"/>
    <w:rsid w:val="008B3A2E"/>
    <w:rsid w:val="008B432E"/>
    <w:rsid w:val="008C1DD9"/>
    <w:rsid w:val="008C542D"/>
    <w:rsid w:val="008C64E3"/>
    <w:rsid w:val="008E03A4"/>
    <w:rsid w:val="008E4AEE"/>
    <w:rsid w:val="008F3896"/>
    <w:rsid w:val="008F3C22"/>
    <w:rsid w:val="008F3C24"/>
    <w:rsid w:val="00901008"/>
    <w:rsid w:val="00904BCE"/>
    <w:rsid w:val="00912149"/>
    <w:rsid w:val="009140E1"/>
    <w:rsid w:val="00914622"/>
    <w:rsid w:val="00914D9D"/>
    <w:rsid w:val="0091799D"/>
    <w:rsid w:val="00927CAC"/>
    <w:rsid w:val="0093183E"/>
    <w:rsid w:val="009433E2"/>
    <w:rsid w:val="0095091E"/>
    <w:rsid w:val="009570FF"/>
    <w:rsid w:val="00957B1C"/>
    <w:rsid w:val="00970570"/>
    <w:rsid w:val="009708FA"/>
    <w:rsid w:val="00972D24"/>
    <w:rsid w:val="009746B8"/>
    <w:rsid w:val="00976526"/>
    <w:rsid w:val="00977BE1"/>
    <w:rsid w:val="00983300"/>
    <w:rsid w:val="00983D66"/>
    <w:rsid w:val="00986AF8"/>
    <w:rsid w:val="009871A2"/>
    <w:rsid w:val="009931E9"/>
    <w:rsid w:val="009971DB"/>
    <w:rsid w:val="00997AE7"/>
    <w:rsid w:val="009A08C2"/>
    <w:rsid w:val="009A527E"/>
    <w:rsid w:val="009A5C69"/>
    <w:rsid w:val="009A64A5"/>
    <w:rsid w:val="009A78D0"/>
    <w:rsid w:val="009A7A8A"/>
    <w:rsid w:val="009B0F1C"/>
    <w:rsid w:val="009B19E3"/>
    <w:rsid w:val="009B748E"/>
    <w:rsid w:val="009C2542"/>
    <w:rsid w:val="009C4DBC"/>
    <w:rsid w:val="009E196A"/>
    <w:rsid w:val="009E2ED6"/>
    <w:rsid w:val="009E39D8"/>
    <w:rsid w:val="009E52B7"/>
    <w:rsid w:val="009F1732"/>
    <w:rsid w:val="00A020F7"/>
    <w:rsid w:val="00A03B33"/>
    <w:rsid w:val="00A14C92"/>
    <w:rsid w:val="00A1668F"/>
    <w:rsid w:val="00A21EAE"/>
    <w:rsid w:val="00A22461"/>
    <w:rsid w:val="00A24932"/>
    <w:rsid w:val="00A260F8"/>
    <w:rsid w:val="00A30B48"/>
    <w:rsid w:val="00A34BFB"/>
    <w:rsid w:val="00A37A0C"/>
    <w:rsid w:val="00A4073D"/>
    <w:rsid w:val="00A50F18"/>
    <w:rsid w:val="00A52655"/>
    <w:rsid w:val="00A6093C"/>
    <w:rsid w:val="00A6228F"/>
    <w:rsid w:val="00A72090"/>
    <w:rsid w:val="00A73382"/>
    <w:rsid w:val="00A860CA"/>
    <w:rsid w:val="00A9404B"/>
    <w:rsid w:val="00A9641C"/>
    <w:rsid w:val="00AA442F"/>
    <w:rsid w:val="00AA4741"/>
    <w:rsid w:val="00AB0B98"/>
    <w:rsid w:val="00AB3D9E"/>
    <w:rsid w:val="00AB6F5C"/>
    <w:rsid w:val="00AB74A3"/>
    <w:rsid w:val="00AC07B6"/>
    <w:rsid w:val="00AC426D"/>
    <w:rsid w:val="00AE17A7"/>
    <w:rsid w:val="00AE2381"/>
    <w:rsid w:val="00AF390A"/>
    <w:rsid w:val="00B030F5"/>
    <w:rsid w:val="00B03CAA"/>
    <w:rsid w:val="00B04237"/>
    <w:rsid w:val="00B15175"/>
    <w:rsid w:val="00B160B6"/>
    <w:rsid w:val="00B24FF0"/>
    <w:rsid w:val="00B2608E"/>
    <w:rsid w:val="00B307D5"/>
    <w:rsid w:val="00B331BF"/>
    <w:rsid w:val="00B351E6"/>
    <w:rsid w:val="00B40314"/>
    <w:rsid w:val="00B514D9"/>
    <w:rsid w:val="00B53C12"/>
    <w:rsid w:val="00B62ABB"/>
    <w:rsid w:val="00B64D00"/>
    <w:rsid w:val="00B7369B"/>
    <w:rsid w:val="00B73850"/>
    <w:rsid w:val="00B76E12"/>
    <w:rsid w:val="00B81D6B"/>
    <w:rsid w:val="00B846D9"/>
    <w:rsid w:val="00B9059D"/>
    <w:rsid w:val="00B9139A"/>
    <w:rsid w:val="00B955CE"/>
    <w:rsid w:val="00B95C1F"/>
    <w:rsid w:val="00B96A52"/>
    <w:rsid w:val="00BA3978"/>
    <w:rsid w:val="00BA4890"/>
    <w:rsid w:val="00BA504F"/>
    <w:rsid w:val="00BA6CAE"/>
    <w:rsid w:val="00BB7E9B"/>
    <w:rsid w:val="00BC283E"/>
    <w:rsid w:val="00BC7650"/>
    <w:rsid w:val="00BC7910"/>
    <w:rsid w:val="00BD1B1E"/>
    <w:rsid w:val="00BD2AC8"/>
    <w:rsid w:val="00BE26F1"/>
    <w:rsid w:val="00BF103A"/>
    <w:rsid w:val="00BF3A57"/>
    <w:rsid w:val="00BF6F55"/>
    <w:rsid w:val="00C0517C"/>
    <w:rsid w:val="00C14E9E"/>
    <w:rsid w:val="00C2255C"/>
    <w:rsid w:val="00C22E89"/>
    <w:rsid w:val="00C237B1"/>
    <w:rsid w:val="00C2665C"/>
    <w:rsid w:val="00C319B0"/>
    <w:rsid w:val="00C54A2F"/>
    <w:rsid w:val="00C579E7"/>
    <w:rsid w:val="00C62F37"/>
    <w:rsid w:val="00C64F28"/>
    <w:rsid w:val="00C671D9"/>
    <w:rsid w:val="00C7415D"/>
    <w:rsid w:val="00C8158B"/>
    <w:rsid w:val="00C81F8E"/>
    <w:rsid w:val="00C8332E"/>
    <w:rsid w:val="00C83CD6"/>
    <w:rsid w:val="00CA1B8E"/>
    <w:rsid w:val="00CA6110"/>
    <w:rsid w:val="00CB2A40"/>
    <w:rsid w:val="00CC62D6"/>
    <w:rsid w:val="00CC6834"/>
    <w:rsid w:val="00CC783A"/>
    <w:rsid w:val="00CD54A5"/>
    <w:rsid w:val="00CE16EB"/>
    <w:rsid w:val="00CE6146"/>
    <w:rsid w:val="00CE6DBC"/>
    <w:rsid w:val="00CF304A"/>
    <w:rsid w:val="00CF7468"/>
    <w:rsid w:val="00D039A9"/>
    <w:rsid w:val="00D108F5"/>
    <w:rsid w:val="00D14425"/>
    <w:rsid w:val="00D20DA6"/>
    <w:rsid w:val="00D30B6E"/>
    <w:rsid w:val="00D3412B"/>
    <w:rsid w:val="00D47765"/>
    <w:rsid w:val="00D477CD"/>
    <w:rsid w:val="00D503C4"/>
    <w:rsid w:val="00D54CD8"/>
    <w:rsid w:val="00D579B2"/>
    <w:rsid w:val="00D64CF0"/>
    <w:rsid w:val="00D80F3F"/>
    <w:rsid w:val="00D829F1"/>
    <w:rsid w:val="00D85326"/>
    <w:rsid w:val="00D96965"/>
    <w:rsid w:val="00DA6407"/>
    <w:rsid w:val="00DB3525"/>
    <w:rsid w:val="00DC0AC0"/>
    <w:rsid w:val="00DC43E9"/>
    <w:rsid w:val="00DC5C71"/>
    <w:rsid w:val="00DC6110"/>
    <w:rsid w:val="00DD00EE"/>
    <w:rsid w:val="00DD26E3"/>
    <w:rsid w:val="00DD4A5E"/>
    <w:rsid w:val="00DD7C14"/>
    <w:rsid w:val="00DE4B5C"/>
    <w:rsid w:val="00DE5B37"/>
    <w:rsid w:val="00DF7393"/>
    <w:rsid w:val="00E005DC"/>
    <w:rsid w:val="00E042EE"/>
    <w:rsid w:val="00E0632D"/>
    <w:rsid w:val="00E07E91"/>
    <w:rsid w:val="00E107F4"/>
    <w:rsid w:val="00E14348"/>
    <w:rsid w:val="00E16344"/>
    <w:rsid w:val="00E20135"/>
    <w:rsid w:val="00E20772"/>
    <w:rsid w:val="00E229C4"/>
    <w:rsid w:val="00E323B7"/>
    <w:rsid w:val="00E33483"/>
    <w:rsid w:val="00E3700D"/>
    <w:rsid w:val="00E37704"/>
    <w:rsid w:val="00E44D00"/>
    <w:rsid w:val="00E47B9A"/>
    <w:rsid w:val="00E5168B"/>
    <w:rsid w:val="00E52027"/>
    <w:rsid w:val="00E60C42"/>
    <w:rsid w:val="00E631CD"/>
    <w:rsid w:val="00E65194"/>
    <w:rsid w:val="00E656F9"/>
    <w:rsid w:val="00E740EA"/>
    <w:rsid w:val="00E862ED"/>
    <w:rsid w:val="00E8652D"/>
    <w:rsid w:val="00E86875"/>
    <w:rsid w:val="00E8772C"/>
    <w:rsid w:val="00E87C09"/>
    <w:rsid w:val="00E90585"/>
    <w:rsid w:val="00E9292D"/>
    <w:rsid w:val="00E9399B"/>
    <w:rsid w:val="00E955D2"/>
    <w:rsid w:val="00E96F97"/>
    <w:rsid w:val="00E97B45"/>
    <w:rsid w:val="00EA4976"/>
    <w:rsid w:val="00EA703F"/>
    <w:rsid w:val="00EC4354"/>
    <w:rsid w:val="00EC55E5"/>
    <w:rsid w:val="00EC7302"/>
    <w:rsid w:val="00EC7AAB"/>
    <w:rsid w:val="00ED08E6"/>
    <w:rsid w:val="00ED37BA"/>
    <w:rsid w:val="00EE4CD0"/>
    <w:rsid w:val="00EF4010"/>
    <w:rsid w:val="00EF7B8A"/>
    <w:rsid w:val="00F039F7"/>
    <w:rsid w:val="00F054F4"/>
    <w:rsid w:val="00F06E7E"/>
    <w:rsid w:val="00F33786"/>
    <w:rsid w:val="00F34AA5"/>
    <w:rsid w:val="00F40636"/>
    <w:rsid w:val="00F4338C"/>
    <w:rsid w:val="00F44A4C"/>
    <w:rsid w:val="00F44ABA"/>
    <w:rsid w:val="00F4641E"/>
    <w:rsid w:val="00F5007E"/>
    <w:rsid w:val="00F53CF6"/>
    <w:rsid w:val="00F611F3"/>
    <w:rsid w:val="00F63D66"/>
    <w:rsid w:val="00F653D8"/>
    <w:rsid w:val="00F7069B"/>
    <w:rsid w:val="00F773C9"/>
    <w:rsid w:val="00F928C3"/>
    <w:rsid w:val="00F965A0"/>
    <w:rsid w:val="00FA05B3"/>
    <w:rsid w:val="00FA447D"/>
    <w:rsid w:val="00FA6195"/>
    <w:rsid w:val="00FA6B75"/>
    <w:rsid w:val="00FB13C6"/>
    <w:rsid w:val="00FB1D47"/>
    <w:rsid w:val="00FB2676"/>
    <w:rsid w:val="00FB414E"/>
    <w:rsid w:val="00FB5A00"/>
    <w:rsid w:val="00FC537E"/>
    <w:rsid w:val="00FC746E"/>
    <w:rsid w:val="00FD2D62"/>
    <w:rsid w:val="00FD3240"/>
    <w:rsid w:val="00FD3746"/>
    <w:rsid w:val="00FD6D87"/>
    <w:rsid w:val="00FE6DC3"/>
    <w:rsid w:val="00FF473F"/>
    <w:rsid w:val="00FF48A7"/>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7D5"/>
    <w:pPr>
      <w:keepNext/>
      <w:snapToGrid w:val="0"/>
      <w:spacing w:before="120" w:after="120" w:line="300" w:lineRule="auto"/>
      <w:ind w:left="170" w:right="170"/>
      <w:jc w:val="center"/>
      <w:outlineLvl w:val="0"/>
    </w:pPr>
    <w:rPr>
      <w:rFonts w:ascii="Times New Roman" w:eastAsia="Times New Roman" w:hAnsi="Times New Roman" w:cs="Times New Roman"/>
      <w:b/>
      <w:smallCaps/>
      <w:sz w:val="32"/>
      <w:szCs w:val="28"/>
    </w:rPr>
  </w:style>
  <w:style w:type="paragraph" w:styleId="2">
    <w:name w:val="heading 2"/>
    <w:basedOn w:val="a"/>
    <w:next w:val="a"/>
    <w:link w:val="20"/>
    <w:uiPriority w:val="9"/>
    <w:unhideWhenUsed/>
    <w:qFormat/>
    <w:rsid w:val="003E4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44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442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E44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7D5"/>
    <w:rPr>
      <w:rFonts w:ascii="Times New Roman" w:eastAsia="Times New Roman" w:hAnsi="Times New Roman" w:cs="Times New Roman"/>
      <w:b/>
      <w:smallCaps/>
      <w:sz w:val="32"/>
      <w:szCs w:val="28"/>
      <w:lang w:eastAsia="ru-RU"/>
    </w:rPr>
  </w:style>
  <w:style w:type="paragraph" w:styleId="a3">
    <w:name w:val="List Paragraph"/>
    <w:basedOn w:val="a"/>
    <w:uiPriority w:val="99"/>
    <w:qFormat/>
    <w:rsid w:val="00857036"/>
    <w:pPr>
      <w:ind w:left="720"/>
      <w:contextualSpacing/>
    </w:pPr>
  </w:style>
  <w:style w:type="paragraph" w:customStyle="1" w:styleId="a4">
    <w:name w:val="Спис."/>
    <w:basedOn w:val="a"/>
    <w:rsid w:val="002B51C2"/>
    <w:pPr>
      <w:tabs>
        <w:tab w:val="num" w:pos="360"/>
      </w:tabs>
      <w:snapToGrid w:val="0"/>
      <w:spacing w:before="60" w:after="60" w:line="312" w:lineRule="auto"/>
      <w:ind w:left="357" w:hanging="357"/>
      <w:jc w:val="both"/>
    </w:pPr>
    <w:rPr>
      <w:rFonts w:ascii="Times New Roman" w:eastAsia="Times New Roman" w:hAnsi="Times New Roman" w:cs="Times New Roman"/>
      <w:sz w:val="28"/>
      <w:szCs w:val="28"/>
    </w:rPr>
  </w:style>
  <w:style w:type="paragraph" w:customStyle="1" w:styleId="a5">
    <w:name w:val="Маркер"/>
    <w:basedOn w:val="a"/>
    <w:uiPriority w:val="99"/>
    <w:rsid w:val="002B51C2"/>
    <w:pPr>
      <w:tabs>
        <w:tab w:val="num" w:pos="786"/>
      </w:tabs>
      <w:autoSpaceDE w:val="0"/>
      <w:autoSpaceDN w:val="0"/>
      <w:adjustRightInd w:val="0"/>
      <w:spacing w:before="60" w:after="120" w:line="300" w:lineRule="auto"/>
      <w:ind w:left="786" w:hanging="360"/>
      <w:jc w:val="both"/>
    </w:pPr>
    <w:rPr>
      <w:rFonts w:ascii="Times New Roman" w:eastAsia="Times New Roman" w:hAnsi="Times New Roman" w:cs="Times New Roman"/>
      <w:color w:val="000000"/>
      <w:sz w:val="28"/>
      <w:szCs w:val="20"/>
    </w:rPr>
  </w:style>
  <w:style w:type="paragraph" w:styleId="a6">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uiPriority w:val="99"/>
    <w:rsid w:val="00B62ABB"/>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a7">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6"/>
    <w:uiPriority w:val="99"/>
    <w:rsid w:val="00B62ABB"/>
    <w:rPr>
      <w:rFonts w:ascii="Times New Roman" w:eastAsia="Times New Roman" w:hAnsi="Times New Roman" w:cs="Times New Roman"/>
      <w:snapToGrid w:val="0"/>
      <w:sz w:val="24"/>
      <w:szCs w:val="20"/>
      <w:lang w:eastAsia="ru-RU"/>
    </w:rPr>
  </w:style>
  <w:style w:type="table" w:styleId="a8">
    <w:name w:val="Table Grid"/>
    <w:basedOn w:val="a1"/>
    <w:uiPriority w:val="59"/>
    <w:rsid w:val="00B62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20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unhideWhenUsed/>
    <w:rsid w:val="00215E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5E21"/>
    <w:rPr>
      <w:rFonts w:eastAsiaTheme="minorEastAsia"/>
      <w:lang w:eastAsia="ru-RU"/>
    </w:rPr>
  </w:style>
  <w:style w:type="paragraph" w:styleId="ab">
    <w:name w:val="footer"/>
    <w:basedOn w:val="a"/>
    <w:link w:val="ac"/>
    <w:uiPriority w:val="99"/>
    <w:unhideWhenUsed/>
    <w:rsid w:val="00215E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5E21"/>
    <w:rPr>
      <w:rFonts w:eastAsiaTheme="minorEastAsia"/>
      <w:lang w:eastAsia="ru-RU"/>
    </w:rPr>
  </w:style>
  <w:style w:type="paragraph" w:customStyle="1" w:styleId="TableRowText">
    <w:name w:val="TableRowText"/>
    <w:qFormat/>
    <w:rsid w:val="002A6976"/>
    <w:pPr>
      <w:spacing w:after="0" w:line="240" w:lineRule="auto"/>
    </w:pPr>
    <w:rPr>
      <w:rFonts w:ascii="Arial" w:eastAsia="Arial" w:hAnsi="Arial" w:cs="Arial"/>
      <w:sz w:val="16"/>
      <w:szCs w:val="20"/>
    </w:rPr>
  </w:style>
  <w:style w:type="paragraph" w:customStyle="1" w:styleId="TableStyleNumber">
    <w:name w:val="TableStyleNumber"/>
    <w:qFormat/>
    <w:rsid w:val="002A6976"/>
    <w:pPr>
      <w:spacing w:after="0" w:line="240" w:lineRule="auto"/>
      <w:jc w:val="right"/>
    </w:pPr>
    <w:rPr>
      <w:rFonts w:ascii="Arial" w:eastAsia="Arial" w:hAnsi="Arial" w:cs="Arial"/>
      <w:sz w:val="16"/>
      <w:szCs w:val="20"/>
    </w:rPr>
  </w:style>
  <w:style w:type="paragraph" w:styleId="21">
    <w:name w:val="Body Text 2"/>
    <w:basedOn w:val="a"/>
    <w:link w:val="22"/>
    <w:uiPriority w:val="99"/>
    <w:unhideWhenUsed/>
    <w:rsid w:val="00D829F1"/>
    <w:pPr>
      <w:spacing w:after="120" w:line="480" w:lineRule="auto"/>
    </w:pPr>
  </w:style>
  <w:style w:type="character" w:customStyle="1" w:styleId="22">
    <w:name w:val="Основной текст 2 Знак"/>
    <w:basedOn w:val="a0"/>
    <w:link w:val="21"/>
    <w:uiPriority w:val="99"/>
    <w:rsid w:val="00D829F1"/>
    <w:rPr>
      <w:rFonts w:eastAsiaTheme="minorEastAsia"/>
      <w:lang w:eastAsia="ru-RU"/>
    </w:rPr>
  </w:style>
  <w:style w:type="paragraph" w:customStyle="1" w:styleId="210">
    <w:name w:val="Основной текст 21"/>
    <w:basedOn w:val="a"/>
    <w:rsid w:val="00F63D66"/>
    <w:pPr>
      <w:widowControl w:val="0"/>
      <w:spacing w:before="60" w:after="0" w:line="360" w:lineRule="auto"/>
      <w:ind w:firstLine="851"/>
      <w:jc w:val="both"/>
    </w:pPr>
    <w:rPr>
      <w:rFonts w:ascii="Times New Roman" w:eastAsia="Times New Roman" w:hAnsi="Times New Roman" w:cs="Times New Roman"/>
      <w:sz w:val="26"/>
      <w:szCs w:val="20"/>
    </w:rPr>
  </w:style>
  <w:style w:type="paragraph" w:customStyle="1" w:styleId="211">
    <w:name w:val="Основной текст с отступом 21"/>
    <w:basedOn w:val="a"/>
    <w:rsid w:val="00BF6F55"/>
    <w:pPr>
      <w:widowControl w:val="0"/>
      <w:spacing w:before="60" w:after="0" w:line="240" w:lineRule="auto"/>
      <w:ind w:firstLine="720"/>
      <w:jc w:val="both"/>
    </w:pPr>
    <w:rPr>
      <w:rFonts w:ascii="Times New Roman" w:eastAsia="Times New Roman" w:hAnsi="Times New Roman" w:cs="Times New Roman"/>
      <w:sz w:val="26"/>
      <w:szCs w:val="20"/>
    </w:rPr>
  </w:style>
  <w:style w:type="paragraph" w:styleId="ad">
    <w:name w:val="Balloon Text"/>
    <w:basedOn w:val="a"/>
    <w:link w:val="ae"/>
    <w:uiPriority w:val="99"/>
    <w:semiHidden/>
    <w:unhideWhenUsed/>
    <w:rsid w:val="00983D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3D66"/>
    <w:rPr>
      <w:rFonts w:ascii="Tahoma" w:eastAsiaTheme="minorEastAsia" w:hAnsi="Tahoma" w:cs="Tahoma"/>
      <w:sz w:val="16"/>
      <w:szCs w:val="16"/>
      <w:lang w:eastAsia="ru-RU"/>
    </w:rPr>
  </w:style>
  <w:style w:type="paragraph" w:customStyle="1" w:styleId="23">
    <w:name w:val="Абзац списка2"/>
    <w:basedOn w:val="a"/>
    <w:uiPriority w:val="99"/>
    <w:rsid w:val="00747C8B"/>
    <w:pPr>
      <w:ind w:left="720"/>
      <w:contextualSpacing/>
    </w:pPr>
    <w:rPr>
      <w:rFonts w:ascii="Calibri" w:eastAsia="Times New Roman" w:hAnsi="Calibri" w:cs="Times New Roman"/>
      <w:lang w:eastAsia="en-US"/>
    </w:rPr>
  </w:style>
  <w:style w:type="paragraph" w:styleId="af">
    <w:name w:val="Body Text"/>
    <w:basedOn w:val="a"/>
    <w:link w:val="af0"/>
    <w:uiPriority w:val="99"/>
    <w:semiHidden/>
    <w:unhideWhenUsed/>
    <w:rsid w:val="00EE4CD0"/>
    <w:pPr>
      <w:spacing w:after="120"/>
    </w:pPr>
  </w:style>
  <w:style w:type="character" w:customStyle="1" w:styleId="af0">
    <w:name w:val="Основной текст Знак"/>
    <w:basedOn w:val="a0"/>
    <w:link w:val="af"/>
    <w:uiPriority w:val="99"/>
    <w:semiHidden/>
    <w:rsid w:val="00EE4CD0"/>
    <w:rPr>
      <w:rFonts w:eastAsiaTheme="minorEastAsia"/>
      <w:lang w:eastAsia="ru-RU"/>
    </w:rPr>
  </w:style>
  <w:style w:type="paragraph" w:styleId="24">
    <w:name w:val="Body Text Indent 2"/>
    <w:basedOn w:val="a"/>
    <w:link w:val="25"/>
    <w:uiPriority w:val="99"/>
    <w:semiHidden/>
    <w:unhideWhenUsed/>
    <w:rsid w:val="00EE4CD0"/>
    <w:pPr>
      <w:spacing w:after="120" w:line="480" w:lineRule="auto"/>
      <w:ind w:left="283"/>
    </w:pPr>
  </w:style>
  <w:style w:type="character" w:customStyle="1" w:styleId="25">
    <w:name w:val="Основной текст с отступом 2 Знак"/>
    <w:basedOn w:val="a0"/>
    <w:link w:val="24"/>
    <w:uiPriority w:val="99"/>
    <w:semiHidden/>
    <w:rsid w:val="00EE4CD0"/>
    <w:rPr>
      <w:rFonts w:eastAsiaTheme="minorEastAsia"/>
      <w:lang w:eastAsia="ru-RU"/>
    </w:rPr>
  </w:style>
  <w:style w:type="paragraph" w:styleId="31">
    <w:name w:val="Body Text Indent 3"/>
    <w:basedOn w:val="a"/>
    <w:link w:val="32"/>
    <w:uiPriority w:val="99"/>
    <w:rsid w:val="00F611F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F611F3"/>
    <w:rPr>
      <w:rFonts w:ascii="Calibri" w:eastAsia="Times New Roman" w:hAnsi="Calibri" w:cs="Times New Roman"/>
      <w:sz w:val="16"/>
      <w:szCs w:val="16"/>
    </w:rPr>
  </w:style>
  <w:style w:type="character" w:customStyle="1" w:styleId="20">
    <w:name w:val="Заголовок 2 Знак"/>
    <w:basedOn w:val="a0"/>
    <w:link w:val="2"/>
    <w:uiPriority w:val="9"/>
    <w:rsid w:val="003E44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44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442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E4423"/>
    <w:rPr>
      <w:rFonts w:asciiTheme="majorHAnsi" w:eastAsiaTheme="majorEastAsia" w:hAnsiTheme="majorHAnsi" w:cstheme="majorBidi"/>
      <w:i/>
      <w:iCs/>
      <w:color w:val="243F60" w:themeColor="accent1" w:themeShade="7F"/>
    </w:rPr>
  </w:style>
  <w:style w:type="paragraph" w:styleId="af1">
    <w:name w:val="Normal (Web)"/>
    <w:aliases w:val="Обычный (Web)1"/>
    <w:basedOn w:val="a"/>
    <w:uiPriority w:val="99"/>
    <w:rsid w:val="003E4423"/>
    <w:pPr>
      <w:spacing w:before="100" w:beforeAutospacing="1" w:after="100" w:afterAutospacing="1" w:line="240" w:lineRule="auto"/>
    </w:pPr>
    <w:rPr>
      <w:rFonts w:ascii="Arial Unicode MS" w:eastAsia="Arial Unicode MS" w:hAnsi="Arial Unicode MS" w:cs="Times New Roman"/>
      <w:color w:val="000000"/>
      <w:sz w:val="24"/>
      <w:szCs w:val="24"/>
    </w:rPr>
  </w:style>
  <w:style w:type="paragraph" w:customStyle="1" w:styleId="af2">
    <w:name w:val="отчет"/>
    <w:autoRedefine/>
    <w:uiPriority w:val="99"/>
    <w:rsid w:val="003E4423"/>
    <w:pPr>
      <w:autoSpaceDE w:val="0"/>
      <w:autoSpaceDN w:val="0"/>
      <w:spacing w:after="0" w:line="240" w:lineRule="auto"/>
      <w:ind w:right="-23" w:firstLine="480"/>
      <w:jc w:val="both"/>
    </w:pPr>
    <w:rPr>
      <w:rFonts w:ascii="Times New Roman" w:eastAsia="Times New Roman" w:hAnsi="Times New Roman" w:cs="Times New Roman"/>
      <w:sz w:val="28"/>
      <w:szCs w:val="28"/>
    </w:rPr>
  </w:style>
  <w:style w:type="paragraph" w:customStyle="1" w:styleId="af3">
    <w:name w:val="раздел"/>
    <w:basedOn w:val="a"/>
    <w:next w:val="af2"/>
    <w:rsid w:val="003E4423"/>
    <w:pPr>
      <w:autoSpaceDE w:val="0"/>
      <w:autoSpaceDN w:val="0"/>
      <w:spacing w:after="0" w:line="240" w:lineRule="auto"/>
      <w:jc w:val="center"/>
    </w:pPr>
    <w:rPr>
      <w:rFonts w:ascii="Times New Roman" w:eastAsia="Times New Roman" w:hAnsi="Times New Roman" w:cs="Times New Roman"/>
      <w:sz w:val="26"/>
      <w:szCs w:val="26"/>
    </w:rPr>
  </w:style>
  <w:style w:type="paragraph" w:styleId="af4">
    <w:name w:val="No Spacing"/>
    <w:qFormat/>
    <w:rsid w:val="003E4423"/>
    <w:pPr>
      <w:spacing w:after="0" w:line="240" w:lineRule="auto"/>
    </w:pPr>
    <w:rPr>
      <w:rFonts w:ascii="Calibri" w:eastAsia="Calibri" w:hAnsi="Calibri" w:cs="Times New Roman"/>
    </w:rPr>
  </w:style>
  <w:style w:type="character" w:styleId="af5">
    <w:name w:val="Hyperlink"/>
    <w:basedOn w:val="a0"/>
    <w:rsid w:val="003E4423"/>
    <w:rPr>
      <w:rFonts w:cs="Times New Roman"/>
      <w:color w:val="0000C1"/>
      <w:u w:val="none"/>
      <w:effect w:val="none"/>
    </w:rPr>
  </w:style>
  <w:style w:type="character" w:customStyle="1" w:styleId="212">
    <w:name w:val="основной текст21"/>
    <w:rsid w:val="003E4423"/>
    <w:rPr>
      <w:rFonts w:ascii="Times New Roman" w:hAnsi="Times New Roman"/>
      <w:noProof w:val="0"/>
      <w:color w:val="000000"/>
      <w:sz w:val="24"/>
      <w:u w:val="none"/>
      <w:vertAlign w:val="baseline"/>
      <w:lang w:val="ru-RU"/>
    </w:rPr>
  </w:style>
  <w:style w:type="character" w:customStyle="1" w:styleId="apple-converted-space">
    <w:name w:val="apple-converted-space"/>
    <w:basedOn w:val="a0"/>
    <w:rsid w:val="003E4423"/>
  </w:style>
  <w:style w:type="paragraph" w:customStyle="1" w:styleId="11">
    <w:name w:val="Абзац списка1"/>
    <w:basedOn w:val="a"/>
    <w:uiPriority w:val="99"/>
    <w:rsid w:val="003E4423"/>
    <w:pPr>
      <w:spacing w:after="0" w:line="240" w:lineRule="auto"/>
      <w:ind w:left="720"/>
      <w:contextualSpacing/>
    </w:pPr>
    <w:rPr>
      <w:rFonts w:ascii="Times New Roman" w:eastAsia="Calibri" w:hAnsi="Times New Roman" w:cs="Times New Roman"/>
      <w:sz w:val="20"/>
      <w:szCs w:val="20"/>
    </w:rPr>
  </w:style>
  <w:style w:type="paragraph" w:customStyle="1" w:styleId="af6">
    <w:name w:val="Таблица"/>
    <w:basedOn w:val="a"/>
    <w:uiPriority w:val="99"/>
    <w:rsid w:val="003E4423"/>
    <w:pPr>
      <w:spacing w:after="0" w:line="240" w:lineRule="auto"/>
      <w:ind w:left="-57" w:right="-57"/>
      <w:jc w:val="center"/>
    </w:pPr>
    <w:rPr>
      <w:rFonts w:ascii="Times New Roman" w:eastAsia="Times New Roman" w:hAnsi="Times New Roman" w:cs="Times New Roman"/>
      <w:sz w:val="24"/>
      <w:szCs w:val="20"/>
    </w:rPr>
  </w:style>
  <w:style w:type="character" w:styleId="af7">
    <w:name w:val="Strong"/>
    <w:basedOn w:val="a0"/>
    <w:uiPriority w:val="22"/>
    <w:qFormat/>
    <w:rsid w:val="00E04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7D5"/>
    <w:pPr>
      <w:keepNext/>
      <w:snapToGrid w:val="0"/>
      <w:spacing w:before="120" w:after="120" w:line="300" w:lineRule="auto"/>
      <w:ind w:left="170" w:right="170"/>
      <w:jc w:val="center"/>
      <w:outlineLvl w:val="0"/>
    </w:pPr>
    <w:rPr>
      <w:rFonts w:ascii="Times New Roman" w:eastAsia="Times New Roman" w:hAnsi="Times New Roman" w:cs="Times New Roman"/>
      <w:b/>
      <w:smallCaps/>
      <w:sz w:val="32"/>
      <w:szCs w:val="28"/>
    </w:rPr>
  </w:style>
  <w:style w:type="paragraph" w:styleId="2">
    <w:name w:val="heading 2"/>
    <w:basedOn w:val="a"/>
    <w:next w:val="a"/>
    <w:link w:val="20"/>
    <w:uiPriority w:val="9"/>
    <w:unhideWhenUsed/>
    <w:qFormat/>
    <w:rsid w:val="003E4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44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442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E44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7D5"/>
    <w:rPr>
      <w:rFonts w:ascii="Times New Roman" w:eastAsia="Times New Roman" w:hAnsi="Times New Roman" w:cs="Times New Roman"/>
      <w:b/>
      <w:smallCaps/>
      <w:sz w:val="32"/>
      <w:szCs w:val="28"/>
      <w:lang w:eastAsia="ru-RU"/>
    </w:rPr>
  </w:style>
  <w:style w:type="paragraph" w:styleId="a3">
    <w:name w:val="List Paragraph"/>
    <w:basedOn w:val="a"/>
    <w:uiPriority w:val="99"/>
    <w:qFormat/>
    <w:rsid w:val="00857036"/>
    <w:pPr>
      <w:ind w:left="720"/>
      <w:contextualSpacing/>
    </w:pPr>
  </w:style>
  <w:style w:type="paragraph" w:customStyle="1" w:styleId="a4">
    <w:name w:val="Спис."/>
    <w:basedOn w:val="a"/>
    <w:rsid w:val="002B51C2"/>
    <w:pPr>
      <w:tabs>
        <w:tab w:val="num" w:pos="360"/>
      </w:tabs>
      <w:snapToGrid w:val="0"/>
      <w:spacing w:before="60" w:after="60" w:line="312" w:lineRule="auto"/>
      <w:ind w:left="357" w:hanging="357"/>
      <w:jc w:val="both"/>
    </w:pPr>
    <w:rPr>
      <w:rFonts w:ascii="Times New Roman" w:eastAsia="Times New Roman" w:hAnsi="Times New Roman" w:cs="Times New Roman"/>
      <w:sz w:val="28"/>
      <w:szCs w:val="28"/>
    </w:rPr>
  </w:style>
  <w:style w:type="paragraph" w:customStyle="1" w:styleId="a5">
    <w:name w:val="Маркер"/>
    <w:basedOn w:val="a"/>
    <w:uiPriority w:val="99"/>
    <w:rsid w:val="002B51C2"/>
    <w:pPr>
      <w:tabs>
        <w:tab w:val="num" w:pos="786"/>
      </w:tabs>
      <w:autoSpaceDE w:val="0"/>
      <w:autoSpaceDN w:val="0"/>
      <w:adjustRightInd w:val="0"/>
      <w:spacing w:before="60" w:after="120" w:line="300" w:lineRule="auto"/>
      <w:ind w:left="786" w:hanging="360"/>
      <w:jc w:val="both"/>
    </w:pPr>
    <w:rPr>
      <w:rFonts w:ascii="Times New Roman" w:eastAsia="Times New Roman" w:hAnsi="Times New Roman" w:cs="Times New Roman"/>
      <w:color w:val="000000"/>
      <w:sz w:val="28"/>
      <w:szCs w:val="20"/>
    </w:rPr>
  </w:style>
  <w:style w:type="paragraph" w:styleId="a6">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7"/>
    <w:uiPriority w:val="99"/>
    <w:rsid w:val="00B62ABB"/>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a7">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6"/>
    <w:uiPriority w:val="99"/>
    <w:rsid w:val="00B62ABB"/>
    <w:rPr>
      <w:rFonts w:ascii="Times New Roman" w:eastAsia="Times New Roman" w:hAnsi="Times New Roman" w:cs="Times New Roman"/>
      <w:snapToGrid w:val="0"/>
      <w:sz w:val="24"/>
      <w:szCs w:val="20"/>
      <w:lang w:eastAsia="ru-RU"/>
    </w:rPr>
  </w:style>
  <w:style w:type="table" w:styleId="a8">
    <w:name w:val="Table Grid"/>
    <w:basedOn w:val="a1"/>
    <w:uiPriority w:val="59"/>
    <w:rsid w:val="00B62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20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unhideWhenUsed/>
    <w:rsid w:val="00215E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5E21"/>
    <w:rPr>
      <w:rFonts w:eastAsiaTheme="minorEastAsia"/>
      <w:lang w:eastAsia="ru-RU"/>
    </w:rPr>
  </w:style>
  <w:style w:type="paragraph" w:styleId="ab">
    <w:name w:val="footer"/>
    <w:basedOn w:val="a"/>
    <w:link w:val="ac"/>
    <w:uiPriority w:val="99"/>
    <w:unhideWhenUsed/>
    <w:rsid w:val="00215E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5E21"/>
    <w:rPr>
      <w:rFonts w:eastAsiaTheme="minorEastAsia"/>
      <w:lang w:eastAsia="ru-RU"/>
    </w:rPr>
  </w:style>
  <w:style w:type="paragraph" w:customStyle="1" w:styleId="TableRowText">
    <w:name w:val="TableRowText"/>
    <w:qFormat/>
    <w:rsid w:val="002A6976"/>
    <w:pPr>
      <w:spacing w:after="0" w:line="240" w:lineRule="auto"/>
    </w:pPr>
    <w:rPr>
      <w:rFonts w:ascii="Arial" w:eastAsia="Arial" w:hAnsi="Arial" w:cs="Arial"/>
      <w:sz w:val="16"/>
      <w:szCs w:val="20"/>
    </w:rPr>
  </w:style>
  <w:style w:type="paragraph" w:customStyle="1" w:styleId="TableStyleNumber">
    <w:name w:val="TableStyleNumber"/>
    <w:qFormat/>
    <w:rsid w:val="002A6976"/>
    <w:pPr>
      <w:spacing w:after="0" w:line="240" w:lineRule="auto"/>
      <w:jc w:val="right"/>
    </w:pPr>
    <w:rPr>
      <w:rFonts w:ascii="Arial" w:eastAsia="Arial" w:hAnsi="Arial" w:cs="Arial"/>
      <w:sz w:val="16"/>
      <w:szCs w:val="20"/>
    </w:rPr>
  </w:style>
  <w:style w:type="paragraph" w:styleId="21">
    <w:name w:val="Body Text 2"/>
    <w:basedOn w:val="a"/>
    <w:link w:val="22"/>
    <w:uiPriority w:val="99"/>
    <w:unhideWhenUsed/>
    <w:rsid w:val="00D829F1"/>
    <w:pPr>
      <w:spacing w:after="120" w:line="480" w:lineRule="auto"/>
    </w:pPr>
  </w:style>
  <w:style w:type="character" w:customStyle="1" w:styleId="22">
    <w:name w:val="Основной текст 2 Знак"/>
    <w:basedOn w:val="a0"/>
    <w:link w:val="21"/>
    <w:uiPriority w:val="99"/>
    <w:rsid w:val="00D829F1"/>
    <w:rPr>
      <w:rFonts w:eastAsiaTheme="minorEastAsia"/>
      <w:lang w:eastAsia="ru-RU"/>
    </w:rPr>
  </w:style>
  <w:style w:type="paragraph" w:customStyle="1" w:styleId="210">
    <w:name w:val="Основной текст 21"/>
    <w:basedOn w:val="a"/>
    <w:rsid w:val="00F63D66"/>
    <w:pPr>
      <w:widowControl w:val="0"/>
      <w:spacing w:before="60" w:after="0" w:line="360" w:lineRule="auto"/>
      <w:ind w:firstLine="851"/>
      <w:jc w:val="both"/>
    </w:pPr>
    <w:rPr>
      <w:rFonts w:ascii="Times New Roman" w:eastAsia="Times New Roman" w:hAnsi="Times New Roman" w:cs="Times New Roman"/>
      <w:sz w:val="26"/>
      <w:szCs w:val="20"/>
    </w:rPr>
  </w:style>
  <w:style w:type="paragraph" w:customStyle="1" w:styleId="211">
    <w:name w:val="Основной текст с отступом 21"/>
    <w:basedOn w:val="a"/>
    <w:rsid w:val="00BF6F55"/>
    <w:pPr>
      <w:widowControl w:val="0"/>
      <w:spacing w:before="60" w:after="0" w:line="240" w:lineRule="auto"/>
      <w:ind w:firstLine="720"/>
      <w:jc w:val="both"/>
    </w:pPr>
    <w:rPr>
      <w:rFonts w:ascii="Times New Roman" w:eastAsia="Times New Roman" w:hAnsi="Times New Roman" w:cs="Times New Roman"/>
      <w:sz w:val="26"/>
      <w:szCs w:val="20"/>
    </w:rPr>
  </w:style>
  <w:style w:type="paragraph" w:styleId="ad">
    <w:name w:val="Balloon Text"/>
    <w:basedOn w:val="a"/>
    <w:link w:val="ae"/>
    <w:uiPriority w:val="99"/>
    <w:semiHidden/>
    <w:unhideWhenUsed/>
    <w:rsid w:val="00983D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3D66"/>
    <w:rPr>
      <w:rFonts w:ascii="Tahoma" w:eastAsiaTheme="minorEastAsia" w:hAnsi="Tahoma" w:cs="Tahoma"/>
      <w:sz w:val="16"/>
      <w:szCs w:val="16"/>
      <w:lang w:eastAsia="ru-RU"/>
    </w:rPr>
  </w:style>
  <w:style w:type="paragraph" w:customStyle="1" w:styleId="23">
    <w:name w:val="Абзац списка2"/>
    <w:basedOn w:val="a"/>
    <w:uiPriority w:val="99"/>
    <w:rsid w:val="00747C8B"/>
    <w:pPr>
      <w:ind w:left="720"/>
      <w:contextualSpacing/>
    </w:pPr>
    <w:rPr>
      <w:rFonts w:ascii="Calibri" w:eastAsia="Times New Roman" w:hAnsi="Calibri" w:cs="Times New Roman"/>
      <w:lang w:eastAsia="en-US"/>
    </w:rPr>
  </w:style>
  <w:style w:type="paragraph" w:styleId="af">
    <w:name w:val="Body Text"/>
    <w:basedOn w:val="a"/>
    <w:link w:val="af0"/>
    <w:uiPriority w:val="99"/>
    <w:semiHidden/>
    <w:unhideWhenUsed/>
    <w:rsid w:val="00EE4CD0"/>
    <w:pPr>
      <w:spacing w:after="120"/>
    </w:pPr>
  </w:style>
  <w:style w:type="character" w:customStyle="1" w:styleId="af0">
    <w:name w:val="Основной текст Знак"/>
    <w:basedOn w:val="a0"/>
    <w:link w:val="af"/>
    <w:uiPriority w:val="99"/>
    <w:semiHidden/>
    <w:rsid w:val="00EE4CD0"/>
    <w:rPr>
      <w:rFonts w:eastAsiaTheme="minorEastAsia"/>
      <w:lang w:eastAsia="ru-RU"/>
    </w:rPr>
  </w:style>
  <w:style w:type="paragraph" w:styleId="24">
    <w:name w:val="Body Text Indent 2"/>
    <w:basedOn w:val="a"/>
    <w:link w:val="25"/>
    <w:uiPriority w:val="99"/>
    <w:semiHidden/>
    <w:unhideWhenUsed/>
    <w:rsid w:val="00EE4CD0"/>
    <w:pPr>
      <w:spacing w:after="120" w:line="480" w:lineRule="auto"/>
      <w:ind w:left="283"/>
    </w:pPr>
  </w:style>
  <w:style w:type="character" w:customStyle="1" w:styleId="25">
    <w:name w:val="Основной текст с отступом 2 Знак"/>
    <w:basedOn w:val="a0"/>
    <w:link w:val="24"/>
    <w:uiPriority w:val="99"/>
    <w:semiHidden/>
    <w:rsid w:val="00EE4CD0"/>
    <w:rPr>
      <w:rFonts w:eastAsiaTheme="minorEastAsia"/>
      <w:lang w:eastAsia="ru-RU"/>
    </w:rPr>
  </w:style>
  <w:style w:type="paragraph" w:styleId="31">
    <w:name w:val="Body Text Indent 3"/>
    <w:basedOn w:val="a"/>
    <w:link w:val="32"/>
    <w:uiPriority w:val="99"/>
    <w:rsid w:val="00F611F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F611F3"/>
    <w:rPr>
      <w:rFonts w:ascii="Calibri" w:eastAsia="Times New Roman" w:hAnsi="Calibri" w:cs="Times New Roman"/>
      <w:sz w:val="16"/>
      <w:szCs w:val="16"/>
    </w:rPr>
  </w:style>
  <w:style w:type="character" w:customStyle="1" w:styleId="20">
    <w:name w:val="Заголовок 2 Знак"/>
    <w:basedOn w:val="a0"/>
    <w:link w:val="2"/>
    <w:uiPriority w:val="9"/>
    <w:rsid w:val="003E44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44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E442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3E4423"/>
    <w:rPr>
      <w:rFonts w:asciiTheme="majorHAnsi" w:eastAsiaTheme="majorEastAsia" w:hAnsiTheme="majorHAnsi" w:cstheme="majorBidi"/>
      <w:i/>
      <w:iCs/>
      <w:color w:val="243F60" w:themeColor="accent1" w:themeShade="7F"/>
    </w:rPr>
  </w:style>
  <w:style w:type="paragraph" w:styleId="af1">
    <w:name w:val="Normal (Web)"/>
    <w:aliases w:val="Обычный (Web)1"/>
    <w:basedOn w:val="a"/>
    <w:uiPriority w:val="99"/>
    <w:rsid w:val="003E4423"/>
    <w:pPr>
      <w:spacing w:before="100" w:beforeAutospacing="1" w:after="100" w:afterAutospacing="1" w:line="240" w:lineRule="auto"/>
    </w:pPr>
    <w:rPr>
      <w:rFonts w:ascii="Arial Unicode MS" w:eastAsia="Arial Unicode MS" w:hAnsi="Arial Unicode MS" w:cs="Times New Roman"/>
      <w:color w:val="000000"/>
      <w:sz w:val="24"/>
      <w:szCs w:val="24"/>
    </w:rPr>
  </w:style>
  <w:style w:type="paragraph" w:customStyle="1" w:styleId="af2">
    <w:name w:val="отчет"/>
    <w:autoRedefine/>
    <w:uiPriority w:val="99"/>
    <w:rsid w:val="003E4423"/>
    <w:pPr>
      <w:autoSpaceDE w:val="0"/>
      <w:autoSpaceDN w:val="0"/>
      <w:spacing w:after="0" w:line="240" w:lineRule="auto"/>
      <w:ind w:right="-23" w:firstLine="480"/>
      <w:jc w:val="both"/>
    </w:pPr>
    <w:rPr>
      <w:rFonts w:ascii="Times New Roman" w:eastAsia="Times New Roman" w:hAnsi="Times New Roman" w:cs="Times New Roman"/>
      <w:sz w:val="28"/>
      <w:szCs w:val="28"/>
    </w:rPr>
  </w:style>
  <w:style w:type="paragraph" w:customStyle="1" w:styleId="af3">
    <w:name w:val="раздел"/>
    <w:basedOn w:val="a"/>
    <w:next w:val="af2"/>
    <w:rsid w:val="003E4423"/>
    <w:pPr>
      <w:autoSpaceDE w:val="0"/>
      <w:autoSpaceDN w:val="0"/>
      <w:spacing w:after="0" w:line="240" w:lineRule="auto"/>
      <w:jc w:val="center"/>
    </w:pPr>
    <w:rPr>
      <w:rFonts w:ascii="Times New Roman" w:eastAsia="Times New Roman" w:hAnsi="Times New Roman" w:cs="Times New Roman"/>
      <w:sz w:val="26"/>
      <w:szCs w:val="26"/>
    </w:rPr>
  </w:style>
  <w:style w:type="paragraph" w:styleId="af4">
    <w:name w:val="No Spacing"/>
    <w:qFormat/>
    <w:rsid w:val="003E4423"/>
    <w:pPr>
      <w:spacing w:after="0" w:line="240" w:lineRule="auto"/>
    </w:pPr>
    <w:rPr>
      <w:rFonts w:ascii="Calibri" w:eastAsia="Calibri" w:hAnsi="Calibri" w:cs="Times New Roman"/>
    </w:rPr>
  </w:style>
  <w:style w:type="character" w:styleId="af5">
    <w:name w:val="Hyperlink"/>
    <w:basedOn w:val="a0"/>
    <w:rsid w:val="003E4423"/>
    <w:rPr>
      <w:rFonts w:cs="Times New Roman"/>
      <w:color w:val="0000C1"/>
      <w:u w:val="none"/>
      <w:effect w:val="none"/>
    </w:rPr>
  </w:style>
  <w:style w:type="character" w:customStyle="1" w:styleId="212">
    <w:name w:val="основной текст21"/>
    <w:rsid w:val="003E4423"/>
    <w:rPr>
      <w:rFonts w:ascii="Times New Roman" w:hAnsi="Times New Roman"/>
      <w:noProof w:val="0"/>
      <w:color w:val="000000"/>
      <w:sz w:val="24"/>
      <w:u w:val="none"/>
      <w:vertAlign w:val="baseline"/>
      <w:lang w:val="ru-RU"/>
    </w:rPr>
  </w:style>
  <w:style w:type="character" w:customStyle="1" w:styleId="apple-converted-space">
    <w:name w:val="apple-converted-space"/>
    <w:basedOn w:val="a0"/>
    <w:rsid w:val="003E4423"/>
  </w:style>
  <w:style w:type="paragraph" w:customStyle="1" w:styleId="11">
    <w:name w:val="Абзац списка1"/>
    <w:basedOn w:val="a"/>
    <w:uiPriority w:val="99"/>
    <w:rsid w:val="003E4423"/>
    <w:pPr>
      <w:spacing w:after="0" w:line="240" w:lineRule="auto"/>
      <w:ind w:left="720"/>
      <w:contextualSpacing/>
    </w:pPr>
    <w:rPr>
      <w:rFonts w:ascii="Times New Roman" w:eastAsia="Calibri" w:hAnsi="Times New Roman" w:cs="Times New Roman"/>
      <w:sz w:val="20"/>
      <w:szCs w:val="20"/>
    </w:rPr>
  </w:style>
  <w:style w:type="paragraph" w:customStyle="1" w:styleId="af6">
    <w:name w:val="Таблица"/>
    <w:basedOn w:val="a"/>
    <w:uiPriority w:val="99"/>
    <w:rsid w:val="003E4423"/>
    <w:pPr>
      <w:spacing w:after="0" w:line="240" w:lineRule="auto"/>
      <w:ind w:left="-57" w:right="-57"/>
      <w:jc w:val="center"/>
    </w:pPr>
    <w:rPr>
      <w:rFonts w:ascii="Times New Roman" w:eastAsia="Times New Roman" w:hAnsi="Times New Roman" w:cs="Times New Roman"/>
      <w:sz w:val="24"/>
      <w:szCs w:val="20"/>
    </w:rPr>
  </w:style>
  <w:style w:type="character" w:styleId="af7">
    <w:name w:val="Strong"/>
    <w:basedOn w:val="a0"/>
    <w:uiPriority w:val="22"/>
    <w:qFormat/>
    <w:rsid w:val="00E04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28">
      <w:bodyDiv w:val="1"/>
      <w:marLeft w:val="0"/>
      <w:marRight w:val="0"/>
      <w:marTop w:val="0"/>
      <w:marBottom w:val="0"/>
      <w:divBdr>
        <w:top w:val="none" w:sz="0" w:space="0" w:color="auto"/>
        <w:left w:val="none" w:sz="0" w:space="0" w:color="auto"/>
        <w:bottom w:val="none" w:sz="0" w:space="0" w:color="auto"/>
        <w:right w:val="none" w:sz="0" w:space="0" w:color="auto"/>
      </w:divBdr>
    </w:div>
    <w:div w:id="37634408">
      <w:bodyDiv w:val="1"/>
      <w:marLeft w:val="0"/>
      <w:marRight w:val="0"/>
      <w:marTop w:val="0"/>
      <w:marBottom w:val="0"/>
      <w:divBdr>
        <w:top w:val="none" w:sz="0" w:space="0" w:color="auto"/>
        <w:left w:val="none" w:sz="0" w:space="0" w:color="auto"/>
        <w:bottom w:val="none" w:sz="0" w:space="0" w:color="auto"/>
        <w:right w:val="none" w:sz="0" w:space="0" w:color="auto"/>
      </w:divBdr>
    </w:div>
    <w:div w:id="83765529">
      <w:bodyDiv w:val="1"/>
      <w:marLeft w:val="0"/>
      <w:marRight w:val="0"/>
      <w:marTop w:val="0"/>
      <w:marBottom w:val="0"/>
      <w:divBdr>
        <w:top w:val="none" w:sz="0" w:space="0" w:color="auto"/>
        <w:left w:val="none" w:sz="0" w:space="0" w:color="auto"/>
        <w:bottom w:val="none" w:sz="0" w:space="0" w:color="auto"/>
        <w:right w:val="none" w:sz="0" w:space="0" w:color="auto"/>
      </w:divBdr>
    </w:div>
    <w:div w:id="98915988">
      <w:bodyDiv w:val="1"/>
      <w:marLeft w:val="0"/>
      <w:marRight w:val="0"/>
      <w:marTop w:val="0"/>
      <w:marBottom w:val="0"/>
      <w:divBdr>
        <w:top w:val="none" w:sz="0" w:space="0" w:color="auto"/>
        <w:left w:val="none" w:sz="0" w:space="0" w:color="auto"/>
        <w:bottom w:val="none" w:sz="0" w:space="0" w:color="auto"/>
        <w:right w:val="none" w:sz="0" w:space="0" w:color="auto"/>
      </w:divBdr>
      <w:divsChild>
        <w:div w:id="1111823141">
          <w:marLeft w:val="0"/>
          <w:marRight w:val="0"/>
          <w:marTop w:val="0"/>
          <w:marBottom w:val="0"/>
          <w:divBdr>
            <w:top w:val="none" w:sz="0" w:space="0" w:color="auto"/>
            <w:left w:val="none" w:sz="0" w:space="0" w:color="auto"/>
            <w:bottom w:val="none" w:sz="0" w:space="0" w:color="auto"/>
            <w:right w:val="none" w:sz="0" w:space="0" w:color="auto"/>
          </w:divBdr>
          <w:divsChild>
            <w:div w:id="550581440">
              <w:marLeft w:val="0"/>
              <w:marRight w:val="0"/>
              <w:marTop w:val="0"/>
              <w:marBottom w:val="0"/>
              <w:divBdr>
                <w:top w:val="none" w:sz="0" w:space="0" w:color="auto"/>
                <w:left w:val="none" w:sz="0" w:space="0" w:color="auto"/>
                <w:bottom w:val="none" w:sz="0" w:space="0" w:color="auto"/>
                <w:right w:val="none" w:sz="0" w:space="0" w:color="auto"/>
              </w:divBdr>
              <w:divsChild>
                <w:div w:id="711610631">
                  <w:marLeft w:val="0"/>
                  <w:marRight w:val="0"/>
                  <w:marTop w:val="0"/>
                  <w:marBottom w:val="0"/>
                  <w:divBdr>
                    <w:top w:val="none" w:sz="0" w:space="0" w:color="auto"/>
                    <w:left w:val="none" w:sz="0" w:space="0" w:color="auto"/>
                    <w:bottom w:val="none" w:sz="0" w:space="0" w:color="auto"/>
                    <w:right w:val="none" w:sz="0" w:space="0" w:color="auto"/>
                  </w:divBdr>
                  <w:divsChild>
                    <w:div w:id="841705267">
                      <w:marLeft w:val="0"/>
                      <w:marRight w:val="0"/>
                      <w:marTop w:val="0"/>
                      <w:marBottom w:val="0"/>
                      <w:divBdr>
                        <w:top w:val="none" w:sz="0" w:space="0" w:color="auto"/>
                        <w:left w:val="none" w:sz="0" w:space="0" w:color="auto"/>
                        <w:bottom w:val="none" w:sz="0" w:space="0" w:color="auto"/>
                        <w:right w:val="none" w:sz="0" w:space="0" w:color="auto"/>
                      </w:divBdr>
                      <w:divsChild>
                        <w:div w:id="238683548">
                          <w:marLeft w:val="0"/>
                          <w:marRight w:val="0"/>
                          <w:marTop w:val="0"/>
                          <w:marBottom w:val="0"/>
                          <w:divBdr>
                            <w:top w:val="none" w:sz="0" w:space="0" w:color="auto"/>
                            <w:left w:val="none" w:sz="0" w:space="0" w:color="auto"/>
                            <w:bottom w:val="none" w:sz="0" w:space="0" w:color="auto"/>
                            <w:right w:val="none" w:sz="0" w:space="0" w:color="auto"/>
                          </w:divBdr>
                          <w:divsChild>
                            <w:div w:id="1893883053">
                              <w:marLeft w:val="0"/>
                              <w:marRight w:val="0"/>
                              <w:marTop w:val="0"/>
                              <w:marBottom w:val="0"/>
                              <w:divBdr>
                                <w:top w:val="none" w:sz="0" w:space="0" w:color="auto"/>
                                <w:left w:val="none" w:sz="0" w:space="0" w:color="auto"/>
                                <w:bottom w:val="none" w:sz="0" w:space="0" w:color="auto"/>
                                <w:right w:val="none" w:sz="0" w:space="0" w:color="auto"/>
                              </w:divBdr>
                              <w:divsChild>
                                <w:div w:id="1440292088">
                                  <w:marLeft w:val="0"/>
                                  <w:marRight w:val="0"/>
                                  <w:marTop w:val="0"/>
                                  <w:marBottom w:val="0"/>
                                  <w:divBdr>
                                    <w:top w:val="none" w:sz="0" w:space="0" w:color="auto"/>
                                    <w:left w:val="none" w:sz="0" w:space="0" w:color="auto"/>
                                    <w:bottom w:val="none" w:sz="0" w:space="0" w:color="auto"/>
                                    <w:right w:val="none" w:sz="0" w:space="0" w:color="auto"/>
                                  </w:divBdr>
                                  <w:divsChild>
                                    <w:div w:id="69277500">
                                      <w:marLeft w:val="0"/>
                                      <w:marRight w:val="0"/>
                                      <w:marTop w:val="0"/>
                                      <w:marBottom w:val="0"/>
                                      <w:divBdr>
                                        <w:top w:val="none" w:sz="0" w:space="0" w:color="auto"/>
                                        <w:left w:val="none" w:sz="0" w:space="0" w:color="auto"/>
                                        <w:bottom w:val="none" w:sz="0" w:space="0" w:color="auto"/>
                                        <w:right w:val="none" w:sz="0" w:space="0" w:color="auto"/>
                                      </w:divBdr>
                                      <w:divsChild>
                                        <w:div w:id="2047674982">
                                          <w:marLeft w:val="0"/>
                                          <w:marRight w:val="0"/>
                                          <w:marTop w:val="0"/>
                                          <w:marBottom w:val="0"/>
                                          <w:divBdr>
                                            <w:top w:val="none" w:sz="0" w:space="0" w:color="auto"/>
                                            <w:left w:val="none" w:sz="0" w:space="0" w:color="auto"/>
                                            <w:bottom w:val="none" w:sz="0" w:space="0" w:color="auto"/>
                                            <w:right w:val="none" w:sz="0" w:space="0" w:color="auto"/>
                                          </w:divBdr>
                                          <w:divsChild>
                                            <w:div w:id="19666498">
                                              <w:marLeft w:val="0"/>
                                              <w:marRight w:val="0"/>
                                              <w:marTop w:val="0"/>
                                              <w:marBottom w:val="0"/>
                                              <w:divBdr>
                                                <w:top w:val="none" w:sz="0" w:space="0" w:color="auto"/>
                                                <w:left w:val="none" w:sz="0" w:space="0" w:color="auto"/>
                                                <w:bottom w:val="none" w:sz="0" w:space="0" w:color="auto"/>
                                                <w:right w:val="none" w:sz="0" w:space="0" w:color="auto"/>
                                              </w:divBdr>
                                              <w:divsChild>
                                                <w:div w:id="1340355411">
                                                  <w:marLeft w:val="0"/>
                                                  <w:marRight w:val="0"/>
                                                  <w:marTop w:val="0"/>
                                                  <w:marBottom w:val="0"/>
                                                  <w:divBdr>
                                                    <w:top w:val="none" w:sz="0" w:space="0" w:color="auto"/>
                                                    <w:left w:val="none" w:sz="0" w:space="0" w:color="auto"/>
                                                    <w:bottom w:val="none" w:sz="0" w:space="0" w:color="auto"/>
                                                    <w:right w:val="none" w:sz="0" w:space="0" w:color="auto"/>
                                                  </w:divBdr>
                                                  <w:divsChild>
                                                    <w:div w:id="18769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96320">
      <w:bodyDiv w:val="1"/>
      <w:marLeft w:val="0"/>
      <w:marRight w:val="0"/>
      <w:marTop w:val="0"/>
      <w:marBottom w:val="0"/>
      <w:divBdr>
        <w:top w:val="none" w:sz="0" w:space="0" w:color="auto"/>
        <w:left w:val="none" w:sz="0" w:space="0" w:color="auto"/>
        <w:bottom w:val="none" w:sz="0" w:space="0" w:color="auto"/>
        <w:right w:val="none" w:sz="0" w:space="0" w:color="auto"/>
      </w:divBdr>
    </w:div>
    <w:div w:id="163009795">
      <w:bodyDiv w:val="1"/>
      <w:marLeft w:val="0"/>
      <w:marRight w:val="0"/>
      <w:marTop w:val="0"/>
      <w:marBottom w:val="0"/>
      <w:divBdr>
        <w:top w:val="none" w:sz="0" w:space="0" w:color="auto"/>
        <w:left w:val="none" w:sz="0" w:space="0" w:color="auto"/>
        <w:bottom w:val="none" w:sz="0" w:space="0" w:color="auto"/>
        <w:right w:val="none" w:sz="0" w:space="0" w:color="auto"/>
      </w:divBdr>
    </w:div>
    <w:div w:id="172306051">
      <w:bodyDiv w:val="1"/>
      <w:marLeft w:val="0"/>
      <w:marRight w:val="0"/>
      <w:marTop w:val="0"/>
      <w:marBottom w:val="0"/>
      <w:divBdr>
        <w:top w:val="none" w:sz="0" w:space="0" w:color="auto"/>
        <w:left w:val="none" w:sz="0" w:space="0" w:color="auto"/>
        <w:bottom w:val="none" w:sz="0" w:space="0" w:color="auto"/>
        <w:right w:val="none" w:sz="0" w:space="0" w:color="auto"/>
      </w:divBdr>
    </w:div>
    <w:div w:id="183204717">
      <w:bodyDiv w:val="1"/>
      <w:marLeft w:val="0"/>
      <w:marRight w:val="0"/>
      <w:marTop w:val="0"/>
      <w:marBottom w:val="0"/>
      <w:divBdr>
        <w:top w:val="none" w:sz="0" w:space="0" w:color="auto"/>
        <w:left w:val="none" w:sz="0" w:space="0" w:color="auto"/>
        <w:bottom w:val="none" w:sz="0" w:space="0" w:color="auto"/>
        <w:right w:val="none" w:sz="0" w:space="0" w:color="auto"/>
      </w:divBdr>
    </w:div>
    <w:div w:id="183985151">
      <w:bodyDiv w:val="1"/>
      <w:marLeft w:val="0"/>
      <w:marRight w:val="0"/>
      <w:marTop w:val="0"/>
      <w:marBottom w:val="0"/>
      <w:divBdr>
        <w:top w:val="none" w:sz="0" w:space="0" w:color="auto"/>
        <w:left w:val="none" w:sz="0" w:space="0" w:color="auto"/>
        <w:bottom w:val="none" w:sz="0" w:space="0" w:color="auto"/>
        <w:right w:val="none" w:sz="0" w:space="0" w:color="auto"/>
      </w:divBdr>
    </w:div>
    <w:div w:id="224223771">
      <w:bodyDiv w:val="1"/>
      <w:marLeft w:val="0"/>
      <w:marRight w:val="0"/>
      <w:marTop w:val="0"/>
      <w:marBottom w:val="0"/>
      <w:divBdr>
        <w:top w:val="none" w:sz="0" w:space="0" w:color="auto"/>
        <w:left w:val="none" w:sz="0" w:space="0" w:color="auto"/>
        <w:bottom w:val="none" w:sz="0" w:space="0" w:color="auto"/>
        <w:right w:val="none" w:sz="0" w:space="0" w:color="auto"/>
      </w:divBdr>
    </w:div>
    <w:div w:id="263349683">
      <w:bodyDiv w:val="1"/>
      <w:marLeft w:val="0"/>
      <w:marRight w:val="0"/>
      <w:marTop w:val="0"/>
      <w:marBottom w:val="0"/>
      <w:divBdr>
        <w:top w:val="none" w:sz="0" w:space="0" w:color="auto"/>
        <w:left w:val="none" w:sz="0" w:space="0" w:color="auto"/>
        <w:bottom w:val="none" w:sz="0" w:space="0" w:color="auto"/>
        <w:right w:val="none" w:sz="0" w:space="0" w:color="auto"/>
      </w:divBdr>
    </w:div>
    <w:div w:id="267276563">
      <w:bodyDiv w:val="1"/>
      <w:marLeft w:val="0"/>
      <w:marRight w:val="0"/>
      <w:marTop w:val="0"/>
      <w:marBottom w:val="0"/>
      <w:divBdr>
        <w:top w:val="none" w:sz="0" w:space="0" w:color="auto"/>
        <w:left w:val="none" w:sz="0" w:space="0" w:color="auto"/>
        <w:bottom w:val="none" w:sz="0" w:space="0" w:color="auto"/>
        <w:right w:val="none" w:sz="0" w:space="0" w:color="auto"/>
      </w:divBdr>
    </w:div>
    <w:div w:id="315111457">
      <w:bodyDiv w:val="1"/>
      <w:marLeft w:val="0"/>
      <w:marRight w:val="0"/>
      <w:marTop w:val="0"/>
      <w:marBottom w:val="0"/>
      <w:divBdr>
        <w:top w:val="none" w:sz="0" w:space="0" w:color="auto"/>
        <w:left w:val="none" w:sz="0" w:space="0" w:color="auto"/>
        <w:bottom w:val="none" w:sz="0" w:space="0" w:color="auto"/>
        <w:right w:val="none" w:sz="0" w:space="0" w:color="auto"/>
      </w:divBdr>
    </w:div>
    <w:div w:id="324284032">
      <w:bodyDiv w:val="1"/>
      <w:marLeft w:val="0"/>
      <w:marRight w:val="0"/>
      <w:marTop w:val="0"/>
      <w:marBottom w:val="0"/>
      <w:divBdr>
        <w:top w:val="none" w:sz="0" w:space="0" w:color="auto"/>
        <w:left w:val="none" w:sz="0" w:space="0" w:color="auto"/>
        <w:bottom w:val="none" w:sz="0" w:space="0" w:color="auto"/>
        <w:right w:val="none" w:sz="0" w:space="0" w:color="auto"/>
      </w:divBdr>
    </w:div>
    <w:div w:id="326596530">
      <w:bodyDiv w:val="1"/>
      <w:marLeft w:val="0"/>
      <w:marRight w:val="0"/>
      <w:marTop w:val="0"/>
      <w:marBottom w:val="0"/>
      <w:divBdr>
        <w:top w:val="none" w:sz="0" w:space="0" w:color="auto"/>
        <w:left w:val="none" w:sz="0" w:space="0" w:color="auto"/>
        <w:bottom w:val="none" w:sz="0" w:space="0" w:color="auto"/>
        <w:right w:val="none" w:sz="0" w:space="0" w:color="auto"/>
      </w:divBdr>
    </w:div>
    <w:div w:id="355695718">
      <w:bodyDiv w:val="1"/>
      <w:marLeft w:val="0"/>
      <w:marRight w:val="0"/>
      <w:marTop w:val="0"/>
      <w:marBottom w:val="0"/>
      <w:divBdr>
        <w:top w:val="none" w:sz="0" w:space="0" w:color="auto"/>
        <w:left w:val="none" w:sz="0" w:space="0" w:color="auto"/>
        <w:bottom w:val="none" w:sz="0" w:space="0" w:color="auto"/>
        <w:right w:val="none" w:sz="0" w:space="0" w:color="auto"/>
      </w:divBdr>
    </w:div>
    <w:div w:id="386804610">
      <w:bodyDiv w:val="1"/>
      <w:marLeft w:val="0"/>
      <w:marRight w:val="0"/>
      <w:marTop w:val="0"/>
      <w:marBottom w:val="0"/>
      <w:divBdr>
        <w:top w:val="none" w:sz="0" w:space="0" w:color="auto"/>
        <w:left w:val="none" w:sz="0" w:space="0" w:color="auto"/>
        <w:bottom w:val="none" w:sz="0" w:space="0" w:color="auto"/>
        <w:right w:val="none" w:sz="0" w:space="0" w:color="auto"/>
      </w:divBdr>
    </w:div>
    <w:div w:id="409470816">
      <w:bodyDiv w:val="1"/>
      <w:marLeft w:val="0"/>
      <w:marRight w:val="0"/>
      <w:marTop w:val="0"/>
      <w:marBottom w:val="0"/>
      <w:divBdr>
        <w:top w:val="none" w:sz="0" w:space="0" w:color="auto"/>
        <w:left w:val="none" w:sz="0" w:space="0" w:color="auto"/>
        <w:bottom w:val="none" w:sz="0" w:space="0" w:color="auto"/>
        <w:right w:val="none" w:sz="0" w:space="0" w:color="auto"/>
      </w:divBdr>
    </w:div>
    <w:div w:id="464005388">
      <w:bodyDiv w:val="1"/>
      <w:marLeft w:val="0"/>
      <w:marRight w:val="0"/>
      <w:marTop w:val="0"/>
      <w:marBottom w:val="0"/>
      <w:divBdr>
        <w:top w:val="none" w:sz="0" w:space="0" w:color="auto"/>
        <w:left w:val="none" w:sz="0" w:space="0" w:color="auto"/>
        <w:bottom w:val="none" w:sz="0" w:space="0" w:color="auto"/>
        <w:right w:val="none" w:sz="0" w:space="0" w:color="auto"/>
      </w:divBdr>
    </w:div>
    <w:div w:id="471096769">
      <w:bodyDiv w:val="1"/>
      <w:marLeft w:val="0"/>
      <w:marRight w:val="0"/>
      <w:marTop w:val="0"/>
      <w:marBottom w:val="0"/>
      <w:divBdr>
        <w:top w:val="none" w:sz="0" w:space="0" w:color="auto"/>
        <w:left w:val="none" w:sz="0" w:space="0" w:color="auto"/>
        <w:bottom w:val="none" w:sz="0" w:space="0" w:color="auto"/>
        <w:right w:val="none" w:sz="0" w:space="0" w:color="auto"/>
      </w:divBdr>
    </w:div>
    <w:div w:id="475152252">
      <w:bodyDiv w:val="1"/>
      <w:marLeft w:val="0"/>
      <w:marRight w:val="0"/>
      <w:marTop w:val="0"/>
      <w:marBottom w:val="0"/>
      <w:divBdr>
        <w:top w:val="none" w:sz="0" w:space="0" w:color="auto"/>
        <w:left w:val="none" w:sz="0" w:space="0" w:color="auto"/>
        <w:bottom w:val="none" w:sz="0" w:space="0" w:color="auto"/>
        <w:right w:val="none" w:sz="0" w:space="0" w:color="auto"/>
      </w:divBdr>
    </w:div>
    <w:div w:id="543753723">
      <w:bodyDiv w:val="1"/>
      <w:marLeft w:val="0"/>
      <w:marRight w:val="0"/>
      <w:marTop w:val="0"/>
      <w:marBottom w:val="0"/>
      <w:divBdr>
        <w:top w:val="none" w:sz="0" w:space="0" w:color="auto"/>
        <w:left w:val="none" w:sz="0" w:space="0" w:color="auto"/>
        <w:bottom w:val="none" w:sz="0" w:space="0" w:color="auto"/>
        <w:right w:val="none" w:sz="0" w:space="0" w:color="auto"/>
      </w:divBdr>
    </w:div>
    <w:div w:id="544562612">
      <w:bodyDiv w:val="1"/>
      <w:marLeft w:val="0"/>
      <w:marRight w:val="0"/>
      <w:marTop w:val="0"/>
      <w:marBottom w:val="0"/>
      <w:divBdr>
        <w:top w:val="none" w:sz="0" w:space="0" w:color="auto"/>
        <w:left w:val="none" w:sz="0" w:space="0" w:color="auto"/>
        <w:bottom w:val="none" w:sz="0" w:space="0" w:color="auto"/>
        <w:right w:val="none" w:sz="0" w:space="0" w:color="auto"/>
      </w:divBdr>
    </w:div>
    <w:div w:id="544683153">
      <w:bodyDiv w:val="1"/>
      <w:marLeft w:val="0"/>
      <w:marRight w:val="0"/>
      <w:marTop w:val="0"/>
      <w:marBottom w:val="0"/>
      <w:divBdr>
        <w:top w:val="none" w:sz="0" w:space="0" w:color="auto"/>
        <w:left w:val="none" w:sz="0" w:space="0" w:color="auto"/>
        <w:bottom w:val="none" w:sz="0" w:space="0" w:color="auto"/>
        <w:right w:val="none" w:sz="0" w:space="0" w:color="auto"/>
      </w:divBdr>
    </w:div>
    <w:div w:id="560603885">
      <w:bodyDiv w:val="1"/>
      <w:marLeft w:val="0"/>
      <w:marRight w:val="0"/>
      <w:marTop w:val="0"/>
      <w:marBottom w:val="0"/>
      <w:divBdr>
        <w:top w:val="none" w:sz="0" w:space="0" w:color="auto"/>
        <w:left w:val="none" w:sz="0" w:space="0" w:color="auto"/>
        <w:bottom w:val="none" w:sz="0" w:space="0" w:color="auto"/>
        <w:right w:val="none" w:sz="0" w:space="0" w:color="auto"/>
      </w:divBdr>
    </w:div>
    <w:div w:id="663508819">
      <w:bodyDiv w:val="1"/>
      <w:marLeft w:val="0"/>
      <w:marRight w:val="0"/>
      <w:marTop w:val="0"/>
      <w:marBottom w:val="0"/>
      <w:divBdr>
        <w:top w:val="none" w:sz="0" w:space="0" w:color="auto"/>
        <w:left w:val="none" w:sz="0" w:space="0" w:color="auto"/>
        <w:bottom w:val="none" w:sz="0" w:space="0" w:color="auto"/>
        <w:right w:val="none" w:sz="0" w:space="0" w:color="auto"/>
      </w:divBdr>
      <w:divsChild>
        <w:div w:id="660888440">
          <w:marLeft w:val="0"/>
          <w:marRight w:val="0"/>
          <w:marTop w:val="0"/>
          <w:marBottom w:val="0"/>
          <w:divBdr>
            <w:top w:val="none" w:sz="0" w:space="0" w:color="auto"/>
            <w:left w:val="none" w:sz="0" w:space="0" w:color="auto"/>
            <w:bottom w:val="none" w:sz="0" w:space="0" w:color="auto"/>
            <w:right w:val="none" w:sz="0" w:space="0" w:color="auto"/>
          </w:divBdr>
          <w:divsChild>
            <w:div w:id="1679692579">
              <w:marLeft w:val="0"/>
              <w:marRight w:val="0"/>
              <w:marTop w:val="0"/>
              <w:marBottom w:val="0"/>
              <w:divBdr>
                <w:top w:val="none" w:sz="0" w:space="0" w:color="auto"/>
                <w:left w:val="none" w:sz="0" w:space="0" w:color="auto"/>
                <w:bottom w:val="none" w:sz="0" w:space="0" w:color="auto"/>
                <w:right w:val="none" w:sz="0" w:space="0" w:color="auto"/>
              </w:divBdr>
              <w:divsChild>
                <w:div w:id="1961376394">
                  <w:marLeft w:val="0"/>
                  <w:marRight w:val="0"/>
                  <w:marTop w:val="0"/>
                  <w:marBottom w:val="0"/>
                  <w:divBdr>
                    <w:top w:val="none" w:sz="0" w:space="0" w:color="auto"/>
                    <w:left w:val="none" w:sz="0" w:space="0" w:color="auto"/>
                    <w:bottom w:val="none" w:sz="0" w:space="0" w:color="auto"/>
                    <w:right w:val="none" w:sz="0" w:space="0" w:color="auto"/>
                  </w:divBdr>
                  <w:divsChild>
                    <w:div w:id="331643775">
                      <w:marLeft w:val="0"/>
                      <w:marRight w:val="0"/>
                      <w:marTop w:val="0"/>
                      <w:marBottom w:val="0"/>
                      <w:divBdr>
                        <w:top w:val="none" w:sz="0" w:space="0" w:color="auto"/>
                        <w:left w:val="none" w:sz="0" w:space="0" w:color="auto"/>
                        <w:bottom w:val="none" w:sz="0" w:space="0" w:color="auto"/>
                        <w:right w:val="none" w:sz="0" w:space="0" w:color="auto"/>
                      </w:divBdr>
                      <w:divsChild>
                        <w:div w:id="2054036552">
                          <w:marLeft w:val="0"/>
                          <w:marRight w:val="0"/>
                          <w:marTop w:val="0"/>
                          <w:marBottom w:val="0"/>
                          <w:divBdr>
                            <w:top w:val="none" w:sz="0" w:space="0" w:color="auto"/>
                            <w:left w:val="none" w:sz="0" w:space="0" w:color="auto"/>
                            <w:bottom w:val="none" w:sz="0" w:space="0" w:color="auto"/>
                            <w:right w:val="none" w:sz="0" w:space="0" w:color="auto"/>
                          </w:divBdr>
                          <w:divsChild>
                            <w:div w:id="2018071895">
                              <w:marLeft w:val="0"/>
                              <w:marRight w:val="0"/>
                              <w:marTop w:val="0"/>
                              <w:marBottom w:val="0"/>
                              <w:divBdr>
                                <w:top w:val="none" w:sz="0" w:space="0" w:color="auto"/>
                                <w:left w:val="none" w:sz="0" w:space="0" w:color="auto"/>
                                <w:bottom w:val="none" w:sz="0" w:space="0" w:color="auto"/>
                                <w:right w:val="none" w:sz="0" w:space="0" w:color="auto"/>
                              </w:divBdr>
                              <w:divsChild>
                                <w:div w:id="1449007009">
                                  <w:marLeft w:val="0"/>
                                  <w:marRight w:val="0"/>
                                  <w:marTop w:val="0"/>
                                  <w:marBottom w:val="0"/>
                                  <w:divBdr>
                                    <w:top w:val="none" w:sz="0" w:space="0" w:color="auto"/>
                                    <w:left w:val="none" w:sz="0" w:space="0" w:color="auto"/>
                                    <w:bottom w:val="none" w:sz="0" w:space="0" w:color="auto"/>
                                    <w:right w:val="none" w:sz="0" w:space="0" w:color="auto"/>
                                  </w:divBdr>
                                  <w:divsChild>
                                    <w:div w:id="557058965">
                                      <w:marLeft w:val="0"/>
                                      <w:marRight w:val="0"/>
                                      <w:marTop w:val="0"/>
                                      <w:marBottom w:val="0"/>
                                      <w:divBdr>
                                        <w:top w:val="none" w:sz="0" w:space="0" w:color="auto"/>
                                        <w:left w:val="none" w:sz="0" w:space="0" w:color="auto"/>
                                        <w:bottom w:val="none" w:sz="0" w:space="0" w:color="auto"/>
                                        <w:right w:val="none" w:sz="0" w:space="0" w:color="auto"/>
                                      </w:divBdr>
                                      <w:divsChild>
                                        <w:div w:id="970941154">
                                          <w:marLeft w:val="0"/>
                                          <w:marRight w:val="0"/>
                                          <w:marTop w:val="0"/>
                                          <w:marBottom w:val="0"/>
                                          <w:divBdr>
                                            <w:top w:val="none" w:sz="0" w:space="0" w:color="auto"/>
                                            <w:left w:val="none" w:sz="0" w:space="0" w:color="auto"/>
                                            <w:bottom w:val="none" w:sz="0" w:space="0" w:color="auto"/>
                                            <w:right w:val="none" w:sz="0" w:space="0" w:color="auto"/>
                                          </w:divBdr>
                                          <w:divsChild>
                                            <w:div w:id="1689212001">
                                              <w:marLeft w:val="0"/>
                                              <w:marRight w:val="0"/>
                                              <w:marTop w:val="0"/>
                                              <w:marBottom w:val="0"/>
                                              <w:divBdr>
                                                <w:top w:val="none" w:sz="0" w:space="0" w:color="auto"/>
                                                <w:left w:val="none" w:sz="0" w:space="0" w:color="auto"/>
                                                <w:bottom w:val="none" w:sz="0" w:space="0" w:color="auto"/>
                                                <w:right w:val="none" w:sz="0" w:space="0" w:color="auto"/>
                                              </w:divBdr>
                                              <w:divsChild>
                                                <w:div w:id="1095828159">
                                                  <w:marLeft w:val="0"/>
                                                  <w:marRight w:val="0"/>
                                                  <w:marTop w:val="0"/>
                                                  <w:marBottom w:val="0"/>
                                                  <w:divBdr>
                                                    <w:top w:val="none" w:sz="0" w:space="0" w:color="auto"/>
                                                    <w:left w:val="none" w:sz="0" w:space="0" w:color="auto"/>
                                                    <w:bottom w:val="none" w:sz="0" w:space="0" w:color="auto"/>
                                                    <w:right w:val="none" w:sz="0" w:space="0" w:color="auto"/>
                                                  </w:divBdr>
                                                  <w:divsChild>
                                                    <w:div w:id="13866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1072">
      <w:bodyDiv w:val="1"/>
      <w:marLeft w:val="0"/>
      <w:marRight w:val="0"/>
      <w:marTop w:val="0"/>
      <w:marBottom w:val="0"/>
      <w:divBdr>
        <w:top w:val="none" w:sz="0" w:space="0" w:color="auto"/>
        <w:left w:val="none" w:sz="0" w:space="0" w:color="auto"/>
        <w:bottom w:val="none" w:sz="0" w:space="0" w:color="auto"/>
        <w:right w:val="none" w:sz="0" w:space="0" w:color="auto"/>
      </w:divBdr>
    </w:div>
    <w:div w:id="702441508">
      <w:bodyDiv w:val="1"/>
      <w:marLeft w:val="0"/>
      <w:marRight w:val="0"/>
      <w:marTop w:val="0"/>
      <w:marBottom w:val="0"/>
      <w:divBdr>
        <w:top w:val="none" w:sz="0" w:space="0" w:color="auto"/>
        <w:left w:val="none" w:sz="0" w:space="0" w:color="auto"/>
        <w:bottom w:val="none" w:sz="0" w:space="0" w:color="auto"/>
        <w:right w:val="none" w:sz="0" w:space="0" w:color="auto"/>
      </w:divBdr>
    </w:div>
    <w:div w:id="718818235">
      <w:bodyDiv w:val="1"/>
      <w:marLeft w:val="0"/>
      <w:marRight w:val="0"/>
      <w:marTop w:val="0"/>
      <w:marBottom w:val="0"/>
      <w:divBdr>
        <w:top w:val="none" w:sz="0" w:space="0" w:color="auto"/>
        <w:left w:val="none" w:sz="0" w:space="0" w:color="auto"/>
        <w:bottom w:val="none" w:sz="0" w:space="0" w:color="auto"/>
        <w:right w:val="none" w:sz="0" w:space="0" w:color="auto"/>
      </w:divBdr>
      <w:divsChild>
        <w:div w:id="222373311">
          <w:marLeft w:val="0"/>
          <w:marRight w:val="0"/>
          <w:marTop w:val="0"/>
          <w:marBottom w:val="0"/>
          <w:divBdr>
            <w:top w:val="none" w:sz="0" w:space="0" w:color="auto"/>
            <w:left w:val="none" w:sz="0" w:space="0" w:color="auto"/>
            <w:bottom w:val="none" w:sz="0" w:space="0" w:color="auto"/>
            <w:right w:val="none" w:sz="0" w:space="0" w:color="auto"/>
          </w:divBdr>
          <w:divsChild>
            <w:div w:id="1557619719">
              <w:marLeft w:val="0"/>
              <w:marRight w:val="0"/>
              <w:marTop w:val="0"/>
              <w:marBottom w:val="0"/>
              <w:divBdr>
                <w:top w:val="none" w:sz="0" w:space="0" w:color="auto"/>
                <w:left w:val="none" w:sz="0" w:space="0" w:color="auto"/>
                <w:bottom w:val="none" w:sz="0" w:space="0" w:color="auto"/>
                <w:right w:val="none" w:sz="0" w:space="0" w:color="auto"/>
              </w:divBdr>
              <w:divsChild>
                <w:div w:id="574365877">
                  <w:marLeft w:val="0"/>
                  <w:marRight w:val="0"/>
                  <w:marTop w:val="0"/>
                  <w:marBottom w:val="0"/>
                  <w:divBdr>
                    <w:top w:val="none" w:sz="0" w:space="0" w:color="auto"/>
                    <w:left w:val="none" w:sz="0" w:space="0" w:color="auto"/>
                    <w:bottom w:val="none" w:sz="0" w:space="0" w:color="auto"/>
                    <w:right w:val="none" w:sz="0" w:space="0" w:color="auto"/>
                  </w:divBdr>
                  <w:divsChild>
                    <w:div w:id="1787695970">
                      <w:marLeft w:val="0"/>
                      <w:marRight w:val="0"/>
                      <w:marTop w:val="0"/>
                      <w:marBottom w:val="0"/>
                      <w:divBdr>
                        <w:top w:val="none" w:sz="0" w:space="0" w:color="auto"/>
                        <w:left w:val="none" w:sz="0" w:space="0" w:color="auto"/>
                        <w:bottom w:val="none" w:sz="0" w:space="0" w:color="auto"/>
                        <w:right w:val="none" w:sz="0" w:space="0" w:color="auto"/>
                      </w:divBdr>
                      <w:divsChild>
                        <w:div w:id="1170679446">
                          <w:marLeft w:val="0"/>
                          <w:marRight w:val="0"/>
                          <w:marTop w:val="0"/>
                          <w:marBottom w:val="0"/>
                          <w:divBdr>
                            <w:top w:val="none" w:sz="0" w:space="0" w:color="auto"/>
                            <w:left w:val="none" w:sz="0" w:space="0" w:color="auto"/>
                            <w:bottom w:val="none" w:sz="0" w:space="0" w:color="auto"/>
                            <w:right w:val="none" w:sz="0" w:space="0" w:color="auto"/>
                          </w:divBdr>
                          <w:divsChild>
                            <w:div w:id="631060529">
                              <w:marLeft w:val="0"/>
                              <w:marRight w:val="0"/>
                              <w:marTop w:val="0"/>
                              <w:marBottom w:val="0"/>
                              <w:divBdr>
                                <w:top w:val="none" w:sz="0" w:space="0" w:color="auto"/>
                                <w:left w:val="none" w:sz="0" w:space="0" w:color="auto"/>
                                <w:bottom w:val="none" w:sz="0" w:space="0" w:color="auto"/>
                                <w:right w:val="none" w:sz="0" w:space="0" w:color="auto"/>
                              </w:divBdr>
                              <w:divsChild>
                                <w:div w:id="556669965">
                                  <w:marLeft w:val="0"/>
                                  <w:marRight w:val="0"/>
                                  <w:marTop w:val="0"/>
                                  <w:marBottom w:val="0"/>
                                  <w:divBdr>
                                    <w:top w:val="none" w:sz="0" w:space="0" w:color="auto"/>
                                    <w:left w:val="none" w:sz="0" w:space="0" w:color="auto"/>
                                    <w:bottom w:val="none" w:sz="0" w:space="0" w:color="auto"/>
                                    <w:right w:val="none" w:sz="0" w:space="0" w:color="auto"/>
                                  </w:divBdr>
                                  <w:divsChild>
                                    <w:div w:id="360513960">
                                      <w:marLeft w:val="0"/>
                                      <w:marRight w:val="0"/>
                                      <w:marTop w:val="0"/>
                                      <w:marBottom w:val="0"/>
                                      <w:divBdr>
                                        <w:top w:val="none" w:sz="0" w:space="0" w:color="auto"/>
                                        <w:left w:val="none" w:sz="0" w:space="0" w:color="auto"/>
                                        <w:bottom w:val="none" w:sz="0" w:space="0" w:color="auto"/>
                                        <w:right w:val="none" w:sz="0" w:space="0" w:color="auto"/>
                                      </w:divBdr>
                                      <w:divsChild>
                                        <w:div w:id="1865559707">
                                          <w:marLeft w:val="0"/>
                                          <w:marRight w:val="0"/>
                                          <w:marTop w:val="0"/>
                                          <w:marBottom w:val="0"/>
                                          <w:divBdr>
                                            <w:top w:val="none" w:sz="0" w:space="0" w:color="auto"/>
                                            <w:left w:val="none" w:sz="0" w:space="0" w:color="auto"/>
                                            <w:bottom w:val="none" w:sz="0" w:space="0" w:color="auto"/>
                                            <w:right w:val="none" w:sz="0" w:space="0" w:color="auto"/>
                                          </w:divBdr>
                                          <w:divsChild>
                                            <w:div w:id="634264487">
                                              <w:marLeft w:val="0"/>
                                              <w:marRight w:val="0"/>
                                              <w:marTop w:val="0"/>
                                              <w:marBottom w:val="0"/>
                                              <w:divBdr>
                                                <w:top w:val="none" w:sz="0" w:space="0" w:color="auto"/>
                                                <w:left w:val="none" w:sz="0" w:space="0" w:color="auto"/>
                                                <w:bottom w:val="none" w:sz="0" w:space="0" w:color="auto"/>
                                                <w:right w:val="none" w:sz="0" w:space="0" w:color="auto"/>
                                              </w:divBdr>
                                              <w:divsChild>
                                                <w:div w:id="1112285344">
                                                  <w:marLeft w:val="0"/>
                                                  <w:marRight w:val="0"/>
                                                  <w:marTop w:val="0"/>
                                                  <w:marBottom w:val="0"/>
                                                  <w:divBdr>
                                                    <w:top w:val="none" w:sz="0" w:space="0" w:color="auto"/>
                                                    <w:left w:val="none" w:sz="0" w:space="0" w:color="auto"/>
                                                    <w:bottom w:val="none" w:sz="0" w:space="0" w:color="auto"/>
                                                    <w:right w:val="none" w:sz="0" w:space="0" w:color="auto"/>
                                                  </w:divBdr>
                                                  <w:divsChild>
                                                    <w:div w:id="11438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332655">
      <w:bodyDiv w:val="1"/>
      <w:marLeft w:val="0"/>
      <w:marRight w:val="0"/>
      <w:marTop w:val="0"/>
      <w:marBottom w:val="0"/>
      <w:divBdr>
        <w:top w:val="none" w:sz="0" w:space="0" w:color="auto"/>
        <w:left w:val="none" w:sz="0" w:space="0" w:color="auto"/>
        <w:bottom w:val="none" w:sz="0" w:space="0" w:color="auto"/>
        <w:right w:val="none" w:sz="0" w:space="0" w:color="auto"/>
      </w:divBdr>
    </w:div>
    <w:div w:id="773793409">
      <w:bodyDiv w:val="1"/>
      <w:marLeft w:val="0"/>
      <w:marRight w:val="0"/>
      <w:marTop w:val="0"/>
      <w:marBottom w:val="0"/>
      <w:divBdr>
        <w:top w:val="none" w:sz="0" w:space="0" w:color="auto"/>
        <w:left w:val="none" w:sz="0" w:space="0" w:color="auto"/>
        <w:bottom w:val="none" w:sz="0" w:space="0" w:color="auto"/>
        <w:right w:val="none" w:sz="0" w:space="0" w:color="auto"/>
      </w:divBdr>
    </w:div>
    <w:div w:id="862401874">
      <w:bodyDiv w:val="1"/>
      <w:marLeft w:val="0"/>
      <w:marRight w:val="0"/>
      <w:marTop w:val="0"/>
      <w:marBottom w:val="0"/>
      <w:divBdr>
        <w:top w:val="none" w:sz="0" w:space="0" w:color="auto"/>
        <w:left w:val="none" w:sz="0" w:space="0" w:color="auto"/>
        <w:bottom w:val="none" w:sz="0" w:space="0" w:color="auto"/>
        <w:right w:val="none" w:sz="0" w:space="0" w:color="auto"/>
      </w:divBdr>
    </w:div>
    <w:div w:id="914508033">
      <w:bodyDiv w:val="1"/>
      <w:marLeft w:val="0"/>
      <w:marRight w:val="0"/>
      <w:marTop w:val="0"/>
      <w:marBottom w:val="0"/>
      <w:divBdr>
        <w:top w:val="none" w:sz="0" w:space="0" w:color="auto"/>
        <w:left w:val="none" w:sz="0" w:space="0" w:color="auto"/>
        <w:bottom w:val="none" w:sz="0" w:space="0" w:color="auto"/>
        <w:right w:val="none" w:sz="0" w:space="0" w:color="auto"/>
      </w:divBdr>
    </w:div>
    <w:div w:id="924076378">
      <w:bodyDiv w:val="1"/>
      <w:marLeft w:val="0"/>
      <w:marRight w:val="0"/>
      <w:marTop w:val="0"/>
      <w:marBottom w:val="0"/>
      <w:divBdr>
        <w:top w:val="none" w:sz="0" w:space="0" w:color="auto"/>
        <w:left w:val="none" w:sz="0" w:space="0" w:color="auto"/>
        <w:bottom w:val="none" w:sz="0" w:space="0" w:color="auto"/>
        <w:right w:val="none" w:sz="0" w:space="0" w:color="auto"/>
      </w:divBdr>
    </w:div>
    <w:div w:id="946500628">
      <w:bodyDiv w:val="1"/>
      <w:marLeft w:val="0"/>
      <w:marRight w:val="0"/>
      <w:marTop w:val="0"/>
      <w:marBottom w:val="0"/>
      <w:divBdr>
        <w:top w:val="none" w:sz="0" w:space="0" w:color="auto"/>
        <w:left w:val="none" w:sz="0" w:space="0" w:color="auto"/>
        <w:bottom w:val="none" w:sz="0" w:space="0" w:color="auto"/>
        <w:right w:val="none" w:sz="0" w:space="0" w:color="auto"/>
      </w:divBdr>
    </w:div>
    <w:div w:id="953099891">
      <w:bodyDiv w:val="1"/>
      <w:marLeft w:val="0"/>
      <w:marRight w:val="0"/>
      <w:marTop w:val="0"/>
      <w:marBottom w:val="0"/>
      <w:divBdr>
        <w:top w:val="none" w:sz="0" w:space="0" w:color="auto"/>
        <w:left w:val="none" w:sz="0" w:space="0" w:color="auto"/>
        <w:bottom w:val="none" w:sz="0" w:space="0" w:color="auto"/>
        <w:right w:val="none" w:sz="0" w:space="0" w:color="auto"/>
      </w:divBdr>
    </w:div>
    <w:div w:id="1093160844">
      <w:bodyDiv w:val="1"/>
      <w:marLeft w:val="0"/>
      <w:marRight w:val="0"/>
      <w:marTop w:val="0"/>
      <w:marBottom w:val="0"/>
      <w:divBdr>
        <w:top w:val="none" w:sz="0" w:space="0" w:color="auto"/>
        <w:left w:val="none" w:sz="0" w:space="0" w:color="auto"/>
        <w:bottom w:val="none" w:sz="0" w:space="0" w:color="auto"/>
        <w:right w:val="none" w:sz="0" w:space="0" w:color="auto"/>
      </w:divBdr>
    </w:div>
    <w:div w:id="1097873767">
      <w:bodyDiv w:val="1"/>
      <w:marLeft w:val="0"/>
      <w:marRight w:val="0"/>
      <w:marTop w:val="0"/>
      <w:marBottom w:val="0"/>
      <w:divBdr>
        <w:top w:val="none" w:sz="0" w:space="0" w:color="auto"/>
        <w:left w:val="none" w:sz="0" w:space="0" w:color="auto"/>
        <w:bottom w:val="none" w:sz="0" w:space="0" w:color="auto"/>
        <w:right w:val="none" w:sz="0" w:space="0" w:color="auto"/>
      </w:divBdr>
    </w:div>
    <w:div w:id="1166750490">
      <w:bodyDiv w:val="1"/>
      <w:marLeft w:val="0"/>
      <w:marRight w:val="0"/>
      <w:marTop w:val="0"/>
      <w:marBottom w:val="0"/>
      <w:divBdr>
        <w:top w:val="none" w:sz="0" w:space="0" w:color="auto"/>
        <w:left w:val="none" w:sz="0" w:space="0" w:color="auto"/>
        <w:bottom w:val="none" w:sz="0" w:space="0" w:color="auto"/>
        <w:right w:val="none" w:sz="0" w:space="0" w:color="auto"/>
      </w:divBdr>
      <w:divsChild>
        <w:div w:id="439691889">
          <w:marLeft w:val="0"/>
          <w:marRight w:val="0"/>
          <w:marTop w:val="0"/>
          <w:marBottom w:val="0"/>
          <w:divBdr>
            <w:top w:val="none" w:sz="0" w:space="0" w:color="auto"/>
            <w:left w:val="none" w:sz="0" w:space="0" w:color="auto"/>
            <w:bottom w:val="none" w:sz="0" w:space="0" w:color="auto"/>
            <w:right w:val="none" w:sz="0" w:space="0" w:color="auto"/>
          </w:divBdr>
          <w:divsChild>
            <w:div w:id="1747845204">
              <w:marLeft w:val="0"/>
              <w:marRight w:val="0"/>
              <w:marTop w:val="0"/>
              <w:marBottom w:val="0"/>
              <w:divBdr>
                <w:top w:val="none" w:sz="0" w:space="0" w:color="auto"/>
                <w:left w:val="none" w:sz="0" w:space="0" w:color="auto"/>
                <w:bottom w:val="none" w:sz="0" w:space="0" w:color="auto"/>
                <w:right w:val="none" w:sz="0" w:space="0" w:color="auto"/>
              </w:divBdr>
              <w:divsChild>
                <w:div w:id="1744449452">
                  <w:marLeft w:val="0"/>
                  <w:marRight w:val="0"/>
                  <w:marTop w:val="0"/>
                  <w:marBottom w:val="0"/>
                  <w:divBdr>
                    <w:top w:val="none" w:sz="0" w:space="0" w:color="auto"/>
                    <w:left w:val="none" w:sz="0" w:space="0" w:color="auto"/>
                    <w:bottom w:val="none" w:sz="0" w:space="0" w:color="auto"/>
                    <w:right w:val="none" w:sz="0" w:space="0" w:color="auto"/>
                  </w:divBdr>
                  <w:divsChild>
                    <w:div w:id="1047798963">
                      <w:marLeft w:val="0"/>
                      <w:marRight w:val="0"/>
                      <w:marTop w:val="0"/>
                      <w:marBottom w:val="0"/>
                      <w:divBdr>
                        <w:top w:val="none" w:sz="0" w:space="0" w:color="auto"/>
                        <w:left w:val="none" w:sz="0" w:space="0" w:color="auto"/>
                        <w:bottom w:val="none" w:sz="0" w:space="0" w:color="auto"/>
                        <w:right w:val="none" w:sz="0" w:space="0" w:color="auto"/>
                      </w:divBdr>
                      <w:divsChild>
                        <w:div w:id="1885674313">
                          <w:marLeft w:val="0"/>
                          <w:marRight w:val="0"/>
                          <w:marTop w:val="0"/>
                          <w:marBottom w:val="0"/>
                          <w:divBdr>
                            <w:top w:val="none" w:sz="0" w:space="0" w:color="auto"/>
                            <w:left w:val="none" w:sz="0" w:space="0" w:color="auto"/>
                            <w:bottom w:val="none" w:sz="0" w:space="0" w:color="auto"/>
                            <w:right w:val="none" w:sz="0" w:space="0" w:color="auto"/>
                          </w:divBdr>
                          <w:divsChild>
                            <w:div w:id="2093621216">
                              <w:marLeft w:val="0"/>
                              <w:marRight w:val="0"/>
                              <w:marTop w:val="0"/>
                              <w:marBottom w:val="0"/>
                              <w:divBdr>
                                <w:top w:val="none" w:sz="0" w:space="0" w:color="auto"/>
                                <w:left w:val="none" w:sz="0" w:space="0" w:color="auto"/>
                                <w:bottom w:val="none" w:sz="0" w:space="0" w:color="auto"/>
                                <w:right w:val="none" w:sz="0" w:space="0" w:color="auto"/>
                              </w:divBdr>
                              <w:divsChild>
                                <w:div w:id="1121798205">
                                  <w:marLeft w:val="0"/>
                                  <w:marRight w:val="0"/>
                                  <w:marTop w:val="0"/>
                                  <w:marBottom w:val="0"/>
                                  <w:divBdr>
                                    <w:top w:val="none" w:sz="0" w:space="0" w:color="auto"/>
                                    <w:left w:val="none" w:sz="0" w:space="0" w:color="auto"/>
                                    <w:bottom w:val="none" w:sz="0" w:space="0" w:color="auto"/>
                                    <w:right w:val="none" w:sz="0" w:space="0" w:color="auto"/>
                                  </w:divBdr>
                                  <w:divsChild>
                                    <w:div w:id="1228568916">
                                      <w:marLeft w:val="0"/>
                                      <w:marRight w:val="0"/>
                                      <w:marTop w:val="0"/>
                                      <w:marBottom w:val="0"/>
                                      <w:divBdr>
                                        <w:top w:val="none" w:sz="0" w:space="0" w:color="auto"/>
                                        <w:left w:val="none" w:sz="0" w:space="0" w:color="auto"/>
                                        <w:bottom w:val="none" w:sz="0" w:space="0" w:color="auto"/>
                                        <w:right w:val="none" w:sz="0" w:space="0" w:color="auto"/>
                                      </w:divBdr>
                                      <w:divsChild>
                                        <w:div w:id="847250587">
                                          <w:marLeft w:val="0"/>
                                          <w:marRight w:val="0"/>
                                          <w:marTop w:val="0"/>
                                          <w:marBottom w:val="0"/>
                                          <w:divBdr>
                                            <w:top w:val="none" w:sz="0" w:space="0" w:color="auto"/>
                                            <w:left w:val="none" w:sz="0" w:space="0" w:color="auto"/>
                                            <w:bottom w:val="none" w:sz="0" w:space="0" w:color="auto"/>
                                            <w:right w:val="none" w:sz="0" w:space="0" w:color="auto"/>
                                          </w:divBdr>
                                          <w:divsChild>
                                            <w:div w:id="1560360044">
                                              <w:marLeft w:val="0"/>
                                              <w:marRight w:val="0"/>
                                              <w:marTop w:val="0"/>
                                              <w:marBottom w:val="0"/>
                                              <w:divBdr>
                                                <w:top w:val="none" w:sz="0" w:space="0" w:color="auto"/>
                                                <w:left w:val="none" w:sz="0" w:space="0" w:color="auto"/>
                                                <w:bottom w:val="none" w:sz="0" w:space="0" w:color="auto"/>
                                                <w:right w:val="none" w:sz="0" w:space="0" w:color="auto"/>
                                              </w:divBdr>
                                              <w:divsChild>
                                                <w:div w:id="1941986987">
                                                  <w:marLeft w:val="0"/>
                                                  <w:marRight w:val="0"/>
                                                  <w:marTop w:val="0"/>
                                                  <w:marBottom w:val="0"/>
                                                  <w:divBdr>
                                                    <w:top w:val="none" w:sz="0" w:space="0" w:color="auto"/>
                                                    <w:left w:val="none" w:sz="0" w:space="0" w:color="auto"/>
                                                    <w:bottom w:val="none" w:sz="0" w:space="0" w:color="auto"/>
                                                    <w:right w:val="none" w:sz="0" w:space="0" w:color="auto"/>
                                                  </w:divBdr>
                                                  <w:divsChild>
                                                    <w:div w:id="17949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900253">
      <w:bodyDiv w:val="1"/>
      <w:marLeft w:val="0"/>
      <w:marRight w:val="0"/>
      <w:marTop w:val="0"/>
      <w:marBottom w:val="0"/>
      <w:divBdr>
        <w:top w:val="none" w:sz="0" w:space="0" w:color="auto"/>
        <w:left w:val="none" w:sz="0" w:space="0" w:color="auto"/>
        <w:bottom w:val="none" w:sz="0" w:space="0" w:color="auto"/>
        <w:right w:val="none" w:sz="0" w:space="0" w:color="auto"/>
      </w:divBdr>
    </w:div>
    <w:div w:id="1306010071">
      <w:bodyDiv w:val="1"/>
      <w:marLeft w:val="0"/>
      <w:marRight w:val="0"/>
      <w:marTop w:val="0"/>
      <w:marBottom w:val="0"/>
      <w:divBdr>
        <w:top w:val="none" w:sz="0" w:space="0" w:color="auto"/>
        <w:left w:val="none" w:sz="0" w:space="0" w:color="auto"/>
        <w:bottom w:val="none" w:sz="0" w:space="0" w:color="auto"/>
        <w:right w:val="none" w:sz="0" w:space="0" w:color="auto"/>
      </w:divBdr>
    </w:div>
    <w:div w:id="1306164352">
      <w:bodyDiv w:val="1"/>
      <w:marLeft w:val="0"/>
      <w:marRight w:val="0"/>
      <w:marTop w:val="0"/>
      <w:marBottom w:val="0"/>
      <w:divBdr>
        <w:top w:val="none" w:sz="0" w:space="0" w:color="auto"/>
        <w:left w:val="none" w:sz="0" w:space="0" w:color="auto"/>
        <w:bottom w:val="none" w:sz="0" w:space="0" w:color="auto"/>
        <w:right w:val="none" w:sz="0" w:space="0" w:color="auto"/>
      </w:divBdr>
    </w:div>
    <w:div w:id="1370835778">
      <w:bodyDiv w:val="1"/>
      <w:marLeft w:val="0"/>
      <w:marRight w:val="0"/>
      <w:marTop w:val="0"/>
      <w:marBottom w:val="0"/>
      <w:divBdr>
        <w:top w:val="none" w:sz="0" w:space="0" w:color="auto"/>
        <w:left w:val="none" w:sz="0" w:space="0" w:color="auto"/>
        <w:bottom w:val="none" w:sz="0" w:space="0" w:color="auto"/>
        <w:right w:val="none" w:sz="0" w:space="0" w:color="auto"/>
      </w:divBdr>
      <w:divsChild>
        <w:div w:id="1276786657">
          <w:marLeft w:val="0"/>
          <w:marRight w:val="0"/>
          <w:marTop w:val="0"/>
          <w:marBottom w:val="0"/>
          <w:divBdr>
            <w:top w:val="none" w:sz="0" w:space="0" w:color="auto"/>
            <w:left w:val="none" w:sz="0" w:space="0" w:color="auto"/>
            <w:bottom w:val="none" w:sz="0" w:space="0" w:color="auto"/>
            <w:right w:val="none" w:sz="0" w:space="0" w:color="auto"/>
          </w:divBdr>
          <w:divsChild>
            <w:div w:id="1923416653">
              <w:marLeft w:val="0"/>
              <w:marRight w:val="0"/>
              <w:marTop w:val="0"/>
              <w:marBottom w:val="0"/>
              <w:divBdr>
                <w:top w:val="none" w:sz="0" w:space="0" w:color="auto"/>
                <w:left w:val="none" w:sz="0" w:space="0" w:color="auto"/>
                <w:bottom w:val="none" w:sz="0" w:space="0" w:color="auto"/>
                <w:right w:val="none" w:sz="0" w:space="0" w:color="auto"/>
              </w:divBdr>
              <w:divsChild>
                <w:div w:id="1931037501">
                  <w:marLeft w:val="0"/>
                  <w:marRight w:val="0"/>
                  <w:marTop w:val="0"/>
                  <w:marBottom w:val="0"/>
                  <w:divBdr>
                    <w:top w:val="none" w:sz="0" w:space="0" w:color="auto"/>
                    <w:left w:val="none" w:sz="0" w:space="0" w:color="auto"/>
                    <w:bottom w:val="none" w:sz="0" w:space="0" w:color="auto"/>
                    <w:right w:val="none" w:sz="0" w:space="0" w:color="auto"/>
                  </w:divBdr>
                  <w:divsChild>
                    <w:div w:id="1870871863">
                      <w:marLeft w:val="0"/>
                      <w:marRight w:val="0"/>
                      <w:marTop w:val="0"/>
                      <w:marBottom w:val="0"/>
                      <w:divBdr>
                        <w:top w:val="none" w:sz="0" w:space="0" w:color="auto"/>
                        <w:left w:val="none" w:sz="0" w:space="0" w:color="auto"/>
                        <w:bottom w:val="none" w:sz="0" w:space="0" w:color="auto"/>
                        <w:right w:val="none" w:sz="0" w:space="0" w:color="auto"/>
                      </w:divBdr>
                      <w:divsChild>
                        <w:div w:id="853302518">
                          <w:marLeft w:val="0"/>
                          <w:marRight w:val="0"/>
                          <w:marTop w:val="0"/>
                          <w:marBottom w:val="0"/>
                          <w:divBdr>
                            <w:top w:val="none" w:sz="0" w:space="0" w:color="auto"/>
                            <w:left w:val="none" w:sz="0" w:space="0" w:color="auto"/>
                            <w:bottom w:val="none" w:sz="0" w:space="0" w:color="auto"/>
                            <w:right w:val="none" w:sz="0" w:space="0" w:color="auto"/>
                          </w:divBdr>
                          <w:divsChild>
                            <w:div w:id="1567565711">
                              <w:marLeft w:val="0"/>
                              <w:marRight w:val="0"/>
                              <w:marTop w:val="0"/>
                              <w:marBottom w:val="0"/>
                              <w:divBdr>
                                <w:top w:val="none" w:sz="0" w:space="0" w:color="auto"/>
                                <w:left w:val="none" w:sz="0" w:space="0" w:color="auto"/>
                                <w:bottom w:val="none" w:sz="0" w:space="0" w:color="auto"/>
                                <w:right w:val="none" w:sz="0" w:space="0" w:color="auto"/>
                              </w:divBdr>
                              <w:divsChild>
                                <w:div w:id="209150048">
                                  <w:marLeft w:val="0"/>
                                  <w:marRight w:val="0"/>
                                  <w:marTop w:val="0"/>
                                  <w:marBottom w:val="0"/>
                                  <w:divBdr>
                                    <w:top w:val="none" w:sz="0" w:space="0" w:color="auto"/>
                                    <w:left w:val="none" w:sz="0" w:space="0" w:color="auto"/>
                                    <w:bottom w:val="none" w:sz="0" w:space="0" w:color="auto"/>
                                    <w:right w:val="none" w:sz="0" w:space="0" w:color="auto"/>
                                  </w:divBdr>
                                  <w:divsChild>
                                    <w:div w:id="584804983">
                                      <w:marLeft w:val="0"/>
                                      <w:marRight w:val="0"/>
                                      <w:marTop w:val="0"/>
                                      <w:marBottom w:val="0"/>
                                      <w:divBdr>
                                        <w:top w:val="none" w:sz="0" w:space="0" w:color="auto"/>
                                        <w:left w:val="none" w:sz="0" w:space="0" w:color="auto"/>
                                        <w:bottom w:val="none" w:sz="0" w:space="0" w:color="auto"/>
                                        <w:right w:val="none" w:sz="0" w:space="0" w:color="auto"/>
                                      </w:divBdr>
                                      <w:divsChild>
                                        <w:div w:id="861824195">
                                          <w:marLeft w:val="0"/>
                                          <w:marRight w:val="0"/>
                                          <w:marTop w:val="0"/>
                                          <w:marBottom w:val="0"/>
                                          <w:divBdr>
                                            <w:top w:val="none" w:sz="0" w:space="0" w:color="auto"/>
                                            <w:left w:val="none" w:sz="0" w:space="0" w:color="auto"/>
                                            <w:bottom w:val="none" w:sz="0" w:space="0" w:color="auto"/>
                                            <w:right w:val="none" w:sz="0" w:space="0" w:color="auto"/>
                                          </w:divBdr>
                                          <w:divsChild>
                                            <w:div w:id="450512789">
                                              <w:marLeft w:val="0"/>
                                              <w:marRight w:val="0"/>
                                              <w:marTop w:val="0"/>
                                              <w:marBottom w:val="0"/>
                                              <w:divBdr>
                                                <w:top w:val="none" w:sz="0" w:space="0" w:color="auto"/>
                                                <w:left w:val="none" w:sz="0" w:space="0" w:color="auto"/>
                                                <w:bottom w:val="none" w:sz="0" w:space="0" w:color="auto"/>
                                                <w:right w:val="none" w:sz="0" w:space="0" w:color="auto"/>
                                              </w:divBdr>
                                              <w:divsChild>
                                                <w:div w:id="526524382">
                                                  <w:marLeft w:val="0"/>
                                                  <w:marRight w:val="0"/>
                                                  <w:marTop w:val="0"/>
                                                  <w:marBottom w:val="0"/>
                                                  <w:divBdr>
                                                    <w:top w:val="none" w:sz="0" w:space="0" w:color="auto"/>
                                                    <w:left w:val="none" w:sz="0" w:space="0" w:color="auto"/>
                                                    <w:bottom w:val="none" w:sz="0" w:space="0" w:color="auto"/>
                                                    <w:right w:val="none" w:sz="0" w:space="0" w:color="auto"/>
                                                  </w:divBdr>
                                                  <w:divsChild>
                                                    <w:div w:id="371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604941">
      <w:bodyDiv w:val="1"/>
      <w:marLeft w:val="0"/>
      <w:marRight w:val="0"/>
      <w:marTop w:val="0"/>
      <w:marBottom w:val="0"/>
      <w:divBdr>
        <w:top w:val="none" w:sz="0" w:space="0" w:color="auto"/>
        <w:left w:val="none" w:sz="0" w:space="0" w:color="auto"/>
        <w:bottom w:val="none" w:sz="0" w:space="0" w:color="auto"/>
        <w:right w:val="none" w:sz="0" w:space="0" w:color="auto"/>
      </w:divBdr>
    </w:div>
    <w:div w:id="1447001011">
      <w:bodyDiv w:val="1"/>
      <w:marLeft w:val="0"/>
      <w:marRight w:val="0"/>
      <w:marTop w:val="0"/>
      <w:marBottom w:val="0"/>
      <w:divBdr>
        <w:top w:val="none" w:sz="0" w:space="0" w:color="auto"/>
        <w:left w:val="none" w:sz="0" w:space="0" w:color="auto"/>
        <w:bottom w:val="none" w:sz="0" w:space="0" w:color="auto"/>
        <w:right w:val="none" w:sz="0" w:space="0" w:color="auto"/>
      </w:divBdr>
    </w:div>
    <w:div w:id="1472870768">
      <w:bodyDiv w:val="1"/>
      <w:marLeft w:val="0"/>
      <w:marRight w:val="0"/>
      <w:marTop w:val="0"/>
      <w:marBottom w:val="0"/>
      <w:divBdr>
        <w:top w:val="none" w:sz="0" w:space="0" w:color="auto"/>
        <w:left w:val="none" w:sz="0" w:space="0" w:color="auto"/>
        <w:bottom w:val="none" w:sz="0" w:space="0" w:color="auto"/>
        <w:right w:val="none" w:sz="0" w:space="0" w:color="auto"/>
      </w:divBdr>
    </w:div>
    <w:div w:id="1542477923">
      <w:bodyDiv w:val="1"/>
      <w:marLeft w:val="0"/>
      <w:marRight w:val="0"/>
      <w:marTop w:val="0"/>
      <w:marBottom w:val="0"/>
      <w:divBdr>
        <w:top w:val="none" w:sz="0" w:space="0" w:color="auto"/>
        <w:left w:val="none" w:sz="0" w:space="0" w:color="auto"/>
        <w:bottom w:val="none" w:sz="0" w:space="0" w:color="auto"/>
        <w:right w:val="none" w:sz="0" w:space="0" w:color="auto"/>
      </w:divBdr>
      <w:divsChild>
        <w:div w:id="1265071762">
          <w:marLeft w:val="0"/>
          <w:marRight w:val="0"/>
          <w:marTop w:val="0"/>
          <w:marBottom w:val="0"/>
          <w:divBdr>
            <w:top w:val="none" w:sz="0" w:space="0" w:color="auto"/>
            <w:left w:val="none" w:sz="0" w:space="0" w:color="auto"/>
            <w:bottom w:val="none" w:sz="0" w:space="0" w:color="auto"/>
            <w:right w:val="none" w:sz="0" w:space="0" w:color="auto"/>
          </w:divBdr>
          <w:divsChild>
            <w:div w:id="698361657">
              <w:marLeft w:val="0"/>
              <w:marRight w:val="0"/>
              <w:marTop w:val="0"/>
              <w:marBottom w:val="0"/>
              <w:divBdr>
                <w:top w:val="none" w:sz="0" w:space="0" w:color="auto"/>
                <w:left w:val="none" w:sz="0" w:space="0" w:color="auto"/>
                <w:bottom w:val="none" w:sz="0" w:space="0" w:color="auto"/>
                <w:right w:val="none" w:sz="0" w:space="0" w:color="auto"/>
              </w:divBdr>
              <w:divsChild>
                <w:div w:id="740373799">
                  <w:marLeft w:val="0"/>
                  <w:marRight w:val="0"/>
                  <w:marTop w:val="0"/>
                  <w:marBottom w:val="0"/>
                  <w:divBdr>
                    <w:top w:val="none" w:sz="0" w:space="0" w:color="auto"/>
                    <w:left w:val="none" w:sz="0" w:space="0" w:color="auto"/>
                    <w:bottom w:val="none" w:sz="0" w:space="0" w:color="auto"/>
                    <w:right w:val="none" w:sz="0" w:space="0" w:color="auto"/>
                  </w:divBdr>
                  <w:divsChild>
                    <w:div w:id="958609613">
                      <w:marLeft w:val="0"/>
                      <w:marRight w:val="0"/>
                      <w:marTop w:val="0"/>
                      <w:marBottom w:val="0"/>
                      <w:divBdr>
                        <w:top w:val="none" w:sz="0" w:space="0" w:color="auto"/>
                        <w:left w:val="none" w:sz="0" w:space="0" w:color="auto"/>
                        <w:bottom w:val="none" w:sz="0" w:space="0" w:color="auto"/>
                        <w:right w:val="none" w:sz="0" w:space="0" w:color="auto"/>
                      </w:divBdr>
                      <w:divsChild>
                        <w:div w:id="929193942">
                          <w:marLeft w:val="0"/>
                          <w:marRight w:val="0"/>
                          <w:marTop w:val="0"/>
                          <w:marBottom w:val="0"/>
                          <w:divBdr>
                            <w:top w:val="none" w:sz="0" w:space="0" w:color="auto"/>
                            <w:left w:val="none" w:sz="0" w:space="0" w:color="auto"/>
                            <w:bottom w:val="none" w:sz="0" w:space="0" w:color="auto"/>
                            <w:right w:val="none" w:sz="0" w:space="0" w:color="auto"/>
                          </w:divBdr>
                          <w:divsChild>
                            <w:div w:id="934095609">
                              <w:marLeft w:val="0"/>
                              <w:marRight w:val="0"/>
                              <w:marTop w:val="0"/>
                              <w:marBottom w:val="0"/>
                              <w:divBdr>
                                <w:top w:val="none" w:sz="0" w:space="0" w:color="auto"/>
                                <w:left w:val="none" w:sz="0" w:space="0" w:color="auto"/>
                                <w:bottom w:val="none" w:sz="0" w:space="0" w:color="auto"/>
                                <w:right w:val="none" w:sz="0" w:space="0" w:color="auto"/>
                              </w:divBdr>
                              <w:divsChild>
                                <w:div w:id="1059746909">
                                  <w:marLeft w:val="0"/>
                                  <w:marRight w:val="0"/>
                                  <w:marTop w:val="0"/>
                                  <w:marBottom w:val="0"/>
                                  <w:divBdr>
                                    <w:top w:val="none" w:sz="0" w:space="0" w:color="auto"/>
                                    <w:left w:val="none" w:sz="0" w:space="0" w:color="auto"/>
                                    <w:bottom w:val="none" w:sz="0" w:space="0" w:color="auto"/>
                                    <w:right w:val="none" w:sz="0" w:space="0" w:color="auto"/>
                                  </w:divBdr>
                                  <w:divsChild>
                                    <w:div w:id="1752312977">
                                      <w:marLeft w:val="0"/>
                                      <w:marRight w:val="0"/>
                                      <w:marTop w:val="0"/>
                                      <w:marBottom w:val="0"/>
                                      <w:divBdr>
                                        <w:top w:val="none" w:sz="0" w:space="0" w:color="auto"/>
                                        <w:left w:val="none" w:sz="0" w:space="0" w:color="auto"/>
                                        <w:bottom w:val="none" w:sz="0" w:space="0" w:color="auto"/>
                                        <w:right w:val="none" w:sz="0" w:space="0" w:color="auto"/>
                                      </w:divBdr>
                                      <w:divsChild>
                                        <w:div w:id="1898279863">
                                          <w:marLeft w:val="0"/>
                                          <w:marRight w:val="0"/>
                                          <w:marTop w:val="0"/>
                                          <w:marBottom w:val="0"/>
                                          <w:divBdr>
                                            <w:top w:val="none" w:sz="0" w:space="0" w:color="auto"/>
                                            <w:left w:val="none" w:sz="0" w:space="0" w:color="auto"/>
                                            <w:bottom w:val="none" w:sz="0" w:space="0" w:color="auto"/>
                                            <w:right w:val="none" w:sz="0" w:space="0" w:color="auto"/>
                                          </w:divBdr>
                                          <w:divsChild>
                                            <w:div w:id="507673611">
                                              <w:marLeft w:val="0"/>
                                              <w:marRight w:val="0"/>
                                              <w:marTop w:val="0"/>
                                              <w:marBottom w:val="0"/>
                                              <w:divBdr>
                                                <w:top w:val="none" w:sz="0" w:space="0" w:color="auto"/>
                                                <w:left w:val="none" w:sz="0" w:space="0" w:color="auto"/>
                                                <w:bottom w:val="none" w:sz="0" w:space="0" w:color="auto"/>
                                                <w:right w:val="none" w:sz="0" w:space="0" w:color="auto"/>
                                              </w:divBdr>
                                              <w:divsChild>
                                                <w:div w:id="1619992592">
                                                  <w:marLeft w:val="0"/>
                                                  <w:marRight w:val="0"/>
                                                  <w:marTop w:val="0"/>
                                                  <w:marBottom w:val="0"/>
                                                  <w:divBdr>
                                                    <w:top w:val="none" w:sz="0" w:space="0" w:color="auto"/>
                                                    <w:left w:val="none" w:sz="0" w:space="0" w:color="auto"/>
                                                    <w:bottom w:val="none" w:sz="0" w:space="0" w:color="auto"/>
                                                    <w:right w:val="none" w:sz="0" w:space="0" w:color="auto"/>
                                                  </w:divBdr>
                                                  <w:divsChild>
                                                    <w:div w:id="9863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554204">
      <w:bodyDiv w:val="1"/>
      <w:marLeft w:val="0"/>
      <w:marRight w:val="0"/>
      <w:marTop w:val="0"/>
      <w:marBottom w:val="0"/>
      <w:divBdr>
        <w:top w:val="none" w:sz="0" w:space="0" w:color="auto"/>
        <w:left w:val="none" w:sz="0" w:space="0" w:color="auto"/>
        <w:bottom w:val="none" w:sz="0" w:space="0" w:color="auto"/>
        <w:right w:val="none" w:sz="0" w:space="0" w:color="auto"/>
      </w:divBdr>
    </w:div>
    <w:div w:id="1707755151">
      <w:bodyDiv w:val="1"/>
      <w:marLeft w:val="0"/>
      <w:marRight w:val="0"/>
      <w:marTop w:val="0"/>
      <w:marBottom w:val="0"/>
      <w:divBdr>
        <w:top w:val="none" w:sz="0" w:space="0" w:color="auto"/>
        <w:left w:val="none" w:sz="0" w:space="0" w:color="auto"/>
        <w:bottom w:val="none" w:sz="0" w:space="0" w:color="auto"/>
        <w:right w:val="none" w:sz="0" w:space="0" w:color="auto"/>
      </w:divBdr>
    </w:div>
    <w:div w:id="1735808935">
      <w:bodyDiv w:val="1"/>
      <w:marLeft w:val="0"/>
      <w:marRight w:val="0"/>
      <w:marTop w:val="0"/>
      <w:marBottom w:val="0"/>
      <w:divBdr>
        <w:top w:val="none" w:sz="0" w:space="0" w:color="auto"/>
        <w:left w:val="none" w:sz="0" w:space="0" w:color="auto"/>
        <w:bottom w:val="none" w:sz="0" w:space="0" w:color="auto"/>
        <w:right w:val="none" w:sz="0" w:space="0" w:color="auto"/>
      </w:divBdr>
    </w:div>
    <w:div w:id="1748110609">
      <w:bodyDiv w:val="1"/>
      <w:marLeft w:val="0"/>
      <w:marRight w:val="0"/>
      <w:marTop w:val="0"/>
      <w:marBottom w:val="0"/>
      <w:divBdr>
        <w:top w:val="none" w:sz="0" w:space="0" w:color="auto"/>
        <w:left w:val="none" w:sz="0" w:space="0" w:color="auto"/>
        <w:bottom w:val="none" w:sz="0" w:space="0" w:color="auto"/>
        <w:right w:val="none" w:sz="0" w:space="0" w:color="auto"/>
      </w:divBdr>
    </w:div>
    <w:div w:id="1773623456">
      <w:bodyDiv w:val="1"/>
      <w:marLeft w:val="0"/>
      <w:marRight w:val="0"/>
      <w:marTop w:val="0"/>
      <w:marBottom w:val="0"/>
      <w:divBdr>
        <w:top w:val="none" w:sz="0" w:space="0" w:color="auto"/>
        <w:left w:val="none" w:sz="0" w:space="0" w:color="auto"/>
        <w:bottom w:val="none" w:sz="0" w:space="0" w:color="auto"/>
        <w:right w:val="none" w:sz="0" w:space="0" w:color="auto"/>
      </w:divBdr>
    </w:div>
    <w:div w:id="1796873357">
      <w:bodyDiv w:val="1"/>
      <w:marLeft w:val="0"/>
      <w:marRight w:val="0"/>
      <w:marTop w:val="0"/>
      <w:marBottom w:val="0"/>
      <w:divBdr>
        <w:top w:val="none" w:sz="0" w:space="0" w:color="auto"/>
        <w:left w:val="none" w:sz="0" w:space="0" w:color="auto"/>
        <w:bottom w:val="none" w:sz="0" w:space="0" w:color="auto"/>
        <w:right w:val="none" w:sz="0" w:space="0" w:color="auto"/>
      </w:divBdr>
    </w:div>
    <w:div w:id="1815562558">
      <w:bodyDiv w:val="1"/>
      <w:marLeft w:val="0"/>
      <w:marRight w:val="0"/>
      <w:marTop w:val="0"/>
      <w:marBottom w:val="0"/>
      <w:divBdr>
        <w:top w:val="none" w:sz="0" w:space="0" w:color="auto"/>
        <w:left w:val="none" w:sz="0" w:space="0" w:color="auto"/>
        <w:bottom w:val="none" w:sz="0" w:space="0" w:color="auto"/>
        <w:right w:val="none" w:sz="0" w:space="0" w:color="auto"/>
      </w:divBdr>
    </w:div>
    <w:div w:id="1815756584">
      <w:bodyDiv w:val="1"/>
      <w:marLeft w:val="0"/>
      <w:marRight w:val="0"/>
      <w:marTop w:val="0"/>
      <w:marBottom w:val="0"/>
      <w:divBdr>
        <w:top w:val="none" w:sz="0" w:space="0" w:color="auto"/>
        <w:left w:val="none" w:sz="0" w:space="0" w:color="auto"/>
        <w:bottom w:val="none" w:sz="0" w:space="0" w:color="auto"/>
        <w:right w:val="none" w:sz="0" w:space="0" w:color="auto"/>
      </w:divBdr>
    </w:div>
    <w:div w:id="1821193551">
      <w:bodyDiv w:val="1"/>
      <w:marLeft w:val="0"/>
      <w:marRight w:val="0"/>
      <w:marTop w:val="0"/>
      <w:marBottom w:val="0"/>
      <w:divBdr>
        <w:top w:val="none" w:sz="0" w:space="0" w:color="auto"/>
        <w:left w:val="none" w:sz="0" w:space="0" w:color="auto"/>
        <w:bottom w:val="none" w:sz="0" w:space="0" w:color="auto"/>
        <w:right w:val="none" w:sz="0" w:space="0" w:color="auto"/>
      </w:divBdr>
    </w:div>
    <w:div w:id="1839494725">
      <w:bodyDiv w:val="1"/>
      <w:marLeft w:val="0"/>
      <w:marRight w:val="0"/>
      <w:marTop w:val="0"/>
      <w:marBottom w:val="0"/>
      <w:divBdr>
        <w:top w:val="none" w:sz="0" w:space="0" w:color="auto"/>
        <w:left w:val="none" w:sz="0" w:space="0" w:color="auto"/>
        <w:bottom w:val="none" w:sz="0" w:space="0" w:color="auto"/>
        <w:right w:val="none" w:sz="0" w:space="0" w:color="auto"/>
      </w:divBdr>
    </w:div>
    <w:div w:id="1862813203">
      <w:bodyDiv w:val="1"/>
      <w:marLeft w:val="0"/>
      <w:marRight w:val="0"/>
      <w:marTop w:val="0"/>
      <w:marBottom w:val="0"/>
      <w:divBdr>
        <w:top w:val="none" w:sz="0" w:space="0" w:color="auto"/>
        <w:left w:val="none" w:sz="0" w:space="0" w:color="auto"/>
        <w:bottom w:val="none" w:sz="0" w:space="0" w:color="auto"/>
        <w:right w:val="none" w:sz="0" w:space="0" w:color="auto"/>
      </w:divBdr>
    </w:div>
    <w:div w:id="1875147572">
      <w:bodyDiv w:val="1"/>
      <w:marLeft w:val="0"/>
      <w:marRight w:val="0"/>
      <w:marTop w:val="0"/>
      <w:marBottom w:val="0"/>
      <w:divBdr>
        <w:top w:val="none" w:sz="0" w:space="0" w:color="auto"/>
        <w:left w:val="none" w:sz="0" w:space="0" w:color="auto"/>
        <w:bottom w:val="none" w:sz="0" w:space="0" w:color="auto"/>
        <w:right w:val="none" w:sz="0" w:space="0" w:color="auto"/>
      </w:divBdr>
    </w:div>
    <w:div w:id="1880163427">
      <w:bodyDiv w:val="1"/>
      <w:marLeft w:val="0"/>
      <w:marRight w:val="0"/>
      <w:marTop w:val="0"/>
      <w:marBottom w:val="0"/>
      <w:divBdr>
        <w:top w:val="none" w:sz="0" w:space="0" w:color="auto"/>
        <w:left w:val="none" w:sz="0" w:space="0" w:color="auto"/>
        <w:bottom w:val="none" w:sz="0" w:space="0" w:color="auto"/>
        <w:right w:val="none" w:sz="0" w:space="0" w:color="auto"/>
      </w:divBdr>
    </w:div>
    <w:div w:id="1904829519">
      <w:bodyDiv w:val="1"/>
      <w:marLeft w:val="0"/>
      <w:marRight w:val="0"/>
      <w:marTop w:val="0"/>
      <w:marBottom w:val="0"/>
      <w:divBdr>
        <w:top w:val="none" w:sz="0" w:space="0" w:color="auto"/>
        <w:left w:val="none" w:sz="0" w:space="0" w:color="auto"/>
        <w:bottom w:val="none" w:sz="0" w:space="0" w:color="auto"/>
        <w:right w:val="none" w:sz="0" w:space="0" w:color="auto"/>
      </w:divBdr>
    </w:div>
    <w:div w:id="1925841211">
      <w:bodyDiv w:val="1"/>
      <w:marLeft w:val="0"/>
      <w:marRight w:val="0"/>
      <w:marTop w:val="0"/>
      <w:marBottom w:val="0"/>
      <w:divBdr>
        <w:top w:val="none" w:sz="0" w:space="0" w:color="auto"/>
        <w:left w:val="none" w:sz="0" w:space="0" w:color="auto"/>
        <w:bottom w:val="none" w:sz="0" w:space="0" w:color="auto"/>
        <w:right w:val="none" w:sz="0" w:space="0" w:color="auto"/>
      </w:divBdr>
    </w:div>
    <w:div w:id="1948191408">
      <w:bodyDiv w:val="1"/>
      <w:marLeft w:val="0"/>
      <w:marRight w:val="0"/>
      <w:marTop w:val="0"/>
      <w:marBottom w:val="0"/>
      <w:divBdr>
        <w:top w:val="none" w:sz="0" w:space="0" w:color="auto"/>
        <w:left w:val="none" w:sz="0" w:space="0" w:color="auto"/>
        <w:bottom w:val="none" w:sz="0" w:space="0" w:color="auto"/>
        <w:right w:val="none" w:sz="0" w:space="0" w:color="auto"/>
      </w:divBdr>
      <w:divsChild>
        <w:div w:id="1345473774">
          <w:marLeft w:val="0"/>
          <w:marRight w:val="0"/>
          <w:marTop w:val="0"/>
          <w:marBottom w:val="0"/>
          <w:divBdr>
            <w:top w:val="none" w:sz="0" w:space="0" w:color="auto"/>
            <w:left w:val="none" w:sz="0" w:space="0" w:color="auto"/>
            <w:bottom w:val="none" w:sz="0" w:space="0" w:color="auto"/>
            <w:right w:val="none" w:sz="0" w:space="0" w:color="auto"/>
          </w:divBdr>
          <w:divsChild>
            <w:div w:id="943879812">
              <w:marLeft w:val="0"/>
              <w:marRight w:val="0"/>
              <w:marTop w:val="0"/>
              <w:marBottom w:val="0"/>
              <w:divBdr>
                <w:top w:val="none" w:sz="0" w:space="0" w:color="auto"/>
                <w:left w:val="none" w:sz="0" w:space="0" w:color="auto"/>
                <w:bottom w:val="none" w:sz="0" w:space="0" w:color="auto"/>
                <w:right w:val="none" w:sz="0" w:space="0" w:color="auto"/>
              </w:divBdr>
              <w:divsChild>
                <w:div w:id="376469687">
                  <w:marLeft w:val="0"/>
                  <w:marRight w:val="0"/>
                  <w:marTop w:val="0"/>
                  <w:marBottom w:val="0"/>
                  <w:divBdr>
                    <w:top w:val="none" w:sz="0" w:space="0" w:color="auto"/>
                    <w:left w:val="none" w:sz="0" w:space="0" w:color="auto"/>
                    <w:bottom w:val="none" w:sz="0" w:space="0" w:color="auto"/>
                    <w:right w:val="none" w:sz="0" w:space="0" w:color="auto"/>
                  </w:divBdr>
                  <w:divsChild>
                    <w:div w:id="2060662174">
                      <w:marLeft w:val="0"/>
                      <w:marRight w:val="0"/>
                      <w:marTop w:val="0"/>
                      <w:marBottom w:val="0"/>
                      <w:divBdr>
                        <w:top w:val="none" w:sz="0" w:space="0" w:color="auto"/>
                        <w:left w:val="none" w:sz="0" w:space="0" w:color="auto"/>
                        <w:bottom w:val="none" w:sz="0" w:space="0" w:color="auto"/>
                        <w:right w:val="none" w:sz="0" w:space="0" w:color="auto"/>
                      </w:divBdr>
                      <w:divsChild>
                        <w:div w:id="747656615">
                          <w:marLeft w:val="0"/>
                          <w:marRight w:val="0"/>
                          <w:marTop w:val="0"/>
                          <w:marBottom w:val="0"/>
                          <w:divBdr>
                            <w:top w:val="none" w:sz="0" w:space="0" w:color="auto"/>
                            <w:left w:val="none" w:sz="0" w:space="0" w:color="auto"/>
                            <w:bottom w:val="none" w:sz="0" w:space="0" w:color="auto"/>
                            <w:right w:val="none" w:sz="0" w:space="0" w:color="auto"/>
                          </w:divBdr>
                          <w:divsChild>
                            <w:div w:id="1694527977">
                              <w:marLeft w:val="0"/>
                              <w:marRight w:val="0"/>
                              <w:marTop w:val="0"/>
                              <w:marBottom w:val="0"/>
                              <w:divBdr>
                                <w:top w:val="none" w:sz="0" w:space="0" w:color="auto"/>
                                <w:left w:val="none" w:sz="0" w:space="0" w:color="auto"/>
                                <w:bottom w:val="none" w:sz="0" w:space="0" w:color="auto"/>
                                <w:right w:val="none" w:sz="0" w:space="0" w:color="auto"/>
                              </w:divBdr>
                              <w:divsChild>
                                <w:div w:id="1728412530">
                                  <w:marLeft w:val="0"/>
                                  <w:marRight w:val="0"/>
                                  <w:marTop w:val="0"/>
                                  <w:marBottom w:val="0"/>
                                  <w:divBdr>
                                    <w:top w:val="none" w:sz="0" w:space="0" w:color="auto"/>
                                    <w:left w:val="none" w:sz="0" w:space="0" w:color="auto"/>
                                    <w:bottom w:val="none" w:sz="0" w:space="0" w:color="auto"/>
                                    <w:right w:val="none" w:sz="0" w:space="0" w:color="auto"/>
                                  </w:divBdr>
                                  <w:divsChild>
                                    <w:div w:id="268583133">
                                      <w:marLeft w:val="0"/>
                                      <w:marRight w:val="0"/>
                                      <w:marTop w:val="0"/>
                                      <w:marBottom w:val="0"/>
                                      <w:divBdr>
                                        <w:top w:val="none" w:sz="0" w:space="0" w:color="auto"/>
                                        <w:left w:val="none" w:sz="0" w:space="0" w:color="auto"/>
                                        <w:bottom w:val="none" w:sz="0" w:space="0" w:color="auto"/>
                                        <w:right w:val="none" w:sz="0" w:space="0" w:color="auto"/>
                                      </w:divBdr>
                                      <w:divsChild>
                                        <w:div w:id="1001081718">
                                          <w:marLeft w:val="0"/>
                                          <w:marRight w:val="0"/>
                                          <w:marTop w:val="0"/>
                                          <w:marBottom w:val="0"/>
                                          <w:divBdr>
                                            <w:top w:val="none" w:sz="0" w:space="0" w:color="auto"/>
                                            <w:left w:val="none" w:sz="0" w:space="0" w:color="auto"/>
                                            <w:bottom w:val="none" w:sz="0" w:space="0" w:color="auto"/>
                                            <w:right w:val="none" w:sz="0" w:space="0" w:color="auto"/>
                                          </w:divBdr>
                                          <w:divsChild>
                                            <w:div w:id="2044402718">
                                              <w:marLeft w:val="0"/>
                                              <w:marRight w:val="0"/>
                                              <w:marTop w:val="0"/>
                                              <w:marBottom w:val="0"/>
                                              <w:divBdr>
                                                <w:top w:val="none" w:sz="0" w:space="0" w:color="auto"/>
                                                <w:left w:val="none" w:sz="0" w:space="0" w:color="auto"/>
                                                <w:bottom w:val="none" w:sz="0" w:space="0" w:color="auto"/>
                                                <w:right w:val="none" w:sz="0" w:space="0" w:color="auto"/>
                                              </w:divBdr>
                                              <w:divsChild>
                                                <w:div w:id="1490973454">
                                                  <w:marLeft w:val="0"/>
                                                  <w:marRight w:val="0"/>
                                                  <w:marTop w:val="0"/>
                                                  <w:marBottom w:val="0"/>
                                                  <w:divBdr>
                                                    <w:top w:val="none" w:sz="0" w:space="0" w:color="auto"/>
                                                    <w:left w:val="none" w:sz="0" w:space="0" w:color="auto"/>
                                                    <w:bottom w:val="none" w:sz="0" w:space="0" w:color="auto"/>
                                                    <w:right w:val="none" w:sz="0" w:space="0" w:color="auto"/>
                                                  </w:divBdr>
                                                  <w:divsChild>
                                                    <w:div w:id="4505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73190">
      <w:bodyDiv w:val="1"/>
      <w:marLeft w:val="0"/>
      <w:marRight w:val="0"/>
      <w:marTop w:val="0"/>
      <w:marBottom w:val="0"/>
      <w:divBdr>
        <w:top w:val="none" w:sz="0" w:space="0" w:color="auto"/>
        <w:left w:val="none" w:sz="0" w:space="0" w:color="auto"/>
        <w:bottom w:val="none" w:sz="0" w:space="0" w:color="auto"/>
        <w:right w:val="none" w:sz="0" w:space="0" w:color="auto"/>
      </w:divBdr>
    </w:div>
    <w:div w:id="2006004906">
      <w:bodyDiv w:val="1"/>
      <w:marLeft w:val="0"/>
      <w:marRight w:val="0"/>
      <w:marTop w:val="0"/>
      <w:marBottom w:val="0"/>
      <w:divBdr>
        <w:top w:val="none" w:sz="0" w:space="0" w:color="auto"/>
        <w:left w:val="none" w:sz="0" w:space="0" w:color="auto"/>
        <w:bottom w:val="none" w:sz="0" w:space="0" w:color="auto"/>
        <w:right w:val="none" w:sz="0" w:space="0" w:color="auto"/>
      </w:divBdr>
    </w:div>
    <w:div w:id="2038851216">
      <w:bodyDiv w:val="1"/>
      <w:marLeft w:val="0"/>
      <w:marRight w:val="0"/>
      <w:marTop w:val="0"/>
      <w:marBottom w:val="0"/>
      <w:divBdr>
        <w:top w:val="none" w:sz="0" w:space="0" w:color="auto"/>
        <w:left w:val="none" w:sz="0" w:space="0" w:color="auto"/>
        <w:bottom w:val="none" w:sz="0" w:space="0" w:color="auto"/>
        <w:right w:val="none" w:sz="0" w:space="0" w:color="auto"/>
      </w:divBdr>
    </w:div>
    <w:div w:id="2043245263">
      <w:bodyDiv w:val="1"/>
      <w:marLeft w:val="0"/>
      <w:marRight w:val="0"/>
      <w:marTop w:val="0"/>
      <w:marBottom w:val="0"/>
      <w:divBdr>
        <w:top w:val="none" w:sz="0" w:space="0" w:color="auto"/>
        <w:left w:val="none" w:sz="0" w:space="0" w:color="auto"/>
        <w:bottom w:val="none" w:sz="0" w:space="0" w:color="auto"/>
        <w:right w:val="none" w:sz="0" w:space="0" w:color="auto"/>
      </w:divBdr>
    </w:div>
    <w:div w:id="2056617395">
      <w:bodyDiv w:val="1"/>
      <w:marLeft w:val="0"/>
      <w:marRight w:val="0"/>
      <w:marTop w:val="0"/>
      <w:marBottom w:val="0"/>
      <w:divBdr>
        <w:top w:val="none" w:sz="0" w:space="0" w:color="auto"/>
        <w:left w:val="none" w:sz="0" w:space="0" w:color="auto"/>
        <w:bottom w:val="none" w:sz="0" w:space="0" w:color="auto"/>
        <w:right w:val="none" w:sz="0" w:space="0" w:color="auto"/>
      </w:divBdr>
    </w:div>
    <w:div w:id="2091778637">
      <w:bodyDiv w:val="1"/>
      <w:marLeft w:val="0"/>
      <w:marRight w:val="0"/>
      <w:marTop w:val="0"/>
      <w:marBottom w:val="0"/>
      <w:divBdr>
        <w:top w:val="none" w:sz="0" w:space="0" w:color="auto"/>
        <w:left w:val="none" w:sz="0" w:space="0" w:color="auto"/>
        <w:bottom w:val="none" w:sz="0" w:space="0" w:color="auto"/>
        <w:right w:val="none" w:sz="0" w:space="0" w:color="auto"/>
      </w:divBdr>
    </w:div>
    <w:div w:id="21366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ru.wikipedia.org/wiki/%D0%9A%D0%BE%D0%BD%D1%82%D0%B8%D0%BD%D0%B5%D0%BD%D1%82%D0%B0%D0%BB%D1%8C%D0%BD%D1%8B%D0%B9_%D0%BA%D0%BB%D0%B8%D0%BC%D0%B0%D1%82" TargetMode="External"/><Relationship Id="rId26" Type="http://schemas.openxmlformats.org/officeDocument/2006/relationships/hyperlink" Target="http://ru.wikipedia.org/wiki/%D0%9D%D0%B0%D1%81%D0%B5%D0%BB%D1%91%D0%BD%D0%BD%D1%8B%D0%B9_%D0%BF%D1%83%D0%BD%D0%BA%D1%82" TargetMode="External"/><Relationship Id="rId39" Type="http://schemas.openxmlformats.org/officeDocument/2006/relationships/image" Target="media/image9.png"/><Relationship Id="rId21" Type="http://schemas.openxmlformats.org/officeDocument/2006/relationships/hyperlink" Target="http://ru.wikipedia.org/wiki/%D0%90%D0%BD%D0%B0%D0%B4%D1%8B%D1%80%D1%81%D0%BA%D0%B0%D1%8F_%D0%BD%D0%B8%D0%B7%D0%BC%D0%B5%D0%BD%D0%BD%D0%BE%D1%81%D1%82%D1%8C" TargetMode="External"/><Relationship Id="rId34" Type="http://schemas.openxmlformats.org/officeDocument/2006/relationships/chart" Target="charts/chart1.xml"/><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oleObject" Target="embeddings/oleObject2.bin"/><Relationship Id="rId55" Type="http://schemas.openxmlformats.org/officeDocument/2006/relationships/image" Target="media/image21.wmf"/><Relationship Id="rId63" Type="http://schemas.openxmlformats.org/officeDocument/2006/relationships/oleObject" Target="embeddings/oleObject9.bin"/><Relationship Id="rId68" Type="http://schemas.openxmlformats.org/officeDocument/2006/relationships/oleObject" Target="embeddings/oleObject12.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0%D1%80%D0%BA%D1%82%D0%B8%D1%87%D0%B5%D1%81%D0%BA%D0%B8%D0%B9_%D0%BA%D0%BB%D0%B8%D0%BC%D0%B0%D1%82" TargetMode="External"/><Relationship Id="rId29" Type="http://schemas.openxmlformats.org/officeDocument/2006/relationships/hyperlink" Target="http://ru.wikipedia.org/wiki/%D0%98%D0%BB%D1%8C%D0%BF%D1%8B%D1%80%D1%81%D0%BA%D0%BE%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ru.wikipedia.org/wiki/%D0%A7%D1%83%D0%BA%D0%BE%D1%82%D1%81%D0%BA%D0%BE%D0%B5_%D0%BD%D0%B0%D0%B3%D0%BE%D1%80%D1%8C%D0%B5" TargetMode="External"/><Relationship Id="rId32" Type="http://schemas.openxmlformats.org/officeDocument/2006/relationships/hyperlink" Target="http://ru.wikipedia.org/w/index.php?title=%D0%9A%D0%BE%D1%81%D1%82%D1%80%D0%BE%D0%BC%D0%B0_(%D0%9A%D0%B0%D0%BC%D1%87%D0%B0%D1%82%D1%81%D0%BA%D0%B8%D0%B9_%D0%BA%D1%80%D0%B0%D0%B9)&amp;action=edit&amp;redlink=1"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4.png"/><Relationship Id="rId53" Type="http://schemas.openxmlformats.org/officeDocument/2006/relationships/image" Target="media/image20.wmf"/><Relationship Id="rId58" Type="http://schemas.openxmlformats.org/officeDocument/2006/relationships/oleObject" Target="embeddings/oleObject6.bin"/><Relationship Id="rId66"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hyperlink" Target="http://ru.wikipedia.org/wiki/%D0%9A%D0%BB%D0%B8%D0%BC%D0%B0%D1%82" TargetMode="External"/><Relationship Id="rId23" Type="http://schemas.openxmlformats.org/officeDocument/2006/relationships/hyperlink" Target="http://ru.wikipedia.org/wiki/%D0%90%D0%BD%D1%8E%D0%B9%D1%81%D0%BA%D0%B8%D0%B9_%D1%85%D1%80%D0%B5%D0%B1%D0%B5%D1%82" TargetMode="External"/><Relationship Id="rId28" Type="http://schemas.openxmlformats.org/officeDocument/2006/relationships/hyperlink" Target="http://ru.wikipedia.org/w/index.php?title=%D0%98%D0%B2%D0%B0%D1%88%D0%BA%D0%B0_(%D0%9A%D0%B0%D0%BC%D1%87%D0%B0%D1%82%D1%81%D0%BA%D0%B8%D0%B9_%D0%BA%D1%80%D0%B0%D0%B9)&amp;action=edit&amp;redlink=1" TargetMode="External"/><Relationship Id="rId36" Type="http://schemas.openxmlformats.org/officeDocument/2006/relationships/image" Target="media/image6.png"/><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image" Target="media/image2.jpeg"/><Relationship Id="rId19" Type="http://schemas.openxmlformats.org/officeDocument/2006/relationships/hyperlink" Target="http://ru.wikipedia.org/wiki/%D0%92%D0%B5%D0%B3%D0%B5%D1%82%D0%B0%D1%86%D0%B8%D0%BE%D0%BD%D0%BD%D1%8B%D0%B9_%D0%BF%D0%B5%D1%80%D0%B8%D0%BE%D0%B4" TargetMode="External"/><Relationship Id="rId31" Type="http://schemas.openxmlformats.org/officeDocument/2006/relationships/hyperlink" Target="http://ru.wikipedia.org/wiki/%D0%9A%D0%B0%D1%80%D0%B0%D0%B3%D0%B0" TargetMode="External"/><Relationship Id="rId44" Type="http://schemas.openxmlformats.org/officeDocument/2006/relationships/image" Target="media/image13.png"/><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F%D0%BE%D0%BB%D1%8F%D1%80%D0%BD%D1%8B%D0%B9_%D0%BA%D1%80%D1%83%D0%B3" TargetMode="External"/><Relationship Id="rId22" Type="http://schemas.openxmlformats.org/officeDocument/2006/relationships/hyperlink" Target="http://ru.wikipedia.org/wiki/%D0%90%D0%BD%D0%B0%D0%B4%D1%8B%D1%80%D1%81%D0%BA%D0%BE%D0%B5_%D0%BF%D0%BB%D0%BE%D1%81%D0%BA%D0%BE%D0%B3%D0%BE%D1%80%D1%8C%D0%B5" TargetMode="External"/><Relationship Id="rId27" Type="http://schemas.openxmlformats.org/officeDocument/2006/relationships/hyperlink" Target="http://ru.wikipedia.org/wiki/%D0%9E%D1%81%D1%81%D0%BE%D1%80%D0%B0_(%D0%BF%D0%BE%D1%81%D1%91%D0%BB%D0%BE%D0%BA)" TargetMode="External"/><Relationship Id="rId30" Type="http://schemas.openxmlformats.org/officeDocument/2006/relationships/hyperlink" Target="http://ru.wikipedia.org/wiki/%D0%A2%D1%8B%D0%BC%D0%BB%D0%B0%D1%82" TargetMode="External"/><Relationship Id="rId35" Type="http://schemas.openxmlformats.org/officeDocument/2006/relationships/chart" Target="charts/chart2.xml"/><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oleObject" Target="embeddings/oleObject5.bin"/><Relationship Id="rId64" Type="http://schemas.openxmlformats.org/officeDocument/2006/relationships/oleObject" Target="embeddings/oleObject10.bin"/><Relationship Id="rId69"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ru.wikipedia.org/wiki/%D0%A3%D0%BC%D0%B5%D1%80%D0%B5%D0%BD%D0%BD%D1%8B%D0%B9_%D0%BC%D0%BE%D1%80%D1%81%D0%BA%D0%BE%D0%B9_%D0%BA%D0%BB%D0%B8%D0%BC%D0%B0%D1%82" TargetMode="External"/><Relationship Id="rId25" Type="http://schemas.openxmlformats.org/officeDocument/2006/relationships/hyperlink" Target="http://ru.wikipedia.org/w/index.php?title=%D0%94%D0%B2%D1%83%D1%85_%D0%A6%D0%B8%D1%80%D0%BA%D0%BE%D0%B2&amp;action=edit&amp;redlink=1" TargetMode="External"/><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image" Target="media/image15.png"/><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hyperlink" Target="http://ru.wikipedia.org/wiki/%D0%92%D0%B5%D1%87%D0%BD%D0%B0%D1%8F_%D0%BC%D0%B5%D1%80%D0%B7%D0%BB%D0%BE%D1%82%D0%B0" TargetMode="External"/><Relationship Id="rId41" Type="http://schemas.openxmlformats.org/officeDocument/2006/relationships/oleObject" Target="embeddings/oleObject1.bin"/><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69297587801919E-2"/>
          <c:y val="4.4718726398516838E-2"/>
          <c:w val="0.89041447944007091"/>
          <c:h val="0.83585915008487632"/>
        </c:manualLayout>
      </c:layout>
      <c:scatterChart>
        <c:scatterStyle val="smoothMarker"/>
        <c:varyColors val="0"/>
        <c:ser>
          <c:idx val="0"/>
          <c:order val="0"/>
          <c:marker>
            <c:symbol val="none"/>
          </c:marker>
          <c:xVal>
            <c:numRef>
              <c:f>Лист1!$C$47:$C$54</c:f>
              <c:numCache>
                <c:formatCode>General</c:formatCode>
                <c:ptCount val="8"/>
                <c:pt idx="0">
                  <c:v>1.6</c:v>
                </c:pt>
                <c:pt idx="1">
                  <c:v>1.3</c:v>
                </c:pt>
                <c:pt idx="2">
                  <c:v>1</c:v>
                </c:pt>
                <c:pt idx="3">
                  <c:v>0.8</c:v>
                </c:pt>
                <c:pt idx="4">
                  <c:v>0.65000000000000269</c:v>
                </c:pt>
                <c:pt idx="5">
                  <c:v>0.5</c:v>
                </c:pt>
                <c:pt idx="6">
                  <c:v>0.4</c:v>
                </c:pt>
                <c:pt idx="7">
                  <c:v>0.35000000000000031</c:v>
                </c:pt>
              </c:numCache>
            </c:numRef>
          </c:xVal>
          <c:yVal>
            <c:numRef>
              <c:f>Лист1!$D$47:$D$54</c:f>
              <c:numCache>
                <c:formatCode>General</c:formatCode>
                <c:ptCount val="8"/>
              </c:numCache>
            </c:numRef>
          </c:yVal>
          <c:smooth val="1"/>
        </c:ser>
        <c:ser>
          <c:idx val="1"/>
          <c:order val="1"/>
          <c:marker>
            <c:symbol val="none"/>
          </c:marker>
          <c:xVal>
            <c:numRef>
              <c:f>Лист1!$C$47:$C$54</c:f>
              <c:numCache>
                <c:formatCode>General</c:formatCode>
                <c:ptCount val="8"/>
                <c:pt idx="0">
                  <c:v>1.6</c:v>
                </c:pt>
                <c:pt idx="1">
                  <c:v>1.3</c:v>
                </c:pt>
                <c:pt idx="2">
                  <c:v>1</c:v>
                </c:pt>
                <c:pt idx="3">
                  <c:v>0.8</c:v>
                </c:pt>
                <c:pt idx="4">
                  <c:v>0.65000000000000269</c:v>
                </c:pt>
                <c:pt idx="5">
                  <c:v>0.5</c:v>
                </c:pt>
                <c:pt idx="6">
                  <c:v>0.4</c:v>
                </c:pt>
                <c:pt idx="7">
                  <c:v>0.35000000000000031</c:v>
                </c:pt>
              </c:numCache>
            </c:numRef>
          </c:xVal>
          <c:yVal>
            <c:numRef>
              <c:f>Лист1!$E$47:$E$54</c:f>
              <c:numCache>
                <c:formatCode>General</c:formatCode>
                <c:ptCount val="8"/>
                <c:pt idx="0">
                  <c:v>3</c:v>
                </c:pt>
                <c:pt idx="1">
                  <c:v>5</c:v>
                </c:pt>
                <c:pt idx="2">
                  <c:v>6.5</c:v>
                </c:pt>
                <c:pt idx="3">
                  <c:v>8</c:v>
                </c:pt>
                <c:pt idx="4">
                  <c:v>10</c:v>
                </c:pt>
                <c:pt idx="5">
                  <c:v>14</c:v>
                </c:pt>
                <c:pt idx="6">
                  <c:v>18</c:v>
                </c:pt>
                <c:pt idx="7">
                  <c:v>20</c:v>
                </c:pt>
              </c:numCache>
            </c:numRef>
          </c:yVal>
          <c:smooth val="1"/>
        </c:ser>
        <c:dLbls>
          <c:showLegendKey val="0"/>
          <c:showVal val="0"/>
          <c:showCatName val="0"/>
          <c:showSerName val="0"/>
          <c:showPercent val="0"/>
          <c:showBubbleSize val="0"/>
        </c:dLbls>
        <c:axId val="143183232"/>
        <c:axId val="144897536"/>
      </c:scatterChart>
      <c:valAx>
        <c:axId val="143183232"/>
        <c:scaling>
          <c:orientation val="minMax"/>
        </c:scaling>
        <c:delete val="0"/>
        <c:axPos val="b"/>
        <c:minorGridlines/>
        <c:title>
          <c:tx>
            <c:rich>
              <a:bodyPr/>
              <a:lstStyle/>
              <a:p>
                <a:pPr>
                  <a:defRPr/>
                </a:pPr>
                <a:r>
                  <a:rPr lang="ru-RU"/>
                  <a:t>Скорость течения, м/с</a:t>
                </a:r>
              </a:p>
            </c:rich>
          </c:tx>
          <c:layout>
            <c:manualLayout>
              <c:xMode val="edge"/>
              <c:yMode val="edge"/>
              <c:x val="0.43270253718285501"/>
              <c:y val="0.93104290535111678"/>
            </c:manualLayout>
          </c:layout>
          <c:overlay val="0"/>
        </c:title>
        <c:numFmt formatCode="General" sourceLinked="1"/>
        <c:majorTickMark val="out"/>
        <c:minorTickMark val="none"/>
        <c:tickLblPos val="nextTo"/>
        <c:crossAx val="144897536"/>
        <c:crosses val="autoZero"/>
        <c:crossBetween val="midCat"/>
      </c:valAx>
      <c:valAx>
        <c:axId val="144897536"/>
        <c:scaling>
          <c:orientation val="minMax"/>
        </c:scaling>
        <c:delete val="0"/>
        <c:axPos val="l"/>
        <c:majorGridlines/>
        <c:title>
          <c:tx>
            <c:rich>
              <a:bodyPr rot="-5400000" vert="horz"/>
              <a:lstStyle/>
              <a:p>
                <a:pPr>
                  <a:defRPr/>
                </a:pPr>
                <a:r>
                  <a:rPr lang="ru-RU"/>
                  <a:t>Содержание частиц</a:t>
                </a:r>
                <a:r>
                  <a:rPr lang="en-US"/>
                  <a:t> d &lt;</a:t>
                </a:r>
                <a:r>
                  <a:rPr lang="ru-RU"/>
                  <a:t> 1 мм, %</a:t>
                </a:r>
              </a:p>
            </c:rich>
          </c:tx>
          <c:overlay val="0"/>
        </c:title>
        <c:numFmt formatCode="General" sourceLinked="1"/>
        <c:majorTickMark val="out"/>
        <c:minorTickMark val="none"/>
        <c:tickLblPos val="nextTo"/>
        <c:crossAx val="14318323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marker>
            <c:symbol val="none"/>
          </c:marker>
          <c:xVal>
            <c:numRef>
              <c:f>Лист1!$C$6:$C$11</c:f>
              <c:numCache>
                <c:formatCode>General</c:formatCode>
                <c:ptCount val="6"/>
                <c:pt idx="0">
                  <c:v>190</c:v>
                </c:pt>
                <c:pt idx="1">
                  <c:v>125</c:v>
                </c:pt>
                <c:pt idx="2">
                  <c:v>75</c:v>
                </c:pt>
                <c:pt idx="3">
                  <c:v>60</c:v>
                </c:pt>
                <c:pt idx="4">
                  <c:v>45</c:v>
                </c:pt>
                <c:pt idx="5">
                  <c:v>35</c:v>
                </c:pt>
              </c:numCache>
            </c:numRef>
          </c:xVal>
          <c:yVal>
            <c:numRef>
              <c:f>Лист1!$D$6:$D$11</c:f>
              <c:numCache>
                <c:formatCode>General</c:formatCode>
                <c:ptCount val="6"/>
                <c:pt idx="0">
                  <c:v>5</c:v>
                </c:pt>
                <c:pt idx="1">
                  <c:v>20</c:v>
                </c:pt>
                <c:pt idx="2">
                  <c:v>40</c:v>
                </c:pt>
                <c:pt idx="3">
                  <c:v>60</c:v>
                </c:pt>
                <c:pt idx="4">
                  <c:v>80</c:v>
                </c:pt>
                <c:pt idx="5">
                  <c:v>100</c:v>
                </c:pt>
              </c:numCache>
            </c:numRef>
          </c:yVal>
          <c:smooth val="1"/>
        </c:ser>
        <c:dLbls>
          <c:showLegendKey val="0"/>
          <c:showVal val="0"/>
          <c:showCatName val="0"/>
          <c:showSerName val="0"/>
          <c:showPercent val="0"/>
          <c:showBubbleSize val="0"/>
        </c:dLbls>
        <c:axId val="145572992"/>
        <c:axId val="145574912"/>
      </c:scatterChart>
      <c:valAx>
        <c:axId val="145572992"/>
        <c:scaling>
          <c:orientation val="minMax"/>
        </c:scaling>
        <c:delete val="0"/>
        <c:axPos val="b"/>
        <c:majorGridlines/>
        <c:title>
          <c:tx>
            <c:rich>
              <a:bodyPr/>
              <a:lstStyle/>
              <a:p>
                <a:pPr>
                  <a:defRPr sz="1200"/>
                </a:pPr>
                <a:r>
                  <a:rPr lang="ru-RU" sz="1200"/>
                  <a:t>Осаждение взвеси, мг/см</a:t>
                </a:r>
                <a:r>
                  <a:rPr lang="ru-RU" sz="1200" baseline="30000"/>
                  <a:t>2</a:t>
                </a:r>
              </a:p>
            </c:rich>
          </c:tx>
          <c:overlay val="0"/>
        </c:title>
        <c:numFmt formatCode="General" sourceLinked="1"/>
        <c:majorTickMark val="out"/>
        <c:minorTickMark val="none"/>
        <c:tickLblPos val="nextTo"/>
        <c:crossAx val="145574912"/>
        <c:crosses val="autoZero"/>
        <c:crossBetween val="midCat"/>
      </c:valAx>
      <c:valAx>
        <c:axId val="145574912"/>
        <c:scaling>
          <c:orientation val="minMax"/>
        </c:scaling>
        <c:delete val="0"/>
        <c:axPos val="l"/>
        <c:majorGridlines/>
        <c:title>
          <c:tx>
            <c:rich>
              <a:bodyPr rot="-5400000" vert="horz"/>
              <a:lstStyle/>
              <a:p>
                <a:pPr>
                  <a:defRPr sz="1200"/>
                </a:pPr>
                <a:r>
                  <a:rPr lang="ru-RU" sz="1200"/>
                  <a:t>Выживаемость, %</a:t>
                </a:r>
              </a:p>
            </c:rich>
          </c:tx>
          <c:overlay val="0"/>
        </c:title>
        <c:numFmt formatCode="General" sourceLinked="1"/>
        <c:majorTickMark val="out"/>
        <c:minorTickMark val="none"/>
        <c:tickLblPos val="nextTo"/>
        <c:crossAx val="14557299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2B79-C137-49F8-B5A3-9EE245E3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33915</Words>
  <Characters>193322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Dalniivh</Company>
  <LinksUpToDate>false</LinksUpToDate>
  <CharactersWithSpaces>226784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Остапенко ПЭУ</cp:lastModifiedBy>
  <cp:revision>18</cp:revision>
  <cp:lastPrinted>2013-11-19T00:50:00Z</cp:lastPrinted>
  <dcterms:created xsi:type="dcterms:W3CDTF">2013-11-14T11:25:00Z</dcterms:created>
  <dcterms:modified xsi:type="dcterms:W3CDTF">2013-11-19T03:29:00Z</dcterms:modified>
</cp:coreProperties>
</file>