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 xml:space="preserve">Информация о субъектах предпринимательской деятельности городского округа Анадырь, прошедших </w:t>
      </w:r>
      <w:r w:rsidR="00C62E0B">
        <w:rPr>
          <w:rFonts w:ascii="Times New Roman" w:hAnsi="Times New Roman" w:cs="Times New Roman"/>
          <w:b/>
          <w:sz w:val="28"/>
          <w:szCs w:val="28"/>
        </w:rPr>
        <w:t>второй</w:t>
      </w:r>
      <w:bookmarkStart w:id="0" w:name="_GoBack"/>
      <w:bookmarkEnd w:id="0"/>
      <w:r w:rsidRPr="001D080F">
        <w:rPr>
          <w:rFonts w:ascii="Times New Roman" w:hAnsi="Times New Roman" w:cs="Times New Roman"/>
          <w:b/>
          <w:sz w:val="28"/>
          <w:szCs w:val="28"/>
        </w:rPr>
        <w:t xml:space="preserve">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в 2021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утвержденный Постановлением Администрации городского округа Анадырь от 16 июня 2021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62E0B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E16D11">
        <w:rPr>
          <w:rFonts w:ascii="Times New Roman" w:hAnsi="Times New Roman" w:cs="Times New Roman"/>
          <w:b/>
          <w:sz w:val="28"/>
          <w:szCs w:val="28"/>
        </w:rPr>
        <w:t xml:space="preserve">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</w:t>
            </w:r>
            <w:r w:rsidR="00C62E0B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отбора</w:t>
            </w:r>
          </w:p>
        </w:tc>
        <w:tc>
          <w:tcPr>
            <w:tcW w:w="4536" w:type="dxa"/>
          </w:tcPr>
          <w:p w:rsidR="003013F4" w:rsidRPr="00D51C69" w:rsidRDefault="00C62E0B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 w:rsidR="00C62E0B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  отбора</w:t>
            </w:r>
          </w:p>
        </w:tc>
        <w:tc>
          <w:tcPr>
            <w:tcW w:w="4536" w:type="dxa"/>
          </w:tcPr>
          <w:p w:rsidR="003013F4" w:rsidRPr="00D51C69" w:rsidRDefault="00C62E0B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Комиссии по вопросам проведения отбора субъектов предпр</w:t>
      </w:r>
      <w:r w:rsidR="00C62E0B">
        <w:rPr>
          <w:rFonts w:ascii="Times New Roman" w:hAnsi="Times New Roman" w:cs="Times New Roman"/>
          <w:b w:val="0"/>
          <w:sz w:val="28"/>
          <w:szCs w:val="28"/>
        </w:rPr>
        <w:t>инимательства на право получения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инфекции 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D080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15 сентября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2021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второй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этап отбора 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пять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C62E0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1656"/>
        <w:gridCol w:w="2455"/>
        <w:gridCol w:w="1984"/>
        <w:gridCol w:w="1843"/>
      </w:tblGrid>
      <w:tr w:rsidR="003013F4" w:rsidRPr="00C62E0B" w:rsidTr="003013F4">
        <w:trPr>
          <w:tblHeader/>
        </w:trPr>
        <w:tc>
          <w:tcPr>
            <w:tcW w:w="563" w:type="dxa"/>
          </w:tcPr>
          <w:p w:rsidR="003013F4" w:rsidRPr="00C62E0B" w:rsidRDefault="003013F4" w:rsidP="006C53B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62E0B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:rsidR="003013F4" w:rsidRPr="00C62E0B" w:rsidRDefault="003013F4" w:rsidP="006C53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62E0B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3013F4" w:rsidRPr="00C62E0B" w:rsidRDefault="003013F4" w:rsidP="006C53BB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C62E0B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455" w:type="dxa"/>
          </w:tcPr>
          <w:p w:rsidR="003013F4" w:rsidRPr="00C62E0B" w:rsidRDefault="003013F4" w:rsidP="006C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Получателя субсидии критериям отбора (п.1.10 </w:t>
            </w:r>
            <w:hyperlink w:anchor="P55" w:history="1">
              <w:r w:rsidRPr="00C62E0B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раздела 1</w:t>
              </w:r>
            </w:hyperlink>
            <w:r w:rsidRPr="00C62E0B">
              <w:rPr>
                <w:rFonts w:ascii="Times New Roman" w:hAnsi="Times New Roman" w:cs="Times New Roman"/>
                <w:sz w:val="24"/>
                <w:szCs w:val="24"/>
              </w:rPr>
              <w:t xml:space="preserve"> Порядка)</w:t>
            </w:r>
          </w:p>
        </w:tc>
        <w:tc>
          <w:tcPr>
            <w:tcW w:w="1984" w:type="dxa"/>
          </w:tcPr>
          <w:p w:rsidR="003013F4" w:rsidRPr="00C62E0B" w:rsidRDefault="003013F4" w:rsidP="006C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sz w:val="24"/>
                <w:szCs w:val="24"/>
              </w:rPr>
              <w:t>предоставление полного комплекта документов</w:t>
            </w:r>
          </w:p>
        </w:tc>
        <w:tc>
          <w:tcPr>
            <w:tcW w:w="1843" w:type="dxa"/>
          </w:tcPr>
          <w:p w:rsidR="003013F4" w:rsidRPr="00C62E0B" w:rsidRDefault="003013F4" w:rsidP="006C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сведений, содержащихся в заявке</w:t>
            </w:r>
          </w:p>
        </w:tc>
      </w:tr>
      <w:tr w:rsidR="00C62E0B" w:rsidRPr="00C62E0B" w:rsidTr="00C62E0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62E0B">
              <w:rPr>
                <w:rFonts w:ascii="Times New Roman" w:hAnsi="Times New Roman" w:cs="Times New Roman"/>
              </w:rPr>
              <w:t>Стащук</w:t>
            </w:r>
            <w:proofErr w:type="spellEnd"/>
            <w:r w:rsidRPr="00C62E0B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870901413289</w:t>
            </w:r>
          </w:p>
        </w:tc>
        <w:tc>
          <w:tcPr>
            <w:tcW w:w="2455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достоверны</w:t>
            </w:r>
          </w:p>
        </w:tc>
      </w:tr>
      <w:tr w:rsidR="00C62E0B" w:rsidRPr="00C62E0B" w:rsidTr="00C62E0B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Общество с ограниченной ответственностью "ПИТОН"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8709008050</w:t>
            </w:r>
          </w:p>
        </w:tc>
        <w:tc>
          <w:tcPr>
            <w:tcW w:w="2455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достоверны</w:t>
            </w:r>
          </w:p>
        </w:tc>
      </w:tr>
      <w:tr w:rsidR="00C62E0B" w:rsidRPr="00C62E0B" w:rsidTr="00C62E0B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ИП Филиппович Алевтина Николаевна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870900018423</w:t>
            </w:r>
          </w:p>
        </w:tc>
        <w:tc>
          <w:tcPr>
            <w:tcW w:w="2455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достоверны</w:t>
            </w:r>
          </w:p>
        </w:tc>
      </w:tr>
      <w:tr w:rsidR="00C62E0B" w:rsidRPr="00C62E0B" w:rsidTr="00C62E0B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62E0B">
              <w:rPr>
                <w:rFonts w:ascii="Times New Roman" w:hAnsi="Times New Roman" w:cs="Times New Roman"/>
              </w:rPr>
              <w:t>Бухтияров</w:t>
            </w:r>
            <w:proofErr w:type="spellEnd"/>
            <w:r w:rsidRPr="00C62E0B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870400091707</w:t>
            </w:r>
          </w:p>
        </w:tc>
        <w:tc>
          <w:tcPr>
            <w:tcW w:w="2455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достоверны</w:t>
            </w:r>
          </w:p>
        </w:tc>
      </w:tr>
      <w:tr w:rsidR="00C62E0B" w:rsidRPr="00C62E0B" w:rsidTr="00C62E0B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ИП Пикуль Юлия Николаевна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E0B" w:rsidRPr="00C62E0B" w:rsidRDefault="00C62E0B" w:rsidP="00C62E0B">
            <w:pPr>
              <w:rPr>
                <w:rFonts w:ascii="Times New Roman" w:hAnsi="Times New Roman" w:cs="Times New Roman"/>
              </w:rPr>
            </w:pPr>
            <w:r w:rsidRPr="00C62E0B">
              <w:rPr>
                <w:rFonts w:ascii="Times New Roman" w:hAnsi="Times New Roman" w:cs="Times New Roman"/>
              </w:rPr>
              <w:t>870901183042</w:t>
            </w:r>
          </w:p>
        </w:tc>
        <w:tc>
          <w:tcPr>
            <w:tcW w:w="2455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предоставлены</w:t>
            </w:r>
          </w:p>
        </w:tc>
        <w:tc>
          <w:tcPr>
            <w:tcW w:w="1843" w:type="dxa"/>
            <w:vAlign w:val="center"/>
          </w:tcPr>
          <w:p w:rsidR="00C62E0B" w:rsidRPr="00C62E0B" w:rsidRDefault="00C62E0B" w:rsidP="00C62E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E0B">
              <w:rPr>
                <w:rFonts w:ascii="Times New Roman" w:hAnsi="Times New Roman" w:cs="Times New Roman"/>
                <w:sz w:val="26"/>
                <w:szCs w:val="26"/>
              </w:rPr>
              <w:t>достоверны</w:t>
            </w:r>
          </w:p>
        </w:tc>
      </w:tr>
    </w:tbl>
    <w:p w:rsidR="003013F4" w:rsidRDefault="003013F4"/>
    <w:sectPr w:rsidR="003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526940"/>
    <w:rsid w:val="007C7435"/>
    <w:rsid w:val="00871E43"/>
    <w:rsid w:val="00C62E0B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217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8</cp:revision>
  <cp:lastPrinted>2021-08-06T04:22:00Z</cp:lastPrinted>
  <dcterms:created xsi:type="dcterms:W3CDTF">2021-08-06T03:25:00Z</dcterms:created>
  <dcterms:modified xsi:type="dcterms:W3CDTF">2021-09-15T02:56:00Z</dcterms:modified>
</cp:coreProperties>
</file>