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E7" w:rsidRPr="002B5DE7" w:rsidRDefault="002B5DE7" w:rsidP="002B5DE7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-293370</wp:posOffset>
            </wp:positionV>
            <wp:extent cx="1070610" cy="1066800"/>
            <wp:effectExtent l="19050" t="0" r="0" b="0"/>
            <wp:wrapNone/>
            <wp:docPr id="2" name="Рисунок 2" descr="C:\Users\V.Mostyaev\Desktop\нет наркотикам\gorod_bez_narkotik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.Mostyaev\Desktop\нет наркотикам\gorod_bez_narkotikov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333333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-201930</wp:posOffset>
            </wp:positionV>
            <wp:extent cx="1219200" cy="975360"/>
            <wp:effectExtent l="19050" t="0" r="0" b="0"/>
            <wp:wrapNone/>
            <wp:docPr id="3" name="Рисунок 3" descr="C:\Users\V.Mostyaev\Desktop\нет наркотикам\12880918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.Mostyaev\Desktop\нет наркотикам\1288091820_s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</w:t>
      </w:r>
      <w:r w:rsidRPr="002B5DE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ПРОФИЛАКТИКА НАРКОМАНИИ</w:t>
      </w:r>
    </w:p>
    <w:p w:rsidR="002B5DE7" w:rsidRDefault="002B5DE7" w:rsidP="002B5DE7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en-US"/>
        </w:rPr>
      </w:pPr>
      <w:r w:rsidRPr="002B5DE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                        </w:t>
      </w:r>
      <w:r w:rsidR="00BF2C5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       </w:t>
      </w:r>
      <w:r w:rsidRPr="002B5DE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ПАМЯТКА РОДИТЕЛЯМ</w:t>
      </w:r>
    </w:p>
    <w:p w:rsidR="00BF2C56" w:rsidRPr="00BF2C56" w:rsidRDefault="00BF2C56" w:rsidP="002B5DE7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en-US"/>
        </w:rPr>
      </w:pPr>
    </w:p>
    <w:p w:rsidR="002B5DE7" w:rsidRPr="00BF2C56" w:rsidRDefault="00DC4E34" w:rsidP="00DC4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В последние годы</w:t>
      </w:r>
      <w:r w:rsidR="003B1241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Китая в Россию заходит непрекращ</w:t>
      </w:r>
      <w:r w:rsidR="002B5DE7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ающийся поток новых наркотиков, которые 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расходя</w:t>
      </w:r>
      <w:r w:rsidR="003B1241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тся по стране почтовыми отправлениями, а непосредственн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ая торговля ведется через сеть И</w:t>
      </w:r>
      <w:r w:rsidR="003B1241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нтернет. Названия этих наркотиков на </w:t>
      </w:r>
      <w:proofErr w:type="spellStart"/>
      <w:r w:rsidR="003B1241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слэнге</w:t>
      </w:r>
      <w:proofErr w:type="spellEnd"/>
      <w:r w:rsidR="003B1241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3B1241" w:rsidRPr="00BF2C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спайсы</w:t>
      </w:r>
      <w:proofErr w:type="spellEnd"/>
      <w:r w:rsidR="003B1241" w:rsidRPr="00BF2C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с</w:t>
      </w:r>
      <w:r w:rsidR="003B1241" w:rsidRPr="00BF2C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r w:rsidR="003B1241" w:rsidRPr="00BF2C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</w:t>
      </w:r>
      <w:r w:rsidR="003B1241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. Бороться с ними сложно, потому что их с запозданием включают в список запреще</w:t>
      </w:r>
      <w:r w:rsidR="003B1241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3B1241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ных, 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тому же </w:t>
      </w:r>
      <w:r w:rsidR="003B1241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распростра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ние происходит через И</w:t>
      </w:r>
      <w:r w:rsidR="002B5DE7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нтернет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. О</w:t>
      </w:r>
      <w:r w:rsidR="003B1241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рганизаторы 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торговли </w:t>
      </w:r>
      <w:r w:rsidR="003B1241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сами не прикасаются к наркотикам. Основные потребители </w:t>
      </w:r>
      <w:r w:rsidR="002B5DE7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1241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2B5DE7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1241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молодежь.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1241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Наркотики эти чре</w:t>
      </w:r>
      <w:r w:rsidR="003B1241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3B1241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вычайно опасны, так как </w:t>
      </w:r>
      <w:r w:rsidR="002B5DE7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доступны, просты в употреблении</w:t>
      </w:r>
      <w:r w:rsidR="003B1241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действуют в первую очередь на психику.</w:t>
      </w:r>
      <w:r w:rsidR="002B5DE7" w:rsidRPr="00BF2C56">
        <w:rPr>
          <w:rFonts w:ascii="Times New Roman" w:hAnsi="Times New Roman" w:cs="Times New Roman"/>
          <w:sz w:val="24"/>
          <w:szCs w:val="24"/>
        </w:rPr>
        <w:tab/>
      </w:r>
    </w:p>
    <w:p w:rsidR="002B5DE7" w:rsidRPr="00BF2C56" w:rsidRDefault="003B1241" w:rsidP="00DC4E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2C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Не будьте беспечны, не думайте, что это может коснуться любого, но не вас.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C1756" w:rsidRPr="00BF2C56" w:rsidRDefault="003B1241" w:rsidP="00DC4E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Ситуация осложняется еще и </w:t>
      </w:r>
      <w:r w:rsidR="002B5DE7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тем, что на эти виды наркотиков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Росси</w:t>
      </w:r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и не сущес</w:t>
      </w:r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вует тестов, поэтому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тестирование</w:t>
      </w:r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проводимое сегодня в учебных заведениях, сове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шенно не отражает реального положения дел.</w:t>
      </w:r>
      <w:r w:rsidRPr="00BF2C56">
        <w:rPr>
          <w:rFonts w:ascii="Times New Roman" w:hAnsi="Times New Roman" w:cs="Times New Roman"/>
          <w:sz w:val="24"/>
          <w:szCs w:val="24"/>
        </w:rPr>
        <w:br/>
      </w:r>
      <w:r w:rsidRPr="00BF2C56">
        <w:rPr>
          <w:rFonts w:ascii="Times New Roman" w:hAnsi="Times New Roman" w:cs="Times New Roman"/>
          <w:sz w:val="24"/>
          <w:szCs w:val="24"/>
        </w:rPr>
        <w:br/>
      </w:r>
      <w:r w:rsidR="00DC1756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  </w:t>
      </w:r>
      <w:r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Что необходимо знать родителям</w:t>
      </w:r>
    </w:p>
    <w:p w:rsidR="00DC1756" w:rsidRPr="00BF2C56" w:rsidRDefault="003B1241" w:rsidP="00DF38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Самые распространенные среди молодежи на</w:t>
      </w:r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ркотики – курительные смеси JWH, которые 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являются синтетическими аналогами </w:t>
      </w:r>
      <w:proofErr w:type="spellStart"/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каннабиноидов</w:t>
      </w:r>
      <w:proofErr w:type="spellEnd"/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, но в разы сильнее</w:t>
      </w:r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 обих</w:t>
      </w:r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 - план, </w:t>
      </w:r>
      <w:proofErr w:type="spellStart"/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дживик</w:t>
      </w:r>
      <w:proofErr w:type="spellEnd"/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спайс</w:t>
      </w:r>
      <w:proofErr w:type="spellEnd"/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микс</w:t>
      </w:r>
      <w:proofErr w:type="spellEnd"/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трава, зелень, книга, журнал, </w:t>
      </w:r>
      <w:proofErr w:type="spellStart"/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бошки</w:t>
      </w:r>
      <w:proofErr w:type="spellEnd"/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головы, </w:t>
      </w:r>
      <w:proofErr w:type="spellStart"/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палыч</w:t>
      </w:r>
      <w:proofErr w:type="spellEnd"/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, тве</w:t>
      </w:r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дый, мягкий, сухой, химия, пластик, сено, липкий, вишня, шоколад, россыпь, </w:t>
      </w:r>
      <w:proofErr w:type="spellStart"/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рега</w:t>
      </w:r>
      <w:proofErr w:type="spellEnd"/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дым, зеленый флаг, </w:t>
      </w:r>
      <w:proofErr w:type="spellStart"/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ляпка</w:t>
      </w:r>
      <w:proofErr w:type="spellEnd"/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, плюха и т.д.)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DC1756" w:rsidRPr="00BF2C56" w:rsidRDefault="003B1241" w:rsidP="00DF38D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BF2C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Действие наркотика может длиться от 20 минут до нескольких часов</w:t>
      </w:r>
      <w:r w:rsidR="00DC1756" w:rsidRPr="00BF2C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сопр</w:t>
      </w:r>
      <w:r w:rsidR="00DC1756" w:rsidRPr="00BF2C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r w:rsidR="00DC1756" w:rsidRPr="00BF2C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вождается:</w:t>
      </w:r>
      <w:r w:rsidRPr="00BF2C56">
        <w:rPr>
          <w:rFonts w:ascii="Times New Roman" w:hAnsi="Times New Roman" w:cs="Times New Roman"/>
          <w:sz w:val="24"/>
          <w:szCs w:val="24"/>
        </w:rPr>
        <w:br/>
      </w:r>
      <w:r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кашлем</w:t>
      </w:r>
      <w:r w:rsidRPr="00BF2C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(обжигает слизистую)</w:t>
      </w:r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BF2C56">
        <w:rPr>
          <w:rFonts w:ascii="Times New Roman" w:hAnsi="Times New Roman" w:cs="Times New Roman"/>
          <w:sz w:val="24"/>
          <w:szCs w:val="24"/>
        </w:rPr>
        <w:br/>
      </w:r>
      <w:r w:rsidR="00DC1756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r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ухостью во рту</w:t>
      </w:r>
      <w:r w:rsidRPr="00BF2C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(требуется постоянное употребление жидкости)</w:t>
      </w:r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BF2C56">
        <w:rPr>
          <w:rFonts w:ascii="Times New Roman" w:hAnsi="Times New Roman" w:cs="Times New Roman"/>
          <w:sz w:val="24"/>
          <w:szCs w:val="24"/>
        </w:rPr>
        <w:br/>
      </w:r>
      <w:r w:rsidR="00DC1756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мутным, либо покрасневшим белком</w:t>
      </w:r>
      <w:r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глаз</w:t>
      </w:r>
      <w:r w:rsidRPr="00BF2C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C1756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(важный признак, т.к.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наркоманы </w:t>
      </w:r>
      <w:r w:rsidR="00DC1756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его знают и поэт</w:t>
      </w:r>
      <w:r w:rsidR="00DC1756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DC1756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 носят с собой </w:t>
      </w:r>
      <w:proofErr w:type="spellStart"/>
      <w:r w:rsidR="00DC1756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Визин</w:t>
      </w:r>
      <w:proofErr w:type="spellEnd"/>
      <w:r w:rsidR="00DC1756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другие глазные капли)</w:t>
      </w:r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BF2C56">
        <w:rPr>
          <w:rFonts w:ascii="Times New Roman" w:hAnsi="Times New Roman" w:cs="Times New Roman"/>
          <w:sz w:val="24"/>
          <w:szCs w:val="24"/>
        </w:rPr>
        <w:br/>
      </w:r>
      <w:r w:rsidR="00DC1756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</w:t>
      </w:r>
      <w:r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арушение</w:t>
      </w:r>
      <w:r w:rsidR="00DC1756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</w:t>
      </w:r>
      <w:r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координации</w:t>
      </w:r>
      <w:r w:rsidR="00DC1756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BF2C56">
        <w:rPr>
          <w:rFonts w:ascii="Times New Roman" w:hAnsi="Times New Roman" w:cs="Times New Roman"/>
          <w:sz w:val="24"/>
          <w:szCs w:val="24"/>
        </w:rPr>
        <w:br/>
      </w:r>
      <w:r w:rsidR="00DC1756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</w:t>
      </w:r>
      <w:r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ефект</w:t>
      </w:r>
      <w:r w:rsidR="00DC1756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ом </w:t>
      </w:r>
      <w:r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речи</w:t>
      </w:r>
      <w:r w:rsidRPr="00BF2C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(заторможенность, эффект вытянутой магнитофонной пленки)</w:t>
      </w:r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Pr="00BF2C56">
        <w:rPr>
          <w:rFonts w:ascii="Times New Roman" w:hAnsi="Times New Roman" w:cs="Times New Roman"/>
          <w:sz w:val="24"/>
          <w:szCs w:val="24"/>
        </w:rPr>
        <w:br/>
      </w:r>
      <w:r w:rsidR="00DC1756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</w:t>
      </w:r>
      <w:r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аторможенность</w:t>
      </w:r>
      <w:r w:rsidR="00DC1756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</w:t>
      </w:r>
      <w:r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мышления</w:t>
      </w:r>
      <w:r w:rsidRPr="00BF2C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(тупит)</w:t>
      </w:r>
      <w:r w:rsidR="00DC1756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F2C56">
        <w:rPr>
          <w:rFonts w:ascii="Times New Roman" w:hAnsi="Times New Roman" w:cs="Times New Roman"/>
          <w:sz w:val="24"/>
          <w:szCs w:val="24"/>
        </w:rPr>
        <w:br/>
      </w:r>
      <w:r w:rsidR="00DC1756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</w:t>
      </w:r>
      <w:r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еподвижность</w:t>
      </w:r>
      <w:r w:rsidR="00DC1756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</w:t>
      </w:r>
      <w:r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застывание</w:t>
      </w:r>
      <w:r w:rsidR="00DC1756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</w:t>
      </w:r>
      <w:r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 одной позе при полном молчании</w:t>
      </w:r>
      <w:r w:rsidRPr="00BF2C56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(если сильно обк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рился, минут на 20-30)</w:t>
      </w:r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BF2C56">
        <w:rPr>
          <w:rFonts w:ascii="Times New Roman" w:hAnsi="Times New Roman" w:cs="Times New Roman"/>
          <w:sz w:val="24"/>
          <w:szCs w:val="24"/>
        </w:rPr>
        <w:br/>
      </w:r>
      <w:r w:rsidR="00DC1756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</w:t>
      </w:r>
      <w:r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ледность</w:t>
      </w:r>
      <w:r w:rsidR="00DC1756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</w:t>
      </w:r>
      <w:r w:rsidR="00DC4E34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  <w:r w:rsidRPr="00BF2C56">
        <w:rPr>
          <w:rFonts w:ascii="Times New Roman" w:hAnsi="Times New Roman" w:cs="Times New Roman"/>
          <w:sz w:val="24"/>
          <w:szCs w:val="24"/>
        </w:rPr>
        <w:br/>
      </w:r>
      <w:r w:rsidR="00DC1756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учащенным</w:t>
      </w:r>
      <w:r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пульс</w:t>
      </w:r>
      <w:r w:rsidR="00DC4E34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ом;</w:t>
      </w:r>
    </w:p>
    <w:p w:rsidR="00DC1756" w:rsidRPr="00BF2C56" w:rsidRDefault="00DC1756" w:rsidP="00DF38DD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приступами</w:t>
      </w:r>
      <w:r w:rsidR="003B1241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смеха</w:t>
      </w:r>
      <w:r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3B1241" w:rsidRPr="00BF2C56">
        <w:rPr>
          <w:rFonts w:ascii="Times New Roman" w:hAnsi="Times New Roman" w:cs="Times New Roman"/>
          <w:sz w:val="24"/>
          <w:szCs w:val="24"/>
        </w:rPr>
        <w:br/>
      </w:r>
    </w:p>
    <w:p w:rsidR="00BF2C56" w:rsidRDefault="003B1241" w:rsidP="008E4F22">
      <w:pPr>
        <w:ind w:firstLine="708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</w:pPr>
      <w:proofErr w:type="gramStart"/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тем, что дозу не просчитать (разные - продавцы, составы, формулы, ко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центрация)</w:t>
      </w:r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возможны передозировки, которые сопровождаются тошнотой, рвотой, гол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вокружением, сильной бледностью, до потери сознания, и могут привести к смерти.</w:t>
      </w:r>
      <w:r w:rsidRPr="00BF2C56">
        <w:rPr>
          <w:rFonts w:ascii="Times New Roman" w:hAnsi="Times New Roman" w:cs="Times New Roman"/>
          <w:sz w:val="24"/>
          <w:szCs w:val="24"/>
        </w:rPr>
        <w:br/>
      </w:r>
      <w:r w:rsidRPr="00BF2C56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8E4F22" w:rsidRPr="00BF2C56" w:rsidRDefault="003B1241" w:rsidP="008E4F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2C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После употребления, в течение нескольких дней и дольше</w:t>
      </w:r>
      <w:r w:rsidR="00DC1756" w:rsidRPr="00BF2C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могут появиться сл</w:t>
      </w:r>
      <w:r w:rsidR="00DC1756" w:rsidRPr="00BF2C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</w:t>
      </w:r>
      <w:r w:rsidR="00DC1756" w:rsidRPr="00BF2C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дующие признаки</w:t>
      </w:r>
      <w:r w:rsidRPr="00BF2C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  <w:r w:rsidRPr="00BF2C56">
        <w:rPr>
          <w:rFonts w:ascii="Times New Roman" w:hAnsi="Times New Roman" w:cs="Times New Roman"/>
          <w:sz w:val="24"/>
          <w:szCs w:val="24"/>
        </w:rPr>
        <w:br/>
      </w:r>
      <w:r w:rsidRPr="00BF2C56">
        <w:rPr>
          <w:rFonts w:ascii="Times New Roman" w:hAnsi="Times New Roman" w:cs="Times New Roman"/>
          <w:sz w:val="24"/>
          <w:szCs w:val="24"/>
        </w:rPr>
        <w:br/>
      </w:r>
      <w:r w:rsidR="008E4F22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</w:t>
      </w:r>
      <w:r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падок общего физического состояния</w:t>
      </w:r>
      <w:r w:rsidR="00DC4E34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  <w:r w:rsidRPr="00BF2C5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E4F22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</w:t>
      </w:r>
      <w:r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асконцентрация</w:t>
      </w:r>
      <w:proofErr w:type="spellEnd"/>
      <w:r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внимания</w:t>
      </w:r>
      <w:r w:rsidR="00DC4E34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  <w:r w:rsidRPr="00BF2C56">
        <w:rPr>
          <w:rFonts w:ascii="Times New Roman" w:hAnsi="Times New Roman" w:cs="Times New Roman"/>
          <w:sz w:val="24"/>
          <w:szCs w:val="24"/>
        </w:rPr>
        <w:br/>
      </w:r>
      <w:r w:rsidR="008E4F22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</w:t>
      </w:r>
      <w:r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патия</w:t>
      </w:r>
      <w:r w:rsidRPr="00BF2C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(особенно к работе и учебе)</w:t>
      </w:r>
      <w:r w:rsidR="00DC4E3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BF2C56">
        <w:rPr>
          <w:rFonts w:ascii="Times New Roman" w:hAnsi="Times New Roman" w:cs="Times New Roman"/>
          <w:sz w:val="24"/>
          <w:szCs w:val="24"/>
        </w:rPr>
        <w:br/>
      </w:r>
      <w:r w:rsidR="008E4F22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</w:t>
      </w:r>
      <w:r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арушение сна</w:t>
      </w:r>
      <w:r w:rsidR="00DC4E34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  <w:r w:rsidRPr="00BF2C56">
        <w:rPr>
          <w:rFonts w:ascii="Times New Roman" w:hAnsi="Times New Roman" w:cs="Times New Roman"/>
          <w:sz w:val="24"/>
          <w:szCs w:val="24"/>
        </w:rPr>
        <w:br/>
      </w:r>
      <w:r w:rsidR="008E4F22"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</w:t>
      </w:r>
      <w:r w:rsidRPr="00BF2C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ерепады настроения</w:t>
      </w:r>
      <w:r w:rsidRPr="00BF2C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(из крайности в крайность)</w:t>
      </w:r>
      <w:r w:rsidR="008E4F22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E4F22" w:rsidRPr="00BF2C56" w:rsidRDefault="003B1241" w:rsidP="00274DE4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Основная примета</w:t>
      </w:r>
      <w:r w:rsidR="008E4F22"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употребления наркотиков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– подросток начинает пропускать уроки, падает успеваемость, вообще перестает ходить в школу. Все время врет. Появл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я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ются друзья, о кот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рых </w:t>
      </w:r>
      <w:r w:rsidR="008E4F22"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он 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не рассказывает. При разговоре с ними по телефону </w:t>
      </w:r>
      <w:r w:rsidR="008E4F22"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- 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уходит в другую комнат</w:t>
      </w:r>
      <w:r w:rsidR="00274DE4"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или говорит</w:t>
      </w:r>
      <w:r w:rsidR="00274DE4"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что наберет позднее. Появляется раздражительность до яр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сти, уходит от любых серьезных разговоров, уходит от контакта с родителями, отключает телефоны. При постоянном употреблении становится очевидной деградация. Думает до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го, </w:t>
      </w:r>
      <w:proofErr w:type="gramStart"/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неопрятен</w:t>
      </w:r>
      <w:proofErr w:type="gramEnd"/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постоянно просит деньги, залез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ет в долги</w:t>
      </w:r>
      <w:r w:rsidR="00274DE4"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начинает тащить из дома</w:t>
      </w:r>
      <w:r w:rsidR="008E4F22"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вещи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 Теряет чувство ре</w:t>
      </w:r>
      <w:r w:rsidR="008E4F22"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альности, </w:t>
      </w:r>
      <w:r w:rsidR="00274DE4"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развивается паранойя. 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</w:t>
      </w:r>
      <w:r w:rsidR="00274DE4"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куренные подростки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зимой зачастую </w:t>
      </w:r>
      <w:r w:rsidR="008E4F22"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</w:t>
      </w:r>
      <w:proofErr w:type="spellStart"/>
      <w:proofErr w:type="gramStart"/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тусуются</w:t>
      </w:r>
      <w:proofErr w:type="spellEnd"/>
      <w:proofErr w:type="gramEnd"/>
      <w:r w:rsidR="008E4F22"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»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в по</w:t>
      </w:r>
      <w:r w:rsidR="008E4F22"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дъездах и компьютерных клубах.</w:t>
      </w:r>
    </w:p>
    <w:p w:rsidR="008E4F22" w:rsidRPr="00BF2C56" w:rsidRDefault="003B1241" w:rsidP="008E4F22">
      <w:pPr>
        <w:ind w:firstLine="708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Употребление курительных смесей - частая причина подростковых суицидов. Как правило,</w:t>
      </w:r>
      <w:r w:rsidR="008E4F22"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подростки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выходят из окон. Это не значит, что подросток хотел свести счеты с жизнью, возможно</w:t>
      </w:r>
      <w:r w:rsidR="008E4F22"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он просто хотел полетать.</w:t>
      </w:r>
    </w:p>
    <w:p w:rsidR="008E4F22" w:rsidRPr="00BF2C56" w:rsidRDefault="003B1241" w:rsidP="008E4F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 еще. В 99% случаев употреблять курительные смеси начинают те, кто уже курит сигар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</w:t>
      </w:r>
      <w:r w:rsidRPr="00BF2C5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ты.</w:t>
      </w:r>
    </w:p>
    <w:p w:rsidR="00274DE4" w:rsidRPr="00BF2C56" w:rsidRDefault="003B1241" w:rsidP="008E4F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Покупаю</w:t>
      </w:r>
      <w:r w:rsidR="00274DE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т эти наркотики или через И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нтернет, или у сверстников. Как правило, подростки заходят на известные сайты</w:t>
      </w:r>
      <w:r w:rsidR="00274DE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торгующие наркотиками, набирая в поисковике </w:t>
      </w:r>
      <w:r w:rsidR="008E4F22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несколько ключевых слов, получают контакт, списываются через </w:t>
      </w:r>
      <w:proofErr w:type="spellStart"/>
      <w:r w:rsidR="008E4F22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скайп</w:t>
      </w:r>
      <w:proofErr w:type="spellEnd"/>
      <w:r w:rsidR="008E4F22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r w:rsidR="00274DE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8E4F22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аську</w:t>
      </w:r>
      <w:proofErr w:type="spellEnd"/>
      <w:r w:rsidR="00274DE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E4F22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, д</w:t>
      </w:r>
      <w:r w:rsidR="008E4F22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8E4F22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лаю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заказ, </w:t>
      </w:r>
      <w:r w:rsidR="008E4F22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тут же сообщают номер счета</w:t>
      </w:r>
      <w:r w:rsidR="008E4F22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. После оплаты через терминал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4F22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сообщают, г</w:t>
      </w:r>
      <w:r w:rsidR="00274DE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 забрать спрятанные наркотики. 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proofErr w:type="spellStart"/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слэнге</w:t>
      </w:r>
      <w:proofErr w:type="spellEnd"/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поднять закладку, найти клад. Те же самы</w:t>
      </w:r>
      <w:r w:rsidR="008E4F22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е де</w:t>
      </w:r>
      <w:r w:rsidR="00274DE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йствия можно осуществлять в </w:t>
      </w:r>
      <w:proofErr w:type="spellStart"/>
      <w:r w:rsidR="00274DE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соц</w:t>
      </w:r>
      <w:r w:rsidR="008E4F22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сетях</w:t>
      </w:r>
      <w:proofErr w:type="spellEnd"/>
      <w:r w:rsidR="00274DE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, в «</w:t>
      </w:r>
      <w:r w:rsidR="008E4F22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контакте</w:t>
      </w:r>
      <w:r w:rsidR="00274DE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E4F22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74DE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8E4F22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дноклассниках</w:t>
      </w:r>
      <w:r w:rsidR="00274DE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т.д. Зача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тую, информацию считывают со стен домов, когда в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дят надписи: </w:t>
      </w:r>
      <w:proofErr w:type="spellStart"/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Легал</w:t>
      </w:r>
      <w:proofErr w:type="spellEnd"/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Микс</w:t>
      </w:r>
      <w:proofErr w:type="spellEnd"/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Куреха</w:t>
      </w:r>
      <w:proofErr w:type="spellEnd"/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План и т.д. и номер </w:t>
      </w:r>
      <w:r w:rsidR="00274DE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аськи</w:t>
      </w:r>
      <w:proofErr w:type="spellEnd"/>
      <w:r w:rsidR="00274DE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, реже - телефон.</w:t>
      </w:r>
      <w:r w:rsidR="00274DE4" w:rsidRPr="00BF2C56">
        <w:rPr>
          <w:rFonts w:ascii="Times New Roman" w:hAnsi="Times New Roman" w:cs="Times New Roman"/>
          <w:sz w:val="24"/>
          <w:szCs w:val="24"/>
        </w:rPr>
        <w:t xml:space="preserve"> 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подростков это все представляется инт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ресной игрой. Для того чтобы понять, что ваш ребенок покупает на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котики, достаточно проверить его переписку, они ее как правило не стирают.</w:t>
      </w:r>
    </w:p>
    <w:p w:rsidR="00BF2C56" w:rsidRPr="00BF2C56" w:rsidRDefault="003B1241" w:rsidP="00BF2C56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Сверстники, одноклассники, которые начинают торговать наркотиками в школе, сразу же стано</w:t>
      </w:r>
      <w:r w:rsidR="00DF38DD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вятся заметны:</w:t>
      </w:r>
      <w:r w:rsidR="00274DE4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них появляю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тс</w:t>
      </w:r>
      <w:r w:rsidR="008E4F22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другие телефоны, </w:t>
      </w:r>
      <w:proofErr w:type="spellStart"/>
      <w:r w:rsidR="008E4F22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айпады</w:t>
      </w:r>
      <w:proofErr w:type="spellEnd"/>
      <w:r w:rsidR="008E4F22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, ноутбуки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они лучше одеваются. К ним обращаются старшие. Они </w:t>
      </w:r>
      <w:r w:rsidR="00DF38DD"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становятся негативными лидерами,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proofErr w:type="gramStart"/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правило, у позитивно настроенных детей не хватает аргументации эту ситуацию пер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BF2C56">
        <w:rPr>
          <w:rFonts w:ascii="Times New Roman" w:hAnsi="Times New Roman" w:cs="Times New Roman"/>
          <w:sz w:val="24"/>
          <w:szCs w:val="24"/>
          <w:shd w:val="clear" w:color="auto" w:fill="FFFFFF"/>
        </w:rPr>
        <w:t>ломить.</w:t>
      </w:r>
    </w:p>
    <w:p w:rsidR="00BF2C56" w:rsidRDefault="003B1241" w:rsidP="00BF2C56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rStyle w:val="a4"/>
          <w:b/>
          <w:lang w:val="en-US"/>
        </w:rPr>
      </w:pPr>
      <w:r w:rsidRPr="00BF2C56">
        <w:rPr>
          <w:rStyle w:val="a4"/>
          <w:b/>
        </w:rPr>
        <w:t xml:space="preserve">Родители, задайте себе вопрос: </w:t>
      </w:r>
    </w:p>
    <w:p w:rsidR="003B1241" w:rsidRPr="00BF2C56" w:rsidRDefault="003B1241" w:rsidP="00BF2C56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b/>
        </w:rPr>
      </w:pPr>
      <w:r w:rsidRPr="00BF2C56">
        <w:rPr>
          <w:rStyle w:val="a4"/>
          <w:b/>
        </w:rPr>
        <w:t>«Что я САМ сделал, чтобы мой ребенок не стал на</w:t>
      </w:r>
      <w:r w:rsidRPr="00BF2C56">
        <w:rPr>
          <w:rStyle w:val="a4"/>
          <w:b/>
        </w:rPr>
        <w:t>р</w:t>
      </w:r>
      <w:r w:rsidRPr="00BF2C56">
        <w:rPr>
          <w:rStyle w:val="a4"/>
          <w:b/>
        </w:rPr>
        <w:t>команом?»</w:t>
      </w:r>
    </w:p>
    <w:p w:rsidR="003B1241" w:rsidRPr="00BF2C56" w:rsidRDefault="003B1241" w:rsidP="008E4F22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b/>
        </w:rPr>
      </w:pPr>
      <w:r w:rsidRPr="00BF2C56">
        <w:rPr>
          <w:rStyle w:val="a4"/>
          <w:b/>
        </w:rPr>
        <w:t>И начинайте действовать уже сейчас!</w:t>
      </w:r>
    </w:p>
    <w:p w:rsidR="003B1241" w:rsidRDefault="003B1241"/>
    <w:sectPr w:rsidR="003B1241" w:rsidSect="00CA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>
    <w:useFELayout/>
  </w:compat>
  <w:rsids>
    <w:rsidRoot w:val="003B1241"/>
    <w:rsid w:val="00274DE4"/>
    <w:rsid w:val="002B5DE7"/>
    <w:rsid w:val="003B1241"/>
    <w:rsid w:val="008E4F22"/>
    <w:rsid w:val="009A6D53"/>
    <w:rsid w:val="00AC4D81"/>
    <w:rsid w:val="00BF2C56"/>
    <w:rsid w:val="00C6336E"/>
    <w:rsid w:val="00CA00AB"/>
    <w:rsid w:val="00DC1756"/>
    <w:rsid w:val="00DC4E34"/>
    <w:rsid w:val="00DF38DD"/>
    <w:rsid w:val="00EF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1241"/>
  </w:style>
  <w:style w:type="paragraph" w:styleId="a3">
    <w:name w:val="Normal (Web)"/>
    <w:basedOn w:val="a"/>
    <w:uiPriority w:val="99"/>
    <w:semiHidden/>
    <w:unhideWhenUsed/>
    <w:rsid w:val="003B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B12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V.Mostyaev</dc:creator>
  <cp:keywords/>
  <dc:description/>
  <cp:lastModifiedBy>V.Mostyaev</cp:lastModifiedBy>
  <cp:revision>9</cp:revision>
  <cp:lastPrinted>2014-09-28T22:04:00Z</cp:lastPrinted>
  <dcterms:created xsi:type="dcterms:W3CDTF">2014-09-26T00:36:00Z</dcterms:created>
  <dcterms:modified xsi:type="dcterms:W3CDTF">2014-09-28T22:05:00Z</dcterms:modified>
</cp:coreProperties>
</file>